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ECB" w:rsidRPr="00F01251" w:rsidRDefault="00246ECB" w:rsidP="00246ECB">
      <w:pPr>
        <w:tabs>
          <w:tab w:val="left" w:pos="3795"/>
        </w:tabs>
        <w:jc w:val="center"/>
        <w:rPr>
          <w:b/>
          <w:i/>
        </w:rPr>
      </w:pPr>
      <w:r w:rsidRPr="00F01251">
        <w:rPr>
          <w:b/>
          <w:i/>
        </w:rPr>
        <w:t>CARTA DE JUSTIFICACION</w:t>
      </w:r>
    </w:p>
    <w:p w:rsidR="00246ECB" w:rsidRPr="000C1A22" w:rsidRDefault="00246ECB" w:rsidP="00246ECB">
      <w:pPr>
        <w:tabs>
          <w:tab w:val="left" w:pos="3795"/>
        </w:tabs>
        <w:jc w:val="right"/>
        <w:rPr>
          <w:rFonts w:ascii="Arial" w:hAnsi="Arial" w:cs="Arial"/>
          <w:i/>
          <w:sz w:val="22"/>
        </w:rPr>
      </w:pPr>
    </w:p>
    <w:p w:rsidR="00246ECB" w:rsidRDefault="00246ECB" w:rsidP="00246ECB">
      <w:pPr>
        <w:tabs>
          <w:tab w:val="left" w:pos="3795"/>
        </w:tabs>
        <w:jc w:val="right"/>
        <w:rPr>
          <w:rFonts w:ascii="Arial" w:hAnsi="Arial" w:cs="Arial"/>
          <w:sz w:val="22"/>
        </w:rPr>
      </w:pPr>
    </w:p>
    <w:p w:rsidR="00246ECB" w:rsidRPr="000C1A22" w:rsidRDefault="0095028C" w:rsidP="00246ECB">
      <w:pPr>
        <w:tabs>
          <w:tab w:val="left" w:pos="3795"/>
        </w:tabs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San Salvador, 19 de Septiembre</w:t>
      </w:r>
      <w:r w:rsidR="00246ECB" w:rsidRPr="000C1A22">
        <w:rPr>
          <w:rFonts w:ascii="Arial" w:hAnsi="Arial" w:cs="Arial"/>
          <w:sz w:val="22"/>
        </w:rPr>
        <w:t xml:space="preserve"> de 2016</w:t>
      </w:r>
    </w:p>
    <w:p w:rsidR="00246ECB" w:rsidRPr="000C1A22" w:rsidRDefault="00246ECB" w:rsidP="00246ECB">
      <w:pPr>
        <w:tabs>
          <w:tab w:val="left" w:pos="3795"/>
        </w:tabs>
        <w:jc w:val="right"/>
        <w:rPr>
          <w:rFonts w:ascii="Arial" w:hAnsi="Arial" w:cs="Arial"/>
          <w:sz w:val="22"/>
        </w:rPr>
      </w:pPr>
    </w:p>
    <w:p w:rsidR="00246ECB" w:rsidRPr="000C1A22" w:rsidRDefault="00246ECB" w:rsidP="00246ECB">
      <w:pPr>
        <w:tabs>
          <w:tab w:val="left" w:pos="3795"/>
        </w:tabs>
        <w:jc w:val="both"/>
        <w:rPr>
          <w:rFonts w:ascii="Arial" w:hAnsi="Arial" w:cs="Arial"/>
          <w:sz w:val="22"/>
        </w:rPr>
      </w:pPr>
    </w:p>
    <w:p w:rsidR="00246ECB" w:rsidRPr="000C1A22" w:rsidRDefault="00246ECB" w:rsidP="00246ECB">
      <w:pPr>
        <w:tabs>
          <w:tab w:val="left" w:pos="3795"/>
        </w:tabs>
        <w:jc w:val="both"/>
        <w:rPr>
          <w:rFonts w:ascii="Arial" w:hAnsi="Arial" w:cs="Arial"/>
          <w:sz w:val="22"/>
        </w:rPr>
      </w:pPr>
      <w:r w:rsidRPr="000C1A22">
        <w:rPr>
          <w:rFonts w:ascii="Arial" w:hAnsi="Arial" w:cs="Arial"/>
          <w:sz w:val="22"/>
        </w:rPr>
        <w:t>Estimados ciudadanos y ciudadanas:</w:t>
      </w:r>
    </w:p>
    <w:p w:rsidR="00246ECB" w:rsidRPr="000C1A22" w:rsidRDefault="00246ECB" w:rsidP="00246ECB">
      <w:pPr>
        <w:tabs>
          <w:tab w:val="left" w:pos="3795"/>
        </w:tabs>
        <w:jc w:val="both"/>
        <w:rPr>
          <w:rFonts w:ascii="Arial" w:hAnsi="Arial" w:cs="Arial"/>
          <w:sz w:val="22"/>
        </w:rPr>
      </w:pPr>
    </w:p>
    <w:p w:rsidR="00246ECB" w:rsidRDefault="00246ECB" w:rsidP="00246ECB">
      <w:pPr>
        <w:tabs>
          <w:tab w:val="left" w:pos="3795"/>
        </w:tabs>
        <w:jc w:val="both"/>
        <w:rPr>
          <w:rFonts w:ascii="Arial" w:hAnsi="Arial" w:cs="Arial"/>
          <w:sz w:val="22"/>
        </w:rPr>
      </w:pPr>
      <w:r w:rsidRPr="000C1A22">
        <w:rPr>
          <w:rFonts w:ascii="Arial" w:hAnsi="Arial" w:cs="Arial"/>
          <w:sz w:val="22"/>
        </w:rPr>
        <w:t>El Ministerio de Turismo (MITUR), por éste medio hace conocimiento que la información correspondiente al Art. 10 literal 17 de la Ley de Acceso a la Información Pública, que literalmente dice: “Los entes obligados deberán hacer pública la información relativa a los montos y destinatarios privados de recursos públicos, así como los informes que éstos rindan sobre el uso de dichos recursos”;</w:t>
      </w:r>
      <w:r w:rsidR="0095028C">
        <w:rPr>
          <w:rFonts w:ascii="Arial" w:hAnsi="Arial" w:cs="Arial"/>
          <w:sz w:val="22"/>
        </w:rPr>
        <w:t xml:space="preserve"> En el período comprendido entre marzo de 2016 a la fecha de emisión de esta carta de justificación, </w:t>
      </w:r>
      <w:r w:rsidRPr="000C1A22">
        <w:rPr>
          <w:rFonts w:ascii="Arial" w:hAnsi="Arial" w:cs="Arial"/>
          <w:sz w:val="22"/>
        </w:rPr>
        <w:t xml:space="preserve"> se encuentra publicada en el portal de transparencia de ésta Secretaría de Estado. En cuanto al informe de ejecución de los fondos destinados a la Cámara Salvadoreña de Turismo (CASATUR) por un monto de </w:t>
      </w:r>
      <w:r>
        <w:rPr>
          <w:rFonts w:ascii="Arial" w:hAnsi="Arial" w:cs="Arial"/>
          <w:sz w:val="22"/>
        </w:rPr>
        <w:t xml:space="preserve">       </w:t>
      </w:r>
      <w:r w:rsidRPr="000C1A22">
        <w:rPr>
          <w:rFonts w:ascii="Arial" w:hAnsi="Arial" w:cs="Arial"/>
          <w:sz w:val="22"/>
        </w:rPr>
        <w:t xml:space="preserve">US$5,000. </w:t>
      </w:r>
      <w:r>
        <w:rPr>
          <w:rFonts w:ascii="Arial" w:hAnsi="Arial" w:cs="Arial"/>
          <w:sz w:val="22"/>
        </w:rPr>
        <w:t>00 d</w:t>
      </w:r>
      <w:r w:rsidRPr="000C1A22">
        <w:rPr>
          <w:rFonts w:ascii="Arial" w:hAnsi="Arial" w:cs="Arial"/>
          <w:sz w:val="22"/>
        </w:rPr>
        <w:t xml:space="preserve">ólares, </w:t>
      </w:r>
      <w:r>
        <w:rPr>
          <w:rFonts w:ascii="Arial" w:hAnsi="Arial" w:cs="Arial"/>
          <w:sz w:val="22"/>
        </w:rPr>
        <w:t>será de acceso público el mismo, al ser presentado por dicha organización.</w:t>
      </w:r>
    </w:p>
    <w:p w:rsidR="00246ECB" w:rsidRDefault="00246ECB" w:rsidP="00246ECB">
      <w:pPr>
        <w:tabs>
          <w:tab w:val="left" w:pos="3795"/>
        </w:tabs>
        <w:jc w:val="both"/>
        <w:rPr>
          <w:rFonts w:ascii="Arial" w:hAnsi="Arial" w:cs="Arial"/>
          <w:sz w:val="22"/>
        </w:rPr>
      </w:pPr>
    </w:p>
    <w:p w:rsidR="00246ECB" w:rsidRDefault="00246ECB" w:rsidP="00246ECB">
      <w:pPr>
        <w:tabs>
          <w:tab w:val="left" w:pos="3795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Sin otro particular me suscribo, </w:t>
      </w:r>
    </w:p>
    <w:p w:rsidR="00246ECB" w:rsidRDefault="00246ECB" w:rsidP="00246ECB">
      <w:pPr>
        <w:tabs>
          <w:tab w:val="left" w:pos="3795"/>
        </w:tabs>
        <w:jc w:val="both"/>
        <w:rPr>
          <w:rFonts w:ascii="Arial" w:hAnsi="Arial" w:cs="Arial"/>
          <w:sz w:val="22"/>
        </w:rPr>
      </w:pPr>
    </w:p>
    <w:p w:rsidR="00246ECB" w:rsidRDefault="00246ECB" w:rsidP="00246ECB">
      <w:pPr>
        <w:tabs>
          <w:tab w:val="left" w:pos="3795"/>
        </w:tabs>
        <w:jc w:val="both"/>
        <w:rPr>
          <w:rFonts w:ascii="Arial" w:hAnsi="Arial" w:cs="Arial"/>
          <w:sz w:val="22"/>
        </w:rPr>
      </w:pPr>
    </w:p>
    <w:p w:rsidR="00246ECB" w:rsidRDefault="00246ECB" w:rsidP="00246ECB">
      <w:pPr>
        <w:tabs>
          <w:tab w:val="left" w:pos="3795"/>
        </w:tabs>
        <w:jc w:val="both"/>
        <w:rPr>
          <w:rFonts w:ascii="Arial" w:hAnsi="Arial" w:cs="Arial"/>
          <w:sz w:val="22"/>
        </w:rPr>
      </w:pPr>
    </w:p>
    <w:p w:rsidR="00246ECB" w:rsidRDefault="00246ECB" w:rsidP="00246ECB">
      <w:pPr>
        <w:tabs>
          <w:tab w:val="left" w:pos="3795"/>
        </w:tabs>
        <w:jc w:val="both"/>
        <w:rPr>
          <w:rFonts w:ascii="Arial" w:hAnsi="Arial" w:cs="Arial"/>
          <w:sz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336550</wp:posOffset>
            </wp:positionV>
            <wp:extent cx="4114800" cy="13620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t xml:space="preserve">                                                </w:t>
      </w:r>
    </w:p>
    <w:p w:rsidR="004D684E" w:rsidRDefault="004D684E"/>
    <w:sectPr w:rsidR="004D684E" w:rsidSect="00CA4DF9">
      <w:headerReference w:type="default" r:id="rId7"/>
      <w:footerReference w:type="default" r:id="rId8"/>
      <w:pgSz w:w="12240" w:h="15840" w:code="1"/>
      <w:pgMar w:top="1417" w:right="1701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570" w:rsidRDefault="00181570" w:rsidP="00CA4DF9">
      <w:r>
        <w:separator/>
      </w:r>
    </w:p>
  </w:endnote>
  <w:endnote w:type="continuationSeparator" w:id="0">
    <w:p w:rsidR="00181570" w:rsidRDefault="00181570" w:rsidP="00CA4D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Carbonel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>Alameda Dr. Manuel Enrique Araujo y Pasaje Carbonel,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570" w:rsidRDefault="00181570" w:rsidP="00CA4DF9">
      <w:r>
        <w:separator/>
      </w:r>
    </w:p>
  </w:footnote>
  <w:footnote w:type="continuationSeparator" w:id="0">
    <w:p w:rsidR="00181570" w:rsidRDefault="00181570" w:rsidP="00CA4D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DF9" w:rsidRPr="00CA4DF9" w:rsidRDefault="00CA4DF9" w:rsidP="00CA4DF9">
    <w:pPr>
      <w:pStyle w:val="Encabezado"/>
      <w:tabs>
        <w:tab w:val="right" w:pos="9180"/>
      </w:tabs>
      <w:rPr>
        <w:lang w:val="es-MX"/>
      </w:rPr>
    </w:pPr>
  </w:p>
  <w:p w:rsidR="00CA4DF9" w:rsidRDefault="00CA4DF9" w:rsidP="00CA4DF9">
    <w:pPr>
      <w:pStyle w:val="Encabezado"/>
      <w:tabs>
        <w:tab w:val="right" w:pos="9180"/>
      </w:tabs>
      <w:ind w:left="7080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-95313</wp:posOffset>
          </wp:positionH>
          <wp:positionV relativeFrom="paragraph">
            <wp:posOffset>259144</wp:posOffset>
          </wp:positionV>
          <wp:extent cx="1342517" cy="739013"/>
          <wp:effectExtent l="0" t="0" r="0" b="4445"/>
          <wp:wrapSquare wrapText="bothSides"/>
          <wp:docPr id="2" name="Imagen 2" descr="C:\Users\gdcaceres\Pictures\LOGO MITUR J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dcaceres\Pictures\LOGO MITUR JU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517" cy="73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  <w:t xml:space="preserve">                                                                                                                                       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>
      <w:rPr>
        <w:rFonts w:ascii="Lucida Calligraphy" w:hAnsi="Lucida Calligraphy" w:cs="Arial"/>
        <w:i/>
        <w:noProof/>
        <w:sz w:val="20"/>
        <w:szCs w:val="20"/>
        <w:lang w:val="es-ES"/>
      </w:rPr>
      <w:drawing>
        <wp:inline distT="0" distB="0" distL="0" distR="0">
          <wp:extent cx="859156" cy="781050"/>
          <wp:effectExtent l="0" t="0" r="0" b="0"/>
          <wp:docPr id="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50" cy="78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4DF9"/>
    <w:rsid w:val="00181570"/>
    <w:rsid w:val="00246ECB"/>
    <w:rsid w:val="004D684E"/>
    <w:rsid w:val="00525A2A"/>
    <w:rsid w:val="0095028C"/>
    <w:rsid w:val="00BB5A5C"/>
    <w:rsid w:val="00C40ED3"/>
    <w:rsid w:val="00CA4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Textodeglobo">
    <w:name w:val="Balloon Text"/>
    <w:basedOn w:val="Normal"/>
    <w:link w:val="TextodegloboCar"/>
    <w:uiPriority w:val="99"/>
    <w:semiHidden/>
    <w:unhideWhenUsed/>
    <w:rsid w:val="009502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28C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Marisol Campos de Cáceres</dc:creator>
  <cp:lastModifiedBy>serviciosocial</cp:lastModifiedBy>
  <cp:revision>2</cp:revision>
  <dcterms:created xsi:type="dcterms:W3CDTF">2016-09-19T15:56:00Z</dcterms:created>
  <dcterms:modified xsi:type="dcterms:W3CDTF">2016-09-19T15:56:00Z</dcterms:modified>
</cp:coreProperties>
</file>