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9" w:rsidRPr="004B70A9" w:rsidRDefault="004432E9" w:rsidP="004432E9">
      <w:pPr>
        <w:spacing w:after="0" w:line="120" w:lineRule="atLeast"/>
        <w:rPr>
          <w:b/>
          <w:sz w:val="96"/>
        </w:rPr>
      </w:pPr>
    </w:p>
    <w:p w:rsidR="009C566D" w:rsidRPr="004B70A9" w:rsidRDefault="009C566D" w:rsidP="004432E9">
      <w:pPr>
        <w:spacing w:after="0" w:line="120" w:lineRule="atLeast"/>
        <w:rPr>
          <w:b/>
          <w:sz w:val="96"/>
        </w:rPr>
      </w:pPr>
    </w:p>
    <w:p w:rsidR="009C566D" w:rsidRPr="004B70A9" w:rsidRDefault="009C566D" w:rsidP="004432E9">
      <w:pPr>
        <w:spacing w:after="0" w:line="120" w:lineRule="atLeast"/>
        <w:rPr>
          <w:b/>
          <w:sz w:val="96"/>
        </w:rPr>
      </w:pPr>
    </w:p>
    <w:p w:rsidR="004432E9" w:rsidRPr="004B70A9" w:rsidRDefault="004432E9" w:rsidP="004432E9">
      <w:pPr>
        <w:spacing w:after="0" w:line="240" w:lineRule="auto"/>
        <w:ind w:firstLine="708"/>
        <w:rPr>
          <w:b/>
          <w:sz w:val="96"/>
        </w:rPr>
      </w:pPr>
      <w:r w:rsidRPr="004B70A9">
        <w:rPr>
          <w:b/>
          <w:sz w:val="96"/>
        </w:rPr>
        <w:t>MANUAL</w:t>
      </w:r>
    </w:p>
    <w:p w:rsidR="004432E9" w:rsidRPr="004B70A9" w:rsidRDefault="004432E9" w:rsidP="004432E9">
      <w:pPr>
        <w:spacing w:after="0" w:line="240" w:lineRule="auto"/>
        <w:rPr>
          <w:sz w:val="72"/>
        </w:rPr>
      </w:pPr>
      <w:r w:rsidRPr="004B70A9">
        <w:tab/>
        <w:t xml:space="preserve"> </w:t>
      </w:r>
      <w:r w:rsidRPr="004B70A9">
        <w:tab/>
        <w:t xml:space="preserve">    </w:t>
      </w:r>
      <w:r w:rsidRPr="004B70A9">
        <w:rPr>
          <w:sz w:val="72"/>
        </w:rPr>
        <w:t>de Procedimientos</w:t>
      </w:r>
    </w:p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/>
    <w:p w:rsidR="004432E9" w:rsidRPr="004B70A9" w:rsidRDefault="004432E9" w:rsidP="004432E9">
      <w:pPr>
        <w:jc w:val="center"/>
      </w:pPr>
    </w:p>
    <w:p w:rsidR="004432E9" w:rsidRPr="004B70A9" w:rsidRDefault="004432E9" w:rsidP="004432E9">
      <w:pPr>
        <w:spacing w:after="0" w:line="240" w:lineRule="auto"/>
        <w:jc w:val="center"/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  <w:r w:rsidRPr="004B70A9">
        <w:rPr>
          <w:sz w:val="32"/>
        </w:rPr>
        <w:t>APLICADO A:</w:t>
      </w:r>
    </w:p>
    <w:p w:rsidR="004432E9" w:rsidRPr="004B70A9" w:rsidRDefault="00065229" w:rsidP="004432E9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Unidad de Auditoría Interna </w:t>
      </w: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4432E9" w:rsidRPr="004B70A9" w:rsidRDefault="004432E9" w:rsidP="004432E9">
      <w:pPr>
        <w:spacing w:after="0" w:line="240" w:lineRule="auto"/>
        <w:jc w:val="center"/>
        <w:rPr>
          <w:sz w:val="32"/>
        </w:rPr>
      </w:pPr>
    </w:p>
    <w:p w:rsidR="009C566D" w:rsidRPr="007C2972" w:rsidRDefault="00C27232" w:rsidP="007C2972">
      <w:pPr>
        <w:spacing w:after="0" w:line="240" w:lineRule="auto"/>
        <w:jc w:val="center"/>
        <w:rPr>
          <w:sz w:val="32"/>
        </w:rPr>
      </w:pPr>
      <w:r>
        <w:rPr>
          <w:sz w:val="32"/>
        </w:rPr>
        <w:t>San Salvador, 1</w:t>
      </w:r>
      <w:r w:rsidR="00065229">
        <w:rPr>
          <w:sz w:val="32"/>
        </w:rPr>
        <w:t>3 de junio de 2017</w:t>
      </w:r>
    </w:p>
    <w:p w:rsidR="007C2972" w:rsidRDefault="007C2972" w:rsidP="004432E9">
      <w:pPr>
        <w:spacing w:before="120" w:after="0" w:line="240" w:lineRule="auto"/>
        <w:ind w:left="43"/>
        <w:jc w:val="both"/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</w:pPr>
    </w:p>
    <w:p w:rsidR="00C12BE7" w:rsidRDefault="00C12BE7" w:rsidP="004432E9">
      <w:pPr>
        <w:spacing w:before="120" w:after="0" w:line="240" w:lineRule="auto"/>
        <w:ind w:left="43"/>
        <w:jc w:val="both"/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</w:pPr>
    </w:p>
    <w:p w:rsidR="00C12BE7" w:rsidRDefault="00C12BE7" w:rsidP="004432E9">
      <w:pPr>
        <w:spacing w:before="120" w:after="0" w:line="240" w:lineRule="auto"/>
        <w:ind w:left="43"/>
        <w:jc w:val="both"/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C27232" w:rsidP="004432E9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b/>
          <w:bCs/>
          <w:i/>
          <w:iCs/>
          <w:color w:val="1F497D" w:themeColor="text2"/>
          <w:kern w:val="24"/>
          <w:sz w:val="24"/>
          <w:szCs w:val="24"/>
          <w:lang w:eastAsia="es-SV"/>
        </w:rPr>
        <w:lastRenderedPageBreak/>
        <w:t>MANUAL DE PROCEDIMIENTOS DE UNIDAD DE AUDITORÍA INTERNA</w:t>
      </w:r>
    </w:p>
    <w:p w:rsidR="009C566D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Pr="004B70A9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Pr="004B70A9" w:rsidRDefault="00065229" w:rsidP="00335991">
      <w:pPr>
        <w:pBdr>
          <w:bottom w:val="single" w:sz="4" w:space="1" w:color="auto"/>
        </w:pBd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Elaborado por: Unidad de Auditoría Interna</w:t>
      </w:r>
      <w:r w:rsidR="00335991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335991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  <w:t xml:space="preserve"> SELLO</w:t>
      </w:r>
    </w:p>
    <w:p w:rsidR="00FF679F" w:rsidRDefault="00FF679F" w:rsidP="00335991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335991" w:rsidRPr="00065229" w:rsidRDefault="00335991" w:rsidP="00335991">
      <w:pPr>
        <w:spacing w:before="120" w:after="0" w:line="240" w:lineRule="auto"/>
        <w:ind w:left="43"/>
        <w:rPr>
          <w:rFonts w:eastAsiaTheme="minorEastAsia"/>
          <w:b/>
          <w:color w:val="1F497D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 </w:t>
      </w:r>
      <w:r w:rsidRPr="00065229">
        <w:rPr>
          <w:rFonts w:eastAsiaTheme="minorEastAsia"/>
          <w:b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 w:rsidRPr="0006522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elaboración</w:t>
      </w:r>
      <w:r w:rsidR="00872ADD" w:rsidRPr="0006522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: </w:t>
      </w:r>
      <w:r w:rsidR="00065229" w:rsidRPr="0006522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Junio 2017</w:t>
      </w: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335991" w:rsidRDefault="00335991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Revisado por:</w:t>
      </w:r>
    </w:p>
    <w:p w:rsidR="004432E9" w:rsidRDefault="00C27232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Flora Lucía Butto Zu</w:t>
      </w:r>
      <w:r w:rsidR="007F3736">
        <w:rPr>
          <w:rFonts w:eastAsia="Times New Roman" w:cs="Times New Roman"/>
          <w:sz w:val="24"/>
          <w:szCs w:val="24"/>
          <w:lang w:eastAsia="es-SV"/>
        </w:rPr>
        <w:t>n</w:t>
      </w:r>
      <w:r>
        <w:rPr>
          <w:rFonts w:eastAsia="Times New Roman" w:cs="Times New Roman"/>
          <w:sz w:val="24"/>
          <w:szCs w:val="24"/>
          <w:lang w:eastAsia="es-SV"/>
        </w:rPr>
        <w:t>iga</w:t>
      </w:r>
    </w:p>
    <w:p w:rsidR="00C27232" w:rsidRDefault="00C27232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Carmen Elena Morán Reyes</w:t>
      </w:r>
    </w:p>
    <w:p w:rsidR="00C27232" w:rsidRDefault="00C27232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Jorge Alberto Ramos Menjívar</w:t>
      </w:r>
    </w:p>
    <w:p w:rsidR="00C27232" w:rsidRDefault="00C27232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Nancy Carolina Castro de Archila</w:t>
      </w:r>
    </w:p>
    <w:p w:rsidR="00C27232" w:rsidRPr="004B70A9" w:rsidRDefault="00C27232" w:rsidP="00283FEF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="Times New Roman" w:cs="Times New Roman"/>
          <w:sz w:val="24"/>
          <w:szCs w:val="24"/>
          <w:lang w:eastAsia="es-SV"/>
        </w:rPr>
        <w:t>Edwin Mauricio Reyes</w:t>
      </w:r>
      <w:r w:rsidR="007F3736">
        <w:rPr>
          <w:rFonts w:eastAsia="Times New Roman" w:cs="Times New Roman"/>
          <w:sz w:val="24"/>
          <w:szCs w:val="24"/>
          <w:lang w:eastAsia="es-SV"/>
        </w:rPr>
        <w:t xml:space="preserve"> Elías </w:t>
      </w:r>
    </w:p>
    <w:p w:rsidR="00FF679F" w:rsidRDefault="00FF679F" w:rsidP="00FF679F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C41E1C" w:rsidRDefault="00C41E1C" w:rsidP="00FF679F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Pr="00C12BE7" w:rsidRDefault="00FF679F" w:rsidP="00FF679F">
      <w:pPr>
        <w:spacing w:before="120" w:after="0" w:line="240" w:lineRule="auto"/>
        <w:ind w:left="43"/>
        <w:rPr>
          <w:rFonts w:eastAsia="Times New Roman" w:cs="Times New Roman"/>
          <w:b/>
          <w:sz w:val="24"/>
          <w:szCs w:val="24"/>
          <w:lang w:eastAsia="es-SV"/>
        </w:rPr>
      </w:pPr>
      <w:r w:rsidRPr="00C12BE7">
        <w:rPr>
          <w:rFonts w:eastAsiaTheme="minorEastAsia"/>
          <w:b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 w:rsidRPr="00C12BE7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revisión</w:t>
      </w:r>
      <w:r w:rsidR="00DA7084" w:rsidRPr="00C12BE7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: 28</w:t>
      </w:r>
      <w:r w:rsidR="00C27232" w:rsidRPr="00C12BE7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/06/2017</w:t>
      </w:r>
    </w:p>
    <w:p w:rsidR="00FF679F" w:rsidRDefault="00FF679F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9C566D" w:rsidRDefault="009C566D" w:rsidP="00C27232">
      <w:pPr>
        <w:spacing w:before="120" w:after="0" w:line="240" w:lineRule="auto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FF679F" w:rsidRPr="00FF679F" w:rsidRDefault="00FF679F" w:rsidP="00FF679F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</w:p>
    <w:p w:rsidR="004432E9" w:rsidRPr="004B70A9" w:rsidRDefault="004432E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AUTORIZADO:</w:t>
      </w:r>
    </w:p>
    <w:p w:rsidR="004432E9" w:rsidRPr="004B70A9" w:rsidRDefault="00065229" w:rsidP="004432E9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Lic. Pedro Rosalio Escobar Castaneda</w:t>
      </w:r>
      <w:r w:rsidR="004432E9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> </w:t>
      </w:r>
    </w:p>
    <w:p w:rsidR="00283FEF" w:rsidRPr="004B70A9" w:rsidRDefault="00C41E1C" w:rsidP="00283FEF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 xml:space="preserve">PRESIDENTE </w:t>
      </w:r>
      <w:r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ab/>
        <w:t>SELLO</w:t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  <w:tab/>
      </w:r>
      <w:r w:rsidR="00283FEF" w:rsidRPr="004B70A9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FIRMA</w:t>
      </w:r>
    </w:p>
    <w:p w:rsidR="004432E9" w:rsidRDefault="004432E9" w:rsidP="004432E9">
      <w:pPr>
        <w:spacing w:before="120" w:after="0" w:line="240" w:lineRule="auto"/>
        <w:ind w:left="43"/>
        <w:rPr>
          <w:rFonts w:eastAsiaTheme="minorEastAsia"/>
          <w:color w:val="1F497D" w:themeColor="text2"/>
          <w:kern w:val="24"/>
          <w:sz w:val="24"/>
          <w:szCs w:val="24"/>
          <w:lang w:eastAsia="es-SV"/>
        </w:rPr>
      </w:pPr>
    </w:p>
    <w:p w:rsidR="009C566D" w:rsidRPr="00DA7084" w:rsidRDefault="00FF679F" w:rsidP="00C41E1C">
      <w:pPr>
        <w:spacing w:before="120" w:after="0" w:line="240" w:lineRule="auto"/>
        <w:rPr>
          <w:rFonts w:eastAsia="Times New Roman" w:cs="Times New Roman"/>
          <w:b/>
          <w:sz w:val="24"/>
          <w:szCs w:val="24"/>
          <w:lang w:eastAsia="es-SV"/>
        </w:rPr>
      </w:pPr>
      <w:r w:rsidRPr="00DA7084">
        <w:rPr>
          <w:rFonts w:eastAsiaTheme="minorEastAsia"/>
          <w:b/>
          <w:color w:val="1F497D" w:themeColor="text2"/>
          <w:kern w:val="24"/>
          <w:sz w:val="24"/>
          <w:szCs w:val="24"/>
          <w:lang w:eastAsia="es-SV"/>
        </w:rPr>
        <w:t xml:space="preserve">Fecha de </w:t>
      </w:r>
      <w:r w:rsidRPr="00DA7084"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  <w:t>autorización</w:t>
      </w:r>
      <w:r w:rsidR="00872ADD" w:rsidRPr="00DA7084">
        <w:rPr>
          <w:rFonts w:eastAsiaTheme="minorEastAsia"/>
          <w:b/>
          <w:color w:val="1F497D" w:themeColor="text2"/>
          <w:kern w:val="24"/>
          <w:sz w:val="24"/>
          <w:szCs w:val="24"/>
          <w:lang w:eastAsia="es-SV"/>
        </w:rPr>
        <w:t xml:space="preserve">: </w:t>
      </w:r>
    </w:p>
    <w:p w:rsidR="009C566D" w:rsidRPr="004B70A9" w:rsidRDefault="009C566D" w:rsidP="004432E9">
      <w:pPr>
        <w:spacing w:before="120" w:after="0" w:line="240" w:lineRule="auto"/>
        <w:ind w:left="43"/>
        <w:rPr>
          <w:rFonts w:eastAsiaTheme="minorEastAsia"/>
          <w:b/>
          <w:bCs/>
          <w:color w:val="1F497D" w:themeColor="text2"/>
          <w:kern w:val="24"/>
          <w:sz w:val="24"/>
          <w:szCs w:val="24"/>
          <w:lang w:eastAsia="es-SV"/>
        </w:rPr>
      </w:pPr>
    </w:p>
    <w:p w:rsidR="009C566D" w:rsidRPr="004B70A9" w:rsidRDefault="009C566D" w:rsidP="00FF679F">
      <w:pPr>
        <w:spacing w:before="120" w:after="0" w:line="240" w:lineRule="auto"/>
        <w:rPr>
          <w:rFonts w:eastAsia="Times New Roman" w:cs="Times New Roman"/>
          <w:sz w:val="24"/>
          <w:szCs w:val="24"/>
          <w:lang w:eastAsia="es-SV"/>
        </w:rPr>
      </w:pPr>
    </w:p>
    <w:p w:rsidR="00010AB5" w:rsidRDefault="00010AB5" w:rsidP="00010AB5">
      <w:pPr>
        <w:spacing w:after="0"/>
        <w:rPr>
          <w:lang w:val="es-MX"/>
        </w:rPr>
      </w:pPr>
    </w:p>
    <w:p w:rsidR="004432E9" w:rsidRPr="007C2972" w:rsidRDefault="004432E9" w:rsidP="00010AB5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lastRenderedPageBreak/>
        <w:t>Índice</w:t>
      </w:r>
    </w:p>
    <w:p w:rsidR="004432E9" w:rsidRPr="007C2972" w:rsidRDefault="004432E9" w:rsidP="004432E9">
      <w:r w:rsidRPr="007C2972">
        <w:rPr>
          <w:lang w:val="es-MX"/>
        </w:rPr>
        <w:t>Introducción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4</w:t>
      </w:r>
    </w:p>
    <w:p w:rsidR="004432E9" w:rsidRPr="007C2972" w:rsidRDefault="008109FF" w:rsidP="004432E9">
      <w:pPr>
        <w:rPr>
          <w:lang w:val="es-MX"/>
        </w:rPr>
      </w:pPr>
      <w:r>
        <w:rPr>
          <w:lang w:val="es-MX"/>
        </w:rPr>
        <w:t>Objetivo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5</w:t>
      </w:r>
    </w:p>
    <w:p w:rsidR="00FF679F" w:rsidRPr="007C2972" w:rsidRDefault="004432E9" w:rsidP="004432E9">
      <w:pPr>
        <w:rPr>
          <w:lang w:val="es-MX"/>
        </w:rPr>
      </w:pPr>
      <w:r w:rsidRPr="007C2972">
        <w:rPr>
          <w:lang w:val="es-MX"/>
        </w:rPr>
        <w:t>Marco Legal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6</w:t>
      </w:r>
    </w:p>
    <w:p w:rsidR="00523C2E" w:rsidRDefault="00523C2E" w:rsidP="001220CC">
      <w:pPr>
        <w:rPr>
          <w:lang w:val="es-MX"/>
        </w:rPr>
      </w:pPr>
      <w:r>
        <w:rPr>
          <w:lang w:val="es-MX"/>
        </w:rPr>
        <w:t>Descripción de procedimientos:</w:t>
      </w:r>
    </w:p>
    <w:p w:rsidR="004432E9" w:rsidRPr="008B431E" w:rsidRDefault="00F73B0E" w:rsidP="008B431E">
      <w:pPr>
        <w:pStyle w:val="Prrafodelista"/>
        <w:numPr>
          <w:ilvl w:val="0"/>
          <w:numId w:val="24"/>
        </w:numPr>
        <w:rPr>
          <w:lang w:val="es-MX"/>
        </w:rPr>
      </w:pPr>
      <w:r w:rsidRPr="008B431E">
        <w:rPr>
          <w:lang w:val="es-MX"/>
        </w:rPr>
        <w:t>Estatuto de Auditoría Interna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7</w:t>
      </w:r>
    </w:p>
    <w:p w:rsidR="001220CC" w:rsidRPr="008B431E" w:rsidRDefault="00F73B0E" w:rsidP="008B431E">
      <w:pPr>
        <w:pStyle w:val="Prrafodelista"/>
        <w:numPr>
          <w:ilvl w:val="0"/>
          <w:numId w:val="24"/>
        </w:numPr>
        <w:rPr>
          <w:lang w:val="es-MX"/>
        </w:rPr>
      </w:pPr>
      <w:r w:rsidRPr="008B431E">
        <w:rPr>
          <w:lang w:val="es-MX"/>
        </w:rPr>
        <w:t>Plan Anual de Trabajo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9</w:t>
      </w:r>
    </w:p>
    <w:p w:rsidR="001220CC" w:rsidRPr="008B431E" w:rsidRDefault="00F73B0E" w:rsidP="008B431E">
      <w:pPr>
        <w:pStyle w:val="Prrafodelista"/>
        <w:numPr>
          <w:ilvl w:val="0"/>
          <w:numId w:val="24"/>
        </w:numPr>
        <w:rPr>
          <w:lang w:val="es-MX"/>
        </w:rPr>
      </w:pPr>
      <w:r w:rsidRPr="008B431E">
        <w:rPr>
          <w:lang w:val="es-MX"/>
        </w:rPr>
        <w:t>Examen Especial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11</w:t>
      </w:r>
    </w:p>
    <w:p w:rsidR="00F73B0E" w:rsidRPr="008B431E" w:rsidRDefault="00F73B0E" w:rsidP="008B431E">
      <w:pPr>
        <w:pStyle w:val="Prrafodelista"/>
        <w:numPr>
          <w:ilvl w:val="0"/>
          <w:numId w:val="24"/>
        </w:numPr>
        <w:rPr>
          <w:lang w:val="es-MX"/>
        </w:rPr>
      </w:pPr>
      <w:r w:rsidRPr="008B431E">
        <w:rPr>
          <w:lang w:val="es-MX"/>
        </w:rPr>
        <w:t>Programa de Planificación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14</w:t>
      </w:r>
    </w:p>
    <w:p w:rsidR="00F73B0E" w:rsidRPr="008B431E" w:rsidRDefault="00F73B0E" w:rsidP="008B431E">
      <w:pPr>
        <w:pStyle w:val="Prrafodelista"/>
        <w:numPr>
          <w:ilvl w:val="0"/>
          <w:numId w:val="24"/>
        </w:numPr>
        <w:rPr>
          <w:lang w:val="es-MX"/>
        </w:rPr>
      </w:pPr>
      <w:r w:rsidRPr="008B431E">
        <w:rPr>
          <w:lang w:val="es-MX"/>
        </w:rPr>
        <w:t xml:space="preserve">Memorando de Planificación 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17</w:t>
      </w:r>
    </w:p>
    <w:p w:rsidR="00F73B0E" w:rsidRPr="008B431E" w:rsidRDefault="00F73B0E" w:rsidP="008B431E">
      <w:pPr>
        <w:pStyle w:val="Prrafodelista"/>
        <w:numPr>
          <w:ilvl w:val="0"/>
          <w:numId w:val="24"/>
        </w:numPr>
        <w:rPr>
          <w:rFonts w:cs="Arial"/>
          <w:b/>
          <w:bCs/>
          <w:color w:val="000000"/>
        </w:rPr>
      </w:pPr>
      <w:r w:rsidRPr="008B431E">
        <w:rPr>
          <w:lang w:val="es-MX"/>
        </w:rPr>
        <w:t>Programa de ejecución o procedimientos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19</w:t>
      </w:r>
    </w:p>
    <w:p w:rsidR="004432E9" w:rsidRPr="007C2972" w:rsidRDefault="004432E9" w:rsidP="004432E9">
      <w:r w:rsidRPr="007C2972">
        <w:rPr>
          <w:lang w:val="es-MX"/>
        </w:rPr>
        <w:t xml:space="preserve">Glosario 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21</w:t>
      </w:r>
    </w:p>
    <w:p w:rsidR="004432E9" w:rsidRPr="007C2972" w:rsidRDefault="004432E9" w:rsidP="004432E9">
      <w:r w:rsidRPr="007C2972">
        <w:rPr>
          <w:lang w:val="es-MX"/>
        </w:rPr>
        <w:t>Formatos o anexos</w:t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</w:r>
      <w:r w:rsidR="00735BB3">
        <w:rPr>
          <w:lang w:val="es-MX"/>
        </w:rPr>
        <w:tab/>
        <w:t>22</w:t>
      </w:r>
    </w:p>
    <w:p w:rsidR="004432E9" w:rsidRPr="004432E9" w:rsidRDefault="004432E9" w:rsidP="0000303D"/>
    <w:p w:rsidR="004432E9" w:rsidRDefault="004432E9" w:rsidP="0000303D">
      <w:pPr>
        <w:rPr>
          <w:lang w:val="es-MX"/>
        </w:rPr>
      </w:pPr>
    </w:p>
    <w:p w:rsidR="0000303D" w:rsidRDefault="0000303D" w:rsidP="0000303D">
      <w:pPr>
        <w:rPr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44EB8" w:rsidRDefault="00844EB8" w:rsidP="00330021">
      <w:pPr>
        <w:pStyle w:val="Puesto"/>
        <w:jc w:val="both"/>
        <w:rPr>
          <w:b/>
          <w:sz w:val="28"/>
          <w:szCs w:val="28"/>
          <w:lang w:val="es-MX"/>
        </w:rPr>
      </w:pPr>
    </w:p>
    <w:p w:rsidR="008D12EC" w:rsidRPr="00330021" w:rsidRDefault="008D12EC" w:rsidP="00330021">
      <w:pPr>
        <w:pStyle w:val="Puesto"/>
        <w:jc w:val="both"/>
        <w:rPr>
          <w:b/>
          <w:sz w:val="28"/>
          <w:szCs w:val="28"/>
        </w:rPr>
      </w:pPr>
      <w:r w:rsidRPr="00330021">
        <w:rPr>
          <w:b/>
          <w:sz w:val="28"/>
          <w:szCs w:val="28"/>
          <w:lang w:val="es-MX"/>
        </w:rPr>
        <w:t>Introducción</w:t>
      </w:r>
    </w:p>
    <w:p w:rsidR="008D12EC" w:rsidRPr="00F916A8" w:rsidRDefault="00F916A8" w:rsidP="00330021">
      <w:pPr>
        <w:spacing w:after="0" w:line="120" w:lineRule="atLeast"/>
        <w:jc w:val="both"/>
      </w:pPr>
      <w:r>
        <w:t xml:space="preserve">Considerando </w:t>
      </w:r>
      <w:r w:rsidR="008B431E">
        <w:t>facilitar</w:t>
      </w:r>
      <w:r w:rsidR="00C07DFC" w:rsidRPr="00F916A8">
        <w:t xml:space="preserve"> el funcionamiento de la Unidad de Auditoría Interna</w:t>
      </w:r>
      <w:r w:rsidRPr="00F916A8">
        <w:t xml:space="preserve"> se elabora el presente manual de procedimientos, el cual establece </w:t>
      </w:r>
      <w:r w:rsidR="008B431E">
        <w:t>lineamientos</w:t>
      </w:r>
      <w:r w:rsidRPr="00F916A8">
        <w:t xml:space="preserve"> </w:t>
      </w:r>
      <w:r w:rsidR="00C07DFC" w:rsidRPr="00F916A8">
        <w:t xml:space="preserve">de </w:t>
      </w:r>
      <w:r w:rsidRPr="00F916A8">
        <w:t xml:space="preserve">carácter general para </w:t>
      </w:r>
      <w:r w:rsidR="00C07DFC" w:rsidRPr="00F916A8">
        <w:t xml:space="preserve">la </w:t>
      </w:r>
      <w:r w:rsidRPr="00F916A8">
        <w:t xml:space="preserve">práctica de la </w:t>
      </w:r>
      <w:r w:rsidR="00C07DFC" w:rsidRPr="00F916A8">
        <w:t xml:space="preserve">Auditoria lnterna </w:t>
      </w:r>
      <w:r w:rsidRPr="00F916A8">
        <w:t xml:space="preserve">en el Consejo Superior de Salud Pública. El presente manual contiene </w:t>
      </w:r>
      <w:r w:rsidR="00C07DFC" w:rsidRPr="00F916A8">
        <w:t>las directrices gene</w:t>
      </w:r>
      <w:r w:rsidRPr="00F916A8">
        <w:t xml:space="preserve">rales </w:t>
      </w:r>
      <w:r w:rsidR="00C07DFC" w:rsidRPr="00F916A8">
        <w:t xml:space="preserve">para orientar </w:t>
      </w:r>
      <w:r w:rsidRPr="00F916A8">
        <w:t>al Auditor Interno en la unificación de criterios  para el desempeñ</w:t>
      </w:r>
      <w:r w:rsidR="00C07DFC" w:rsidRPr="00F916A8">
        <w:t xml:space="preserve">o  de sus </w:t>
      </w:r>
      <w:r w:rsidRPr="00F916A8">
        <w:t xml:space="preserve">funciones,  por consiguiente, no pretende sustituir </w:t>
      </w:r>
      <w:r w:rsidR="00C07DFC" w:rsidRPr="00F916A8">
        <w:t>el juicio  profesional  y experiencia.</w:t>
      </w:r>
      <w:r w:rsidRPr="00F916A8">
        <w:t xml:space="preserve"> </w:t>
      </w:r>
    </w:p>
    <w:p w:rsidR="008D12EC" w:rsidRPr="00F916A8" w:rsidRDefault="008D12EC" w:rsidP="00330021">
      <w:pPr>
        <w:spacing w:after="0" w:line="120" w:lineRule="atLeast"/>
        <w:jc w:val="both"/>
      </w:pPr>
    </w:p>
    <w:p w:rsidR="008D12EC" w:rsidRPr="00F916A8" w:rsidRDefault="00F916A8" w:rsidP="00330021">
      <w:pPr>
        <w:spacing w:after="0" w:line="120" w:lineRule="atLeast"/>
        <w:jc w:val="both"/>
      </w:pPr>
      <w:r w:rsidRPr="00F916A8">
        <w:t xml:space="preserve">El Manual de Procedimientos de la Unidad de Auditoría lnterna, desarrolla el </w:t>
      </w:r>
      <w:r w:rsidR="00C12BE7" w:rsidRPr="00F916A8">
        <w:t>contenido de</w:t>
      </w:r>
      <w:r w:rsidRPr="00F916A8">
        <w:t xml:space="preserve"> las Normas de Auditoría lnterna del sector Gubernamental que abarca temas relacionados en las</w:t>
      </w:r>
      <w:r>
        <w:t xml:space="preserve"> Normas</w:t>
      </w:r>
      <w:r w:rsidR="007F551A">
        <w:t xml:space="preserve"> </w:t>
      </w:r>
      <w:r w:rsidRPr="00F916A8">
        <w:t>generales:</w:t>
      </w:r>
      <w:r w:rsidR="007F551A">
        <w:t xml:space="preserve"> </w:t>
      </w:r>
      <w:r w:rsidRPr="00F916A8">
        <w:t>Normas aplicables</w:t>
      </w:r>
      <w:r>
        <w:t xml:space="preserve"> </w:t>
      </w:r>
      <w:r w:rsidRPr="00F916A8">
        <w:t>al auditor, Estatuto</w:t>
      </w:r>
      <w:r>
        <w:t xml:space="preserve"> </w:t>
      </w:r>
      <w:r w:rsidRPr="00F916A8">
        <w:t xml:space="preserve">de Auditoría lnterna, Administración de la actividad de Auditoría lnterna; y en </w:t>
      </w:r>
      <w:r>
        <w:t xml:space="preserve">las </w:t>
      </w:r>
      <w:r w:rsidRPr="00F916A8">
        <w:t>Normas específicas: Aspectos generales de Auditoria lnterna y las fases</w:t>
      </w:r>
      <w:r w:rsidR="007F551A">
        <w:t xml:space="preserve">  del  proceso  de auditorí</w:t>
      </w:r>
      <w:r w:rsidRPr="00F916A8">
        <w:t>a: Planificación, ejecución e informe.</w:t>
      </w: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spacing w:after="0" w:line="120" w:lineRule="atLeast"/>
        <w:jc w:val="both"/>
        <w:rPr>
          <w:b/>
        </w:rPr>
      </w:pPr>
    </w:p>
    <w:p w:rsidR="008D12EC" w:rsidRPr="007828D9" w:rsidRDefault="008D12EC" w:rsidP="00330021">
      <w:pPr>
        <w:jc w:val="both"/>
        <w:rPr>
          <w:lang w:val="es-MX"/>
        </w:rPr>
      </w:pPr>
    </w:p>
    <w:p w:rsidR="00D57F30" w:rsidRPr="007828D9" w:rsidRDefault="00D57F30" w:rsidP="00330021">
      <w:pPr>
        <w:jc w:val="both"/>
        <w:rPr>
          <w:lang w:val="es-MX"/>
        </w:rPr>
      </w:pPr>
    </w:p>
    <w:p w:rsidR="007828D9" w:rsidRDefault="007828D9" w:rsidP="00330021">
      <w:pPr>
        <w:pStyle w:val="Puesto"/>
        <w:jc w:val="both"/>
        <w:rPr>
          <w:sz w:val="22"/>
          <w:szCs w:val="22"/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B659FC" w:rsidRDefault="00B659FC" w:rsidP="00330021">
      <w:pPr>
        <w:jc w:val="both"/>
        <w:rPr>
          <w:lang w:val="es-MX"/>
        </w:rPr>
      </w:pPr>
    </w:p>
    <w:p w:rsidR="00B659FC" w:rsidRDefault="00B659FC" w:rsidP="00330021">
      <w:pPr>
        <w:jc w:val="both"/>
        <w:rPr>
          <w:lang w:val="es-MX"/>
        </w:rPr>
      </w:pPr>
    </w:p>
    <w:p w:rsidR="005D7667" w:rsidRDefault="005D7667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7828D9" w:rsidRDefault="007828D9" w:rsidP="00330021">
      <w:pPr>
        <w:jc w:val="both"/>
        <w:rPr>
          <w:lang w:val="es-MX"/>
        </w:rPr>
      </w:pPr>
    </w:p>
    <w:p w:rsidR="00DA7084" w:rsidRDefault="00DA7084" w:rsidP="00330021">
      <w:pPr>
        <w:jc w:val="both"/>
        <w:rPr>
          <w:lang w:val="es-MX"/>
        </w:rPr>
      </w:pPr>
    </w:p>
    <w:p w:rsidR="00735BB3" w:rsidRDefault="00735BB3" w:rsidP="00330021">
      <w:pPr>
        <w:jc w:val="both"/>
        <w:rPr>
          <w:lang w:val="es-MX"/>
        </w:rPr>
      </w:pPr>
    </w:p>
    <w:p w:rsidR="008D12EC" w:rsidRDefault="00330021" w:rsidP="009E5842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Objetivo</w:t>
      </w:r>
    </w:p>
    <w:p w:rsidR="00330021" w:rsidRDefault="007F551A" w:rsidP="00330021">
      <w:pPr>
        <w:rPr>
          <w:lang w:val="es-MX"/>
        </w:rPr>
      </w:pPr>
      <w:r>
        <w:rPr>
          <w:lang w:val="es-MX"/>
        </w:rPr>
        <w:t xml:space="preserve">Brindar al personal de la Unidad de Auditoría Interna </w:t>
      </w:r>
      <w:r w:rsidR="006F165F">
        <w:rPr>
          <w:lang w:val="es-MX"/>
        </w:rPr>
        <w:t>lineamientos</w:t>
      </w:r>
      <w:r>
        <w:rPr>
          <w:lang w:val="es-MX"/>
        </w:rPr>
        <w:t xml:space="preserve"> para la ejecución </w:t>
      </w:r>
      <w:r w:rsidR="006F165F">
        <w:rPr>
          <w:lang w:val="es-MX"/>
        </w:rPr>
        <w:t xml:space="preserve">de trabajos de auditoria </w:t>
      </w:r>
      <w:r>
        <w:rPr>
          <w:lang w:val="es-MX"/>
        </w:rPr>
        <w:t xml:space="preserve"> en el marco de la ley</w:t>
      </w:r>
      <w:r w:rsidR="006F165F">
        <w:rPr>
          <w:lang w:val="es-MX"/>
        </w:rPr>
        <w:t>.</w:t>
      </w:r>
    </w:p>
    <w:p w:rsidR="006F165F" w:rsidRPr="00330021" w:rsidRDefault="006F165F" w:rsidP="00330021">
      <w:pPr>
        <w:rPr>
          <w:lang w:val="es-MX"/>
        </w:rPr>
      </w:pPr>
      <w:r>
        <w:rPr>
          <w:lang w:val="es-MX"/>
        </w:rPr>
        <w:t xml:space="preserve">Ejercer trabajos de auditoría de manera eficaz, eficiente y oportuna para la consecución de </w:t>
      </w:r>
      <w:r w:rsidR="00033141">
        <w:rPr>
          <w:lang w:val="es-MX"/>
        </w:rPr>
        <w:t>los</w:t>
      </w:r>
      <w:r>
        <w:rPr>
          <w:lang w:val="es-MX"/>
        </w:rPr>
        <w:t xml:space="preserve"> objetivos institucionales y así generar valor</w:t>
      </w:r>
      <w:bookmarkStart w:id="1" w:name="_GoBack"/>
      <w:bookmarkEnd w:id="1"/>
      <w:r>
        <w:rPr>
          <w:lang w:val="es-MX"/>
        </w:rPr>
        <w:t xml:space="preserve"> agregado a la institución</w:t>
      </w:r>
    </w:p>
    <w:p w:rsidR="00A00319" w:rsidRDefault="00A00319" w:rsidP="00A00319">
      <w:pPr>
        <w:rPr>
          <w:lang w:val="es-MX"/>
        </w:rPr>
      </w:pPr>
    </w:p>
    <w:p w:rsidR="00A00319" w:rsidRDefault="00A00319" w:rsidP="00A00319">
      <w:pPr>
        <w:rPr>
          <w:lang w:val="es-MX"/>
        </w:rPr>
      </w:pPr>
    </w:p>
    <w:p w:rsidR="00A00319" w:rsidRPr="00A00319" w:rsidRDefault="00A00319" w:rsidP="00A00319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F73B0E" w:rsidRDefault="00F73B0E" w:rsidP="007833E1">
      <w:pPr>
        <w:pStyle w:val="Puesto"/>
        <w:rPr>
          <w:sz w:val="32"/>
          <w:szCs w:val="32"/>
          <w:lang w:val="es-MX"/>
        </w:rPr>
      </w:pPr>
    </w:p>
    <w:p w:rsidR="008D12EC" w:rsidRPr="00330021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330021">
        <w:rPr>
          <w:b/>
          <w:sz w:val="28"/>
          <w:szCs w:val="28"/>
          <w:lang w:val="es-MX"/>
        </w:rPr>
        <w:t>Marco Legal</w:t>
      </w:r>
    </w:p>
    <w:p w:rsidR="00D57F30" w:rsidRDefault="00F73B0E" w:rsidP="00F73B0E">
      <w:pPr>
        <w:pStyle w:val="Prrafodelista"/>
        <w:numPr>
          <w:ilvl w:val="0"/>
          <w:numId w:val="21"/>
        </w:numPr>
        <w:rPr>
          <w:lang w:val="es-MX"/>
        </w:rPr>
      </w:pPr>
      <w:r>
        <w:rPr>
          <w:lang w:val="es-MX"/>
        </w:rPr>
        <w:t>Normas Técnicas de Control Interno Especificas del Consejo Superior de Salud Pública</w:t>
      </w:r>
    </w:p>
    <w:p w:rsidR="00F73B0E" w:rsidRDefault="00F73B0E" w:rsidP="00F73B0E">
      <w:pPr>
        <w:pStyle w:val="Prrafodelista"/>
        <w:numPr>
          <w:ilvl w:val="0"/>
          <w:numId w:val="21"/>
        </w:numPr>
        <w:rPr>
          <w:lang w:val="es-MX"/>
        </w:rPr>
      </w:pPr>
      <w:r>
        <w:rPr>
          <w:lang w:val="es-MX"/>
        </w:rPr>
        <w:t>Ley de la Corte de Cuentas de la República</w:t>
      </w:r>
    </w:p>
    <w:p w:rsidR="00F73B0E" w:rsidRPr="00F73B0E" w:rsidRDefault="00F73B0E" w:rsidP="00F73B0E">
      <w:pPr>
        <w:pStyle w:val="Prrafodelista"/>
        <w:numPr>
          <w:ilvl w:val="0"/>
          <w:numId w:val="21"/>
        </w:numPr>
        <w:rPr>
          <w:lang w:val="es-MX"/>
        </w:rPr>
      </w:pPr>
      <w:r>
        <w:rPr>
          <w:lang w:val="es-MX"/>
        </w:rPr>
        <w:t xml:space="preserve">Normas de Auditoría Interna del Sector Gubernamental emitidas por la Corte de Cuentas de la República </w:t>
      </w: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Pr="007828D9" w:rsidRDefault="00D57F30" w:rsidP="00D57F30">
      <w:pPr>
        <w:rPr>
          <w:lang w:val="es-MX"/>
        </w:rPr>
      </w:pPr>
    </w:p>
    <w:p w:rsidR="00D57F30" w:rsidRDefault="00D57F30" w:rsidP="00D57F30">
      <w:pPr>
        <w:rPr>
          <w:lang w:val="es-MX"/>
        </w:rPr>
      </w:pPr>
    </w:p>
    <w:p w:rsidR="005D7667" w:rsidRDefault="005D7667" w:rsidP="00D57F30">
      <w:pPr>
        <w:rPr>
          <w:lang w:val="es-MX"/>
        </w:rPr>
      </w:pPr>
    </w:p>
    <w:p w:rsidR="005D7667" w:rsidRPr="007828D9" w:rsidRDefault="005D7667" w:rsidP="00D57F30">
      <w:pPr>
        <w:rPr>
          <w:lang w:val="es-MX"/>
        </w:rPr>
      </w:pPr>
    </w:p>
    <w:p w:rsidR="008D12EC" w:rsidRPr="00330021" w:rsidRDefault="002B7060" w:rsidP="007833E1">
      <w:pPr>
        <w:pStyle w:val="Puesto"/>
        <w:rPr>
          <w:b/>
          <w:sz w:val="28"/>
          <w:szCs w:val="28"/>
          <w:lang w:val="es-MX"/>
        </w:rPr>
      </w:pPr>
      <w:r w:rsidRPr="00330021">
        <w:rPr>
          <w:b/>
          <w:sz w:val="28"/>
          <w:szCs w:val="28"/>
          <w:lang w:val="es-MX"/>
        </w:rPr>
        <w:lastRenderedPageBreak/>
        <w:t>Procedimiento</w:t>
      </w:r>
      <w:r w:rsidR="00E339F1" w:rsidRPr="00330021">
        <w:rPr>
          <w:b/>
          <w:sz w:val="28"/>
          <w:szCs w:val="28"/>
          <w:lang w:val="es-MX"/>
        </w:rPr>
        <w:t xml:space="preserve"> 1</w:t>
      </w:r>
      <w:r w:rsidR="009C2822">
        <w:rPr>
          <w:b/>
          <w:sz w:val="28"/>
          <w:szCs w:val="28"/>
          <w:lang w:val="es-MX"/>
        </w:rPr>
        <w:t>:</w:t>
      </w:r>
      <w:r w:rsidR="00065229">
        <w:rPr>
          <w:b/>
          <w:sz w:val="28"/>
          <w:szCs w:val="28"/>
          <w:lang w:val="es-MX"/>
        </w:rPr>
        <w:t xml:space="preserve"> Elaboración del Estatuto de Auditoría </w:t>
      </w:r>
    </w:p>
    <w:p w:rsidR="00AC79B1" w:rsidRPr="00065229" w:rsidRDefault="00AC79B1" w:rsidP="004F6B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7C2972">
        <w:rPr>
          <w:rFonts w:cs="Arial"/>
          <w:b/>
          <w:bCs/>
          <w:color w:val="000000"/>
        </w:rPr>
        <w:t>Objetivo</w:t>
      </w:r>
      <w:r w:rsidR="00330021" w:rsidRPr="007C2972">
        <w:rPr>
          <w:rFonts w:cs="Arial"/>
          <w:b/>
          <w:bCs/>
          <w:color w:val="000000"/>
        </w:rPr>
        <w:t xml:space="preserve"> del procedimiento</w:t>
      </w:r>
    </w:p>
    <w:p w:rsidR="004203DD" w:rsidRDefault="004203DD" w:rsidP="00330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 xml:space="preserve">Definir el propósito, la autoridad y responsabilidad de la Unidad de Auditoría Interna </w:t>
      </w:r>
    </w:p>
    <w:p w:rsidR="004203DD" w:rsidRPr="004203DD" w:rsidRDefault="004203DD" w:rsidP="0033002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D12EC" w:rsidRPr="004203DD" w:rsidRDefault="008D12EC" w:rsidP="00AC79B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7C2972">
        <w:rPr>
          <w:rFonts w:cs="Arial"/>
          <w:b/>
          <w:bCs/>
          <w:color w:val="000000"/>
        </w:rPr>
        <w:t>Definición del Procedimiento</w:t>
      </w:r>
    </w:p>
    <w:p w:rsidR="004203DD" w:rsidRPr="004203DD" w:rsidRDefault="004203DD" w:rsidP="004203D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El Estatuto de Auditoría Interna es de importancia para gestionar la actividad de auditoría interna, para que el personal de auditoría, cuente con la autorización sin restricción alguna para acceder a la información, al personal y los activos de la entidad, así como el alcance que se defina para las actividades a desarrollar</w:t>
      </w:r>
    </w:p>
    <w:p w:rsidR="00330021" w:rsidRPr="007C2972" w:rsidRDefault="00330021" w:rsidP="003300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8D12EC" w:rsidRDefault="00AC79B1" w:rsidP="00AC79B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7C2972">
        <w:rPr>
          <w:rFonts w:cs="Arial"/>
          <w:b/>
          <w:bCs/>
          <w:color w:val="000000"/>
        </w:rPr>
        <w:t>Unidades o puestos de trabajo que intervienen</w:t>
      </w:r>
    </w:p>
    <w:p w:rsidR="004203DD" w:rsidRPr="004203DD" w:rsidRDefault="004203DD" w:rsidP="004203D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D57F30" w:rsidRPr="00A94EC6" w:rsidRDefault="004203DD" w:rsidP="00A94E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 xml:space="preserve">Presidencia </w:t>
      </w:r>
    </w:p>
    <w:p w:rsidR="00D57F30" w:rsidRPr="007828D9" w:rsidRDefault="00D57F30" w:rsidP="008D12EC">
      <w:pPr>
        <w:pStyle w:val="Prrafodelista"/>
        <w:rPr>
          <w:rFonts w:cs="Arial"/>
          <w:b/>
          <w:bCs/>
          <w:color w:val="000000"/>
        </w:rPr>
      </w:pPr>
    </w:p>
    <w:p w:rsidR="008D12EC" w:rsidRPr="007C2972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2841"/>
        <w:gridCol w:w="5319"/>
      </w:tblGrid>
      <w:tr w:rsidR="008D12EC" w:rsidRPr="007C2972" w:rsidTr="004203DD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2E" w:rsidRPr="007C2972" w:rsidRDefault="004730B9" w:rsidP="00AC3B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</w:t>
            </w:r>
            <w:r w:rsidR="008D12EC"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2E" w:rsidRPr="007C2972" w:rsidRDefault="004730B9" w:rsidP="00AC3BEE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42E" w:rsidRPr="007C2972" w:rsidRDefault="004730B9" w:rsidP="00AC3B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8D12EC" w:rsidRPr="00A959CD" w:rsidTr="004203DD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4203DD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8823EC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7F3736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Elabora</w:t>
            </w:r>
            <w:r w:rsidR="008823EC">
              <w:rPr>
                <w:rFonts w:cs="Arial"/>
                <w:b/>
                <w:bCs/>
                <w:color w:val="000000"/>
              </w:rPr>
              <w:t xml:space="preserve"> el Estatuto de Auditoría Interna de acuerdo al Art. 25 de las Normas de Auditoría Interna Gubernamental, emitidas por la Corte de Cuentas de la República.</w:t>
            </w:r>
          </w:p>
        </w:tc>
      </w:tr>
      <w:tr w:rsidR="008D12EC" w:rsidRPr="008D12EC" w:rsidTr="004203DD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4203DD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8823EC" w:rsidP="004203DD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7F3736" w:rsidP="004203DD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Remite</w:t>
            </w:r>
            <w:r w:rsidR="008823EC">
              <w:rPr>
                <w:rFonts w:cs="Arial"/>
                <w:b/>
                <w:bCs/>
                <w:color w:val="000000"/>
              </w:rPr>
              <w:t xml:space="preserve"> el Estatuto de Auditoría Interna a Presidencia del Consejo para su </w:t>
            </w:r>
            <w:r w:rsidR="009B3822">
              <w:rPr>
                <w:rFonts w:cs="Arial"/>
                <w:b/>
                <w:bCs/>
                <w:color w:val="000000"/>
              </w:rPr>
              <w:t>aprobación.</w:t>
            </w:r>
          </w:p>
        </w:tc>
      </w:tr>
      <w:tr w:rsidR="008D12EC" w:rsidRPr="008D12EC" w:rsidTr="004203DD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4203DD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8823EC" w:rsidP="004203DD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Presidencia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8823EC" w:rsidP="0033137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Revisa el Estatuto de </w:t>
            </w:r>
            <w:r w:rsidR="009B3822">
              <w:rPr>
                <w:rFonts w:cs="Arial"/>
                <w:b/>
                <w:bCs/>
                <w:color w:val="000000"/>
              </w:rPr>
              <w:t>Auditoría</w:t>
            </w:r>
            <w:r>
              <w:rPr>
                <w:rFonts w:cs="Arial"/>
                <w:b/>
                <w:bCs/>
                <w:color w:val="000000"/>
              </w:rPr>
              <w:t xml:space="preserve"> Interna, </w:t>
            </w:r>
            <w:r w:rsidR="0033137A">
              <w:rPr>
                <w:rFonts w:cs="Arial"/>
                <w:b/>
                <w:bCs/>
                <w:color w:val="000000"/>
              </w:rPr>
              <w:t xml:space="preserve">de encontrarse </w:t>
            </w:r>
            <w:r>
              <w:rPr>
                <w:rFonts w:cs="Arial"/>
                <w:b/>
                <w:bCs/>
                <w:color w:val="000000"/>
              </w:rPr>
              <w:t>observaciones</w:t>
            </w:r>
            <w:r w:rsidR="0033137A">
              <w:rPr>
                <w:rFonts w:cs="Arial"/>
                <w:b/>
                <w:bCs/>
                <w:color w:val="000000"/>
              </w:rPr>
              <w:t xml:space="preserve"> lo remite </w:t>
            </w:r>
            <w:r>
              <w:rPr>
                <w:rFonts w:cs="Arial"/>
                <w:b/>
                <w:bCs/>
                <w:color w:val="000000"/>
              </w:rPr>
              <w:t xml:space="preserve"> a </w:t>
            </w:r>
            <w:r w:rsidR="0033137A">
              <w:rPr>
                <w:rFonts w:cs="Arial"/>
                <w:b/>
                <w:bCs/>
                <w:color w:val="000000"/>
              </w:rPr>
              <w:t>Auditoría Interna.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33137A">
              <w:rPr>
                <w:rFonts w:cs="Arial"/>
                <w:b/>
                <w:bCs/>
                <w:color w:val="000000"/>
              </w:rPr>
              <w:t>Caso contrario, emite</w:t>
            </w:r>
            <w:r>
              <w:rPr>
                <w:rFonts w:cs="Arial"/>
                <w:b/>
                <w:bCs/>
                <w:color w:val="000000"/>
              </w:rPr>
              <w:t xml:space="preserve"> Acuerdo de Presidencia donde se aprueba el Estatuto</w:t>
            </w:r>
            <w:r w:rsidR="009B3822">
              <w:rPr>
                <w:rFonts w:cs="Arial"/>
                <w:b/>
                <w:bCs/>
                <w:color w:val="000000"/>
              </w:rPr>
              <w:t>.</w:t>
            </w:r>
          </w:p>
        </w:tc>
      </w:tr>
      <w:tr w:rsidR="008D12EC" w:rsidRPr="008D12EC" w:rsidTr="004203DD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4203DD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8823EC" w:rsidP="004203DD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242E" w:rsidRPr="007828D9" w:rsidRDefault="0033137A" w:rsidP="0033137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Supera observaciones de Presidencia</w:t>
            </w:r>
            <w:r w:rsidR="009B3822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al</w:t>
            </w:r>
            <w:r w:rsidR="009B3822">
              <w:rPr>
                <w:rFonts w:cs="Arial"/>
                <w:b/>
                <w:bCs/>
                <w:color w:val="000000"/>
              </w:rPr>
              <w:t xml:space="preserve"> Estatuto de Auditoria Interna, </w:t>
            </w:r>
            <w:r>
              <w:rPr>
                <w:rFonts w:cs="Arial"/>
                <w:b/>
                <w:bCs/>
                <w:color w:val="000000"/>
              </w:rPr>
              <w:t>remitiendo nuevamente</w:t>
            </w:r>
            <w:r w:rsidR="009B3822">
              <w:rPr>
                <w:rFonts w:cs="Arial"/>
                <w:b/>
                <w:bCs/>
                <w:color w:val="000000"/>
              </w:rPr>
              <w:t xml:space="preserve"> el documento</w:t>
            </w:r>
            <w:r>
              <w:rPr>
                <w:rFonts w:cs="Arial"/>
                <w:b/>
                <w:bCs/>
                <w:color w:val="000000"/>
              </w:rPr>
              <w:t>,</w:t>
            </w:r>
            <w:r w:rsidR="009B3822">
              <w:rPr>
                <w:rFonts w:cs="Arial"/>
                <w:b/>
                <w:bCs/>
                <w:color w:val="000000"/>
              </w:rPr>
              <w:t xml:space="preserve"> una vez finalizado.</w:t>
            </w:r>
          </w:p>
        </w:tc>
      </w:tr>
      <w:tr w:rsidR="00054E2A" w:rsidRPr="008D12EC" w:rsidTr="004203DD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4203DD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4203DD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33137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procedimiento.</w:t>
            </w:r>
          </w:p>
        </w:tc>
      </w:tr>
    </w:tbl>
    <w:p w:rsidR="007F3736" w:rsidRDefault="007F3736" w:rsidP="00DB57B1">
      <w:pPr>
        <w:jc w:val="both"/>
        <w:rPr>
          <w:b/>
          <w:sz w:val="28"/>
          <w:szCs w:val="28"/>
          <w:lang w:val="es-MX"/>
        </w:rPr>
      </w:pPr>
    </w:p>
    <w:p w:rsidR="00F73B0E" w:rsidRDefault="00F73B0E" w:rsidP="00DB57B1">
      <w:pPr>
        <w:jc w:val="both"/>
        <w:rPr>
          <w:b/>
          <w:sz w:val="28"/>
          <w:szCs w:val="28"/>
          <w:lang w:val="es-MX"/>
        </w:rPr>
      </w:pPr>
    </w:p>
    <w:p w:rsidR="008D12EC" w:rsidRPr="00417BBD" w:rsidRDefault="008D12EC" w:rsidP="00DB57B1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1C42A1" w:rsidRPr="00DB57B1" w:rsidRDefault="00DA7084" w:rsidP="00A269AA">
      <w:pPr>
        <w:jc w:val="center"/>
        <w:rPr>
          <w:lang w:val="es-MX"/>
        </w:rPr>
      </w:pPr>
      <w:r>
        <w:object w:dxaOrig="4250" w:dyaOrig="10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500.25pt" o:ole="">
            <v:imagedata r:id="rId8" o:title=""/>
          </v:shape>
          <o:OLEObject Type="Embed" ProgID="Visio.Drawing.11" ShapeID="_x0000_i1025" DrawAspect="Content" ObjectID="_1576923214" r:id="rId9"/>
        </w:object>
      </w:r>
    </w:p>
    <w:p w:rsidR="009C2822" w:rsidRPr="00330021" w:rsidRDefault="007D4650" w:rsidP="009C2822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Procedimiento 2</w:t>
      </w:r>
      <w:r w:rsidR="009C2822">
        <w:rPr>
          <w:b/>
          <w:sz w:val="28"/>
          <w:szCs w:val="28"/>
          <w:lang w:val="es-MX"/>
        </w:rPr>
        <w:t>: Plan Anual de Trabajo</w:t>
      </w:r>
    </w:p>
    <w:p w:rsidR="009C2822" w:rsidRPr="00D92B43" w:rsidRDefault="009C2822" w:rsidP="00D92B4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D92B43">
        <w:rPr>
          <w:rFonts w:cs="Arial"/>
          <w:b/>
          <w:bCs/>
          <w:color w:val="000000"/>
        </w:rPr>
        <w:t>Objetivo del procedimiento</w:t>
      </w:r>
    </w:p>
    <w:p w:rsidR="009C2822" w:rsidRDefault="009C2822" w:rsidP="009C282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 xml:space="preserve">Definir </w:t>
      </w:r>
      <w:r w:rsidR="00CC44F9">
        <w:rPr>
          <w:rFonts w:cs="Arial"/>
          <w:bCs/>
          <w:color w:val="000000"/>
        </w:rPr>
        <w:t>claramente las acciones que se ejecutarán  para alcanzar los objetivos y metas establecidos, en forma eficiente, eficaz y económica</w:t>
      </w:r>
      <w:r w:rsidRPr="004203DD">
        <w:rPr>
          <w:rFonts w:cs="Arial"/>
          <w:bCs/>
          <w:color w:val="000000"/>
        </w:rPr>
        <w:t xml:space="preserve"> </w:t>
      </w:r>
    </w:p>
    <w:p w:rsidR="009C2822" w:rsidRPr="004203DD" w:rsidRDefault="009C2822" w:rsidP="009C282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C2822" w:rsidRPr="00D92B43" w:rsidRDefault="009C2822" w:rsidP="00D92B4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D92B43">
        <w:rPr>
          <w:rFonts w:cs="Arial"/>
          <w:b/>
          <w:bCs/>
          <w:color w:val="000000"/>
        </w:rPr>
        <w:t>Definición del Procedimiento</w:t>
      </w:r>
    </w:p>
    <w:p w:rsidR="009C2822" w:rsidRPr="004203DD" w:rsidRDefault="00CC44F9" w:rsidP="009C282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El plan Anual de Trabajo es el documento que basado en una evaluación de riesgos se define las áreas, procesos o unidades a examinar para el siguiente año fiscal.</w:t>
      </w:r>
    </w:p>
    <w:p w:rsidR="009C2822" w:rsidRPr="007C2972" w:rsidRDefault="009C2822" w:rsidP="009C28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9C2822" w:rsidRPr="00D92B43" w:rsidRDefault="009C2822" w:rsidP="00D92B4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D92B43">
        <w:rPr>
          <w:rFonts w:cs="Arial"/>
          <w:b/>
          <w:bCs/>
          <w:color w:val="000000"/>
        </w:rPr>
        <w:t>Unidades o puestos de trabajo que intervienen</w:t>
      </w:r>
    </w:p>
    <w:p w:rsidR="009C2822" w:rsidRPr="00CC44F9" w:rsidRDefault="009C2822" w:rsidP="00CC44F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9C2822" w:rsidRPr="007C2972" w:rsidRDefault="009C2822" w:rsidP="009C28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9C2822" w:rsidRPr="00D92B43" w:rsidRDefault="009C2822" w:rsidP="00D92B4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D92B43">
        <w:rPr>
          <w:rFonts w:cs="Arial"/>
          <w:b/>
          <w:bCs/>
          <w:color w:val="000000"/>
        </w:rPr>
        <w:t>Documentos que se utilizan</w:t>
      </w:r>
    </w:p>
    <w:p w:rsidR="009C2822" w:rsidRPr="00CC44F9" w:rsidRDefault="00CC44F9" w:rsidP="00CC44F9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 w:rsidRPr="00CC44F9">
        <w:rPr>
          <w:rFonts w:cs="Arial"/>
          <w:bCs/>
          <w:color w:val="000000"/>
          <w:sz w:val="24"/>
          <w:szCs w:val="23"/>
        </w:rPr>
        <w:t>Matriz de Riesgos Administrativos CSSP</w:t>
      </w:r>
    </w:p>
    <w:p w:rsidR="009C2822" w:rsidRPr="007828D9" w:rsidRDefault="009C2822" w:rsidP="009C2822">
      <w:pPr>
        <w:pStyle w:val="Prrafodelista"/>
        <w:rPr>
          <w:rFonts w:cs="Arial"/>
          <w:b/>
          <w:bCs/>
          <w:color w:val="000000"/>
        </w:rPr>
      </w:pPr>
    </w:p>
    <w:p w:rsidR="009C2822" w:rsidRPr="007C2972" w:rsidRDefault="009C2822" w:rsidP="009C2822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2841"/>
        <w:gridCol w:w="5319"/>
      </w:tblGrid>
      <w:tr w:rsidR="00054E2A" w:rsidRPr="007C2972" w:rsidTr="00054E2A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054E2A" w:rsidRPr="00A959CD" w:rsidTr="00054E2A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Elabora el Plan Anual de Trabajo en base a la evaluación de riesgos, debidamente documentada. 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Comunica a Presidencia el Plan Anual de Trabajo 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Remite copia de Plan Anual de Auditoría a la Corte de Cuentas de la República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procedimiento.</w:t>
            </w:r>
          </w:p>
        </w:tc>
      </w:tr>
    </w:tbl>
    <w:p w:rsidR="007D4650" w:rsidRDefault="007D4650" w:rsidP="009C2822">
      <w:pPr>
        <w:jc w:val="both"/>
        <w:rPr>
          <w:b/>
          <w:sz w:val="28"/>
          <w:szCs w:val="28"/>
          <w:lang w:val="es-MX"/>
        </w:rPr>
      </w:pPr>
    </w:p>
    <w:p w:rsidR="00054E2A" w:rsidRDefault="00054E2A" w:rsidP="009C2822">
      <w:pPr>
        <w:jc w:val="both"/>
        <w:rPr>
          <w:b/>
          <w:sz w:val="28"/>
          <w:szCs w:val="28"/>
          <w:lang w:val="es-MX"/>
        </w:rPr>
      </w:pPr>
    </w:p>
    <w:p w:rsidR="00054E2A" w:rsidRDefault="00054E2A" w:rsidP="009C2822">
      <w:pPr>
        <w:jc w:val="both"/>
        <w:rPr>
          <w:b/>
          <w:sz w:val="28"/>
          <w:szCs w:val="28"/>
          <w:lang w:val="es-MX"/>
        </w:rPr>
      </w:pPr>
    </w:p>
    <w:p w:rsidR="00054E2A" w:rsidRDefault="00054E2A" w:rsidP="009C2822">
      <w:pPr>
        <w:jc w:val="both"/>
        <w:rPr>
          <w:b/>
          <w:sz w:val="28"/>
          <w:szCs w:val="28"/>
          <w:lang w:val="es-MX"/>
        </w:rPr>
      </w:pPr>
    </w:p>
    <w:p w:rsidR="009C2822" w:rsidRDefault="009C2822" w:rsidP="009C2822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lastRenderedPageBreak/>
        <w:t>Diagrama de flujo</w:t>
      </w:r>
    </w:p>
    <w:p w:rsidR="007D4650" w:rsidRDefault="007D4650" w:rsidP="009C2822">
      <w:pPr>
        <w:jc w:val="both"/>
        <w:rPr>
          <w:b/>
          <w:sz w:val="28"/>
          <w:szCs w:val="28"/>
          <w:lang w:val="es-MX"/>
        </w:rPr>
      </w:pPr>
    </w:p>
    <w:p w:rsidR="007D4650" w:rsidRPr="00417BBD" w:rsidRDefault="007D4650" w:rsidP="009C2822">
      <w:pPr>
        <w:jc w:val="both"/>
        <w:rPr>
          <w:b/>
          <w:sz w:val="28"/>
          <w:szCs w:val="28"/>
          <w:lang w:val="es-MX"/>
        </w:rPr>
      </w:pPr>
    </w:p>
    <w:p w:rsidR="00D57F30" w:rsidRPr="00DB57B1" w:rsidRDefault="0074134E" w:rsidP="007D4650">
      <w:pPr>
        <w:jc w:val="center"/>
        <w:rPr>
          <w:lang w:val="es-MX"/>
        </w:rPr>
      </w:pPr>
      <w:r>
        <w:object w:dxaOrig="5072" w:dyaOrig="3739">
          <v:shape id="_x0000_i1026" type="#_x0000_t75" style="width:339.75pt;height:251.25pt" o:ole="">
            <v:imagedata r:id="rId10" o:title=""/>
          </v:shape>
          <o:OLEObject Type="Embed" ProgID="Visio.Drawing.11" ShapeID="_x0000_i1026" DrawAspect="Content" ObjectID="_1576923215" r:id="rId11"/>
        </w:object>
      </w: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Pr="00DB57B1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F73B0E" w:rsidRDefault="00F73B0E" w:rsidP="001C42A1">
      <w:pPr>
        <w:rPr>
          <w:lang w:val="es-MX"/>
        </w:rPr>
      </w:pPr>
    </w:p>
    <w:p w:rsidR="007F3736" w:rsidRPr="00DB57B1" w:rsidRDefault="007F3736" w:rsidP="001C42A1">
      <w:pPr>
        <w:rPr>
          <w:lang w:val="es-MX"/>
        </w:rPr>
      </w:pPr>
    </w:p>
    <w:p w:rsidR="005A5C1A" w:rsidRPr="00330021" w:rsidRDefault="005A5C1A" w:rsidP="005A5C1A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Procedimiento 3: </w:t>
      </w:r>
      <w:r w:rsidR="00265CA2">
        <w:rPr>
          <w:b/>
          <w:sz w:val="28"/>
          <w:szCs w:val="28"/>
          <w:lang w:val="es-MX"/>
        </w:rPr>
        <w:t xml:space="preserve">Examen Especial </w:t>
      </w:r>
    </w:p>
    <w:p w:rsidR="005A5C1A" w:rsidRPr="005A5C1A" w:rsidRDefault="005A5C1A" w:rsidP="005A5C1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Objetivo del procedimiento</w:t>
      </w:r>
    </w:p>
    <w:p w:rsidR="00054E2A" w:rsidRDefault="00054E2A" w:rsidP="00054E2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Mejorar el control interno de la institución para evitar posibles deficiencias en las unidades o áreas a examinar, de encontrarse las deficiencias comunicarlas oportunamente al responsable de la unidad o área. </w:t>
      </w:r>
    </w:p>
    <w:p w:rsidR="005A5C1A" w:rsidRPr="004203DD" w:rsidRDefault="005A5C1A" w:rsidP="005A5C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5A5C1A" w:rsidRPr="005A5C1A" w:rsidRDefault="005A5C1A" w:rsidP="005A5C1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Definición del Procedimiento</w:t>
      </w:r>
    </w:p>
    <w:p w:rsidR="005A5C1A" w:rsidRPr="004203DD" w:rsidRDefault="00265CA2" w:rsidP="005A5C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Consiste en el análisis o revisión puntual de alguna área, proceso o aspecto del Consejo.</w:t>
      </w:r>
    </w:p>
    <w:p w:rsidR="005A5C1A" w:rsidRPr="007C2972" w:rsidRDefault="005A5C1A" w:rsidP="005A5C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5A5C1A" w:rsidRPr="005A5C1A" w:rsidRDefault="005A5C1A" w:rsidP="005A5C1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Unidades o puestos de trabajo que intervienen</w:t>
      </w:r>
    </w:p>
    <w:p w:rsidR="005A5C1A" w:rsidRDefault="005A5C1A" w:rsidP="005A5C1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265CA2" w:rsidRDefault="00265CA2" w:rsidP="005A5C1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Unidades a examinar</w:t>
      </w:r>
    </w:p>
    <w:p w:rsidR="00265CA2" w:rsidRPr="00CC44F9" w:rsidRDefault="00265CA2" w:rsidP="005A5C1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Presidencia </w:t>
      </w:r>
    </w:p>
    <w:p w:rsidR="005A5C1A" w:rsidRPr="007C2972" w:rsidRDefault="005A5C1A" w:rsidP="005A5C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5A5C1A" w:rsidRPr="005A5C1A" w:rsidRDefault="005A5C1A" w:rsidP="005A5C1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Documentos que se utilizan</w:t>
      </w:r>
    </w:p>
    <w:p w:rsidR="005A5C1A" w:rsidRDefault="00265CA2" w:rsidP="005A5C1A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 xml:space="preserve">Plan Anual de Trabajo </w:t>
      </w:r>
    </w:p>
    <w:p w:rsidR="005A5C1A" w:rsidRPr="00A94EC6" w:rsidRDefault="00265CA2" w:rsidP="00A94EC6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Leyes, Manuales,  Instructivos, entre otros documentos que las unidades examinadas utilizan para el funcionamiento de la unidad</w:t>
      </w:r>
      <w:r w:rsidRPr="00100B35">
        <w:rPr>
          <w:rFonts w:cs="Arial"/>
          <w:bCs/>
          <w:color w:val="000000"/>
          <w:sz w:val="24"/>
          <w:szCs w:val="23"/>
        </w:rPr>
        <w:t xml:space="preserve"> </w:t>
      </w:r>
    </w:p>
    <w:p w:rsidR="005A5C1A" w:rsidRPr="007C2972" w:rsidRDefault="005A5C1A" w:rsidP="005A5C1A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1"/>
        <w:gridCol w:w="2789"/>
        <w:gridCol w:w="5268"/>
      </w:tblGrid>
      <w:tr w:rsidR="00054E2A" w:rsidRPr="007C2972" w:rsidTr="00054E2A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2A" w:rsidRPr="007C2972" w:rsidRDefault="00054E2A" w:rsidP="00054E2A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054E2A" w:rsidRPr="00A959CD" w:rsidTr="00054E2A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Inicia Examen Especial en la unidad o área de acuerdo al cronograma del PAT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Prepara los papeles de auditoría:</w:t>
            </w:r>
            <w:r>
              <w:rPr>
                <w:rFonts w:cs="Arial"/>
                <w:b/>
                <w:bCs/>
                <w:color w:val="000000"/>
              </w:rPr>
              <w:br/>
              <w:t>-Programa de Planificación (Anexo 1)</w:t>
            </w:r>
            <w:r>
              <w:rPr>
                <w:rFonts w:cs="Arial"/>
                <w:b/>
                <w:bCs/>
                <w:color w:val="000000"/>
              </w:rPr>
              <w:br/>
              <w:t>-Memorando de Planificación (Anexo 2)</w:t>
            </w:r>
            <w:r>
              <w:rPr>
                <w:rFonts w:cs="Arial"/>
                <w:b/>
                <w:bCs/>
                <w:color w:val="000000"/>
              </w:rPr>
              <w:br/>
              <w:t>-Programa de Ejecución (Anexo 3)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Pr="007828D9" w:rsidRDefault="00920885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Ejecuta</w:t>
            </w:r>
            <w:r w:rsidR="00054E2A">
              <w:rPr>
                <w:rFonts w:cs="Arial"/>
                <w:b/>
                <w:bCs/>
                <w:color w:val="000000"/>
              </w:rPr>
              <w:t xml:space="preserve"> el Programa de Planificación 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920885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Ejecuta</w:t>
            </w:r>
            <w:r w:rsidR="00054E2A">
              <w:rPr>
                <w:rFonts w:cs="Arial"/>
                <w:b/>
                <w:bCs/>
                <w:color w:val="000000"/>
              </w:rPr>
              <w:t xml:space="preserve"> el Programa de </w:t>
            </w:r>
            <w:r>
              <w:rPr>
                <w:rFonts w:cs="Arial"/>
                <w:b/>
                <w:bCs/>
                <w:color w:val="000000"/>
              </w:rPr>
              <w:t>Procedimientos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Convoca al personal encargado de la unidad auditada a lectura del Informe Borrador de la auditoría realizada, dejando un tiempo prudencial para que el encargado de la unidad </w:t>
            </w:r>
            <w:r>
              <w:rPr>
                <w:rFonts w:cs="Arial"/>
                <w:b/>
                <w:bCs/>
                <w:color w:val="000000"/>
              </w:rPr>
              <w:lastRenderedPageBreak/>
              <w:t>pueda responder a las observaciones encontradas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Jefe de la unidad o proceso auditado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Remite los comentarios de los hallazgos de auditoria a la Unidad de Auditoría Interna 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Realiza de acuerdo al Programa de Ejecución matriz de análisis de los comentarios presentado por el jefe de la unidad o proceso auditado, a fin de analizar si se subsana la observación o persiste.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Elabora Informe Final de la auditoría y solicita reunión con Presidencia de CSSP para presentarlo y discutir dicho informe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Remite copia del Informe Final a la CCR</w:t>
            </w:r>
          </w:p>
        </w:tc>
      </w:tr>
      <w:tr w:rsidR="00054E2A" w:rsidRPr="008D12EC" w:rsidTr="00054E2A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4E2A" w:rsidRDefault="00054E2A" w:rsidP="00054E2A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</w:t>
            </w:r>
          </w:p>
        </w:tc>
      </w:tr>
    </w:tbl>
    <w:p w:rsidR="005A5C1A" w:rsidRDefault="005A5C1A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8741B" w:rsidRDefault="00A8741B" w:rsidP="005A5C1A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5A5C1A">
      <w:pPr>
        <w:jc w:val="both"/>
        <w:rPr>
          <w:b/>
          <w:sz w:val="28"/>
          <w:szCs w:val="28"/>
          <w:lang w:val="es-MX"/>
        </w:rPr>
      </w:pPr>
    </w:p>
    <w:p w:rsidR="00920885" w:rsidRDefault="00920885" w:rsidP="005A5C1A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5A5C1A">
      <w:pPr>
        <w:jc w:val="both"/>
        <w:rPr>
          <w:b/>
          <w:sz w:val="28"/>
          <w:szCs w:val="28"/>
          <w:lang w:val="es-MX"/>
        </w:rPr>
      </w:pPr>
    </w:p>
    <w:p w:rsidR="009F34D1" w:rsidRDefault="005A5C1A" w:rsidP="00F4465D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lastRenderedPageBreak/>
        <w:t>Diagrama de flujo</w:t>
      </w:r>
    </w:p>
    <w:p w:rsidR="00F4465D" w:rsidRPr="00F4465D" w:rsidRDefault="00844EB8" w:rsidP="00F4465D">
      <w:pPr>
        <w:jc w:val="center"/>
        <w:rPr>
          <w:b/>
          <w:sz w:val="28"/>
          <w:szCs w:val="28"/>
          <w:lang w:val="es-MX"/>
        </w:rPr>
      </w:pPr>
      <w:r>
        <w:object w:dxaOrig="5932" w:dyaOrig="13038">
          <v:shape id="_x0000_i1027" type="#_x0000_t75" style="width:252.75pt;height:545.25pt" o:ole="">
            <v:imagedata r:id="rId12" o:title=""/>
          </v:shape>
          <o:OLEObject Type="Embed" ProgID="Visio.Drawing.11" ShapeID="_x0000_i1027" DrawAspect="Content" ObjectID="_1576923216" r:id="rId13"/>
        </w:object>
      </w:r>
    </w:p>
    <w:p w:rsidR="00A94EC6" w:rsidRPr="00330021" w:rsidRDefault="006B6AEF" w:rsidP="00A94EC6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Procedimiento 4</w:t>
      </w:r>
      <w:r w:rsidR="00A94EC6">
        <w:rPr>
          <w:b/>
          <w:sz w:val="28"/>
          <w:szCs w:val="28"/>
          <w:lang w:val="es-MX"/>
        </w:rPr>
        <w:t xml:space="preserve">: Programa de Planificación </w:t>
      </w:r>
      <w:r w:rsidR="00087C37">
        <w:rPr>
          <w:b/>
          <w:sz w:val="28"/>
          <w:szCs w:val="28"/>
          <w:lang w:val="es-MX"/>
        </w:rPr>
        <w:t>(Anexo 1)</w:t>
      </w:r>
      <w:r w:rsidR="00A94EC6">
        <w:rPr>
          <w:b/>
          <w:sz w:val="28"/>
          <w:szCs w:val="28"/>
          <w:lang w:val="es-MX"/>
        </w:rPr>
        <w:t xml:space="preserve"> </w:t>
      </w:r>
    </w:p>
    <w:p w:rsidR="00A94EC6" w:rsidRPr="005A5C1A" w:rsidRDefault="00A94EC6" w:rsidP="00A94EC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Objetivo del procedimiento</w:t>
      </w:r>
    </w:p>
    <w:p w:rsidR="00A94EC6" w:rsidRDefault="00874154" w:rsidP="00A94E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Definir los objetivos de la planificación y los procedimientos a desarrollar para obtener el conocimiento del área, proceso o aspecto a examinar, dando como resultado el memorándum de planificación y el programa de ejecución</w:t>
      </w:r>
    </w:p>
    <w:p w:rsidR="00A94EC6" w:rsidRPr="004203DD" w:rsidRDefault="00A94EC6" w:rsidP="00A94E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94EC6" w:rsidRPr="005A5C1A" w:rsidRDefault="00A94EC6" w:rsidP="00A94EC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Definición del Procedimiento</w:t>
      </w:r>
    </w:p>
    <w:p w:rsidR="00A94EC6" w:rsidRPr="004203DD" w:rsidRDefault="00874154" w:rsidP="00A94E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Cs/>
          <w:color w:val="000000"/>
        </w:rPr>
        <w:t>Consiste en la preparación de los papeles de trabajo a pedir al área, proceso o aspecto a auditar para mejor conocimiento de los mismos</w:t>
      </w:r>
    </w:p>
    <w:p w:rsidR="00A94EC6" w:rsidRPr="007C2972" w:rsidRDefault="00A94EC6" w:rsidP="00A94E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:rsidR="00A94EC6" w:rsidRPr="005A5C1A" w:rsidRDefault="00A94EC6" w:rsidP="00A94EC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Unidades o puestos de trabajo que intervienen</w:t>
      </w:r>
    </w:p>
    <w:p w:rsidR="00A94EC6" w:rsidRDefault="00A94EC6" w:rsidP="00A94E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A94EC6" w:rsidRPr="007C2972" w:rsidRDefault="00A94EC6" w:rsidP="00A94E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A94EC6" w:rsidRPr="005A5C1A" w:rsidRDefault="00A94EC6" w:rsidP="00A94EC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Documentos que se utilizan</w:t>
      </w:r>
    </w:p>
    <w:p w:rsidR="00A94EC6" w:rsidRDefault="00874154" w:rsidP="00A94EC6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NTCIECSSP</w:t>
      </w:r>
    </w:p>
    <w:p w:rsidR="00874154" w:rsidRDefault="00874154" w:rsidP="00A94EC6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Manual de Políticas Internas del CSSP</w:t>
      </w:r>
    </w:p>
    <w:p w:rsidR="00A94EC6" w:rsidRPr="00A94EC6" w:rsidRDefault="00A94EC6" w:rsidP="00A94EC6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Leyes, Manuales,  Instructivos, entre otros documentos que las unidades examinadas utilizan para el funcionamiento de la unidad</w:t>
      </w:r>
      <w:r w:rsidRPr="00100B35">
        <w:rPr>
          <w:rFonts w:cs="Arial"/>
          <w:bCs/>
          <w:color w:val="000000"/>
          <w:sz w:val="24"/>
          <w:szCs w:val="23"/>
        </w:rPr>
        <w:t xml:space="preserve"> </w:t>
      </w:r>
    </w:p>
    <w:p w:rsidR="00A94EC6" w:rsidRPr="007C2972" w:rsidRDefault="00A94EC6" w:rsidP="00A94EC6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2841"/>
        <w:gridCol w:w="5319"/>
      </w:tblGrid>
      <w:tr w:rsidR="00F51760" w:rsidRPr="007C2972" w:rsidTr="00920885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60" w:rsidRPr="007C2972" w:rsidRDefault="00F51760" w:rsidP="0092088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60" w:rsidRPr="007C2972" w:rsidRDefault="00F51760" w:rsidP="00920885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760" w:rsidRPr="007C2972" w:rsidRDefault="00F51760" w:rsidP="00920885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F51760" w:rsidRPr="00A959CD" w:rsidTr="00920885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84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Determina los antecedentes de la auditoría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Recopila la información siguiente:</w:t>
            </w:r>
          </w:p>
          <w:p w:rsidR="00F51760" w:rsidRPr="007828D9" w:rsidRDefault="00F51760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-Objetivos de la unidad, proceso o aspecto a auditar</w:t>
            </w:r>
            <w:r>
              <w:rPr>
                <w:rFonts w:cs="Arial"/>
                <w:b/>
                <w:bCs/>
                <w:color w:val="000000"/>
              </w:rPr>
              <w:br/>
              <w:t>-Identifique el Personal clave</w:t>
            </w:r>
            <w:r>
              <w:rPr>
                <w:rFonts w:cs="Arial"/>
                <w:b/>
                <w:bCs/>
                <w:color w:val="000000"/>
              </w:rPr>
              <w:br/>
              <w:t>-Elementos operativos y estratégicos (cuando se trate de auditoría de gestión)</w:t>
            </w:r>
            <w:r>
              <w:rPr>
                <w:rFonts w:cs="Arial"/>
                <w:b/>
                <w:bCs/>
                <w:color w:val="000000"/>
              </w:rPr>
              <w:br/>
              <w:t>-Normativa legal y técnica aplicable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Pr="007828D9" w:rsidRDefault="00F51760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Realiza estudio y evaluación de Control Interno 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 seguimiento a las recomendaciones de auditorías anteriores emitidos por Auditoría Interna y CCR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Determina la estrategia de la auditoría:</w:t>
            </w:r>
            <w:r>
              <w:rPr>
                <w:rFonts w:cs="Arial"/>
                <w:b/>
                <w:bCs/>
                <w:color w:val="000000"/>
              </w:rPr>
              <w:br/>
              <w:t>-Objetivos</w:t>
            </w:r>
            <w:r>
              <w:rPr>
                <w:rFonts w:cs="Arial"/>
                <w:b/>
                <w:bCs/>
                <w:color w:val="000000"/>
              </w:rPr>
              <w:br/>
              <w:t>-Alcance</w:t>
            </w:r>
            <w:r>
              <w:rPr>
                <w:rFonts w:cs="Arial"/>
                <w:b/>
                <w:bCs/>
                <w:color w:val="000000"/>
              </w:rPr>
              <w:br/>
              <w:t>-Riesgo de Auditoría</w:t>
            </w:r>
            <w:r>
              <w:rPr>
                <w:rFonts w:cs="Arial"/>
                <w:b/>
                <w:bCs/>
                <w:color w:val="000000"/>
              </w:rPr>
              <w:br/>
              <w:t>-Enfoque de auditoría</w:t>
            </w:r>
            <w:r>
              <w:rPr>
                <w:rFonts w:cs="Arial"/>
                <w:b/>
                <w:bCs/>
                <w:color w:val="000000"/>
              </w:rPr>
              <w:br/>
              <w:t>-Muestreo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Elabora el Memorando</w:t>
            </w:r>
            <w:r w:rsidR="00033141">
              <w:rPr>
                <w:rFonts w:cs="Arial"/>
                <w:b/>
                <w:bCs/>
                <w:color w:val="000000"/>
              </w:rPr>
              <w:t xml:space="preserve"> de Planificación en base a los </w:t>
            </w:r>
            <w:r>
              <w:rPr>
                <w:rFonts w:cs="Arial"/>
                <w:b/>
                <w:bCs/>
                <w:color w:val="000000"/>
              </w:rPr>
              <w:t>resultados del desarrollo de los procedimientos anteriores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Prepara programas de auditoría para la fase de ejecución</w:t>
            </w:r>
          </w:p>
        </w:tc>
      </w:tr>
      <w:tr w:rsidR="00F51760" w:rsidRPr="008D12EC" w:rsidTr="00920885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1760" w:rsidRDefault="00F51760" w:rsidP="00920885">
            <w:pPr>
              <w:ind w:left="235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</w:t>
            </w:r>
          </w:p>
        </w:tc>
      </w:tr>
    </w:tbl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A94EC6" w:rsidRDefault="00A94EC6" w:rsidP="00A94EC6">
      <w:pPr>
        <w:jc w:val="both"/>
        <w:rPr>
          <w:b/>
          <w:sz w:val="28"/>
          <w:szCs w:val="28"/>
          <w:lang w:val="es-MX"/>
        </w:rPr>
      </w:pPr>
    </w:p>
    <w:p w:rsidR="00F73B0E" w:rsidRDefault="00F73B0E" w:rsidP="00A94EC6">
      <w:pPr>
        <w:jc w:val="both"/>
        <w:rPr>
          <w:b/>
          <w:sz w:val="28"/>
          <w:szCs w:val="28"/>
          <w:lang w:val="es-MX"/>
        </w:rPr>
      </w:pPr>
    </w:p>
    <w:p w:rsidR="00F73B0E" w:rsidRDefault="00F73B0E" w:rsidP="00A94EC6">
      <w:pPr>
        <w:jc w:val="both"/>
        <w:rPr>
          <w:b/>
          <w:sz w:val="28"/>
          <w:szCs w:val="28"/>
          <w:lang w:val="es-MX"/>
        </w:rPr>
      </w:pPr>
    </w:p>
    <w:p w:rsidR="006B6AEF" w:rsidRDefault="00A94EC6" w:rsidP="00A94EC6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lastRenderedPageBreak/>
        <w:t>Diagrama de flujo</w:t>
      </w:r>
    </w:p>
    <w:p w:rsidR="00F51760" w:rsidRDefault="00F51760" w:rsidP="002B30C5">
      <w:pPr>
        <w:jc w:val="center"/>
      </w:pPr>
    </w:p>
    <w:p w:rsidR="00A94EC6" w:rsidRDefault="00844EB8" w:rsidP="002B30C5">
      <w:pPr>
        <w:jc w:val="center"/>
        <w:rPr>
          <w:b/>
          <w:sz w:val="28"/>
          <w:szCs w:val="28"/>
          <w:lang w:val="es-MX"/>
        </w:rPr>
      </w:pPr>
      <w:r w:rsidRPr="006B6AEF">
        <w:object w:dxaOrig="3220" w:dyaOrig="10458">
          <v:shape id="_x0000_i1028" type="#_x0000_t75" style="width:160.5pt;height:512.25pt" o:ole="">
            <v:imagedata r:id="rId14" o:title=""/>
          </v:shape>
          <o:OLEObject Type="Embed" ProgID="Visio.Drawing.11" ShapeID="_x0000_i1028" DrawAspect="Content" ObjectID="_1576923217" r:id="rId15"/>
        </w:object>
      </w:r>
    </w:p>
    <w:p w:rsidR="006B6AEF" w:rsidRPr="00330021" w:rsidRDefault="006B6AEF" w:rsidP="006B6AEF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Procedimiento 5: Memorando de Planificación (Anexo 2)  </w:t>
      </w:r>
    </w:p>
    <w:p w:rsidR="006B6AEF" w:rsidRPr="005A5C1A" w:rsidRDefault="006B6AEF" w:rsidP="00087C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Objetivo del procedimiento</w:t>
      </w:r>
    </w:p>
    <w:p w:rsidR="006B6AEF" w:rsidRDefault="006B6AEF" w:rsidP="006B6A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Dar soporte a las principales decisiones adoptadas, con respecto a los objetivos, alcance y metodología a utili9zar en la fase de ejecución de la auditoría.</w:t>
      </w:r>
    </w:p>
    <w:p w:rsidR="006B6AEF" w:rsidRPr="004203DD" w:rsidRDefault="006B6AEF" w:rsidP="006B6A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B6AEF" w:rsidRPr="005A5C1A" w:rsidRDefault="006B6AEF" w:rsidP="00087C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Definición del Procedimiento</w:t>
      </w:r>
    </w:p>
    <w:p w:rsidR="006B6AEF" w:rsidRDefault="00087C37" w:rsidP="00087C3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087C37">
        <w:rPr>
          <w:rFonts w:cs="Arial"/>
          <w:bCs/>
          <w:color w:val="000000"/>
        </w:rPr>
        <w:t>El Memorando de Planificación es el document</w:t>
      </w:r>
      <w:r>
        <w:rPr>
          <w:rFonts w:cs="Arial"/>
          <w:bCs/>
          <w:color w:val="000000"/>
        </w:rPr>
        <w:t xml:space="preserve">o que contiene la </w:t>
      </w:r>
      <w:r w:rsidRPr="00087C37">
        <w:rPr>
          <w:rFonts w:cs="Arial"/>
          <w:bCs/>
          <w:color w:val="000000"/>
        </w:rPr>
        <w:t>información básica del área, proceso o a</w:t>
      </w:r>
      <w:r>
        <w:rPr>
          <w:rFonts w:cs="Arial"/>
          <w:bCs/>
          <w:color w:val="000000"/>
        </w:rPr>
        <w:t xml:space="preserve">specto a examinar, desarrolla la </w:t>
      </w:r>
      <w:r w:rsidRPr="00087C37">
        <w:rPr>
          <w:rFonts w:cs="Arial"/>
          <w:bCs/>
          <w:color w:val="000000"/>
        </w:rPr>
        <w:t>estrategia de auditoría y establece los medios para administrar el trabajo.</w:t>
      </w:r>
    </w:p>
    <w:p w:rsidR="00087C37" w:rsidRPr="00087C37" w:rsidRDefault="00087C37" w:rsidP="00087C3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6B6AEF" w:rsidRPr="005A5C1A" w:rsidRDefault="006B6AEF" w:rsidP="00087C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Unidades o puestos de trabajo que intervienen</w:t>
      </w:r>
    </w:p>
    <w:p w:rsidR="006B6AEF" w:rsidRDefault="006B6AEF" w:rsidP="006B6A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6B6AEF" w:rsidRPr="007C2972" w:rsidRDefault="006B6AEF" w:rsidP="006B6A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B6AEF" w:rsidRPr="005A5C1A" w:rsidRDefault="006B6AEF" w:rsidP="00087C3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Documentos que se utilizan</w:t>
      </w:r>
    </w:p>
    <w:p w:rsidR="006B6AEF" w:rsidRDefault="00087C37" w:rsidP="006B6AEF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Programa de Planificación</w:t>
      </w:r>
    </w:p>
    <w:p w:rsidR="006B6AEF" w:rsidRPr="007C2972" w:rsidRDefault="006B6AEF" w:rsidP="006B6AEF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2841"/>
        <w:gridCol w:w="5319"/>
      </w:tblGrid>
      <w:tr w:rsidR="006B6AEF" w:rsidRPr="007C2972" w:rsidTr="00A8342C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AEF" w:rsidRPr="007C2972" w:rsidRDefault="006B6AEF" w:rsidP="00A8342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AEF" w:rsidRPr="007C2972" w:rsidRDefault="006B6AEF" w:rsidP="00A8342C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AEF" w:rsidRPr="007C2972" w:rsidRDefault="006B6AEF" w:rsidP="00A8342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6B6AEF" w:rsidRPr="00A959CD" w:rsidTr="00A8342C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6B6A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6B6A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033141" w:rsidP="00A8342C">
            <w:pPr>
              <w:ind w:left="284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Redacta</w:t>
            </w:r>
            <w:r w:rsidR="00087C37">
              <w:rPr>
                <w:rFonts w:cs="Arial"/>
                <w:b/>
                <w:bCs/>
                <w:color w:val="000000"/>
              </w:rPr>
              <w:t xml:space="preserve"> la información básica del área</w:t>
            </w:r>
            <w:r w:rsidR="00AF0EF8">
              <w:rPr>
                <w:rFonts w:cs="Arial"/>
                <w:b/>
                <w:bCs/>
                <w:color w:val="000000"/>
              </w:rPr>
              <w:t>, pr</w:t>
            </w:r>
            <w:r>
              <w:rPr>
                <w:rFonts w:cs="Arial"/>
                <w:b/>
                <w:bCs/>
                <w:color w:val="000000"/>
              </w:rPr>
              <w:t>oceso o aspecto a examinar. (Ver</w:t>
            </w:r>
            <w:r w:rsidR="00AF0EF8">
              <w:rPr>
                <w:rFonts w:cs="Arial"/>
                <w:b/>
                <w:bCs/>
                <w:color w:val="000000"/>
              </w:rPr>
              <w:t xml:space="preserve"> Anexo 2)</w:t>
            </w:r>
          </w:p>
        </w:tc>
      </w:tr>
      <w:tr w:rsidR="006B6AEF" w:rsidRPr="008D12EC" w:rsidTr="00A8342C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6B6A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6B6AEF" w:rsidP="00A8342C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Pr="007828D9" w:rsidRDefault="00033141" w:rsidP="00033141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Determina la estrategia de auditoría con </w:t>
            </w:r>
            <w:r w:rsidR="00AF0EF8">
              <w:rPr>
                <w:rFonts w:cs="Arial"/>
                <w:b/>
                <w:bCs/>
                <w:color w:val="000000"/>
              </w:rPr>
              <w:t>base a la elabora</w:t>
            </w:r>
            <w:r>
              <w:rPr>
                <w:rFonts w:cs="Arial"/>
                <w:b/>
                <w:bCs/>
                <w:color w:val="000000"/>
              </w:rPr>
              <w:t>ción del procedimiento anterior. (Ver</w:t>
            </w:r>
            <w:r w:rsidR="00AF0EF8">
              <w:rPr>
                <w:rFonts w:cs="Arial"/>
                <w:b/>
                <w:bCs/>
                <w:color w:val="000000"/>
              </w:rPr>
              <w:t xml:space="preserve"> anexo 2)</w:t>
            </w:r>
          </w:p>
        </w:tc>
      </w:tr>
      <w:tr w:rsidR="006B6AEF" w:rsidRPr="008D12EC" w:rsidTr="00A8342C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Default="006B6A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Default="006B6AEF" w:rsidP="00A8342C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6AEF" w:rsidRDefault="00662F46" w:rsidP="00A8342C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Administra  </w:t>
            </w:r>
            <w:r w:rsidR="00B7164E">
              <w:rPr>
                <w:rFonts w:cs="Arial"/>
                <w:b/>
                <w:bCs/>
                <w:color w:val="000000"/>
              </w:rPr>
              <w:t>el trabajo</w:t>
            </w:r>
            <w:r>
              <w:rPr>
                <w:rFonts w:cs="Arial"/>
                <w:b/>
                <w:bCs/>
                <w:color w:val="000000"/>
              </w:rPr>
              <w:t xml:space="preserve"> estableciendo lo siguiente</w:t>
            </w:r>
            <w:r w:rsidR="00B7164E">
              <w:rPr>
                <w:rFonts w:cs="Arial"/>
                <w:b/>
                <w:bCs/>
                <w:color w:val="000000"/>
              </w:rPr>
              <w:t>:</w:t>
            </w:r>
            <w:r w:rsidR="00B7164E">
              <w:rPr>
                <w:rFonts w:cs="Arial"/>
                <w:b/>
                <w:bCs/>
                <w:color w:val="000000"/>
              </w:rPr>
              <w:br/>
              <w:t>-Fechas claves</w:t>
            </w:r>
            <w:r w:rsidR="00B7164E">
              <w:rPr>
                <w:rFonts w:cs="Arial"/>
                <w:b/>
                <w:bCs/>
                <w:color w:val="000000"/>
              </w:rPr>
              <w:br/>
              <w:t>-Cronograma</w:t>
            </w:r>
          </w:p>
        </w:tc>
      </w:tr>
      <w:tr w:rsidR="008C2A6A" w:rsidRPr="008D12EC" w:rsidTr="00A8342C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</w:t>
            </w:r>
          </w:p>
        </w:tc>
      </w:tr>
    </w:tbl>
    <w:p w:rsidR="006B6AEF" w:rsidRDefault="006B6AEF" w:rsidP="006B6AEF">
      <w:pPr>
        <w:jc w:val="both"/>
        <w:rPr>
          <w:b/>
          <w:sz w:val="28"/>
          <w:szCs w:val="28"/>
          <w:lang w:val="es-MX"/>
        </w:rPr>
      </w:pPr>
    </w:p>
    <w:p w:rsidR="006B6AEF" w:rsidRDefault="006B6AEF" w:rsidP="006B6AEF">
      <w:pPr>
        <w:jc w:val="both"/>
        <w:rPr>
          <w:b/>
          <w:sz w:val="28"/>
          <w:szCs w:val="28"/>
          <w:lang w:val="es-MX"/>
        </w:rPr>
      </w:pPr>
    </w:p>
    <w:p w:rsidR="006B6AEF" w:rsidRDefault="006B6AEF" w:rsidP="006B6AEF">
      <w:pPr>
        <w:jc w:val="both"/>
        <w:rPr>
          <w:b/>
          <w:sz w:val="28"/>
          <w:szCs w:val="28"/>
          <w:lang w:val="es-MX"/>
        </w:rPr>
      </w:pPr>
    </w:p>
    <w:p w:rsidR="006B6AEF" w:rsidRDefault="006B6AEF" w:rsidP="006B6AEF">
      <w:pPr>
        <w:jc w:val="both"/>
        <w:rPr>
          <w:b/>
          <w:sz w:val="28"/>
          <w:szCs w:val="28"/>
          <w:lang w:val="es-MX"/>
        </w:rPr>
      </w:pPr>
    </w:p>
    <w:p w:rsidR="006B6AEF" w:rsidRDefault="006B6AEF" w:rsidP="006B6AEF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B7164E" w:rsidRDefault="00662F46" w:rsidP="00B7164E">
      <w:pPr>
        <w:jc w:val="center"/>
        <w:rPr>
          <w:b/>
          <w:sz w:val="28"/>
          <w:szCs w:val="28"/>
          <w:lang w:val="es-MX"/>
        </w:rPr>
      </w:pPr>
      <w:r>
        <w:object w:dxaOrig="2629" w:dyaOrig="5993">
          <v:shape id="_x0000_i1029" type="#_x0000_t75" style="width:131.25pt;height:299.25pt" o:ole="">
            <v:imagedata r:id="rId16" o:title=""/>
          </v:shape>
          <o:OLEObject Type="Embed" ProgID="Visio.Drawing.11" ShapeID="_x0000_i1029" DrawAspect="Content" ObjectID="_1576923218" r:id="rId17"/>
        </w:object>
      </w: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F73B0E" w:rsidRDefault="00F73B0E" w:rsidP="009F34D1">
      <w:pPr>
        <w:rPr>
          <w:b/>
          <w:sz w:val="28"/>
          <w:szCs w:val="28"/>
          <w:lang w:val="es-MX"/>
        </w:rPr>
      </w:pPr>
    </w:p>
    <w:p w:rsidR="00A94EC6" w:rsidRDefault="00A94EC6" w:rsidP="009F34D1">
      <w:pPr>
        <w:rPr>
          <w:b/>
          <w:sz w:val="28"/>
          <w:szCs w:val="28"/>
          <w:lang w:val="es-MX"/>
        </w:rPr>
      </w:pPr>
    </w:p>
    <w:p w:rsidR="00C52DEF" w:rsidRPr="00330021" w:rsidRDefault="00F73B0E" w:rsidP="00C52DEF">
      <w:pPr>
        <w:pStyle w:val="Puesto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Procedimiento 6</w:t>
      </w:r>
      <w:r w:rsidR="00C52DEF">
        <w:rPr>
          <w:b/>
          <w:sz w:val="28"/>
          <w:szCs w:val="28"/>
          <w:lang w:val="es-MX"/>
        </w:rPr>
        <w:t xml:space="preserve">: Programa de Ejecución (Anexo 3)  </w:t>
      </w:r>
    </w:p>
    <w:p w:rsidR="00C52DEF" w:rsidRPr="005A5C1A" w:rsidRDefault="00C52DEF" w:rsidP="00F73B0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Objetivo del procedimiento</w:t>
      </w:r>
    </w:p>
    <w:p w:rsidR="00CA5726" w:rsidRPr="00C52DEF" w:rsidRDefault="00CA5726" w:rsidP="00CA572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I</w:t>
      </w:r>
      <w:r w:rsidRPr="00C52DEF">
        <w:rPr>
          <w:rFonts w:cs="Arial"/>
          <w:bCs/>
          <w:color w:val="000000"/>
        </w:rPr>
        <w:t>nclui</w:t>
      </w:r>
      <w:r>
        <w:rPr>
          <w:rFonts w:cs="Arial"/>
          <w:bCs/>
          <w:color w:val="000000"/>
        </w:rPr>
        <w:t xml:space="preserve">r los objetivos del mismo y los </w:t>
      </w:r>
      <w:r w:rsidRPr="00C52DEF">
        <w:rPr>
          <w:rFonts w:cs="Arial"/>
          <w:bCs/>
          <w:color w:val="000000"/>
        </w:rPr>
        <w:t>procedimientos a realizar en la fase de ejecución para identificar, analizar, evaluar</w:t>
      </w:r>
      <w:r>
        <w:rPr>
          <w:rFonts w:cs="Arial"/>
          <w:bCs/>
          <w:color w:val="000000"/>
        </w:rPr>
        <w:t xml:space="preserve"> </w:t>
      </w:r>
      <w:r w:rsidRPr="00C52DEF">
        <w:rPr>
          <w:rFonts w:cs="Arial"/>
          <w:bCs/>
          <w:color w:val="000000"/>
        </w:rPr>
        <w:t>y documentar suficiente y adecuadamente las conclusiones a las que se llegue y</w:t>
      </w:r>
      <w:r>
        <w:rPr>
          <w:rFonts w:cs="Arial"/>
          <w:bCs/>
          <w:color w:val="000000"/>
        </w:rPr>
        <w:t xml:space="preserve"> </w:t>
      </w:r>
      <w:r w:rsidRPr="00C52DEF">
        <w:rPr>
          <w:rFonts w:cs="Arial"/>
          <w:bCs/>
          <w:color w:val="000000"/>
        </w:rPr>
        <w:t>respaldar los resultados obtenidos</w:t>
      </w:r>
      <w:r>
        <w:rPr>
          <w:rFonts w:cs="Arial"/>
          <w:bCs/>
          <w:color w:val="000000"/>
        </w:rPr>
        <w:t>.</w:t>
      </w:r>
    </w:p>
    <w:p w:rsidR="00C52DEF" w:rsidRPr="004203DD" w:rsidRDefault="00C52DEF" w:rsidP="00C52D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C52DEF" w:rsidRPr="005A5C1A" w:rsidRDefault="00C52DEF" w:rsidP="00F73B0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5A5C1A">
        <w:rPr>
          <w:rFonts w:cs="Arial"/>
          <w:b/>
          <w:bCs/>
          <w:color w:val="000000"/>
        </w:rPr>
        <w:t>Definición del Procedimiento</w:t>
      </w:r>
    </w:p>
    <w:p w:rsidR="00C52DEF" w:rsidRDefault="00C52DEF" w:rsidP="00C52D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El programa de ejecución es un esquema detallado del trabajo a realizar y los procedimientos a emplearse durante la fase de ejecución</w:t>
      </w:r>
    </w:p>
    <w:p w:rsidR="00C52DEF" w:rsidRPr="00087C37" w:rsidRDefault="00C52DEF" w:rsidP="00C52DE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C52DEF" w:rsidRPr="005A5C1A" w:rsidRDefault="00C52DEF" w:rsidP="00F73B0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Unidades o puestos de trabajo que intervienen</w:t>
      </w:r>
    </w:p>
    <w:p w:rsidR="00C52DEF" w:rsidRDefault="00C52DEF" w:rsidP="00C52DE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4203DD">
        <w:rPr>
          <w:rFonts w:cs="Arial"/>
          <w:bCs/>
          <w:color w:val="000000"/>
        </w:rPr>
        <w:t>Unidad de Auditoría Interna</w:t>
      </w:r>
    </w:p>
    <w:p w:rsidR="00C52DEF" w:rsidRPr="007C2972" w:rsidRDefault="00C52DEF" w:rsidP="00C52D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C52DEF" w:rsidRPr="005A5C1A" w:rsidRDefault="00C52DEF" w:rsidP="00F73B0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5A5C1A">
        <w:rPr>
          <w:rFonts w:cs="Arial"/>
          <w:b/>
          <w:bCs/>
          <w:color w:val="000000"/>
        </w:rPr>
        <w:t>Documentos que se utilizan</w:t>
      </w:r>
    </w:p>
    <w:p w:rsidR="00C52DEF" w:rsidRDefault="00C52DEF" w:rsidP="00C52DEF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Programa de Planificación</w:t>
      </w:r>
    </w:p>
    <w:p w:rsidR="00C52DEF" w:rsidRDefault="00C52DEF" w:rsidP="00C52DEF">
      <w:pPr>
        <w:pStyle w:val="Prrafodelista"/>
        <w:numPr>
          <w:ilvl w:val="0"/>
          <w:numId w:val="14"/>
        </w:numPr>
        <w:rPr>
          <w:rFonts w:cs="Arial"/>
          <w:bCs/>
          <w:color w:val="000000"/>
          <w:sz w:val="24"/>
          <w:szCs w:val="23"/>
        </w:rPr>
      </w:pPr>
      <w:r>
        <w:rPr>
          <w:rFonts w:cs="Arial"/>
          <w:bCs/>
          <w:color w:val="000000"/>
          <w:sz w:val="24"/>
          <w:szCs w:val="23"/>
        </w:rPr>
        <w:t>Memorando de Planificación</w:t>
      </w:r>
    </w:p>
    <w:p w:rsidR="00C52DEF" w:rsidRPr="007C2972" w:rsidRDefault="00C52DEF" w:rsidP="00C52DEF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t>Matriz para la descripción de procedimientos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"/>
        <w:gridCol w:w="2841"/>
        <w:gridCol w:w="5319"/>
      </w:tblGrid>
      <w:tr w:rsidR="00C52DEF" w:rsidRPr="007C2972" w:rsidTr="00A8342C">
        <w:trPr>
          <w:trHeight w:val="420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EF" w:rsidRPr="007C2972" w:rsidRDefault="00C52DEF" w:rsidP="00A8342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EF" w:rsidRPr="007C2972" w:rsidRDefault="00C52DEF" w:rsidP="00A8342C">
            <w:pPr>
              <w:spacing w:after="0"/>
              <w:ind w:firstLine="68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RESPONSABLE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EF" w:rsidRPr="007C2972" w:rsidRDefault="00C52DEF" w:rsidP="00A8342C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C2972">
              <w:rPr>
                <w:rFonts w:cs="Arial"/>
                <w:b/>
                <w:bCs/>
                <w:color w:val="000000"/>
                <w:sz w:val="28"/>
                <w:szCs w:val="28"/>
              </w:rPr>
              <w:t>DESCRIPCIÓN DE LA ACTIVIDAD</w:t>
            </w:r>
          </w:p>
        </w:tc>
      </w:tr>
      <w:tr w:rsidR="00C52DEF" w:rsidRPr="00A959CD" w:rsidTr="00A8342C">
        <w:trPr>
          <w:trHeight w:val="584"/>
        </w:trPr>
        <w:tc>
          <w:tcPr>
            <w:tcW w:w="3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C52D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16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C52D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Auditor Interno</w:t>
            </w:r>
          </w:p>
        </w:tc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662F46" w:rsidP="00A8342C">
            <w:pPr>
              <w:ind w:left="284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Formula</w:t>
            </w:r>
            <w:r w:rsidR="00C52DEF">
              <w:rPr>
                <w:rFonts w:cs="Arial"/>
                <w:b/>
                <w:bCs/>
                <w:color w:val="000000"/>
              </w:rPr>
              <w:t xml:space="preserve"> el objetivo general y especifico de la auditoría</w:t>
            </w:r>
          </w:p>
        </w:tc>
      </w:tr>
      <w:tr w:rsidR="00C52DEF" w:rsidRPr="008D12EC" w:rsidTr="00A8342C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C52DEF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C52DEF" w:rsidP="00A8342C">
            <w:pPr>
              <w:ind w:left="21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Auditor Interno </w:t>
            </w: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2DEF" w:rsidRPr="007828D9" w:rsidRDefault="00662F46" w:rsidP="00A8342C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Detalla</w:t>
            </w:r>
            <w:r w:rsidR="00C52DEF">
              <w:rPr>
                <w:rFonts w:cs="Arial"/>
                <w:b/>
                <w:bCs/>
                <w:color w:val="000000"/>
              </w:rPr>
              <w:t xml:space="preserve"> los procedimientos a ejecutar de acuerdo a la información que recogió, para saber si la unidad, proceso o aspecto que se examina cumple con los manuales, políticas o leyes aplicables </w:t>
            </w:r>
          </w:p>
        </w:tc>
      </w:tr>
      <w:tr w:rsidR="008C2A6A" w:rsidRPr="008D12EC" w:rsidTr="00A8342C">
        <w:trPr>
          <w:trHeight w:val="584"/>
        </w:trPr>
        <w:tc>
          <w:tcPr>
            <w:tcW w:w="3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84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1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C2A6A" w:rsidRDefault="008C2A6A" w:rsidP="00A8342C">
            <w:pPr>
              <w:ind w:left="235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 del procedimiento</w:t>
            </w:r>
          </w:p>
        </w:tc>
      </w:tr>
    </w:tbl>
    <w:p w:rsidR="00C52DEF" w:rsidRDefault="00C52DEF" w:rsidP="00C52DEF">
      <w:pPr>
        <w:jc w:val="both"/>
        <w:rPr>
          <w:b/>
          <w:sz w:val="28"/>
          <w:szCs w:val="28"/>
          <w:lang w:val="es-MX"/>
        </w:rPr>
      </w:pPr>
    </w:p>
    <w:p w:rsidR="00C52DEF" w:rsidRDefault="00C52DEF" w:rsidP="00C52DEF">
      <w:pPr>
        <w:jc w:val="both"/>
        <w:rPr>
          <w:b/>
          <w:sz w:val="28"/>
          <w:szCs w:val="28"/>
          <w:lang w:val="es-MX"/>
        </w:rPr>
      </w:pPr>
    </w:p>
    <w:p w:rsidR="00C52DEF" w:rsidRDefault="00C52DEF" w:rsidP="00C52DEF">
      <w:pPr>
        <w:jc w:val="both"/>
        <w:rPr>
          <w:b/>
          <w:sz w:val="28"/>
          <w:szCs w:val="28"/>
          <w:lang w:val="es-MX"/>
        </w:rPr>
      </w:pPr>
    </w:p>
    <w:p w:rsidR="00C52DEF" w:rsidRDefault="00C52DEF" w:rsidP="00C52DEF">
      <w:pPr>
        <w:jc w:val="both"/>
        <w:rPr>
          <w:b/>
          <w:sz w:val="28"/>
          <w:szCs w:val="28"/>
          <w:lang w:val="es-MX"/>
        </w:rPr>
      </w:pPr>
    </w:p>
    <w:p w:rsidR="00195854" w:rsidRDefault="00C52DEF" w:rsidP="00C52DEF">
      <w:pPr>
        <w:jc w:val="both"/>
        <w:rPr>
          <w:b/>
          <w:sz w:val="28"/>
          <w:szCs w:val="28"/>
          <w:lang w:val="es-MX"/>
        </w:rPr>
      </w:pPr>
      <w:r w:rsidRPr="00417BBD">
        <w:rPr>
          <w:b/>
          <w:sz w:val="28"/>
          <w:szCs w:val="28"/>
          <w:lang w:val="es-MX"/>
        </w:rPr>
        <w:t>Diagrama de flujo</w:t>
      </w:r>
    </w:p>
    <w:p w:rsidR="00C52DEF" w:rsidRDefault="00662F46" w:rsidP="00195854">
      <w:pPr>
        <w:jc w:val="center"/>
        <w:rPr>
          <w:b/>
          <w:sz w:val="28"/>
          <w:szCs w:val="28"/>
          <w:lang w:val="es-MX"/>
        </w:rPr>
      </w:pPr>
      <w:r>
        <w:object w:dxaOrig="2629" w:dyaOrig="4434">
          <v:shape id="_x0000_i1030" type="#_x0000_t75" style="width:131.25pt;height:222.75pt" o:ole="">
            <v:imagedata r:id="rId18" o:title=""/>
          </v:shape>
          <o:OLEObject Type="Embed" ProgID="Visio.Drawing.11" ShapeID="_x0000_i1030" DrawAspect="Content" ObjectID="_1576923219" r:id="rId19"/>
        </w:object>
      </w: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52DEF" w:rsidRDefault="00C52DEF" w:rsidP="009F34D1">
      <w:pPr>
        <w:rPr>
          <w:b/>
          <w:sz w:val="28"/>
          <w:szCs w:val="28"/>
          <w:lang w:val="es-MX"/>
        </w:rPr>
      </w:pPr>
    </w:p>
    <w:p w:rsidR="00CA5726" w:rsidRDefault="00CA5726" w:rsidP="009F34D1">
      <w:pPr>
        <w:rPr>
          <w:b/>
          <w:sz w:val="28"/>
          <w:szCs w:val="28"/>
          <w:lang w:val="es-MX"/>
        </w:rPr>
      </w:pPr>
    </w:p>
    <w:p w:rsidR="001C42A1" w:rsidRPr="00D92B43" w:rsidRDefault="008D12EC" w:rsidP="009F34D1">
      <w:pPr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lastRenderedPageBreak/>
        <w:t xml:space="preserve">Glosario </w:t>
      </w:r>
    </w:p>
    <w:p w:rsidR="00D57F30" w:rsidRDefault="00D92B43" w:rsidP="009F34D1">
      <w:pPr>
        <w:jc w:val="both"/>
        <w:rPr>
          <w:lang w:val="es-MX"/>
        </w:rPr>
      </w:pPr>
      <w:r>
        <w:rPr>
          <w:lang w:val="es-MX"/>
        </w:rPr>
        <w:t>CCR</w:t>
      </w:r>
      <w:r w:rsidR="00A8741B">
        <w:rPr>
          <w:lang w:val="es-MX"/>
        </w:rPr>
        <w:t>: Corte de Cuentas de la República</w:t>
      </w:r>
    </w:p>
    <w:p w:rsidR="00D57F30" w:rsidRDefault="00D92B43" w:rsidP="009F34D1">
      <w:pPr>
        <w:jc w:val="both"/>
        <w:rPr>
          <w:lang w:val="es-MX"/>
        </w:rPr>
      </w:pPr>
      <w:r>
        <w:rPr>
          <w:lang w:val="es-MX"/>
        </w:rPr>
        <w:t>CSSP</w:t>
      </w:r>
      <w:r w:rsidR="00A8741B">
        <w:rPr>
          <w:lang w:val="es-MX"/>
        </w:rPr>
        <w:t>: Consejo Superior de Salud Pública</w:t>
      </w:r>
    </w:p>
    <w:p w:rsidR="00D57F30" w:rsidRDefault="00100B35" w:rsidP="009F34D1">
      <w:pPr>
        <w:jc w:val="both"/>
        <w:rPr>
          <w:lang w:val="es-MX"/>
        </w:rPr>
      </w:pPr>
      <w:r>
        <w:rPr>
          <w:lang w:val="es-MX"/>
        </w:rPr>
        <w:t>PAT</w:t>
      </w:r>
      <w:r w:rsidR="00A8741B">
        <w:rPr>
          <w:lang w:val="es-MX"/>
        </w:rPr>
        <w:t>: Plan Anual de Trabajo</w:t>
      </w:r>
    </w:p>
    <w:p w:rsidR="00D57F30" w:rsidRDefault="00171221" w:rsidP="009F34D1">
      <w:pPr>
        <w:jc w:val="both"/>
        <w:rPr>
          <w:lang w:val="es-MX"/>
        </w:rPr>
      </w:pPr>
      <w:r>
        <w:rPr>
          <w:lang w:val="es-MX"/>
        </w:rPr>
        <w:t>Archivo Permanente</w:t>
      </w:r>
      <w:r w:rsidR="009F34D1">
        <w:rPr>
          <w:lang w:val="es-MX"/>
        </w:rPr>
        <w:t>: C</w:t>
      </w:r>
      <w:r w:rsidR="009F34D1" w:rsidRPr="009F34D1">
        <w:rPr>
          <w:lang w:val="es-MX"/>
        </w:rPr>
        <w:t>ontiene aquellos papeles de trabajo que conservan su importancia por un periodo de tiempo más o menos largo y hacen referencia a la información general necesaria pa</w:t>
      </w:r>
      <w:r w:rsidR="009F34D1">
        <w:rPr>
          <w:lang w:val="es-MX"/>
        </w:rPr>
        <w:t>ra el conocimiento de la unidad</w:t>
      </w:r>
      <w:r w:rsidR="009F34D1" w:rsidRPr="009F34D1">
        <w:rPr>
          <w:lang w:val="es-MX"/>
        </w:rPr>
        <w:t xml:space="preserve"> auditada</w:t>
      </w:r>
    </w:p>
    <w:p w:rsidR="00874154" w:rsidRPr="00874154" w:rsidRDefault="00874154" w:rsidP="00874154">
      <w:pPr>
        <w:rPr>
          <w:rFonts w:cs="Arial"/>
          <w:bCs/>
          <w:color w:val="000000"/>
          <w:sz w:val="24"/>
          <w:szCs w:val="23"/>
        </w:rPr>
      </w:pPr>
      <w:r w:rsidRPr="00874154">
        <w:rPr>
          <w:rFonts w:cs="Arial"/>
          <w:bCs/>
          <w:color w:val="000000"/>
          <w:sz w:val="24"/>
          <w:szCs w:val="23"/>
        </w:rPr>
        <w:t>NTCIECSSP</w:t>
      </w:r>
      <w:r w:rsidR="00195854">
        <w:rPr>
          <w:rFonts w:cs="Arial"/>
          <w:bCs/>
          <w:color w:val="000000"/>
          <w:sz w:val="24"/>
          <w:szCs w:val="23"/>
        </w:rPr>
        <w:t>: Normas Técnicas de Control Interno Especificas del Consejo Superior de Salud Pública</w:t>
      </w: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D57F30" w:rsidRDefault="00D57F30" w:rsidP="001C42A1">
      <w:pPr>
        <w:rPr>
          <w:lang w:val="es-MX"/>
        </w:rPr>
      </w:pPr>
    </w:p>
    <w:p w:rsidR="00844EB8" w:rsidRDefault="00844EB8" w:rsidP="001C42A1">
      <w:pPr>
        <w:rPr>
          <w:lang w:val="es-MX"/>
        </w:rPr>
      </w:pPr>
    </w:p>
    <w:p w:rsidR="008D12EC" w:rsidRDefault="008D12EC" w:rsidP="007833E1">
      <w:pPr>
        <w:pStyle w:val="Puesto"/>
        <w:rPr>
          <w:b/>
          <w:sz w:val="28"/>
          <w:szCs w:val="28"/>
          <w:lang w:val="es-MX"/>
        </w:rPr>
      </w:pPr>
      <w:r w:rsidRPr="007C2972">
        <w:rPr>
          <w:b/>
          <w:sz w:val="28"/>
          <w:szCs w:val="28"/>
          <w:lang w:val="es-MX"/>
        </w:rPr>
        <w:lastRenderedPageBreak/>
        <w:t>Formatos o anexos</w:t>
      </w:r>
    </w:p>
    <w:p w:rsidR="00B63ACD" w:rsidRDefault="00B63ACD" w:rsidP="00B63ACD">
      <w:pPr>
        <w:jc w:val="center"/>
        <w:rPr>
          <w:b/>
          <w:lang w:val="es-MX"/>
        </w:rPr>
      </w:pPr>
      <w:r w:rsidRPr="00B63ACD">
        <w:rPr>
          <w:b/>
          <w:lang w:val="es-MX"/>
        </w:rPr>
        <w:t xml:space="preserve">Anexo 1: Programa de Planificación </w:t>
      </w:r>
    </w:p>
    <w:p w:rsidR="00B63ACD" w:rsidRPr="00B63ACD" w:rsidRDefault="008C2A6A" w:rsidP="00B63ACD">
      <w:pPr>
        <w:jc w:val="both"/>
        <w:rPr>
          <w:lang w:val="es-MX"/>
        </w:rPr>
      </w:pPr>
      <w:r>
        <w:rPr>
          <w:lang w:val="es-MX"/>
        </w:rPr>
        <w:t xml:space="preserve">En </w:t>
      </w:r>
      <w:r w:rsidR="00B63ACD" w:rsidRPr="00B63ACD">
        <w:rPr>
          <w:lang w:val="es-MX"/>
        </w:rPr>
        <w:t>este</w:t>
      </w:r>
      <w:r>
        <w:rPr>
          <w:lang w:val="es-MX"/>
        </w:rPr>
        <w:t xml:space="preserve"> </w:t>
      </w:r>
      <w:r w:rsidR="00B63ACD" w:rsidRPr="00B63ACD">
        <w:rPr>
          <w:lang w:val="es-MX"/>
        </w:rPr>
        <w:t>modelo</w:t>
      </w:r>
      <w:r>
        <w:rPr>
          <w:lang w:val="es-MX"/>
        </w:rPr>
        <w:t xml:space="preserve"> </w:t>
      </w:r>
      <w:r w:rsidR="00B63ACD" w:rsidRPr="00B63ACD">
        <w:rPr>
          <w:lang w:val="es-MX"/>
        </w:rPr>
        <w:t>de</w:t>
      </w:r>
      <w:r>
        <w:rPr>
          <w:lang w:val="es-MX"/>
        </w:rPr>
        <w:t xml:space="preserve"> </w:t>
      </w:r>
      <w:r w:rsidR="00B63ACD" w:rsidRPr="00B63ACD">
        <w:rPr>
          <w:lang w:val="es-MX"/>
        </w:rPr>
        <w:t>programa</w:t>
      </w:r>
      <w:r>
        <w:rPr>
          <w:lang w:val="es-MX"/>
        </w:rPr>
        <w:t xml:space="preserve"> </w:t>
      </w:r>
      <w:r w:rsidR="00B63ACD" w:rsidRPr="00B63ACD">
        <w:rPr>
          <w:lang w:val="es-MX"/>
        </w:rPr>
        <w:t>de</w:t>
      </w:r>
      <w:r>
        <w:rPr>
          <w:lang w:val="es-MX"/>
        </w:rPr>
        <w:t xml:space="preserve"> planificación</w:t>
      </w:r>
      <w:r w:rsidR="00B63ACD" w:rsidRPr="00B63ACD">
        <w:rPr>
          <w:lang w:val="es-MX"/>
        </w:rPr>
        <w:t>,</w:t>
      </w:r>
      <w:r>
        <w:rPr>
          <w:lang w:val="es-MX"/>
        </w:rPr>
        <w:t xml:space="preserve"> </w:t>
      </w:r>
      <w:r w:rsidR="00B63ACD" w:rsidRPr="00B63ACD">
        <w:rPr>
          <w:lang w:val="es-MX"/>
        </w:rPr>
        <w:t>se</w:t>
      </w:r>
      <w:r>
        <w:rPr>
          <w:lang w:val="es-MX"/>
        </w:rPr>
        <w:t xml:space="preserve"> describen</w:t>
      </w:r>
      <w:r w:rsidR="00B63ACD" w:rsidRPr="00B63ACD">
        <w:rPr>
          <w:lang w:val="es-MX"/>
        </w:rPr>
        <w:t xml:space="preserve"> algunos procedimientos</w:t>
      </w:r>
      <w:r>
        <w:rPr>
          <w:lang w:val="es-MX"/>
        </w:rPr>
        <w:t xml:space="preserve"> básicos  que pueden</w:t>
      </w:r>
      <w:r w:rsidR="00B63ACD" w:rsidRPr="00B63ACD">
        <w:rPr>
          <w:lang w:val="es-MX"/>
        </w:rPr>
        <w:t xml:space="preserve"> </w:t>
      </w:r>
      <w:r>
        <w:rPr>
          <w:lang w:val="es-MX"/>
        </w:rPr>
        <w:t xml:space="preserve">ser adaptados </w:t>
      </w:r>
      <w:r w:rsidR="00B63ACD">
        <w:rPr>
          <w:lang w:val="es-MX"/>
        </w:rPr>
        <w:t>seg</w:t>
      </w:r>
      <w:r>
        <w:rPr>
          <w:lang w:val="es-MX"/>
        </w:rPr>
        <w:t>ún la naturaleza  de</w:t>
      </w:r>
      <w:r w:rsidR="00B63ACD" w:rsidRPr="00B63ACD">
        <w:rPr>
          <w:lang w:val="es-MX"/>
        </w:rPr>
        <w:t xml:space="preserve"> la </w:t>
      </w:r>
      <w:r w:rsidR="00B63ACD">
        <w:rPr>
          <w:lang w:val="es-MX"/>
        </w:rPr>
        <w:t>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3809"/>
        <w:gridCol w:w="1125"/>
        <w:gridCol w:w="1724"/>
        <w:gridCol w:w="1720"/>
      </w:tblGrid>
      <w:tr w:rsidR="00B63ACD" w:rsidTr="005D4A4E">
        <w:tc>
          <w:tcPr>
            <w:tcW w:w="449" w:type="dxa"/>
            <w:shd w:val="clear" w:color="auto" w:fill="A6A6A6" w:themeFill="background1" w:themeFillShade="A6"/>
            <w:vAlign w:val="center"/>
          </w:tcPr>
          <w:p w:rsidR="00B63ACD" w:rsidRPr="00B63ACD" w:rsidRDefault="00B63ACD" w:rsidP="00B63ACD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N°</w:t>
            </w:r>
          </w:p>
        </w:tc>
        <w:tc>
          <w:tcPr>
            <w:tcW w:w="3912" w:type="dxa"/>
            <w:shd w:val="clear" w:color="auto" w:fill="A6A6A6" w:themeFill="background1" w:themeFillShade="A6"/>
            <w:vAlign w:val="center"/>
          </w:tcPr>
          <w:p w:rsidR="00B63ACD" w:rsidRPr="00B63ACD" w:rsidRDefault="00B63ACD" w:rsidP="00B63ACD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Procedimientos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B63ACD" w:rsidRPr="00B63ACD" w:rsidRDefault="00B63ACD" w:rsidP="00B63ACD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Ref.</w:t>
            </w:r>
            <w:r w:rsidRPr="00B63ACD">
              <w:rPr>
                <w:b/>
                <w:lang w:val="es-MX"/>
              </w:rPr>
              <w:br/>
              <w:t>P/T</w:t>
            </w:r>
          </w:p>
        </w:tc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B63ACD" w:rsidRPr="00B63ACD" w:rsidRDefault="00B63ACD" w:rsidP="00B63ACD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Hecho por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:rsidR="00B63ACD" w:rsidRPr="00B63ACD" w:rsidRDefault="00B63ACD" w:rsidP="00B63ACD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Fecha</w:t>
            </w:r>
          </w:p>
        </w:tc>
      </w:tr>
      <w:tr w:rsidR="00B63ACD" w:rsidTr="005D4A4E">
        <w:tc>
          <w:tcPr>
            <w:tcW w:w="449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  <w:tc>
          <w:tcPr>
            <w:tcW w:w="3912" w:type="dxa"/>
          </w:tcPr>
          <w:p w:rsidR="00B63ACD" w:rsidRPr="00B63ACD" w:rsidRDefault="00B63ACD" w:rsidP="00B63ACD">
            <w:pPr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OBJETIVO  GENERAL</w:t>
            </w:r>
          </w:p>
          <w:p w:rsidR="00B63ACD" w:rsidRPr="00B63ACD" w:rsidRDefault="00B63ACD" w:rsidP="00B63ACD">
            <w:pPr>
              <w:rPr>
                <w:lang w:val="es-MX"/>
              </w:rPr>
            </w:pPr>
          </w:p>
          <w:p w:rsidR="00B63ACD" w:rsidRPr="00B63ACD" w:rsidRDefault="00BD3DA4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Efectuar un análisis general </w:t>
            </w:r>
            <w:r w:rsidR="00B63ACD" w:rsidRPr="00B63ACD">
              <w:rPr>
                <w:lang w:val="es-MX"/>
              </w:rPr>
              <w:t>de (área,  pr</w:t>
            </w:r>
            <w:r>
              <w:rPr>
                <w:lang w:val="es-MX"/>
              </w:rPr>
              <w:t xml:space="preserve">oceso o aspecto  a examinar), a efecto de </w:t>
            </w:r>
            <w:r w:rsidR="00B63ACD">
              <w:rPr>
                <w:lang w:val="es-MX"/>
              </w:rPr>
              <w:t>planificar sistemáticam</w:t>
            </w:r>
            <w:r>
              <w:rPr>
                <w:lang w:val="es-MX"/>
              </w:rPr>
              <w:t xml:space="preserve">ente   el proceso de la </w:t>
            </w:r>
            <w:r w:rsidR="00B63ACD" w:rsidRPr="00B63ACD">
              <w:rPr>
                <w:lang w:val="es-MX"/>
              </w:rPr>
              <w:t>auditori</w:t>
            </w:r>
            <w:r>
              <w:rPr>
                <w:lang w:val="es-MX"/>
              </w:rPr>
              <w:t xml:space="preserve">a, resultados   que permitirán la determinación de la  naturaleza, alcance y oportunidad </w:t>
            </w:r>
            <w:r w:rsidR="00B63ACD" w:rsidRPr="00B63ACD">
              <w:rPr>
                <w:lang w:val="es-MX"/>
              </w:rPr>
              <w:t xml:space="preserve">de  los </w:t>
            </w:r>
            <w:r>
              <w:rPr>
                <w:lang w:val="es-MX"/>
              </w:rPr>
              <w:t xml:space="preserve">procedimientos </w:t>
            </w:r>
            <w:r w:rsidR="00B63ACD" w:rsidRPr="00B63ACD">
              <w:rPr>
                <w:lang w:val="es-MX"/>
              </w:rPr>
              <w:t>a utilizar</w:t>
            </w:r>
            <w:r>
              <w:rPr>
                <w:lang w:val="es-MX"/>
              </w:rPr>
              <w:t xml:space="preserve"> </w:t>
            </w:r>
            <w:r w:rsidR="00B63ACD" w:rsidRPr="00B63ACD">
              <w:rPr>
                <w:lang w:val="es-MX"/>
              </w:rPr>
              <w:t>en</w:t>
            </w:r>
            <w:r>
              <w:rPr>
                <w:lang w:val="es-MX"/>
              </w:rPr>
              <w:t xml:space="preserve"> las áreas sujetas a examen y la distribución del trabajo para la ejecución de la </w:t>
            </w:r>
            <w:r w:rsidR="00B63ACD" w:rsidRPr="00B63ACD">
              <w:rPr>
                <w:lang w:val="es-MX"/>
              </w:rPr>
              <w:t>misma.</w:t>
            </w:r>
            <w:r w:rsidR="00B63ACD">
              <w:rPr>
                <w:lang w:val="es-MX"/>
              </w:rPr>
              <w:br/>
            </w:r>
            <w:r w:rsidR="00B63ACD">
              <w:rPr>
                <w:lang w:val="es-MX"/>
              </w:rPr>
              <w:br/>
            </w:r>
            <w:r w:rsidR="00B360F5">
              <w:rPr>
                <w:b/>
                <w:lang w:val="es-MX"/>
              </w:rPr>
              <w:t>OBJETIVOS  ESPECI</w:t>
            </w:r>
            <w:r w:rsidR="00B63ACD" w:rsidRPr="00B63ACD">
              <w:rPr>
                <w:b/>
                <w:lang w:val="es-MX"/>
              </w:rPr>
              <w:t>FICOS</w:t>
            </w:r>
          </w:p>
          <w:p w:rsidR="00B63ACD" w:rsidRPr="00B63ACD" w:rsidRDefault="00B63ACD" w:rsidP="00B63ACD">
            <w:pPr>
              <w:jc w:val="both"/>
              <w:rPr>
                <w:lang w:val="es-MX"/>
              </w:rPr>
            </w:pPr>
          </w:p>
          <w:p w:rsidR="00B63ACD" w:rsidRDefault="00A647AF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Establecer los objetivos específicos   que se pretenden cumplir con el desarrollo de la</w:t>
            </w:r>
            <w:r w:rsidR="00B63ACD" w:rsidRPr="00B63ACD">
              <w:rPr>
                <w:lang w:val="es-MX"/>
              </w:rPr>
              <w:t xml:space="preserve"> fa</w:t>
            </w:r>
            <w:r w:rsidR="00B360F5">
              <w:rPr>
                <w:lang w:val="es-MX"/>
              </w:rPr>
              <w:t xml:space="preserve">se de planificación, entre </w:t>
            </w:r>
            <w:r>
              <w:rPr>
                <w:lang w:val="es-MX"/>
              </w:rPr>
              <w:t xml:space="preserve">los que </w:t>
            </w:r>
            <w:r w:rsidR="00B63ACD" w:rsidRPr="00B63ACD">
              <w:rPr>
                <w:lang w:val="es-MX"/>
              </w:rPr>
              <w:t>podemos mencionar:</w:t>
            </w:r>
          </w:p>
          <w:p w:rsidR="00B63ACD" w:rsidRPr="00B63ACD" w:rsidRDefault="00B63ACD" w:rsidP="00B63ACD">
            <w:pPr>
              <w:jc w:val="both"/>
              <w:rPr>
                <w:lang w:val="es-MX"/>
              </w:rPr>
            </w:pPr>
          </w:p>
          <w:p w:rsidR="00B63ACD" w:rsidRPr="00B63ACD" w:rsidRDefault="00A85223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1.</w:t>
            </w:r>
            <w:r w:rsidR="00A647AF">
              <w:rPr>
                <w:lang w:val="es-MX"/>
              </w:rPr>
              <w:t xml:space="preserve"> </w:t>
            </w:r>
            <w:r w:rsidRPr="00B63ACD">
              <w:rPr>
                <w:lang w:val="es-MX"/>
              </w:rPr>
              <w:t>Obtener</w:t>
            </w:r>
            <w:r w:rsidR="00A647AF">
              <w:rPr>
                <w:lang w:val="es-MX"/>
              </w:rPr>
              <w:t xml:space="preserve"> </w:t>
            </w:r>
            <w:r w:rsidR="00B63ACD" w:rsidRPr="00B63ACD">
              <w:rPr>
                <w:lang w:val="es-MX"/>
              </w:rPr>
              <w:t>co</w:t>
            </w:r>
            <w:r w:rsidR="00A647AF">
              <w:rPr>
                <w:lang w:val="es-MX"/>
              </w:rPr>
              <w:t xml:space="preserve">nocimiento y   comprensión general </w:t>
            </w:r>
            <w:r w:rsidR="00B63ACD" w:rsidRPr="00B63ACD">
              <w:rPr>
                <w:lang w:val="es-MX"/>
              </w:rPr>
              <w:t>de</w:t>
            </w:r>
            <w:r>
              <w:rPr>
                <w:lang w:val="es-MX"/>
              </w:rPr>
              <w:t>l</w:t>
            </w:r>
            <w:r w:rsidR="00A647AF">
              <w:rPr>
                <w:lang w:val="es-MX"/>
              </w:rPr>
              <w:t xml:space="preserve"> asunto </w:t>
            </w:r>
            <w:r w:rsidR="00B63ACD" w:rsidRPr="00B63ACD">
              <w:rPr>
                <w:lang w:val="es-MX"/>
              </w:rPr>
              <w:t>a auditar.</w:t>
            </w:r>
          </w:p>
          <w:p w:rsidR="00B63ACD" w:rsidRPr="00B63ACD" w:rsidRDefault="00B63ACD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2. </w:t>
            </w:r>
            <w:r w:rsidR="00A647AF">
              <w:rPr>
                <w:lang w:val="es-MX"/>
              </w:rPr>
              <w:t xml:space="preserve">Evaluar el sistema de </w:t>
            </w:r>
            <w:r w:rsidRPr="00B63ACD">
              <w:rPr>
                <w:lang w:val="es-MX"/>
              </w:rPr>
              <w:t>control  interno o mecanismos de control.</w:t>
            </w:r>
          </w:p>
          <w:p w:rsidR="00B63ACD" w:rsidRPr="00B63ACD" w:rsidRDefault="00B63ACD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3. </w:t>
            </w:r>
            <w:r w:rsidR="00A647AF">
              <w:rPr>
                <w:lang w:val="es-MX"/>
              </w:rPr>
              <w:t xml:space="preserve">Determinar la estrategia </w:t>
            </w:r>
            <w:r w:rsidRPr="00B63ACD">
              <w:rPr>
                <w:lang w:val="es-MX"/>
              </w:rPr>
              <w:t>de auditoría.</w:t>
            </w:r>
          </w:p>
          <w:p w:rsidR="00B63ACD" w:rsidRPr="00B63ACD" w:rsidRDefault="00A85223" w:rsidP="00B63AC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4.</w:t>
            </w:r>
            <w:r w:rsidRPr="00B63ACD">
              <w:rPr>
                <w:lang w:val="es-MX"/>
              </w:rPr>
              <w:t xml:space="preserve"> Elaborar</w:t>
            </w:r>
            <w:r w:rsidR="00A647AF">
              <w:rPr>
                <w:lang w:val="es-MX"/>
              </w:rPr>
              <w:t xml:space="preserve"> el Memorando </w:t>
            </w:r>
            <w:r>
              <w:rPr>
                <w:lang w:val="es-MX"/>
              </w:rPr>
              <w:t>de Planificació</w:t>
            </w:r>
            <w:r w:rsidR="00B63ACD" w:rsidRPr="00B63ACD">
              <w:rPr>
                <w:lang w:val="es-MX"/>
              </w:rPr>
              <w:t>n</w:t>
            </w:r>
            <w:r w:rsidR="00A647AF">
              <w:rPr>
                <w:lang w:val="es-MX"/>
              </w:rPr>
              <w:t xml:space="preserve"> y los </w:t>
            </w:r>
            <w:r>
              <w:rPr>
                <w:lang w:val="es-MX"/>
              </w:rPr>
              <w:t xml:space="preserve">Programas </w:t>
            </w:r>
            <w:r w:rsidR="00B63ACD" w:rsidRPr="00B63ACD">
              <w:rPr>
                <w:lang w:val="es-MX"/>
              </w:rPr>
              <w:t xml:space="preserve">de </w:t>
            </w:r>
            <w:r w:rsidRPr="00B63ACD">
              <w:rPr>
                <w:lang w:val="es-MX"/>
              </w:rPr>
              <w:t>Auditoría</w:t>
            </w:r>
            <w:r w:rsidR="00B63ACD" w:rsidRPr="00B63ACD">
              <w:rPr>
                <w:lang w:val="es-MX"/>
              </w:rPr>
              <w:t>.</w:t>
            </w:r>
          </w:p>
          <w:p w:rsidR="00B63ACD" w:rsidRDefault="00B63ACD" w:rsidP="00B63ACD">
            <w:pPr>
              <w:jc w:val="both"/>
              <w:rPr>
                <w:lang w:val="es-MX"/>
              </w:rPr>
            </w:pPr>
          </w:p>
        </w:tc>
        <w:tc>
          <w:tcPr>
            <w:tcW w:w="1153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  <w:tc>
          <w:tcPr>
            <w:tcW w:w="1771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  <w:tc>
          <w:tcPr>
            <w:tcW w:w="1769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5223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912" w:type="dxa"/>
          </w:tcPr>
          <w:p w:rsidR="00B63ACD" w:rsidRPr="00A85223" w:rsidRDefault="00A85223" w:rsidP="00A85223">
            <w:pPr>
              <w:rPr>
                <w:lang w:val="es-MX"/>
              </w:rPr>
            </w:pPr>
            <w:r>
              <w:rPr>
                <w:b/>
                <w:u w:val="single"/>
                <w:lang w:val="es-MX"/>
              </w:rPr>
              <w:t>Procedimientos:</w:t>
            </w:r>
            <w:r>
              <w:rPr>
                <w:b/>
                <w:u w:val="single"/>
                <w:lang w:val="es-MX"/>
              </w:rPr>
              <w:br/>
            </w:r>
            <w:r>
              <w:rPr>
                <w:lang w:val="es-MX"/>
              </w:rPr>
              <w:br/>
            </w:r>
            <w:r>
              <w:rPr>
                <w:lang w:val="es-MX"/>
              </w:rPr>
              <w:lastRenderedPageBreak/>
              <w:t>Identifique y documente los antecedentes del examen</w:t>
            </w:r>
          </w:p>
        </w:tc>
        <w:tc>
          <w:tcPr>
            <w:tcW w:w="1153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  <w:tc>
          <w:tcPr>
            <w:tcW w:w="1771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  <w:tc>
          <w:tcPr>
            <w:tcW w:w="1769" w:type="dxa"/>
          </w:tcPr>
          <w:p w:rsidR="00B63ACD" w:rsidRDefault="00B63ACD" w:rsidP="00B63ACD">
            <w:pPr>
              <w:jc w:val="center"/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912" w:type="dxa"/>
            <w:vAlign w:val="center"/>
          </w:tcPr>
          <w:p w:rsidR="00A8342C" w:rsidRPr="00A8342C" w:rsidRDefault="00A647AF" w:rsidP="00A8342C">
            <w:pPr>
              <w:rPr>
                <w:lang w:val="es-MX"/>
              </w:rPr>
            </w:pPr>
            <w:r>
              <w:rPr>
                <w:lang w:val="es-MX"/>
              </w:rPr>
              <w:t>Revise  la  información recopilada del  área, proceso o aspecto</w:t>
            </w:r>
            <w:r w:rsidR="00A8342C" w:rsidRPr="00A8342C">
              <w:rPr>
                <w:lang w:val="es-MX"/>
              </w:rPr>
              <w:t xml:space="preserve"> a auditar,  efectué  </w:t>
            </w:r>
            <w:r>
              <w:rPr>
                <w:lang w:val="es-MX"/>
              </w:rPr>
              <w:t xml:space="preserve">análisis para comprender </w:t>
            </w:r>
            <w:r w:rsidR="00A8342C" w:rsidRPr="00A8342C">
              <w:rPr>
                <w:lang w:val="es-MX"/>
              </w:rPr>
              <w:t>al menos, los siguientes aspectos:</w:t>
            </w:r>
          </w:p>
          <w:p w:rsidR="00A8342C" w:rsidRPr="00A8342C" w:rsidRDefault="00A8342C" w:rsidP="00A8342C">
            <w:pPr>
              <w:rPr>
                <w:lang w:val="es-MX"/>
              </w:rPr>
            </w:pPr>
          </w:p>
          <w:p w:rsidR="00A8342C" w:rsidRPr="00A8342C" w:rsidRDefault="00A647AF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a.    Objetivos de la unidad </w:t>
            </w:r>
            <w:r w:rsidR="00A8342C" w:rsidRPr="00A8342C">
              <w:rPr>
                <w:lang w:val="es-MX"/>
              </w:rPr>
              <w:t>organizativa, proceso o aspecto a examinar.</w:t>
            </w:r>
          </w:p>
          <w:p w:rsidR="00A8342C" w:rsidRPr="00A8342C" w:rsidRDefault="00A647AF" w:rsidP="00A8342C">
            <w:pPr>
              <w:rPr>
                <w:lang w:val="es-MX"/>
              </w:rPr>
            </w:pPr>
            <w:r>
              <w:rPr>
                <w:lang w:val="es-MX"/>
              </w:rPr>
              <w:t>b.    identificació</w:t>
            </w:r>
            <w:r w:rsidRPr="00A8342C">
              <w:rPr>
                <w:lang w:val="es-MX"/>
              </w:rPr>
              <w:t>n</w:t>
            </w:r>
            <w:r w:rsidR="00A8342C" w:rsidRPr="00A8342C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del personal </w:t>
            </w:r>
            <w:r w:rsidR="00A8342C" w:rsidRPr="00A8342C">
              <w:rPr>
                <w:lang w:val="es-MX"/>
              </w:rPr>
              <w:t>clave; realice entrevista para co</w:t>
            </w:r>
            <w:r>
              <w:rPr>
                <w:lang w:val="es-MX"/>
              </w:rPr>
              <w:t xml:space="preserve">nocer actividades realizadas, </w:t>
            </w:r>
            <w:r w:rsidR="00A8342C" w:rsidRPr="00A8342C">
              <w:rPr>
                <w:lang w:val="es-MX"/>
              </w:rPr>
              <w:t>cambios  e</w:t>
            </w:r>
            <w:r>
              <w:rPr>
                <w:lang w:val="es-MX"/>
              </w:rPr>
              <w:t>n  los procesos</w:t>
            </w:r>
            <w:r w:rsidR="00A8342C" w:rsidRPr="00A8342C">
              <w:rPr>
                <w:lang w:val="es-MX"/>
              </w:rPr>
              <w:t xml:space="preserve"> o en la normativa aplicable.</w:t>
            </w:r>
          </w:p>
          <w:p w:rsidR="00A8342C" w:rsidRPr="00A8342C" w:rsidRDefault="00A647AF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c.     Elementos operativos y estratégicos (cuando se trate de.    auditoria </w:t>
            </w:r>
            <w:r w:rsidR="00A8342C" w:rsidRPr="00A8342C">
              <w:rPr>
                <w:lang w:val="es-MX"/>
              </w:rPr>
              <w:t>de aspe</w:t>
            </w:r>
            <w:r>
              <w:rPr>
                <w:lang w:val="es-MX"/>
              </w:rPr>
              <w:t>ctos operacionales  o de gestión</w:t>
            </w:r>
            <w:r w:rsidR="00A8342C" w:rsidRPr="00A8342C">
              <w:rPr>
                <w:lang w:val="es-MX"/>
              </w:rPr>
              <w:t>)</w:t>
            </w:r>
          </w:p>
          <w:p w:rsidR="00A8342C" w:rsidRPr="00A8342C" w:rsidRDefault="00A647AF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d.    información financiera y presupuesto, de </w:t>
            </w:r>
            <w:r w:rsidR="00A8342C" w:rsidRPr="00A8342C">
              <w:rPr>
                <w:lang w:val="es-MX"/>
              </w:rPr>
              <w:t>ser aplicable.</w:t>
            </w:r>
          </w:p>
          <w:p w:rsidR="00B63ACD" w:rsidRDefault="00A8342C" w:rsidP="00A8342C">
            <w:pPr>
              <w:rPr>
                <w:lang w:val="es-MX"/>
              </w:rPr>
            </w:pPr>
            <w:r>
              <w:rPr>
                <w:lang w:val="es-MX"/>
              </w:rPr>
              <w:t>e.   Norm</w:t>
            </w:r>
            <w:r w:rsidRPr="00A8342C">
              <w:rPr>
                <w:lang w:val="es-MX"/>
              </w:rPr>
              <w:t>ativa legal y técnica aplicable.</w:t>
            </w:r>
          </w:p>
          <w:p w:rsidR="00A8342C" w:rsidRDefault="00A8342C" w:rsidP="00A8342C">
            <w:pPr>
              <w:rPr>
                <w:lang w:val="es-MX"/>
              </w:rPr>
            </w:pPr>
          </w:p>
          <w:p w:rsidR="00A8342C" w:rsidRDefault="00A8342C" w:rsidP="00A647AF">
            <w:pPr>
              <w:rPr>
                <w:lang w:val="es-MX"/>
              </w:rPr>
            </w:pPr>
            <w:r w:rsidRPr="00A8342C">
              <w:rPr>
                <w:lang w:val="es-MX"/>
              </w:rPr>
              <w:t>Ela</w:t>
            </w:r>
            <w:r w:rsidR="00A647AF">
              <w:rPr>
                <w:lang w:val="es-MX"/>
              </w:rPr>
              <w:t xml:space="preserve">bore </w:t>
            </w:r>
            <w:r>
              <w:rPr>
                <w:lang w:val="es-MX"/>
              </w:rPr>
              <w:t>diagnó</w:t>
            </w:r>
            <w:r w:rsidRPr="00A8342C">
              <w:rPr>
                <w:lang w:val="es-MX"/>
              </w:rPr>
              <w:t>stico</w:t>
            </w:r>
            <w:r w:rsidR="00A647AF">
              <w:rPr>
                <w:lang w:val="es-MX"/>
              </w:rPr>
              <w:t xml:space="preserve"> del área, proceso    o aspecto a examinar, </w:t>
            </w:r>
            <w:r w:rsidRPr="00A8342C">
              <w:rPr>
                <w:lang w:val="es-MX"/>
              </w:rPr>
              <w:t>en el que concluya sobre los procedimientos  desarrollados.</w:t>
            </w:r>
          </w:p>
        </w:tc>
        <w:tc>
          <w:tcPr>
            <w:tcW w:w="1153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912" w:type="dxa"/>
            <w:vAlign w:val="center"/>
          </w:tcPr>
          <w:p w:rsidR="00B63ACD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>Mediante la apl</w:t>
            </w:r>
            <w:r w:rsidR="00EC3626">
              <w:rPr>
                <w:lang w:val="es-MX"/>
              </w:rPr>
              <w:t>icació</w:t>
            </w:r>
            <w:r>
              <w:rPr>
                <w:lang w:val="es-MX"/>
              </w:rPr>
              <w:t xml:space="preserve">n de  (narrativa, </w:t>
            </w:r>
            <w:r w:rsidRPr="00A8342C">
              <w:rPr>
                <w:lang w:val="es-MX"/>
              </w:rPr>
              <w:t>cuestionarios  o flujograma</w:t>
            </w:r>
            <w:r w:rsidR="00B360F5">
              <w:rPr>
                <w:lang w:val="es-MX"/>
              </w:rPr>
              <w:t>s),  realice estudio y evaluació</w:t>
            </w:r>
            <w:r w:rsidRPr="00A8342C">
              <w:rPr>
                <w:lang w:val="es-MX"/>
              </w:rPr>
              <w:t>n  del Sistema  de Control  interno  de (área, proceso o aspecto a examinar).</w:t>
            </w:r>
          </w:p>
        </w:tc>
        <w:tc>
          <w:tcPr>
            <w:tcW w:w="1153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912" w:type="dxa"/>
            <w:vAlign w:val="center"/>
          </w:tcPr>
          <w:p w:rsidR="00B63ACD" w:rsidRDefault="00B360F5" w:rsidP="00A85223">
            <w:pPr>
              <w:rPr>
                <w:lang w:val="es-MX"/>
              </w:rPr>
            </w:pPr>
            <w:r>
              <w:rPr>
                <w:lang w:val="es-MX"/>
              </w:rPr>
              <w:t>Evalúe</w:t>
            </w:r>
            <w:r w:rsidR="0066017D">
              <w:rPr>
                <w:lang w:val="es-MX"/>
              </w:rPr>
              <w:t xml:space="preserve"> la efectividad de los procesos   de gestión de riesgos </w:t>
            </w:r>
            <w:r w:rsidR="00A8342C" w:rsidRPr="00A8342C">
              <w:rPr>
                <w:lang w:val="es-MX"/>
              </w:rPr>
              <w:t>e identifiq</w:t>
            </w:r>
            <w:r w:rsidR="00267030">
              <w:rPr>
                <w:lang w:val="es-MX"/>
              </w:rPr>
              <w:t>ue y evalúe</w:t>
            </w:r>
            <w:r w:rsidR="0066017D">
              <w:rPr>
                <w:lang w:val="es-MX"/>
              </w:rPr>
              <w:t xml:space="preserve"> </w:t>
            </w:r>
            <w:r w:rsidR="00A8342C" w:rsidRPr="00A8342C">
              <w:rPr>
                <w:lang w:val="es-MX"/>
              </w:rPr>
              <w:t>las exposicion</w:t>
            </w:r>
            <w:r w:rsidR="0066017D">
              <w:rPr>
                <w:lang w:val="es-MX"/>
              </w:rPr>
              <w:t xml:space="preserve">es de riesgos significativos </w:t>
            </w:r>
            <w:r w:rsidR="00A8342C" w:rsidRPr="00A8342C">
              <w:rPr>
                <w:lang w:val="es-MX"/>
              </w:rPr>
              <w:t>que afecten los objetivos de la entidad.</w:t>
            </w:r>
          </w:p>
        </w:tc>
        <w:tc>
          <w:tcPr>
            <w:tcW w:w="1153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912" w:type="dxa"/>
            <w:vAlign w:val="center"/>
          </w:tcPr>
          <w:p w:rsidR="00B63ACD" w:rsidRDefault="00267030" w:rsidP="00A8342C">
            <w:pPr>
              <w:rPr>
                <w:lang w:val="es-MX"/>
              </w:rPr>
            </w:pPr>
            <w:r>
              <w:rPr>
                <w:lang w:val="es-MX"/>
              </w:rPr>
              <w:t>Efectúe</w:t>
            </w:r>
            <w:r w:rsidR="0066017D">
              <w:rPr>
                <w:lang w:val="es-MX"/>
              </w:rPr>
              <w:t xml:space="preserve"> seguimiento a recomendaciones </w:t>
            </w:r>
            <w:r w:rsidR="00A8342C" w:rsidRPr="00A8342C">
              <w:rPr>
                <w:lang w:val="es-MX"/>
              </w:rPr>
              <w:t xml:space="preserve">de </w:t>
            </w:r>
            <w:r w:rsidR="00A8342C">
              <w:rPr>
                <w:lang w:val="es-MX"/>
              </w:rPr>
              <w:t>auditorías</w:t>
            </w:r>
            <w:r w:rsidR="00A8342C" w:rsidRPr="00A8342C">
              <w:rPr>
                <w:lang w:val="es-MX"/>
              </w:rPr>
              <w:t xml:space="preserve">  </w:t>
            </w:r>
            <w:r w:rsidR="00A8342C">
              <w:rPr>
                <w:lang w:val="es-MX"/>
              </w:rPr>
              <w:t>anteriores.</w:t>
            </w:r>
          </w:p>
        </w:tc>
        <w:tc>
          <w:tcPr>
            <w:tcW w:w="1153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</w:tr>
      <w:tr w:rsidR="00B63ACD" w:rsidTr="005D4A4E">
        <w:tc>
          <w:tcPr>
            <w:tcW w:w="449" w:type="dxa"/>
            <w:vAlign w:val="center"/>
          </w:tcPr>
          <w:p w:rsidR="00B63ACD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912" w:type="dxa"/>
            <w:vAlign w:val="center"/>
          </w:tcPr>
          <w:p w:rsidR="00A8342C" w:rsidRPr="00A8342C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>Elabore la</w:t>
            </w:r>
            <w:r>
              <w:rPr>
                <w:lang w:val="es-MX"/>
              </w:rPr>
              <w:t xml:space="preserve"> </w:t>
            </w:r>
            <w:r w:rsidRPr="00A8342C">
              <w:rPr>
                <w:lang w:val="es-MX"/>
              </w:rPr>
              <w:t>est</w:t>
            </w:r>
            <w:r>
              <w:rPr>
                <w:lang w:val="es-MX"/>
              </w:rPr>
              <w:t>rategia de auditoría determinando lo siguiente:</w:t>
            </w:r>
            <w:r>
              <w:rPr>
                <w:lang w:val="es-MX"/>
              </w:rPr>
              <w:br/>
            </w:r>
            <w:r>
              <w:rPr>
                <w:lang w:val="es-MX"/>
              </w:rPr>
              <w:lastRenderedPageBreak/>
              <w:t xml:space="preserve">a. Objetivos de la auditoría  </w:t>
            </w:r>
            <w:r w:rsidR="0066017D">
              <w:rPr>
                <w:lang w:val="es-MX"/>
              </w:rPr>
              <w:t xml:space="preserve">            </w:t>
            </w:r>
            <w:r>
              <w:rPr>
                <w:lang w:val="es-MX"/>
              </w:rPr>
              <w:t xml:space="preserve">        b. Alcance de la auditoría</w:t>
            </w:r>
            <w:r w:rsidRPr="00A8342C">
              <w:rPr>
                <w:lang w:val="es-MX"/>
              </w:rPr>
              <w:t>.</w:t>
            </w:r>
          </w:p>
          <w:p w:rsidR="00A8342C" w:rsidRPr="00A8342C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>c.  Riesgo de  auditarla.</w:t>
            </w:r>
          </w:p>
          <w:p w:rsidR="00A8342C" w:rsidRPr="00A8342C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 xml:space="preserve">d. indicadores de </w:t>
            </w:r>
            <w:r w:rsidR="0066017D">
              <w:rPr>
                <w:lang w:val="es-MX"/>
              </w:rPr>
              <w:t xml:space="preserve"> gestió</w:t>
            </w:r>
            <w:r>
              <w:rPr>
                <w:lang w:val="es-MX"/>
              </w:rPr>
              <w:t>n</w:t>
            </w:r>
            <w:r w:rsidR="0066017D">
              <w:rPr>
                <w:lang w:val="es-MX"/>
              </w:rPr>
              <w:t xml:space="preserve"> a </w:t>
            </w:r>
            <w:r w:rsidRPr="00A8342C">
              <w:rPr>
                <w:lang w:val="es-MX"/>
              </w:rPr>
              <w:t>eval</w:t>
            </w:r>
            <w:r w:rsidR="0066017D">
              <w:rPr>
                <w:lang w:val="es-MX"/>
              </w:rPr>
              <w:t xml:space="preserve">uar, cuando se trate de examen </w:t>
            </w:r>
            <w:r w:rsidRPr="00A8342C">
              <w:rPr>
                <w:lang w:val="es-MX"/>
              </w:rPr>
              <w:t>de asp</w:t>
            </w:r>
            <w:r w:rsidR="0066017D">
              <w:rPr>
                <w:lang w:val="es-MX"/>
              </w:rPr>
              <w:t>ectos operacionales o de gestió</w:t>
            </w:r>
            <w:r w:rsidRPr="00A8342C">
              <w:rPr>
                <w:lang w:val="es-MX"/>
              </w:rPr>
              <w:t>n.</w:t>
            </w:r>
          </w:p>
          <w:p w:rsidR="00A8342C" w:rsidRDefault="0066017D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e.  Áreas o actividades </w:t>
            </w:r>
            <w:r w:rsidR="00A8342C" w:rsidRPr="00A8342C">
              <w:rPr>
                <w:lang w:val="es-MX"/>
              </w:rPr>
              <w:t xml:space="preserve">a examinar. </w:t>
            </w:r>
          </w:p>
          <w:p w:rsidR="00A8342C" w:rsidRPr="00A8342C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>f.  Enfoque de auditoría.</w:t>
            </w:r>
          </w:p>
          <w:p w:rsidR="00B63ACD" w:rsidRDefault="00A8342C" w:rsidP="00A8342C">
            <w:pPr>
              <w:rPr>
                <w:lang w:val="es-MX"/>
              </w:rPr>
            </w:pPr>
            <w:r w:rsidRPr="00A8342C">
              <w:rPr>
                <w:lang w:val="es-MX"/>
              </w:rPr>
              <w:t>g.   Enfoque de muestreo (de ser aplicable).</w:t>
            </w:r>
          </w:p>
        </w:tc>
        <w:tc>
          <w:tcPr>
            <w:tcW w:w="1153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B63ACD" w:rsidRDefault="00B63ACD" w:rsidP="00A85223">
            <w:pPr>
              <w:rPr>
                <w:lang w:val="es-MX"/>
              </w:rPr>
            </w:pPr>
          </w:p>
        </w:tc>
      </w:tr>
      <w:tr w:rsidR="00A8342C" w:rsidTr="005D4A4E">
        <w:tc>
          <w:tcPr>
            <w:tcW w:w="449" w:type="dxa"/>
            <w:vAlign w:val="center"/>
          </w:tcPr>
          <w:p w:rsidR="00A8342C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912" w:type="dxa"/>
            <w:vAlign w:val="center"/>
          </w:tcPr>
          <w:p w:rsidR="00A8342C" w:rsidRPr="00A8342C" w:rsidRDefault="00A8342C" w:rsidP="00A8342C">
            <w:pPr>
              <w:rPr>
                <w:lang w:val="es-MX"/>
              </w:rPr>
            </w:pPr>
            <w:r>
              <w:rPr>
                <w:lang w:val="es-MX"/>
              </w:rPr>
              <w:t>Documente la administració</w:t>
            </w:r>
            <w:r w:rsidR="0066017D">
              <w:rPr>
                <w:lang w:val="es-MX"/>
              </w:rPr>
              <w:t xml:space="preserve">n  del trabajo, considerando </w:t>
            </w:r>
            <w:r w:rsidRPr="00A8342C">
              <w:rPr>
                <w:lang w:val="es-MX"/>
              </w:rPr>
              <w:t>e</w:t>
            </w:r>
            <w:r w:rsidR="0066017D">
              <w:rPr>
                <w:lang w:val="es-MX"/>
              </w:rPr>
              <w:t xml:space="preserve">l personal asignado y estableciendo el cronograma </w:t>
            </w:r>
            <w:r w:rsidRPr="00A8342C">
              <w:rPr>
                <w:lang w:val="es-MX"/>
              </w:rPr>
              <w:t>que permit</w:t>
            </w:r>
            <w:r>
              <w:rPr>
                <w:lang w:val="es-MX"/>
              </w:rPr>
              <w:t>a</w:t>
            </w:r>
            <w:r w:rsidRPr="00A8342C">
              <w:rPr>
                <w:lang w:val="es-MX"/>
              </w:rPr>
              <w:t xml:space="preserve"> controlar fechas y a</w:t>
            </w:r>
            <w:r>
              <w:rPr>
                <w:lang w:val="es-MX"/>
              </w:rPr>
              <w:t>ctividades claves de la auditorí</w:t>
            </w:r>
            <w:r w:rsidRPr="00A8342C">
              <w:rPr>
                <w:lang w:val="es-MX"/>
              </w:rPr>
              <w:t>a.</w:t>
            </w:r>
          </w:p>
        </w:tc>
        <w:tc>
          <w:tcPr>
            <w:tcW w:w="1153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</w:tr>
      <w:tr w:rsidR="00A8342C" w:rsidTr="005D4A4E">
        <w:tc>
          <w:tcPr>
            <w:tcW w:w="449" w:type="dxa"/>
            <w:vAlign w:val="center"/>
          </w:tcPr>
          <w:p w:rsidR="00A8342C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912" w:type="dxa"/>
            <w:vAlign w:val="center"/>
          </w:tcPr>
          <w:p w:rsidR="00A8342C" w:rsidRDefault="0066017D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Con base </w:t>
            </w:r>
            <w:r w:rsidR="00A8342C" w:rsidRPr="00A8342C">
              <w:rPr>
                <w:lang w:val="es-MX"/>
              </w:rPr>
              <w:t>en los res</w:t>
            </w:r>
            <w:r w:rsidR="00A8342C">
              <w:rPr>
                <w:lang w:val="es-MX"/>
              </w:rPr>
              <w:t xml:space="preserve">ultados </w:t>
            </w:r>
            <w:r>
              <w:rPr>
                <w:lang w:val="es-MX"/>
              </w:rPr>
              <w:t xml:space="preserve">del desarrollo de </w:t>
            </w:r>
            <w:r w:rsidR="00A8342C">
              <w:rPr>
                <w:lang w:val="es-MX"/>
              </w:rPr>
              <w:t xml:space="preserve">los </w:t>
            </w:r>
            <w:r>
              <w:rPr>
                <w:lang w:val="es-MX"/>
              </w:rPr>
              <w:t>procedimientos  anteriores, elabore el Memorando de Planificació</w:t>
            </w:r>
            <w:r w:rsidR="00A8342C" w:rsidRPr="00A8342C">
              <w:rPr>
                <w:lang w:val="es-MX"/>
              </w:rPr>
              <w:t>n.</w:t>
            </w:r>
          </w:p>
        </w:tc>
        <w:tc>
          <w:tcPr>
            <w:tcW w:w="1153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</w:tr>
      <w:tr w:rsidR="00A8342C" w:rsidTr="005D4A4E">
        <w:tc>
          <w:tcPr>
            <w:tcW w:w="449" w:type="dxa"/>
            <w:vAlign w:val="center"/>
          </w:tcPr>
          <w:p w:rsidR="00A8342C" w:rsidRDefault="00A8342C" w:rsidP="00A8522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912" w:type="dxa"/>
            <w:vAlign w:val="center"/>
          </w:tcPr>
          <w:p w:rsidR="00A8342C" w:rsidRPr="00A8342C" w:rsidRDefault="00A8342C" w:rsidP="00A8342C">
            <w:pPr>
              <w:rPr>
                <w:lang w:val="es-MX"/>
              </w:rPr>
            </w:pPr>
            <w:r>
              <w:rPr>
                <w:lang w:val="es-MX"/>
              </w:rPr>
              <w:t xml:space="preserve">Prepare  programas  de auditoría  para  la fase de ejecución  </w:t>
            </w:r>
          </w:p>
        </w:tc>
        <w:tc>
          <w:tcPr>
            <w:tcW w:w="1153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A8342C" w:rsidRDefault="00A8342C" w:rsidP="00A85223">
            <w:pPr>
              <w:rPr>
                <w:lang w:val="es-MX"/>
              </w:rPr>
            </w:pPr>
          </w:p>
        </w:tc>
      </w:tr>
    </w:tbl>
    <w:p w:rsidR="00B63ACD" w:rsidRPr="00B63ACD" w:rsidRDefault="00B63ACD" w:rsidP="00B63ACD">
      <w:pPr>
        <w:jc w:val="center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Pr="00DB57B1" w:rsidRDefault="00257611" w:rsidP="007C2972">
      <w:pPr>
        <w:jc w:val="both"/>
        <w:rPr>
          <w:lang w:val="es-MX"/>
        </w:rPr>
      </w:pPr>
    </w:p>
    <w:p w:rsidR="00257611" w:rsidRDefault="00257611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EC3626" w:rsidRDefault="00EC3626" w:rsidP="007C2972">
      <w:pPr>
        <w:jc w:val="both"/>
        <w:rPr>
          <w:lang w:val="es-MX"/>
        </w:rPr>
      </w:pPr>
    </w:p>
    <w:p w:rsidR="007D46E9" w:rsidRDefault="007D46E9" w:rsidP="007C2972">
      <w:pPr>
        <w:jc w:val="both"/>
        <w:rPr>
          <w:lang w:val="es-MX"/>
        </w:rPr>
      </w:pPr>
    </w:p>
    <w:p w:rsidR="00A8342C" w:rsidRDefault="00A8342C" w:rsidP="00A8342C">
      <w:pPr>
        <w:jc w:val="center"/>
        <w:rPr>
          <w:b/>
          <w:lang w:val="es-MX"/>
        </w:rPr>
      </w:pPr>
      <w:r>
        <w:rPr>
          <w:b/>
          <w:lang w:val="es-MX"/>
        </w:rPr>
        <w:t>Anexo 2</w:t>
      </w:r>
      <w:r w:rsidRPr="00B63ACD">
        <w:rPr>
          <w:b/>
          <w:lang w:val="es-MX"/>
        </w:rPr>
        <w:t xml:space="preserve">: </w:t>
      </w:r>
      <w:r>
        <w:rPr>
          <w:b/>
          <w:lang w:val="es-MX"/>
        </w:rPr>
        <w:t>Memorando de Planificación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  <w:r>
        <w:rPr>
          <w:b/>
          <w:lang w:val="es-MX"/>
        </w:rPr>
        <w:t>Consejo Superior de Salud Pública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  <w:r>
        <w:rPr>
          <w:b/>
          <w:lang w:val="es-MX"/>
        </w:rPr>
        <w:t>UNIDAD DE AUDITORÍ</w:t>
      </w:r>
      <w:r w:rsidRPr="00A8342C">
        <w:rPr>
          <w:b/>
          <w:lang w:val="es-MX"/>
        </w:rPr>
        <w:t>A  INTERNA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7D46E9" w:rsidP="00A8342C">
      <w:pPr>
        <w:jc w:val="center"/>
        <w:rPr>
          <w:b/>
          <w:lang w:val="es-MX"/>
        </w:rPr>
      </w:pPr>
      <w:r>
        <w:rPr>
          <w:b/>
          <w:lang w:val="es-MX"/>
        </w:rPr>
        <w:t>MEMORANDO  DE PLANIFICACIÓ</w:t>
      </w:r>
      <w:r w:rsidR="00A8342C" w:rsidRPr="00A8342C">
        <w:rPr>
          <w:b/>
          <w:lang w:val="es-MX"/>
        </w:rPr>
        <w:t>N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  <w:r w:rsidRPr="00A8342C">
        <w:rPr>
          <w:b/>
          <w:lang w:val="es-MX"/>
        </w:rPr>
        <w:t>EXAMEN  ESPECIAL   (AREA,  PROCESO 0 ASPECTO EXAMINADO),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D94B37" w:rsidP="00A8342C">
      <w:pPr>
        <w:jc w:val="center"/>
        <w:rPr>
          <w:b/>
          <w:lang w:val="es-MX"/>
        </w:rPr>
      </w:pPr>
      <w:r>
        <w:rPr>
          <w:b/>
          <w:lang w:val="es-MX"/>
        </w:rPr>
        <w:t>PERI</w:t>
      </w:r>
      <w:r w:rsidR="00A8342C" w:rsidRPr="00A8342C">
        <w:rPr>
          <w:b/>
          <w:lang w:val="es-MX"/>
        </w:rPr>
        <w:t>ODO  DEL XX DE XXXX AL XX DE XXXX DE 20XX"</w:t>
      </w: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Pr="00A8342C" w:rsidRDefault="00A8342C" w:rsidP="00A8342C">
      <w:pPr>
        <w:jc w:val="center"/>
        <w:rPr>
          <w:b/>
          <w:lang w:val="es-MX"/>
        </w:rPr>
      </w:pPr>
    </w:p>
    <w:p w:rsidR="00A8342C" w:rsidRDefault="00A8342C" w:rsidP="00A8342C">
      <w:pPr>
        <w:jc w:val="center"/>
        <w:rPr>
          <w:b/>
          <w:lang w:val="es-MX"/>
        </w:rPr>
      </w:pPr>
      <w:r w:rsidRPr="00A8342C">
        <w:rPr>
          <w:b/>
          <w:lang w:val="es-MX"/>
        </w:rPr>
        <w:t>LUGAR Y FECHA</w:t>
      </w:r>
      <w:r w:rsidRPr="00B63ACD">
        <w:rPr>
          <w:b/>
          <w:lang w:val="es-MX"/>
        </w:rPr>
        <w:t xml:space="preserve"> </w:t>
      </w:r>
    </w:p>
    <w:p w:rsidR="00257611" w:rsidRPr="00DB57B1" w:rsidRDefault="00257611" w:rsidP="007C2972">
      <w:pPr>
        <w:jc w:val="both"/>
        <w:rPr>
          <w:lang w:val="es-MX"/>
        </w:rPr>
      </w:pPr>
    </w:p>
    <w:p w:rsidR="00D94B37" w:rsidRPr="00D94B37" w:rsidRDefault="007D46E9" w:rsidP="00D94B37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1     INFORMACIÓ</w:t>
      </w:r>
      <w:r w:rsidR="00D94B37" w:rsidRPr="00D94B37">
        <w:rPr>
          <w:b/>
          <w:lang w:val="es-MX"/>
        </w:rPr>
        <w:t>N  BASICA</w:t>
      </w:r>
    </w:p>
    <w:p w:rsidR="00D94B37" w:rsidRPr="00D94B37" w:rsidRDefault="007D46E9" w:rsidP="00D94B37">
      <w:pPr>
        <w:pStyle w:val="Prrafodelista"/>
        <w:numPr>
          <w:ilvl w:val="1"/>
          <w:numId w:val="20"/>
        </w:numPr>
        <w:jc w:val="both"/>
        <w:rPr>
          <w:b/>
          <w:lang w:val="es-MX"/>
        </w:rPr>
      </w:pPr>
      <w:r>
        <w:rPr>
          <w:b/>
          <w:lang w:val="es-MX"/>
        </w:rPr>
        <w:t>Antecedentes de la auditorí</w:t>
      </w:r>
      <w:r w:rsidR="00D94B37" w:rsidRPr="00D94B37">
        <w:rPr>
          <w:b/>
          <w:lang w:val="es-MX"/>
        </w:rPr>
        <w:t>a.</w:t>
      </w:r>
    </w:p>
    <w:p w:rsidR="00D94B37" w:rsidRPr="00D94B37" w:rsidRDefault="00D94B37" w:rsidP="00D94B37">
      <w:pPr>
        <w:jc w:val="both"/>
        <w:rPr>
          <w:lang w:val="es-MX"/>
        </w:rPr>
      </w:pPr>
      <w:r w:rsidRPr="00D94B37">
        <w:rPr>
          <w:lang w:val="es-MX"/>
        </w:rPr>
        <w:t>En este apartado deberán</w:t>
      </w:r>
      <w:r>
        <w:rPr>
          <w:lang w:val="es-MX"/>
        </w:rPr>
        <w:t xml:space="preserve"> </w:t>
      </w:r>
      <w:r w:rsidR="00267030">
        <w:rPr>
          <w:lang w:val="es-MX"/>
        </w:rPr>
        <w:t xml:space="preserve">identificarse los antecedentes </w:t>
      </w:r>
      <w:r w:rsidRPr="00D94B37">
        <w:rPr>
          <w:lang w:val="es-MX"/>
        </w:rPr>
        <w:t>o razones que origina</w:t>
      </w:r>
      <w:r>
        <w:rPr>
          <w:lang w:val="es-MX"/>
        </w:rPr>
        <w:t>n l</w:t>
      </w:r>
      <w:r w:rsidR="00267030">
        <w:rPr>
          <w:lang w:val="es-MX"/>
        </w:rPr>
        <w:t>a realizació</w:t>
      </w:r>
      <w:r w:rsidR="007D46E9">
        <w:rPr>
          <w:lang w:val="es-MX"/>
        </w:rPr>
        <w:t xml:space="preserve">n de la auditoría, </w:t>
      </w:r>
      <w:r>
        <w:rPr>
          <w:lang w:val="es-MX"/>
        </w:rPr>
        <w:t>el cu</w:t>
      </w:r>
      <w:r w:rsidRPr="00D94B37">
        <w:rPr>
          <w:lang w:val="es-MX"/>
        </w:rPr>
        <w:t>al puede ser:</w:t>
      </w:r>
    </w:p>
    <w:p w:rsidR="00D94B37" w:rsidRDefault="007D46E9" w:rsidP="00D94B37">
      <w:pPr>
        <w:jc w:val="both"/>
        <w:rPr>
          <w:lang w:val="es-MX"/>
        </w:rPr>
      </w:pPr>
      <w:r>
        <w:rPr>
          <w:lang w:val="es-MX"/>
        </w:rPr>
        <w:t xml:space="preserve">a)   Cumplimiento </w:t>
      </w:r>
      <w:r w:rsidR="00D94B37" w:rsidRPr="00D94B37">
        <w:rPr>
          <w:lang w:val="es-MX"/>
        </w:rPr>
        <w:t>al Plan</w:t>
      </w:r>
      <w:r>
        <w:rPr>
          <w:lang w:val="es-MX"/>
        </w:rPr>
        <w:t xml:space="preserve"> Anual de Trabajo de Auditoría </w:t>
      </w:r>
      <w:r w:rsidR="00D94B37" w:rsidRPr="00D94B37">
        <w:rPr>
          <w:lang w:val="es-MX"/>
        </w:rPr>
        <w:t xml:space="preserve">lnterna. </w:t>
      </w:r>
    </w:p>
    <w:p w:rsidR="00D94B37" w:rsidRPr="00D94B37" w:rsidRDefault="007D46E9" w:rsidP="00D94B37">
      <w:pPr>
        <w:jc w:val="both"/>
        <w:rPr>
          <w:lang w:val="es-MX"/>
        </w:rPr>
      </w:pPr>
      <w:r>
        <w:rPr>
          <w:lang w:val="es-MX"/>
        </w:rPr>
        <w:t xml:space="preserve">b)   Requerimiento </w:t>
      </w:r>
      <w:r w:rsidR="00D94B37" w:rsidRPr="00D94B37">
        <w:rPr>
          <w:lang w:val="es-MX"/>
        </w:rPr>
        <w:t>institucional.</w:t>
      </w:r>
    </w:p>
    <w:p w:rsidR="00D94B37" w:rsidRPr="00D94B37" w:rsidRDefault="007D46E9" w:rsidP="00D94B37">
      <w:pPr>
        <w:jc w:val="both"/>
        <w:rPr>
          <w:lang w:val="es-MX"/>
        </w:rPr>
      </w:pPr>
      <w:r>
        <w:rPr>
          <w:lang w:val="es-MX"/>
        </w:rPr>
        <w:t xml:space="preserve">c)   Denuncias, según </w:t>
      </w:r>
      <w:r w:rsidR="00D94B37" w:rsidRPr="00D94B37">
        <w:rPr>
          <w:lang w:val="es-MX"/>
        </w:rPr>
        <w:t>r</w:t>
      </w:r>
      <w:r>
        <w:rPr>
          <w:lang w:val="es-MX"/>
        </w:rPr>
        <w:t xml:space="preserve">equerimiento de la máxima autoridad, cuando lo considere </w:t>
      </w:r>
      <w:r w:rsidR="00D94B37" w:rsidRPr="00D94B37">
        <w:rPr>
          <w:lang w:val="es-MX"/>
        </w:rPr>
        <w:t>procedente.</w:t>
      </w:r>
    </w:p>
    <w:p w:rsidR="00D94B37" w:rsidRPr="00D94B37" w:rsidRDefault="00D94B37" w:rsidP="00D94B37">
      <w:pPr>
        <w:jc w:val="both"/>
        <w:rPr>
          <w:lang w:val="es-MX"/>
        </w:rPr>
      </w:pPr>
      <w:r>
        <w:rPr>
          <w:lang w:val="es-MX"/>
        </w:rPr>
        <w:t>I</w:t>
      </w:r>
      <w:r w:rsidR="007D46E9">
        <w:rPr>
          <w:lang w:val="es-MX"/>
        </w:rPr>
        <w:t xml:space="preserve">ndependientemente del origen </w:t>
      </w:r>
      <w:r w:rsidRPr="00D94B37">
        <w:rPr>
          <w:lang w:val="es-MX"/>
        </w:rPr>
        <w:t xml:space="preserve">que se trate, </w:t>
      </w:r>
      <w:r w:rsidR="007D46E9">
        <w:rPr>
          <w:lang w:val="es-MX"/>
        </w:rPr>
        <w:t xml:space="preserve">siempre deberá establecerse que el examen  se  realizara de conformidad al Art. 30 numeral 5) de la Ley de la </w:t>
      </w:r>
      <w:r w:rsidRPr="00D94B37">
        <w:rPr>
          <w:lang w:val="es-MX"/>
        </w:rPr>
        <w:t>Co</w:t>
      </w:r>
      <w:r w:rsidR="007D46E9">
        <w:rPr>
          <w:lang w:val="es-MX"/>
        </w:rPr>
        <w:t xml:space="preserve">rte de Cuentas de </w:t>
      </w:r>
      <w:r w:rsidRPr="00D94B37">
        <w:rPr>
          <w:lang w:val="es-MX"/>
        </w:rPr>
        <w:t>la Republica.</w:t>
      </w:r>
    </w:p>
    <w:p w:rsidR="00D94B37" w:rsidRPr="00D94B37" w:rsidRDefault="005868E6" w:rsidP="00D94B37">
      <w:pPr>
        <w:jc w:val="both"/>
        <w:rPr>
          <w:lang w:val="es-MX"/>
        </w:rPr>
      </w:pPr>
      <w:r>
        <w:rPr>
          <w:lang w:val="es-MX"/>
        </w:rPr>
        <w:t>Ademá</w:t>
      </w:r>
      <w:r w:rsidRPr="00D94B37">
        <w:rPr>
          <w:lang w:val="es-MX"/>
        </w:rPr>
        <w:t>s</w:t>
      </w:r>
      <w:r>
        <w:rPr>
          <w:lang w:val="es-MX"/>
        </w:rPr>
        <w:t>, se podrá incluir la descripció</w:t>
      </w:r>
      <w:r w:rsidR="00D94B37" w:rsidRPr="00D94B37">
        <w:rPr>
          <w:lang w:val="es-MX"/>
        </w:rPr>
        <w:t>n d</w:t>
      </w:r>
      <w:r>
        <w:rPr>
          <w:lang w:val="es-MX"/>
        </w:rPr>
        <w:t xml:space="preserve">e los principales antecedentes o generalidades </w:t>
      </w:r>
      <w:r w:rsidR="00D94B37" w:rsidRPr="00D94B37">
        <w:rPr>
          <w:lang w:val="es-MX"/>
        </w:rPr>
        <w:t xml:space="preserve">del </w:t>
      </w:r>
      <w:r>
        <w:rPr>
          <w:lang w:val="es-MX"/>
        </w:rPr>
        <w:t>área, proceso o aspecto a auditar</w:t>
      </w:r>
      <w:r w:rsidR="00D94B37" w:rsidRPr="00D94B37">
        <w:rPr>
          <w:lang w:val="es-MX"/>
        </w:rPr>
        <w:t>.</w:t>
      </w:r>
    </w:p>
    <w:p w:rsidR="00D94B37" w:rsidRPr="00D94B37" w:rsidRDefault="005868E6" w:rsidP="00D94B37">
      <w:pPr>
        <w:jc w:val="both"/>
        <w:rPr>
          <w:b/>
          <w:lang w:val="es-MX"/>
        </w:rPr>
      </w:pPr>
      <w:r>
        <w:rPr>
          <w:b/>
          <w:lang w:val="es-MX"/>
        </w:rPr>
        <w:t>1.2 Conocimiento y comprensión</w:t>
      </w:r>
      <w:r w:rsidR="00D94B37" w:rsidRPr="00D94B37">
        <w:rPr>
          <w:b/>
          <w:lang w:val="es-MX"/>
        </w:rPr>
        <w:t xml:space="preserve"> del área</w:t>
      </w:r>
      <w:r w:rsidR="00D94B37">
        <w:rPr>
          <w:b/>
          <w:lang w:val="es-MX"/>
        </w:rPr>
        <w:t xml:space="preserve">, proceso o aspecto </w:t>
      </w:r>
      <w:r w:rsidR="00D94B37" w:rsidRPr="00D94B37">
        <w:rPr>
          <w:b/>
          <w:lang w:val="es-MX"/>
        </w:rPr>
        <w:t xml:space="preserve">a examinar. </w:t>
      </w:r>
    </w:p>
    <w:p w:rsidR="00257611" w:rsidRDefault="005868E6" w:rsidP="00D94B37">
      <w:pPr>
        <w:jc w:val="both"/>
        <w:rPr>
          <w:lang w:val="es-MX"/>
        </w:rPr>
      </w:pPr>
      <w:r>
        <w:rPr>
          <w:lang w:val="es-MX"/>
        </w:rPr>
        <w:t xml:space="preserve">Comprende un </w:t>
      </w:r>
      <w:r w:rsidR="00D94B37" w:rsidRPr="00D94B37">
        <w:rPr>
          <w:lang w:val="es-MX"/>
        </w:rPr>
        <w:t>det</w:t>
      </w:r>
      <w:r>
        <w:rPr>
          <w:lang w:val="es-MX"/>
        </w:rPr>
        <w:t xml:space="preserve">alle de aspectos relevantes </w:t>
      </w:r>
      <w:r w:rsidR="00D94B37" w:rsidRPr="00D94B37">
        <w:rPr>
          <w:lang w:val="es-MX"/>
        </w:rPr>
        <w:t>del</w:t>
      </w:r>
      <w:r>
        <w:rPr>
          <w:lang w:val="es-MX"/>
        </w:rPr>
        <w:t xml:space="preserve"> área, proceso a aspecto</w:t>
      </w:r>
      <w:r w:rsidR="00D94B37">
        <w:rPr>
          <w:lang w:val="es-MX"/>
        </w:rPr>
        <w:t xml:space="preserve"> </w:t>
      </w:r>
      <w:r w:rsidR="00D94B37" w:rsidRPr="00D94B37">
        <w:rPr>
          <w:lang w:val="es-MX"/>
        </w:rPr>
        <w:t>examinar,  debiendo  incluir, al menos:</w:t>
      </w:r>
    </w:p>
    <w:p w:rsidR="00D94B37" w:rsidRDefault="00D94B37" w:rsidP="00D94B37">
      <w:pPr>
        <w:jc w:val="both"/>
        <w:rPr>
          <w:lang w:val="es-MX"/>
        </w:rPr>
      </w:pPr>
      <w:r>
        <w:rPr>
          <w:lang w:val="es-MX"/>
        </w:rPr>
        <w:t xml:space="preserve">1.2.1 </w:t>
      </w:r>
      <w:r w:rsidR="005868E6">
        <w:rPr>
          <w:lang w:val="es-MX"/>
        </w:rPr>
        <w:t xml:space="preserve">Objetivos de la unidad organizativa, </w:t>
      </w:r>
      <w:r w:rsidRPr="00D94B37">
        <w:rPr>
          <w:lang w:val="es-MX"/>
        </w:rPr>
        <w:t xml:space="preserve">proceso o actividad a evaluar. </w:t>
      </w:r>
    </w:p>
    <w:p w:rsidR="00D94B37" w:rsidRPr="00D94B37" w:rsidRDefault="00D94B37" w:rsidP="00D94B37">
      <w:pPr>
        <w:jc w:val="both"/>
        <w:rPr>
          <w:lang w:val="es-MX"/>
        </w:rPr>
      </w:pPr>
      <w:r>
        <w:rPr>
          <w:lang w:val="es-MX"/>
        </w:rPr>
        <w:t>1.2.2</w:t>
      </w:r>
      <w:r w:rsidR="005868E6">
        <w:rPr>
          <w:lang w:val="es-MX"/>
        </w:rPr>
        <w:t xml:space="preserve"> </w:t>
      </w:r>
      <w:r w:rsidRPr="00D94B37">
        <w:rPr>
          <w:lang w:val="es-MX"/>
        </w:rPr>
        <w:t>Entrevi</w:t>
      </w:r>
      <w:r>
        <w:rPr>
          <w:lang w:val="es-MX"/>
        </w:rPr>
        <w:t xml:space="preserve">stas con el personal: </w:t>
      </w:r>
      <w:r w:rsidRPr="00D94B37">
        <w:rPr>
          <w:lang w:val="es-MX"/>
        </w:rPr>
        <w:t xml:space="preserve">Destacar </w:t>
      </w:r>
      <w:r>
        <w:rPr>
          <w:lang w:val="es-MX"/>
        </w:rPr>
        <w:t>los</w:t>
      </w:r>
      <w:r w:rsidRPr="00D94B37">
        <w:rPr>
          <w:lang w:val="es-MX"/>
        </w:rPr>
        <w:t xml:space="preserve">  principales</w:t>
      </w:r>
      <w:r>
        <w:rPr>
          <w:lang w:val="es-MX"/>
        </w:rPr>
        <w:t xml:space="preserve"> </w:t>
      </w:r>
      <w:r w:rsidRPr="00D94B37">
        <w:rPr>
          <w:lang w:val="es-MX"/>
        </w:rPr>
        <w:t xml:space="preserve">aspectos identificados, </w:t>
      </w:r>
      <w:r>
        <w:rPr>
          <w:lang w:val="es-MX"/>
        </w:rPr>
        <w:t>tales   como:    personal</w:t>
      </w:r>
      <w:r w:rsidRPr="00D94B37">
        <w:rPr>
          <w:lang w:val="es-MX"/>
        </w:rPr>
        <w:t xml:space="preserve">  clave</w:t>
      </w:r>
      <w:r>
        <w:rPr>
          <w:lang w:val="es-MX"/>
        </w:rPr>
        <w:t>, principales</w:t>
      </w:r>
      <w:r w:rsidR="005868E6">
        <w:rPr>
          <w:lang w:val="es-MX"/>
        </w:rPr>
        <w:t xml:space="preserve"> actividades realizadas </w:t>
      </w:r>
      <w:r w:rsidRPr="00D94B37">
        <w:rPr>
          <w:lang w:val="es-MX"/>
        </w:rPr>
        <w:t>y cambios en las mismas.</w:t>
      </w:r>
    </w:p>
    <w:p w:rsidR="00D94B37" w:rsidRPr="00D94B37" w:rsidRDefault="00D94B37" w:rsidP="00D94B37">
      <w:pPr>
        <w:jc w:val="both"/>
        <w:rPr>
          <w:lang w:val="es-MX"/>
        </w:rPr>
      </w:pPr>
      <w:r>
        <w:rPr>
          <w:lang w:val="es-MX"/>
        </w:rPr>
        <w:t xml:space="preserve">1.2.3 </w:t>
      </w:r>
      <w:r w:rsidRPr="00D94B37">
        <w:rPr>
          <w:lang w:val="es-MX"/>
        </w:rPr>
        <w:t>Análisis</w:t>
      </w:r>
      <w:r w:rsidR="005868E6">
        <w:rPr>
          <w:lang w:val="es-MX"/>
        </w:rPr>
        <w:t xml:space="preserve"> de </w:t>
      </w:r>
      <w:r>
        <w:rPr>
          <w:lang w:val="es-MX"/>
        </w:rPr>
        <w:t xml:space="preserve">elementos </w:t>
      </w:r>
      <w:r w:rsidRPr="00D94B37">
        <w:rPr>
          <w:lang w:val="es-MX"/>
        </w:rPr>
        <w:t>operat</w:t>
      </w:r>
      <w:r w:rsidR="005868E6">
        <w:rPr>
          <w:lang w:val="es-MX"/>
        </w:rPr>
        <w:t xml:space="preserve">ivos </w:t>
      </w:r>
      <w:r w:rsidRPr="00D94B37">
        <w:rPr>
          <w:lang w:val="es-MX"/>
        </w:rPr>
        <w:t>y estratégicos (Aplica  para auditoria de asp</w:t>
      </w:r>
      <w:r w:rsidR="005868E6">
        <w:rPr>
          <w:lang w:val="es-MX"/>
        </w:rPr>
        <w:t>ectos operacionales  o de gestió</w:t>
      </w:r>
      <w:r w:rsidRPr="00D94B37">
        <w:rPr>
          <w:lang w:val="es-MX"/>
        </w:rPr>
        <w:t>n)</w:t>
      </w:r>
    </w:p>
    <w:p w:rsidR="00D94B37" w:rsidRDefault="00D94B37" w:rsidP="00D94B37">
      <w:pPr>
        <w:jc w:val="both"/>
        <w:rPr>
          <w:lang w:val="es-MX"/>
        </w:rPr>
      </w:pPr>
      <w:r>
        <w:rPr>
          <w:lang w:val="es-MX"/>
        </w:rPr>
        <w:t xml:space="preserve">1.2.3 </w:t>
      </w:r>
      <w:r w:rsidR="0072109A">
        <w:rPr>
          <w:lang w:val="es-MX"/>
        </w:rPr>
        <w:t>Análisis de informació</w:t>
      </w:r>
      <w:r w:rsidRPr="00D94B37">
        <w:rPr>
          <w:lang w:val="es-MX"/>
        </w:rPr>
        <w:t>n fina</w:t>
      </w:r>
      <w:r w:rsidR="0072109A">
        <w:rPr>
          <w:lang w:val="es-MX"/>
        </w:rPr>
        <w:t xml:space="preserve">nciera  y de presupuesto, </w:t>
      </w:r>
      <w:r w:rsidRPr="00D94B37">
        <w:rPr>
          <w:lang w:val="es-MX"/>
        </w:rPr>
        <w:t xml:space="preserve">de ser aplicable. </w:t>
      </w:r>
    </w:p>
    <w:p w:rsidR="00D94B37" w:rsidRDefault="00D94B37" w:rsidP="00D94B37">
      <w:pPr>
        <w:jc w:val="both"/>
        <w:rPr>
          <w:lang w:val="es-MX"/>
        </w:rPr>
      </w:pPr>
      <w:r>
        <w:rPr>
          <w:lang w:val="es-MX"/>
        </w:rPr>
        <w:t xml:space="preserve">1.2.4 </w:t>
      </w:r>
      <w:r w:rsidR="0072109A">
        <w:rPr>
          <w:lang w:val="es-MX"/>
        </w:rPr>
        <w:t xml:space="preserve">Disposiciones </w:t>
      </w:r>
      <w:r>
        <w:rPr>
          <w:lang w:val="es-MX"/>
        </w:rPr>
        <w:t>legal</w:t>
      </w:r>
      <w:r w:rsidR="0072109A">
        <w:rPr>
          <w:lang w:val="es-MX"/>
        </w:rPr>
        <w:t>es y técnicas aplicables: Se identifican los criterios</w:t>
      </w:r>
      <w:r w:rsidR="00267030">
        <w:rPr>
          <w:lang w:val="es-MX"/>
        </w:rPr>
        <w:t xml:space="preserve"> de auditoria a utilizar, sobre</w:t>
      </w:r>
      <w:r w:rsidR="0072109A">
        <w:rPr>
          <w:lang w:val="es-MX"/>
        </w:rPr>
        <w:t xml:space="preserve"> la base del marco regulatorio legal y técnico aplicable al área, </w:t>
      </w:r>
      <w:r w:rsidRPr="00D94B37">
        <w:rPr>
          <w:lang w:val="es-MX"/>
        </w:rPr>
        <w:t>proceso  o aspe</w:t>
      </w:r>
      <w:r w:rsidR="0072109A">
        <w:rPr>
          <w:lang w:val="es-MX"/>
        </w:rPr>
        <w:t xml:space="preserve">cto  a examinar, tal </w:t>
      </w:r>
      <w:r w:rsidR="00267030">
        <w:rPr>
          <w:lang w:val="es-MX"/>
        </w:rPr>
        <w:t>com</w:t>
      </w:r>
      <w:r>
        <w:rPr>
          <w:lang w:val="es-MX"/>
        </w:rPr>
        <w:t xml:space="preserve">o: </w:t>
      </w:r>
      <w:r w:rsidR="0072109A">
        <w:rPr>
          <w:lang w:val="es-MX"/>
        </w:rPr>
        <w:t xml:space="preserve">normativa, políticas, procedimientos, frente a los cuales el </w:t>
      </w:r>
      <w:r>
        <w:rPr>
          <w:lang w:val="es-MX"/>
        </w:rPr>
        <w:t>auditor com</w:t>
      </w:r>
      <w:r w:rsidR="0072109A">
        <w:rPr>
          <w:lang w:val="es-MX"/>
        </w:rPr>
        <w:t xml:space="preserve">parara </w:t>
      </w:r>
      <w:r w:rsidRPr="00D94B37">
        <w:rPr>
          <w:lang w:val="es-MX"/>
        </w:rPr>
        <w:t>las pruebas  de auditoria  re</w:t>
      </w:r>
      <w:r>
        <w:rPr>
          <w:lang w:val="es-MX"/>
        </w:rPr>
        <w:t>colectadas  durante  la ejecució</w:t>
      </w:r>
      <w:r w:rsidRPr="00D94B37">
        <w:rPr>
          <w:lang w:val="es-MX"/>
        </w:rPr>
        <w:t>n</w:t>
      </w:r>
      <w:r>
        <w:rPr>
          <w:lang w:val="es-MX"/>
        </w:rPr>
        <w:t>.</w:t>
      </w:r>
    </w:p>
    <w:p w:rsidR="00D94B37" w:rsidRDefault="00D94B37" w:rsidP="00D94B37">
      <w:pPr>
        <w:jc w:val="both"/>
        <w:rPr>
          <w:lang w:val="es-MX"/>
        </w:rPr>
      </w:pPr>
      <w:r>
        <w:rPr>
          <w:lang w:val="es-MX"/>
        </w:rPr>
        <w:t>1.2.5 Análisis y actualización del archivo permanente, destacando cambios importantes en la normativa.</w:t>
      </w:r>
    </w:p>
    <w:p w:rsidR="00D94B37" w:rsidRDefault="00D94B37" w:rsidP="00D94B37">
      <w:pPr>
        <w:jc w:val="both"/>
        <w:rPr>
          <w:lang w:val="es-MX"/>
        </w:rPr>
      </w:pPr>
      <w:r>
        <w:rPr>
          <w:lang w:val="es-MX"/>
        </w:rPr>
        <w:t>1.2.6 Diagnostico del área o proceso a examinar</w:t>
      </w:r>
    </w:p>
    <w:p w:rsidR="00D94B37" w:rsidRPr="00D94B37" w:rsidRDefault="00D94B37" w:rsidP="00D94B37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 xml:space="preserve">1.3  </w:t>
      </w:r>
      <w:r w:rsidR="00803463">
        <w:rPr>
          <w:b/>
          <w:lang w:val="es-MX"/>
        </w:rPr>
        <w:t>Estudio y Evaluació</w:t>
      </w:r>
      <w:r w:rsidRPr="00D94B37">
        <w:rPr>
          <w:b/>
          <w:lang w:val="es-MX"/>
        </w:rPr>
        <w:t xml:space="preserve">n del Sistema de </w:t>
      </w:r>
      <w:r w:rsidR="00803463">
        <w:rPr>
          <w:b/>
          <w:lang w:val="es-MX"/>
        </w:rPr>
        <w:t>Control I</w:t>
      </w:r>
      <w:r w:rsidRPr="00D94B37">
        <w:rPr>
          <w:b/>
          <w:lang w:val="es-MX"/>
        </w:rPr>
        <w:t>nterno del área</w:t>
      </w:r>
      <w:r>
        <w:rPr>
          <w:b/>
          <w:lang w:val="es-MX"/>
        </w:rPr>
        <w:t>, proceso a aspecto a examinar.</w:t>
      </w:r>
    </w:p>
    <w:p w:rsidR="00D94B37" w:rsidRPr="00DB57B1" w:rsidRDefault="00803463" w:rsidP="00D94B37">
      <w:pPr>
        <w:jc w:val="both"/>
        <w:rPr>
          <w:lang w:val="es-MX"/>
        </w:rPr>
      </w:pPr>
      <w:r>
        <w:rPr>
          <w:lang w:val="es-MX"/>
        </w:rPr>
        <w:t xml:space="preserve">En este apartado se deberán incluir los resultados finales </w:t>
      </w:r>
      <w:r w:rsidR="00D94B37" w:rsidRPr="00D94B37">
        <w:rPr>
          <w:lang w:val="es-MX"/>
        </w:rPr>
        <w:t>o</w:t>
      </w:r>
      <w:r>
        <w:rPr>
          <w:lang w:val="es-MX"/>
        </w:rPr>
        <w:t>btenidos de la eval</w:t>
      </w:r>
      <w:r w:rsidR="00CC3DBE">
        <w:rPr>
          <w:lang w:val="es-MX"/>
        </w:rPr>
        <w:t xml:space="preserve">uación del </w:t>
      </w:r>
      <w:r w:rsidR="00267030">
        <w:rPr>
          <w:lang w:val="es-MX"/>
        </w:rPr>
        <w:t>Sistema de Control I</w:t>
      </w:r>
      <w:r>
        <w:rPr>
          <w:lang w:val="es-MX"/>
        </w:rPr>
        <w:t xml:space="preserve">nterno o de los mecanismos de control, detallando, </w:t>
      </w:r>
      <w:r w:rsidR="00D94B37" w:rsidRPr="00D94B37">
        <w:rPr>
          <w:lang w:val="es-MX"/>
        </w:rPr>
        <w:t>si el nivel de con</w:t>
      </w:r>
      <w:r>
        <w:rPr>
          <w:lang w:val="es-MX"/>
        </w:rPr>
        <w:t xml:space="preserve">fianza  en dicho Sistema, </w:t>
      </w:r>
      <w:r w:rsidR="00D94B37">
        <w:rPr>
          <w:lang w:val="es-MX"/>
        </w:rPr>
        <w:t>es d</w:t>
      </w:r>
      <w:r w:rsidR="00D94B37" w:rsidRPr="00D94B37">
        <w:rPr>
          <w:lang w:val="es-MX"/>
        </w:rPr>
        <w:t>ébil</w:t>
      </w:r>
      <w:r>
        <w:rPr>
          <w:lang w:val="es-MX"/>
        </w:rPr>
        <w:t xml:space="preserve">, medio </w:t>
      </w:r>
      <w:r w:rsidR="00D94B37">
        <w:rPr>
          <w:lang w:val="es-MX"/>
        </w:rPr>
        <w:t xml:space="preserve">o fuerte. Asimismo, </w:t>
      </w:r>
      <w:r>
        <w:rPr>
          <w:lang w:val="es-MX"/>
        </w:rPr>
        <w:t xml:space="preserve">detallar aquellos </w:t>
      </w:r>
      <w:r w:rsidR="00D94B37" w:rsidRPr="00D94B37">
        <w:rPr>
          <w:lang w:val="es-MX"/>
        </w:rPr>
        <w:t xml:space="preserve">aspectos </w:t>
      </w:r>
      <w:r w:rsidR="00D94B37">
        <w:rPr>
          <w:lang w:val="es-MX"/>
        </w:rPr>
        <w:t>que soporten  los result</w:t>
      </w:r>
      <w:r>
        <w:rPr>
          <w:lang w:val="es-MX"/>
        </w:rPr>
        <w:t xml:space="preserve">ados, ya sean las deficiencias </w:t>
      </w:r>
      <w:r w:rsidR="00D94B37">
        <w:rPr>
          <w:lang w:val="es-MX"/>
        </w:rPr>
        <w:t xml:space="preserve">o </w:t>
      </w:r>
      <w:r w:rsidR="00D94B37" w:rsidRPr="00D94B37">
        <w:rPr>
          <w:lang w:val="es-MX"/>
        </w:rPr>
        <w:t xml:space="preserve">fortalezas </w:t>
      </w:r>
      <w:r w:rsidR="00D94B37">
        <w:rPr>
          <w:lang w:val="es-MX"/>
        </w:rPr>
        <w:t xml:space="preserve"> detectadas  del </w:t>
      </w:r>
      <w:r w:rsidR="00D94B37" w:rsidRPr="00D94B37">
        <w:rPr>
          <w:lang w:val="es-MX"/>
        </w:rPr>
        <w:t xml:space="preserve"> siste</w:t>
      </w:r>
      <w:r>
        <w:rPr>
          <w:lang w:val="es-MX"/>
        </w:rPr>
        <w:t xml:space="preserve">ma    de   control    interno o mecanismos </w:t>
      </w:r>
      <w:r w:rsidR="00D94B37" w:rsidRPr="00D94B37">
        <w:rPr>
          <w:lang w:val="es-MX"/>
        </w:rPr>
        <w:t>de control.</w:t>
      </w:r>
    </w:p>
    <w:p w:rsidR="00257611" w:rsidRPr="00D94B37" w:rsidRDefault="00CC3DBE" w:rsidP="007C2972">
      <w:pPr>
        <w:jc w:val="both"/>
        <w:rPr>
          <w:b/>
          <w:lang w:val="es-MX"/>
        </w:rPr>
      </w:pPr>
      <w:r>
        <w:rPr>
          <w:b/>
          <w:lang w:val="es-MX"/>
        </w:rPr>
        <w:t>1.4 I</w:t>
      </w:r>
      <w:r w:rsidR="00803463">
        <w:rPr>
          <w:b/>
          <w:lang w:val="es-MX"/>
        </w:rPr>
        <w:t>dentificació</w:t>
      </w:r>
      <w:r w:rsidR="00803463" w:rsidRPr="00D94B37">
        <w:rPr>
          <w:b/>
          <w:lang w:val="es-MX"/>
        </w:rPr>
        <w:t>n</w:t>
      </w:r>
      <w:r w:rsidR="00D94B37" w:rsidRPr="00D94B37">
        <w:rPr>
          <w:b/>
          <w:lang w:val="es-MX"/>
        </w:rPr>
        <w:t xml:space="preserve"> de Riesgos significativos.</w:t>
      </w:r>
    </w:p>
    <w:p w:rsidR="009461A2" w:rsidRPr="009461A2" w:rsidRDefault="00CC3DBE" w:rsidP="009461A2">
      <w:pPr>
        <w:jc w:val="both"/>
        <w:rPr>
          <w:lang w:val="es-MX"/>
        </w:rPr>
      </w:pPr>
      <w:r>
        <w:rPr>
          <w:lang w:val="es-MX"/>
        </w:rPr>
        <w:t>En este apartado se presentará</w:t>
      </w:r>
      <w:r w:rsidR="009461A2">
        <w:rPr>
          <w:lang w:val="es-MX"/>
        </w:rPr>
        <w:t xml:space="preserve"> </w:t>
      </w:r>
      <w:r w:rsidR="00803463">
        <w:rPr>
          <w:lang w:val="es-MX"/>
        </w:rPr>
        <w:t xml:space="preserve">el resultado de la evaluación de los procesos </w:t>
      </w:r>
      <w:r w:rsidR="009461A2" w:rsidRPr="009461A2">
        <w:rPr>
          <w:lang w:val="es-MX"/>
        </w:rPr>
        <w:t>d</w:t>
      </w:r>
      <w:r w:rsidR="00803463">
        <w:rPr>
          <w:lang w:val="es-MX"/>
        </w:rPr>
        <w:t xml:space="preserve">e gestión de riesgos, detallando </w:t>
      </w:r>
      <w:r w:rsidR="009461A2" w:rsidRPr="009461A2">
        <w:rPr>
          <w:lang w:val="es-MX"/>
        </w:rPr>
        <w:t>los riesgos signifi</w:t>
      </w:r>
      <w:r w:rsidR="00803463">
        <w:rPr>
          <w:lang w:val="es-MX"/>
        </w:rPr>
        <w:t xml:space="preserve">cativos </w:t>
      </w:r>
      <w:r w:rsidR="009461A2">
        <w:rPr>
          <w:lang w:val="es-MX"/>
        </w:rPr>
        <w:t>de la unidad auditable</w:t>
      </w:r>
      <w:r w:rsidR="009461A2" w:rsidRPr="009461A2">
        <w:rPr>
          <w:lang w:val="es-MX"/>
        </w:rPr>
        <w:t xml:space="preserve"> y los controles</w:t>
      </w:r>
      <w:r w:rsidR="009461A2">
        <w:rPr>
          <w:lang w:val="es-MX"/>
        </w:rPr>
        <w:t xml:space="preserve"> claves asociados a los mismos.</w:t>
      </w:r>
    </w:p>
    <w:p w:rsidR="00257611" w:rsidRPr="00DB57B1" w:rsidRDefault="009461A2" w:rsidP="009461A2">
      <w:pPr>
        <w:jc w:val="both"/>
        <w:rPr>
          <w:lang w:val="es-MX"/>
        </w:rPr>
      </w:pPr>
      <w:r>
        <w:rPr>
          <w:lang w:val="es-MX"/>
        </w:rPr>
        <w:t>Adem</w:t>
      </w:r>
      <w:r w:rsidRPr="009461A2">
        <w:rPr>
          <w:lang w:val="es-MX"/>
        </w:rPr>
        <w:t xml:space="preserve">ás, </w:t>
      </w:r>
      <w:r>
        <w:rPr>
          <w:lang w:val="es-MX"/>
        </w:rPr>
        <w:t>de identificar  situaciones que</w:t>
      </w:r>
      <w:r w:rsidRPr="009461A2">
        <w:rPr>
          <w:lang w:val="es-MX"/>
        </w:rPr>
        <w:t xml:space="preserve"> impliquen  indicios  de  </w:t>
      </w:r>
      <w:r>
        <w:rPr>
          <w:lang w:val="es-MX"/>
        </w:rPr>
        <w:t xml:space="preserve">irregularidades </w:t>
      </w:r>
      <w:r w:rsidR="00803463">
        <w:rPr>
          <w:lang w:val="es-MX"/>
        </w:rPr>
        <w:t xml:space="preserve">(fraude), </w:t>
      </w:r>
      <w:r w:rsidRPr="009461A2">
        <w:rPr>
          <w:lang w:val="es-MX"/>
        </w:rPr>
        <w:t>estas p</w:t>
      </w:r>
      <w:r w:rsidR="00803463">
        <w:rPr>
          <w:lang w:val="es-MX"/>
        </w:rPr>
        <w:t>ueden incorporarse</w:t>
      </w:r>
      <w:r>
        <w:rPr>
          <w:lang w:val="es-MX"/>
        </w:rPr>
        <w:t xml:space="preserve"> en este apa</w:t>
      </w:r>
      <w:r w:rsidRPr="009461A2">
        <w:rPr>
          <w:lang w:val="es-MX"/>
        </w:rPr>
        <w:t>rtado.</w:t>
      </w:r>
    </w:p>
    <w:p w:rsidR="009461A2" w:rsidRPr="009461A2" w:rsidRDefault="009461A2" w:rsidP="009461A2">
      <w:pPr>
        <w:jc w:val="both"/>
        <w:rPr>
          <w:b/>
          <w:lang w:val="es-MX"/>
        </w:rPr>
      </w:pPr>
      <w:r>
        <w:rPr>
          <w:b/>
          <w:lang w:val="es-MX"/>
        </w:rPr>
        <w:t xml:space="preserve">1.5 Seguimiento a recomendaciones contenidas en los </w:t>
      </w:r>
      <w:r w:rsidR="00803463" w:rsidRPr="009461A2">
        <w:rPr>
          <w:b/>
          <w:lang w:val="es-MX"/>
        </w:rPr>
        <w:t>info</w:t>
      </w:r>
      <w:r w:rsidR="00803463">
        <w:rPr>
          <w:b/>
          <w:lang w:val="es-MX"/>
        </w:rPr>
        <w:t>rmes</w:t>
      </w:r>
      <w:r w:rsidR="00CC3DBE">
        <w:rPr>
          <w:b/>
          <w:lang w:val="es-MX"/>
        </w:rPr>
        <w:t xml:space="preserve"> de auditorías </w:t>
      </w:r>
      <w:r>
        <w:rPr>
          <w:b/>
          <w:lang w:val="es-MX"/>
        </w:rPr>
        <w:t>anteriore</w:t>
      </w:r>
      <w:r w:rsidRPr="009461A2">
        <w:rPr>
          <w:b/>
          <w:lang w:val="es-MX"/>
        </w:rPr>
        <w:t>s real</w:t>
      </w:r>
      <w:r w:rsidR="00CC3DBE">
        <w:rPr>
          <w:b/>
          <w:lang w:val="es-MX"/>
        </w:rPr>
        <w:t xml:space="preserve">izadas por Auditoría Interna y los emitidos por la Corte </w:t>
      </w:r>
      <w:r w:rsidRPr="009461A2">
        <w:rPr>
          <w:b/>
          <w:lang w:val="es-MX"/>
        </w:rPr>
        <w:t>d</w:t>
      </w:r>
      <w:r w:rsidR="00CC3DBE">
        <w:rPr>
          <w:b/>
          <w:lang w:val="es-MX"/>
        </w:rPr>
        <w:t>e Cuentas de la República.</w:t>
      </w:r>
    </w:p>
    <w:p w:rsidR="009461A2" w:rsidRPr="009461A2" w:rsidRDefault="00803463" w:rsidP="009461A2">
      <w:pPr>
        <w:jc w:val="both"/>
        <w:rPr>
          <w:lang w:val="es-MX"/>
        </w:rPr>
      </w:pPr>
      <w:r>
        <w:rPr>
          <w:lang w:val="es-MX"/>
        </w:rPr>
        <w:t xml:space="preserve">Incluir </w:t>
      </w:r>
      <w:r w:rsidR="009461A2">
        <w:rPr>
          <w:lang w:val="es-MX"/>
        </w:rPr>
        <w:t xml:space="preserve">un </w:t>
      </w:r>
      <w:r>
        <w:rPr>
          <w:lang w:val="es-MX"/>
        </w:rPr>
        <w:t>resumen</w:t>
      </w:r>
      <w:r w:rsidR="009461A2" w:rsidRPr="009461A2">
        <w:rPr>
          <w:lang w:val="es-MX"/>
        </w:rPr>
        <w:t xml:space="preserve"> de</w:t>
      </w:r>
      <w:r>
        <w:rPr>
          <w:lang w:val="es-MX"/>
        </w:rPr>
        <w:t>l resultado del</w:t>
      </w:r>
      <w:r w:rsidR="009461A2">
        <w:rPr>
          <w:lang w:val="es-MX"/>
        </w:rPr>
        <w:t xml:space="preserve"> seguimiento</w:t>
      </w:r>
      <w:r>
        <w:rPr>
          <w:lang w:val="es-MX"/>
        </w:rPr>
        <w:t xml:space="preserve"> de las </w:t>
      </w:r>
      <w:r w:rsidR="00CC3DBE">
        <w:rPr>
          <w:lang w:val="es-MX"/>
        </w:rPr>
        <w:t xml:space="preserve">recomendaciones contenidas </w:t>
      </w:r>
      <w:r w:rsidR="009461A2" w:rsidRPr="009461A2">
        <w:rPr>
          <w:lang w:val="es-MX"/>
        </w:rPr>
        <w:t>en los informes de auditoría.</w:t>
      </w:r>
    </w:p>
    <w:p w:rsidR="00257611" w:rsidRPr="009461A2" w:rsidRDefault="009461A2" w:rsidP="007C2972">
      <w:pPr>
        <w:jc w:val="both"/>
        <w:rPr>
          <w:b/>
          <w:lang w:val="es-MX"/>
        </w:rPr>
      </w:pPr>
      <w:r w:rsidRPr="009461A2">
        <w:rPr>
          <w:b/>
          <w:lang w:val="es-MX"/>
        </w:rPr>
        <w:t>2   ESTRATEGIA DE LA AUDITORÍA.</w:t>
      </w:r>
    </w:p>
    <w:p w:rsidR="009461A2" w:rsidRPr="009461A2" w:rsidRDefault="009461A2" w:rsidP="009461A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9461A2">
        <w:rPr>
          <w:rFonts w:ascii="Times New Roman" w:eastAsia="Times New Roman" w:hAnsi="Times New Roman" w:cs="Times New Roman"/>
          <w:b/>
          <w:lang w:val="es-ES" w:eastAsia="es-ES"/>
        </w:rPr>
        <w:t>2.1 Objetivos generales y específicos.</w:t>
      </w:r>
    </w:p>
    <w:p w:rsidR="009461A2" w:rsidRPr="009461A2" w:rsidRDefault="0004109A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Los </w:t>
      </w:r>
      <w:r w:rsidR="009461A2">
        <w:rPr>
          <w:rFonts w:ascii="Times New Roman" w:eastAsia="Times New Roman" w:hAnsi="Times New Roman" w:cs="Times New Roman"/>
          <w:lang w:val="es-ES" w:eastAsia="es-ES"/>
        </w:rPr>
        <w:t>objetivos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 deberán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9461A2">
        <w:rPr>
          <w:rFonts w:ascii="Times New Roman" w:eastAsia="Times New Roman" w:hAnsi="Times New Roman" w:cs="Times New Roman"/>
          <w:lang w:val="es-ES" w:eastAsia="es-ES"/>
        </w:rPr>
        <w:t>esta</w:t>
      </w:r>
      <w:r>
        <w:rPr>
          <w:rFonts w:ascii="Times New Roman" w:eastAsia="Times New Roman" w:hAnsi="Times New Roman" w:cs="Times New Roman"/>
          <w:lang w:val="es-ES" w:eastAsia="es-ES"/>
        </w:rPr>
        <w:t xml:space="preserve">blecer claramente que se desea 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lograr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como resultado de la auditoria.</w:t>
      </w:r>
    </w:p>
    <w:p w:rsidR="009461A2" w:rsidRDefault="009461A2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Objetivo General</w:t>
      </w:r>
    </w:p>
    <w:p w:rsidR="009461A2" w:rsidRPr="009461A2" w:rsidRDefault="0004109A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Realizar una evaluación constructiva y objetiva  al proceso de gestió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n de (área, proceso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o  aspecto   a  examinar), con el fin de determinar el grado de transparencia, eficacia, economía, excelencia,  eficiencia, equidad y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efe</w:t>
      </w:r>
      <w:r>
        <w:rPr>
          <w:rFonts w:ascii="Times New Roman" w:eastAsia="Times New Roman" w:hAnsi="Times New Roman" w:cs="Times New Roman"/>
          <w:lang w:val="es-ES" w:eastAsia="es-ES"/>
        </w:rPr>
        <w:t xml:space="preserve">ctividad con que se manejan los recursos, resultados obtenidos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y lo adecuad</w:t>
      </w:r>
      <w:r>
        <w:rPr>
          <w:rFonts w:ascii="Times New Roman" w:eastAsia="Times New Roman" w:hAnsi="Times New Roman" w:cs="Times New Roman"/>
          <w:lang w:val="es-ES" w:eastAsia="es-ES"/>
        </w:rPr>
        <w:t>o  de sus sistemas de información.</w:t>
      </w:r>
    </w:p>
    <w:p w:rsidR="0004109A" w:rsidRDefault="00CC3DBE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Objetivos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 Específicos</w:t>
      </w:r>
    </w:p>
    <w:p w:rsidR="009461A2" w:rsidRPr="009461A2" w:rsidRDefault="009461A2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Estos </w:t>
      </w:r>
      <w:r w:rsidR="0004109A">
        <w:rPr>
          <w:rFonts w:ascii="Times New Roman" w:eastAsia="Times New Roman" w:hAnsi="Times New Roman" w:cs="Times New Roman"/>
          <w:lang w:val="es-ES" w:eastAsia="es-ES"/>
        </w:rPr>
        <w:t xml:space="preserve">deberán </w:t>
      </w:r>
      <w:r w:rsidRPr="009461A2">
        <w:rPr>
          <w:rFonts w:ascii="Times New Roman" w:eastAsia="Times New Roman" w:hAnsi="Times New Roman" w:cs="Times New Roman"/>
          <w:lang w:val="es-ES" w:eastAsia="es-ES"/>
        </w:rPr>
        <w:t xml:space="preserve">estar </w:t>
      </w:r>
      <w:r w:rsidR="0004109A">
        <w:rPr>
          <w:rFonts w:ascii="Times New Roman" w:eastAsia="Times New Roman" w:hAnsi="Times New Roman" w:cs="Times New Roman"/>
          <w:lang w:val="es-ES" w:eastAsia="es-ES"/>
        </w:rPr>
        <w:t xml:space="preserve">acordes al tipo de </w:t>
      </w:r>
      <w:r>
        <w:rPr>
          <w:rFonts w:ascii="Times New Roman" w:eastAsia="Times New Roman" w:hAnsi="Times New Roman" w:cs="Times New Roman"/>
          <w:lang w:val="es-ES" w:eastAsia="es-ES"/>
        </w:rPr>
        <w:t>auditorí</w:t>
      </w:r>
      <w:r w:rsidR="0004109A">
        <w:rPr>
          <w:rFonts w:ascii="Times New Roman" w:eastAsia="Times New Roman" w:hAnsi="Times New Roman" w:cs="Times New Roman"/>
          <w:lang w:val="es-ES" w:eastAsia="es-ES"/>
        </w:rPr>
        <w:t xml:space="preserve">a a realizar, y describen las acciones a </w:t>
      </w:r>
      <w:r w:rsidRPr="009461A2">
        <w:rPr>
          <w:rFonts w:ascii="Times New Roman" w:eastAsia="Times New Roman" w:hAnsi="Times New Roman" w:cs="Times New Roman"/>
          <w:lang w:val="es-ES" w:eastAsia="es-ES"/>
        </w:rPr>
        <w:t xml:space="preserve">desarrollar   </w:t>
      </w:r>
      <w:r w:rsidR="0004109A">
        <w:rPr>
          <w:rFonts w:ascii="Times New Roman" w:eastAsia="Times New Roman" w:hAnsi="Times New Roman" w:cs="Times New Roman"/>
          <w:lang w:val="es-ES" w:eastAsia="es-ES"/>
        </w:rPr>
        <w:t xml:space="preserve">para cumplir el objetivo general. Como ejemplo de </w:t>
      </w:r>
      <w:r w:rsidRPr="009461A2">
        <w:rPr>
          <w:rFonts w:ascii="Times New Roman" w:eastAsia="Times New Roman" w:hAnsi="Times New Roman" w:cs="Times New Roman"/>
          <w:lang w:val="es-ES" w:eastAsia="es-ES"/>
        </w:rPr>
        <w:t>objetivos específicos</w:t>
      </w:r>
      <w:r w:rsidR="0004109A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lang w:val="es-ES" w:eastAsia="es-ES"/>
        </w:rPr>
        <w:t>se detallan los siguientes:</w:t>
      </w:r>
    </w:p>
    <w:p w:rsidR="009461A2" w:rsidRPr="009461A2" w:rsidRDefault="0004109A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a)  Determinar el grado de eficiencia alcanzado por el área, proceso o aspecto a examinar, en la  utilización de los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recursos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humanos, </w:t>
      </w:r>
      <w:r w:rsidR="00987DF9">
        <w:rPr>
          <w:rFonts w:ascii="Times New Roman" w:eastAsia="Times New Roman" w:hAnsi="Times New Roman" w:cs="Times New Roman"/>
          <w:lang w:val="es-ES" w:eastAsia="es-ES"/>
        </w:rPr>
        <w:t>financieros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y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 de cualquier otro tipo.</w:t>
      </w:r>
    </w:p>
    <w:p w:rsidR="009461A2" w:rsidRPr="009461A2" w:rsidRDefault="00987DF9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b) 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Verificar el establecimiento </w:t>
      </w:r>
      <w:r>
        <w:rPr>
          <w:rFonts w:ascii="Times New Roman" w:eastAsia="Times New Roman" w:hAnsi="Times New Roman" w:cs="Times New Roman"/>
          <w:lang w:val="es-ES" w:eastAsia="es-ES"/>
        </w:rPr>
        <w:t xml:space="preserve">y adecuado funcionamiento del sistema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de control interno a nivel del áre</w:t>
      </w:r>
      <w:r w:rsidR="00CC3DBE">
        <w:rPr>
          <w:rFonts w:ascii="Times New Roman" w:eastAsia="Times New Roman" w:hAnsi="Times New Roman" w:cs="Times New Roman"/>
          <w:lang w:val="es-ES" w:eastAsia="es-ES"/>
        </w:rPr>
        <w:t>a, proceso o aspecto a examinar.</w:t>
      </w:r>
    </w:p>
    <w:p w:rsidR="009461A2" w:rsidRPr="009461A2" w:rsidRDefault="00043EA2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c)  Determinar si en la ejecución de los procesos, se observan y acatan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la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s leyes, 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reglamentos,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políticas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, normas y </w:t>
      </w:r>
      <w:r w:rsidR="000024A5">
        <w:rPr>
          <w:rFonts w:ascii="Times New Roman" w:eastAsia="Times New Roman" w:hAnsi="Times New Roman" w:cs="Times New Roman"/>
          <w:lang w:val="es-ES" w:eastAsia="es-ES"/>
        </w:rPr>
        <w:t>disposiciones aplicables al área, proceso o aspecto a examinar y s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i estos permit</w:t>
      </w:r>
      <w:r w:rsidR="000024A5">
        <w:rPr>
          <w:rFonts w:ascii="Times New Roman" w:eastAsia="Times New Roman" w:hAnsi="Times New Roman" w:cs="Times New Roman"/>
          <w:lang w:val="es-ES" w:eastAsia="es-ES"/>
        </w:rPr>
        <w:t>en comparar</w:t>
      </w:r>
      <w:r w:rsidR="00CC3DBE">
        <w:rPr>
          <w:rFonts w:ascii="Times New Roman" w:eastAsia="Times New Roman" w:hAnsi="Times New Roman" w:cs="Times New Roman"/>
          <w:lang w:val="es-ES" w:eastAsia="es-ES"/>
        </w:rPr>
        <w:t xml:space="preserve"> e impulsar el plan de gestió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n.</w:t>
      </w:r>
    </w:p>
    <w:p w:rsidR="009461A2" w:rsidRPr="009461A2" w:rsidRDefault="009461A2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d)  Determinar la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 existencia </w:t>
      </w:r>
      <w:r w:rsidRPr="009461A2">
        <w:rPr>
          <w:rFonts w:ascii="Times New Roman" w:eastAsia="Times New Roman" w:hAnsi="Times New Roman" w:cs="Times New Roman"/>
          <w:lang w:val="es-ES" w:eastAsia="es-ES"/>
        </w:rPr>
        <w:t xml:space="preserve">de 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procedimientos y sistemas </w:t>
      </w:r>
      <w:r w:rsidRPr="009461A2">
        <w:rPr>
          <w:rFonts w:ascii="Times New Roman" w:eastAsia="Times New Roman" w:hAnsi="Times New Roman" w:cs="Times New Roman"/>
          <w:lang w:val="es-ES" w:eastAsia="es-ES"/>
        </w:rPr>
        <w:t>razona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bles </w:t>
      </w:r>
      <w:r>
        <w:rPr>
          <w:rFonts w:ascii="Times New Roman" w:eastAsia="Times New Roman" w:hAnsi="Times New Roman" w:cs="Times New Roman"/>
          <w:lang w:val="es-ES" w:eastAsia="es-ES"/>
        </w:rPr>
        <w:t xml:space="preserve">de </w:t>
      </w:r>
      <w:r w:rsidRPr="009461A2">
        <w:rPr>
          <w:rFonts w:ascii="Times New Roman" w:eastAsia="Times New Roman" w:hAnsi="Times New Roman" w:cs="Times New Roman"/>
          <w:lang w:val="es-ES" w:eastAsia="es-ES"/>
        </w:rPr>
        <w:t>informaci</w:t>
      </w:r>
      <w:r w:rsidR="005D4A4E">
        <w:rPr>
          <w:rFonts w:ascii="Times New Roman" w:eastAsia="Times New Roman" w:hAnsi="Times New Roman" w:cs="Times New Roman"/>
          <w:lang w:val="es-ES" w:eastAsia="es-ES"/>
        </w:rPr>
        <w:t>ó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n, que le   permitan </w:t>
      </w:r>
      <w:r>
        <w:rPr>
          <w:rFonts w:ascii="Times New Roman" w:eastAsia="Times New Roman" w:hAnsi="Times New Roman" w:cs="Times New Roman"/>
          <w:lang w:val="es-ES" w:eastAsia="es-ES"/>
        </w:rPr>
        <w:t xml:space="preserve">a </w:t>
      </w:r>
      <w:r w:rsidR="000024A5">
        <w:rPr>
          <w:rFonts w:ascii="Times New Roman" w:eastAsia="Times New Roman" w:hAnsi="Times New Roman" w:cs="Times New Roman"/>
          <w:lang w:val="es-ES" w:eastAsia="es-ES"/>
        </w:rPr>
        <w:t>la entidad rendir cuenta plena del cumplimiento de su misió</w:t>
      </w:r>
      <w:r w:rsidRPr="009461A2">
        <w:rPr>
          <w:rFonts w:ascii="Times New Roman" w:eastAsia="Times New Roman" w:hAnsi="Times New Roman" w:cs="Times New Roman"/>
          <w:lang w:val="es-ES" w:eastAsia="es-ES"/>
        </w:rPr>
        <w:t>n.</w:t>
      </w:r>
    </w:p>
    <w:p w:rsidR="009461A2" w:rsidRPr="009461A2" w:rsidRDefault="000024A5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e)  Verificar </w:t>
      </w:r>
      <w:r w:rsidR="00CC3DBE">
        <w:rPr>
          <w:rFonts w:ascii="Times New Roman" w:eastAsia="Times New Roman" w:hAnsi="Times New Roman" w:cs="Times New Roman"/>
          <w:lang w:val="es-ES" w:eastAsia="es-ES"/>
        </w:rPr>
        <w:t>que,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en el ejercicio de </w:t>
      </w:r>
      <w:r w:rsidR="009461A2">
        <w:rPr>
          <w:rFonts w:ascii="Times New Roman" w:eastAsia="Times New Roman" w:hAnsi="Times New Roman" w:cs="Times New Roman"/>
          <w:lang w:val="es-ES" w:eastAsia="es-ES"/>
        </w:rPr>
        <w:t>la gestió</w:t>
      </w:r>
      <w:r>
        <w:rPr>
          <w:rFonts w:ascii="Times New Roman" w:eastAsia="Times New Roman" w:hAnsi="Times New Roman" w:cs="Times New Roman"/>
          <w:lang w:val="es-ES" w:eastAsia="es-ES"/>
        </w:rPr>
        <w:t xml:space="preserve">n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insti</w:t>
      </w:r>
      <w:r>
        <w:rPr>
          <w:rFonts w:ascii="Times New Roman" w:eastAsia="Times New Roman" w:hAnsi="Times New Roman" w:cs="Times New Roman"/>
          <w:lang w:val="es-ES" w:eastAsia="es-ES"/>
        </w:rPr>
        <w:t xml:space="preserve">tucional, se garanticen </w:t>
      </w:r>
      <w:r w:rsidR="009461A2">
        <w:rPr>
          <w:rFonts w:ascii="Times New Roman" w:eastAsia="Times New Roman" w:hAnsi="Times New Roman" w:cs="Times New Roman"/>
          <w:lang w:val="es-ES" w:eastAsia="es-ES"/>
        </w:rPr>
        <w:t>los derechos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 los usuarios y la prestación de los servicios en forma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eficiente y en el </w:t>
      </w:r>
      <w:r w:rsidR="009461A2">
        <w:rPr>
          <w:rFonts w:ascii="Times New Roman" w:eastAsia="Times New Roman" w:hAnsi="Times New Roman" w:cs="Times New Roman"/>
          <w:lang w:val="es-ES" w:eastAsia="es-ES"/>
        </w:rPr>
        <w:t>moment</w:t>
      </w:r>
      <w:r w:rsidR="005D4A4E">
        <w:rPr>
          <w:rFonts w:ascii="Times New Roman" w:eastAsia="Times New Roman" w:hAnsi="Times New Roman" w:cs="Times New Roman"/>
          <w:lang w:val="es-ES" w:eastAsia="es-ES"/>
        </w:rPr>
        <w:t>o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 apropiado</w:t>
      </w:r>
      <w:r w:rsidR="00CC3DBE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9461A2" w:rsidRPr="009461A2" w:rsidRDefault="000024A5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f)  Verificar el grado de eficacia </w:t>
      </w:r>
      <w:r w:rsidR="009461A2">
        <w:rPr>
          <w:rFonts w:ascii="Times New Roman" w:eastAsia="Times New Roman" w:hAnsi="Times New Roman" w:cs="Times New Roman"/>
          <w:lang w:val="es-ES" w:eastAsia="es-ES"/>
        </w:rPr>
        <w:t>alcanzado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 po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r los objetivos y metas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propuestos con relación</w:t>
      </w:r>
      <w:r w:rsidR="009461A2">
        <w:rPr>
          <w:rFonts w:ascii="Times New Roman" w:eastAsia="Times New Roman" w:hAnsi="Times New Roman" w:cs="Times New Roman"/>
          <w:lang w:val="es-ES" w:eastAsia="es-ES"/>
        </w:rPr>
        <w:t xml:space="preserve"> a los resultados alcanzados.</w:t>
      </w:r>
    </w:p>
    <w:p w:rsidR="009461A2" w:rsidRPr="009461A2" w:rsidRDefault="009461A2" w:rsidP="009461A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2.2    Alcance.</w:t>
      </w:r>
    </w:p>
    <w:p w:rsidR="00DB57B1" w:rsidRPr="00DB57B1" w:rsidRDefault="000024A5" w:rsidP="009461A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El alcance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 xml:space="preserve">de la </w:t>
      </w:r>
      <w:r w:rsidR="009461A2">
        <w:rPr>
          <w:rFonts w:ascii="Times New Roman" w:eastAsia="Times New Roman" w:hAnsi="Times New Roman" w:cs="Times New Roman"/>
          <w:lang w:val="es-ES" w:eastAsia="es-ES"/>
        </w:rPr>
        <w:t>auditoría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a un área, proceso o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aspect</w:t>
      </w:r>
      <w:r>
        <w:rPr>
          <w:rFonts w:ascii="Times New Roman" w:eastAsia="Times New Roman" w:hAnsi="Times New Roman" w:cs="Times New Roman"/>
          <w:lang w:val="es-ES" w:eastAsia="es-ES"/>
        </w:rPr>
        <w:t xml:space="preserve">o a examinar, define </w:t>
      </w:r>
      <w:r w:rsidR="009461A2">
        <w:rPr>
          <w:rFonts w:ascii="Times New Roman" w:eastAsia="Times New Roman" w:hAnsi="Times New Roman" w:cs="Times New Roman"/>
          <w:lang w:val="es-ES" w:eastAsia="es-ES"/>
        </w:rPr>
        <w:t>el peri</w:t>
      </w:r>
      <w:r>
        <w:rPr>
          <w:rFonts w:ascii="Times New Roman" w:eastAsia="Times New Roman" w:hAnsi="Times New Roman" w:cs="Times New Roman"/>
          <w:lang w:val="es-ES" w:eastAsia="es-ES"/>
        </w:rPr>
        <w:t xml:space="preserve">odo y </w:t>
      </w:r>
      <w:r w:rsidR="001F4370">
        <w:rPr>
          <w:rFonts w:ascii="Times New Roman" w:eastAsia="Times New Roman" w:hAnsi="Times New Roman" w:cs="Times New Roman"/>
          <w:lang w:val="es-ES" w:eastAsia="es-ES"/>
        </w:rPr>
        <w:t xml:space="preserve">las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a</w:t>
      </w:r>
      <w:r>
        <w:rPr>
          <w:rFonts w:ascii="Times New Roman" w:eastAsia="Times New Roman" w:hAnsi="Times New Roman" w:cs="Times New Roman"/>
          <w:lang w:val="es-ES" w:eastAsia="es-ES"/>
        </w:rPr>
        <w:t xml:space="preserve">ctividades, áreas, </w:t>
      </w:r>
      <w:r w:rsidR="009461A2">
        <w:rPr>
          <w:rFonts w:ascii="Times New Roman" w:eastAsia="Times New Roman" w:hAnsi="Times New Roman" w:cs="Times New Roman"/>
          <w:lang w:val="es-ES" w:eastAsia="es-ES"/>
        </w:rPr>
        <w:t>program</w:t>
      </w:r>
      <w:r>
        <w:rPr>
          <w:rFonts w:ascii="Times New Roman" w:eastAsia="Times New Roman" w:hAnsi="Times New Roman" w:cs="Times New Roman"/>
          <w:lang w:val="es-ES" w:eastAsia="es-ES"/>
        </w:rPr>
        <w:t>as y otros elementos objeto de evaluació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n,</w:t>
      </w:r>
      <w:r>
        <w:rPr>
          <w:rFonts w:ascii="Times New Roman" w:eastAsia="Times New Roman" w:hAnsi="Times New Roman" w:cs="Times New Roman"/>
          <w:lang w:val="es-ES" w:eastAsia="es-ES"/>
        </w:rPr>
        <w:t xml:space="preserve"> aplicación de </w:t>
      </w:r>
      <w:r w:rsidR="009461A2">
        <w:rPr>
          <w:rFonts w:ascii="Times New Roman" w:eastAsia="Times New Roman" w:hAnsi="Times New Roman" w:cs="Times New Roman"/>
          <w:lang w:val="es-ES" w:eastAsia="es-ES"/>
        </w:rPr>
        <w:t>Norm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as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    Auditoría </w:t>
      </w:r>
      <w:r w:rsidR="009461A2">
        <w:rPr>
          <w:rFonts w:ascii="Times New Roman" w:eastAsia="Times New Roman" w:hAnsi="Times New Roman" w:cs="Times New Roman"/>
          <w:lang w:val="es-ES" w:eastAsia="es-ES"/>
        </w:rPr>
        <w:t>Interna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del Sector Gubernamental emitidas </w:t>
      </w:r>
      <w:r w:rsidR="009461A2" w:rsidRPr="009461A2">
        <w:rPr>
          <w:rFonts w:ascii="Times New Roman" w:eastAsia="Times New Roman" w:hAnsi="Times New Roman" w:cs="Times New Roman"/>
          <w:lang w:val="es-ES" w:eastAsia="es-ES"/>
        </w:rPr>
        <w:t>por la Cort</w:t>
      </w:r>
      <w:r w:rsidR="001F4370">
        <w:rPr>
          <w:rFonts w:ascii="Times New Roman" w:eastAsia="Times New Roman" w:hAnsi="Times New Roman" w:cs="Times New Roman"/>
          <w:lang w:val="es-ES" w:eastAsia="es-ES"/>
        </w:rPr>
        <w:t>e de Cuentas de la Repú</w:t>
      </w:r>
      <w:r>
        <w:rPr>
          <w:rFonts w:ascii="Times New Roman" w:eastAsia="Times New Roman" w:hAnsi="Times New Roman" w:cs="Times New Roman"/>
          <w:lang w:val="es-ES" w:eastAsia="es-ES"/>
        </w:rPr>
        <w:t>blica</w:t>
      </w:r>
      <w:r w:rsidR="001F4370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5D4A4E" w:rsidRPr="005D4A4E" w:rsidRDefault="000024A5" w:rsidP="005D4A4E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2.3   Determinación 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del riesgo de auditoria.</w:t>
      </w:r>
    </w:p>
    <w:p w:rsidR="005D4A4E" w:rsidRPr="005D4A4E" w:rsidRDefault="005D4A4E" w:rsidP="005D4A4E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En este apartado </w:t>
      </w:r>
      <w:r w:rsidR="000024A5">
        <w:rPr>
          <w:rFonts w:ascii="Times New Roman" w:eastAsia="Times New Roman" w:hAnsi="Times New Roman" w:cs="Times New Roman"/>
          <w:lang w:val="es-ES" w:eastAsia="es-ES"/>
        </w:rPr>
        <w:t>se deberá detallar el proceso</w:t>
      </w:r>
      <w:r w:rsidRPr="005D4A4E">
        <w:rPr>
          <w:rFonts w:ascii="Times New Roman" w:eastAsia="Times New Roman" w:hAnsi="Times New Roman" w:cs="Times New Roman"/>
          <w:lang w:val="es-ES" w:eastAsia="es-ES"/>
        </w:rPr>
        <w:t xml:space="preserve"> de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5D4A4E">
        <w:rPr>
          <w:rFonts w:ascii="Times New Roman" w:eastAsia="Times New Roman" w:hAnsi="Times New Roman" w:cs="Times New Roman"/>
          <w:lang w:val="es-ES" w:eastAsia="es-ES"/>
        </w:rPr>
        <w:t>deter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minación </w:t>
      </w:r>
      <w:r>
        <w:rPr>
          <w:rFonts w:ascii="Times New Roman" w:eastAsia="Times New Roman" w:hAnsi="Times New Roman" w:cs="Times New Roman"/>
          <w:lang w:val="es-ES" w:eastAsia="es-ES"/>
        </w:rPr>
        <w:t>del riesgo de auditorí</w:t>
      </w:r>
      <w:r w:rsidR="00EC3626">
        <w:rPr>
          <w:rFonts w:ascii="Times New Roman" w:eastAsia="Times New Roman" w:hAnsi="Times New Roman" w:cs="Times New Roman"/>
          <w:lang w:val="es-ES" w:eastAsia="es-ES"/>
        </w:rPr>
        <w:t>a y sus resultados.</w:t>
      </w:r>
    </w:p>
    <w:p w:rsidR="005D4A4E" w:rsidRPr="005D4A4E" w:rsidRDefault="001F4370" w:rsidP="005D4A4E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2.4 </w:t>
      </w:r>
      <w:r w:rsidR="000024A5">
        <w:rPr>
          <w:rFonts w:ascii="Times New Roman" w:eastAsia="Times New Roman" w:hAnsi="Times New Roman" w:cs="Times New Roman"/>
          <w:b/>
          <w:lang w:val="es-ES" w:eastAsia="es-ES"/>
        </w:rPr>
        <w:t>D</w:t>
      </w:r>
      <w:r w:rsidR="005A7FF8">
        <w:rPr>
          <w:rFonts w:ascii="Times New Roman" w:eastAsia="Times New Roman" w:hAnsi="Times New Roman" w:cs="Times New Roman"/>
          <w:b/>
          <w:lang w:val="es-ES" w:eastAsia="es-ES"/>
        </w:rPr>
        <w:t xml:space="preserve">eterminación de indicadores de gestión a </w:t>
      </w:r>
      <w:r w:rsidR="000024A5">
        <w:rPr>
          <w:rFonts w:ascii="Times New Roman" w:eastAsia="Times New Roman" w:hAnsi="Times New Roman" w:cs="Times New Roman"/>
          <w:b/>
          <w:lang w:val="es-ES" w:eastAsia="es-ES"/>
        </w:rPr>
        <w:t xml:space="preserve">examinar </w:t>
      </w:r>
      <w:r w:rsidR="005A7FF8">
        <w:rPr>
          <w:rFonts w:ascii="Times New Roman" w:eastAsia="Times New Roman" w:hAnsi="Times New Roman" w:cs="Times New Roman"/>
          <w:b/>
          <w:lang w:val="es-ES" w:eastAsia="es-ES"/>
        </w:rPr>
        <w:t xml:space="preserve">(Aplica 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para examen de aspe</w:t>
      </w:r>
      <w:r w:rsidR="005A7FF8">
        <w:rPr>
          <w:rFonts w:ascii="Times New Roman" w:eastAsia="Times New Roman" w:hAnsi="Times New Roman" w:cs="Times New Roman"/>
          <w:b/>
          <w:lang w:val="es-ES" w:eastAsia="es-ES"/>
        </w:rPr>
        <w:t>ctos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operacionales</w:t>
      </w:r>
      <w:r w:rsidR="005D4A4E">
        <w:rPr>
          <w:rFonts w:ascii="Times New Roman" w:eastAsia="Times New Roman" w:hAnsi="Times New Roman" w:cs="Times New Roman"/>
          <w:b/>
          <w:lang w:val="es-ES" w:eastAsia="es-ES"/>
        </w:rPr>
        <w:t xml:space="preserve"> o de gestió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n).</w:t>
      </w:r>
    </w:p>
    <w:p w:rsidR="000024A5" w:rsidRPr="005D4A4E" w:rsidRDefault="000024A5" w:rsidP="005D4A4E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Detallar los indicadores identificados y/o construidos relacionados </w:t>
      </w:r>
      <w:r w:rsidR="005D4A4E" w:rsidRPr="005D4A4E">
        <w:rPr>
          <w:rFonts w:ascii="Times New Roman" w:eastAsia="Times New Roman" w:hAnsi="Times New Roman" w:cs="Times New Roman"/>
          <w:lang w:val="es-ES" w:eastAsia="es-ES"/>
        </w:rPr>
        <w:t>con el área,</w:t>
      </w:r>
      <w:r>
        <w:rPr>
          <w:rFonts w:ascii="Times New Roman" w:eastAsia="Times New Roman" w:hAnsi="Times New Roman" w:cs="Times New Roman"/>
          <w:lang w:val="es-ES" w:eastAsia="es-ES"/>
        </w:rPr>
        <w:t xml:space="preserve"> proceso o aspecto a examinar, </w:t>
      </w:r>
      <w:r w:rsidR="005D4A4E" w:rsidRPr="005D4A4E">
        <w:rPr>
          <w:rFonts w:ascii="Times New Roman" w:eastAsia="Times New Roman" w:hAnsi="Times New Roman" w:cs="Times New Roman"/>
          <w:lang w:val="es-ES" w:eastAsia="es-ES"/>
        </w:rPr>
        <w:t>y los resu</w:t>
      </w:r>
      <w:r>
        <w:rPr>
          <w:rFonts w:ascii="Times New Roman" w:eastAsia="Times New Roman" w:hAnsi="Times New Roman" w:cs="Times New Roman"/>
          <w:lang w:val="es-ES" w:eastAsia="es-ES"/>
        </w:rPr>
        <w:t>ltados de su evaluació</w:t>
      </w:r>
      <w:r w:rsidR="005A7FF8">
        <w:rPr>
          <w:rFonts w:ascii="Times New Roman" w:eastAsia="Times New Roman" w:hAnsi="Times New Roman" w:cs="Times New Roman"/>
          <w:lang w:val="es-ES" w:eastAsia="es-ES"/>
        </w:rPr>
        <w:t>n.</w:t>
      </w:r>
    </w:p>
    <w:p w:rsidR="005D4A4E" w:rsidRPr="005D4A4E" w:rsidRDefault="005A7FF8" w:rsidP="005D4A4E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2.5 </w:t>
      </w:r>
      <w:r w:rsidR="000024A5">
        <w:rPr>
          <w:rFonts w:ascii="Times New Roman" w:eastAsia="Times New Roman" w:hAnsi="Times New Roman" w:cs="Times New Roman"/>
          <w:b/>
          <w:lang w:val="es-ES" w:eastAsia="es-ES"/>
        </w:rPr>
        <w:t>Determinació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n 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de las áreas a examinar.</w:t>
      </w:r>
    </w:p>
    <w:p w:rsidR="005D4A4E" w:rsidRPr="005D4A4E" w:rsidRDefault="005D4A4E" w:rsidP="005D4A4E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En este apartado se </w:t>
      </w:r>
      <w:r w:rsidRPr="005D4A4E">
        <w:rPr>
          <w:rFonts w:ascii="Times New Roman" w:eastAsia="Times New Roman" w:hAnsi="Times New Roman" w:cs="Times New Roman"/>
          <w:lang w:val="es-ES" w:eastAsia="es-ES"/>
        </w:rPr>
        <w:t>deberán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detallar las áreas (aspectos) a </w:t>
      </w:r>
      <w:r w:rsidRPr="005D4A4E">
        <w:rPr>
          <w:rFonts w:ascii="Times New Roman" w:eastAsia="Times New Roman" w:hAnsi="Times New Roman" w:cs="Times New Roman"/>
          <w:lang w:val="es-ES" w:eastAsia="es-ES"/>
        </w:rPr>
        <w:t>examinar, especificand</w:t>
      </w:r>
      <w:r w:rsidR="000024A5">
        <w:rPr>
          <w:rFonts w:ascii="Times New Roman" w:eastAsia="Times New Roman" w:hAnsi="Times New Roman" w:cs="Times New Roman"/>
          <w:lang w:val="es-ES" w:eastAsia="es-ES"/>
        </w:rPr>
        <w:t>o las razones de su selecció</w:t>
      </w:r>
      <w:r>
        <w:rPr>
          <w:rFonts w:ascii="Times New Roman" w:eastAsia="Times New Roman" w:hAnsi="Times New Roman" w:cs="Times New Roman"/>
          <w:lang w:val="es-ES" w:eastAsia="es-ES"/>
        </w:rPr>
        <w:t>n.</w:t>
      </w:r>
    </w:p>
    <w:p w:rsidR="005D4A4E" w:rsidRPr="005D4A4E" w:rsidRDefault="000024A5" w:rsidP="005D4A4E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2.6   Enfoque de auditorí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a.</w:t>
      </w:r>
    </w:p>
    <w:p w:rsidR="005D4A4E" w:rsidRPr="005D4A4E" w:rsidRDefault="005D4A4E" w:rsidP="005D4A4E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lastRenderedPageBreak/>
        <w:t>Especifica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 la naturaleza </w:t>
      </w:r>
      <w:r w:rsidRPr="005D4A4E">
        <w:rPr>
          <w:rFonts w:ascii="Times New Roman" w:eastAsia="Times New Roman" w:hAnsi="Times New Roman" w:cs="Times New Roman"/>
          <w:lang w:val="es-ES" w:eastAsia="es-ES"/>
        </w:rPr>
        <w:t>(tipo de prue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bas a realizar: procedimientos de control o de </w:t>
      </w:r>
      <w:r w:rsidRPr="005D4A4E">
        <w:rPr>
          <w:rFonts w:ascii="Times New Roman" w:eastAsia="Times New Roman" w:hAnsi="Times New Roman" w:cs="Times New Roman"/>
          <w:lang w:val="es-ES" w:eastAsia="es-ES"/>
        </w:rPr>
        <w:t>cumplimient</w:t>
      </w:r>
      <w:r>
        <w:rPr>
          <w:rFonts w:ascii="Times New Roman" w:eastAsia="Times New Roman" w:hAnsi="Times New Roman" w:cs="Times New Roman"/>
          <w:lang w:val="es-ES" w:eastAsia="es-ES"/>
        </w:rPr>
        <w:t>o     y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/o procedimientos </w:t>
      </w:r>
      <w:r>
        <w:rPr>
          <w:rFonts w:ascii="Times New Roman" w:eastAsia="Times New Roman" w:hAnsi="Times New Roman" w:cs="Times New Roman"/>
          <w:lang w:val="es-ES" w:eastAsia="es-ES"/>
        </w:rPr>
        <w:t xml:space="preserve">sustantivos) y alcance de los procedimientos </w:t>
      </w:r>
      <w:r w:rsidR="000024A5">
        <w:rPr>
          <w:rFonts w:ascii="Times New Roman" w:eastAsia="Times New Roman" w:hAnsi="Times New Roman" w:cs="Times New Roman"/>
          <w:lang w:val="es-ES" w:eastAsia="es-ES"/>
        </w:rPr>
        <w:t xml:space="preserve">(profundidad y énfasis) </w:t>
      </w:r>
      <w:r w:rsidRPr="005D4A4E">
        <w:rPr>
          <w:rFonts w:ascii="Times New Roman" w:eastAsia="Times New Roman" w:hAnsi="Times New Roman" w:cs="Times New Roman"/>
          <w:lang w:val="es-ES" w:eastAsia="es-ES"/>
        </w:rPr>
        <w:t>a desar</w:t>
      </w:r>
      <w:r w:rsidR="000024A5">
        <w:rPr>
          <w:rFonts w:ascii="Times New Roman" w:eastAsia="Times New Roman" w:hAnsi="Times New Roman" w:cs="Times New Roman"/>
          <w:lang w:val="es-ES" w:eastAsia="es-ES"/>
        </w:rPr>
        <w:t>rollar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en la fase de ejecución.</w:t>
      </w:r>
    </w:p>
    <w:p w:rsidR="005D4A4E" w:rsidRDefault="005A7FF8" w:rsidP="005D4A4E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2.7 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Enfo</w:t>
      </w:r>
      <w:r w:rsidR="00C07DFC">
        <w:rPr>
          <w:rFonts w:ascii="Times New Roman" w:eastAsia="Times New Roman" w:hAnsi="Times New Roman" w:cs="Times New Roman"/>
          <w:b/>
          <w:lang w:val="es-ES" w:eastAsia="es-ES"/>
        </w:rPr>
        <w:t xml:space="preserve">que </w:t>
      </w:r>
      <w:r w:rsidR="005D4A4E">
        <w:rPr>
          <w:rFonts w:ascii="Times New Roman" w:eastAsia="Times New Roman" w:hAnsi="Times New Roman" w:cs="Times New Roman"/>
          <w:b/>
          <w:lang w:val="es-ES" w:eastAsia="es-ES"/>
        </w:rPr>
        <w:t>de muestreo.</w:t>
      </w:r>
    </w:p>
    <w:p w:rsidR="005D4A4E" w:rsidRPr="005D4A4E" w:rsidRDefault="00C07DFC" w:rsidP="007C297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Describir e</w:t>
      </w:r>
      <w:r w:rsidR="005D4A4E" w:rsidRPr="005D4A4E">
        <w:rPr>
          <w:rFonts w:ascii="Times New Roman" w:eastAsia="Times New Roman" w:hAnsi="Times New Roman" w:cs="Times New Roman"/>
          <w:lang w:val="es-ES" w:eastAsia="es-ES"/>
        </w:rPr>
        <w:t>l enfo</w:t>
      </w:r>
      <w:r w:rsidR="005D4A4E">
        <w:rPr>
          <w:rFonts w:ascii="Times New Roman" w:eastAsia="Times New Roman" w:hAnsi="Times New Roman" w:cs="Times New Roman"/>
          <w:lang w:val="es-ES" w:eastAsia="es-ES"/>
        </w:rPr>
        <w:t>que de muestreo, detallando m</w:t>
      </w:r>
      <w:r w:rsidR="005D4A4E" w:rsidRPr="005D4A4E">
        <w:rPr>
          <w:rFonts w:ascii="Times New Roman" w:eastAsia="Times New Roman" w:hAnsi="Times New Roman" w:cs="Times New Roman"/>
          <w:lang w:val="es-ES" w:eastAsia="es-ES"/>
        </w:rPr>
        <w:t>étodo y técnica</w:t>
      </w:r>
      <w:r w:rsidR="005D4A4E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5D4A4E" w:rsidRPr="005D4A4E">
        <w:rPr>
          <w:rFonts w:ascii="Times New Roman" w:eastAsia="Times New Roman" w:hAnsi="Times New Roman" w:cs="Times New Roman"/>
          <w:lang w:val="es-ES" w:eastAsia="es-ES"/>
        </w:rPr>
        <w:t>de muestreo (de ser aplicable)</w:t>
      </w:r>
    </w:p>
    <w:p w:rsidR="005D4A4E" w:rsidRPr="005D4A4E" w:rsidRDefault="005A7FF8" w:rsidP="007C297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3- </w:t>
      </w:r>
      <w:r w:rsidR="005D4A4E" w:rsidRPr="005D4A4E">
        <w:rPr>
          <w:rFonts w:ascii="Times New Roman" w:eastAsia="Times New Roman" w:hAnsi="Times New Roman" w:cs="Times New Roman"/>
          <w:b/>
          <w:lang w:val="es-ES" w:eastAsia="es-ES"/>
        </w:rPr>
        <w:t>ADMINISTRACION DEL TRABAJO</w:t>
      </w:r>
    </w:p>
    <w:p w:rsidR="00DB57B1" w:rsidRDefault="005D4A4E" w:rsidP="007C297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3.1 Fechas Claves</w:t>
      </w:r>
    </w:p>
    <w:p w:rsid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El tiempo </w:t>
      </w:r>
      <w:r w:rsidR="00C07DFC">
        <w:rPr>
          <w:rFonts w:ascii="Times New Roman" w:eastAsia="Times New Roman" w:hAnsi="Times New Roman" w:cs="Times New Roman"/>
          <w:lang w:val="es-ES" w:eastAsia="es-ES"/>
        </w:rPr>
        <w:t xml:space="preserve">estimado </w:t>
      </w:r>
      <w:r w:rsidRPr="005D4A4E">
        <w:rPr>
          <w:rFonts w:ascii="Times New Roman" w:eastAsia="Times New Roman" w:hAnsi="Times New Roman" w:cs="Times New Roman"/>
          <w:lang w:val="es-ES" w:eastAsia="es-ES"/>
        </w:rPr>
        <w:t>para el</w:t>
      </w:r>
      <w:r w:rsidR="00C07DFC">
        <w:rPr>
          <w:rFonts w:ascii="Times New Roman" w:eastAsia="Times New Roman" w:hAnsi="Times New Roman" w:cs="Times New Roman"/>
          <w:lang w:val="es-ES" w:eastAsia="es-ES"/>
        </w:rPr>
        <w:t xml:space="preserve"> desarrollo </w:t>
      </w:r>
      <w:r>
        <w:rPr>
          <w:rFonts w:ascii="Times New Roman" w:eastAsia="Times New Roman" w:hAnsi="Times New Roman" w:cs="Times New Roman"/>
          <w:lang w:val="es-ES" w:eastAsia="es-ES"/>
        </w:rPr>
        <w:t xml:space="preserve">de la auditoria, </w:t>
      </w:r>
      <w:r w:rsidRPr="005D4A4E">
        <w:rPr>
          <w:rFonts w:ascii="Times New Roman" w:eastAsia="Times New Roman" w:hAnsi="Times New Roman" w:cs="Times New Roman"/>
          <w:lang w:val="es-ES" w:eastAsia="es-ES"/>
        </w:rPr>
        <w:t>es de xx días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5D4A4E">
        <w:rPr>
          <w:rFonts w:ascii="Times New Roman" w:eastAsia="Times New Roman" w:hAnsi="Times New Roman" w:cs="Times New Roman"/>
          <w:lang w:val="es-ES" w:eastAsia="es-ES"/>
        </w:rPr>
        <w:t>hábiles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5D4A4E">
        <w:rPr>
          <w:rFonts w:ascii="Times New Roman" w:eastAsia="Times New Roman" w:hAnsi="Times New Roman" w:cs="Times New Roman"/>
          <w:lang w:val="es-ES" w:eastAsia="es-ES"/>
        </w:rPr>
        <w:t>a partir del xx de x</w:t>
      </w:r>
      <w:r w:rsidR="00C07DFC">
        <w:rPr>
          <w:rFonts w:ascii="Times New Roman" w:eastAsia="Times New Roman" w:hAnsi="Times New Roman" w:cs="Times New Roman"/>
          <w:lang w:val="es-ES" w:eastAsia="es-ES"/>
        </w:rPr>
        <w:t>x de 20xx, siendo</w:t>
      </w:r>
      <w:r>
        <w:rPr>
          <w:rFonts w:ascii="Times New Roman" w:eastAsia="Times New Roman" w:hAnsi="Times New Roman" w:cs="Times New Roman"/>
          <w:lang w:val="es-ES" w:eastAsia="es-ES"/>
        </w:rPr>
        <w:t xml:space="preserve"> las fechas claves del proceso </w:t>
      </w:r>
      <w:r w:rsidRPr="005D4A4E">
        <w:rPr>
          <w:rFonts w:ascii="Times New Roman" w:eastAsia="Times New Roman" w:hAnsi="Times New Roman" w:cs="Times New Roman"/>
          <w:lang w:val="es-ES" w:eastAsia="es-ES"/>
        </w:rPr>
        <w:t>de auditoría</w:t>
      </w:r>
      <w:r>
        <w:rPr>
          <w:rFonts w:ascii="Times New Roman" w:eastAsia="Times New Roman" w:hAnsi="Times New Roman" w:cs="Times New Roman"/>
          <w:lang w:val="es-ES" w:eastAsia="es-ES"/>
        </w:rPr>
        <w:t xml:space="preserve"> las siguientes:</w:t>
      </w:r>
    </w:p>
    <w:p w:rsidR="005D4A4E" w:rsidRP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Escriba las fechas claves de acuerdo a la auditoría</w:t>
      </w:r>
    </w:p>
    <w:p w:rsidR="005D4A4E" w:rsidRPr="005D4A4E" w:rsidRDefault="005D4A4E" w:rsidP="007C2972">
      <w:pPr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3.2 Cronograma de actividades</w:t>
      </w:r>
    </w:p>
    <w:p w:rsidR="00DB57B1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La programaci6n </w:t>
      </w:r>
      <w:r w:rsidRPr="005D4A4E">
        <w:rPr>
          <w:rFonts w:ascii="Times New Roman" w:eastAsia="Times New Roman" w:hAnsi="Times New Roman" w:cs="Times New Roman"/>
          <w:lang w:val="es-ES" w:eastAsia="es-ES"/>
        </w:rPr>
        <w:t>de las actividades a des</w:t>
      </w:r>
      <w:r>
        <w:rPr>
          <w:rFonts w:ascii="Times New Roman" w:eastAsia="Times New Roman" w:hAnsi="Times New Roman" w:cs="Times New Roman"/>
          <w:lang w:val="es-ES" w:eastAsia="es-ES"/>
        </w:rPr>
        <w:t xml:space="preserve">arrollarse, correspondiente </w:t>
      </w:r>
      <w:r w:rsidRPr="005D4A4E">
        <w:rPr>
          <w:rFonts w:ascii="Times New Roman" w:eastAsia="Times New Roman" w:hAnsi="Times New Roman" w:cs="Times New Roman"/>
          <w:lang w:val="es-ES" w:eastAsia="es-ES"/>
        </w:rPr>
        <w:t>al periodo del xx de xx al 3</w:t>
      </w:r>
      <w:r>
        <w:rPr>
          <w:rFonts w:ascii="Times New Roman" w:eastAsia="Times New Roman" w:hAnsi="Times New Roman" w:cs="Times New Roman"/>
          <w:lang w:val="es-ES" w:eastAsia="es-ES"/>
        </w:rPr>
        <w:t>1 de xx del 20xx, se describen a continuació</w:t>
      </w:r>
      <w:r w:rsidRPr="005D4A4E">
        <w:rPr>
          <w:rFonts w:ascii="Times New Roman" w:eastAsia="Times New Roman" w:hAnsi="Times New Roman" w:cs="Times New Roman"/>
          <w:lang w:val="es-ES" w:eastAsia="es-ES"/>
        </w:rPr>
        <w:t>n</w:t>
      </w:r>
    </w:p>
    <w:p w:rsidR="009C2822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Elabore un cuadro especif</w:t>
      </w:r>
      <w:r w:rsidR="005A7FF8">
        <w:rPr>
          <w:rFonts w:ascii="Times New Roman" w:eastAsia="Times New Roman" w:hAnsi="Times New Roman" w:cs="Times New Roman"/>
          <w:lang w:val="es-ES" w:eastAsia="es-ES"/>
        </w:rPr>
        <w:t>icando las semanas que trabajará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en la auditoría</w:t>
      </w:r>
    </w:p>
    <w:p w:rsidR="009C2822" w:rsidRDefault="009C2822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C2822" w:rsidRDefault="009C2822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7FF8" w:rsidRDefault="005A7FF8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7FF8" w:rsidRDefault="005A7FF8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7FF8" w:rsidRDefault="005A7FF8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9C2822" w:rsidRDefault="009C2822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C3626" w:rsidRDefault="00EC3626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EC3626" w:rsidRDefault="00EC3626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D4A4E" w:rsidRDefault="005A7FF8" w:rsidP="005D4A4E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Anexo 3</w:t>
      </w:r>
      <w:r w:rsidR="005D4A4E" w:rsidRPr="00B63ACD">
        <w:rPr>
          <w:b/>
          <w:lang w:val="es-MX"/>
        </w:rPr>
        <w:t xml:space="preserve">: Programa de </w:t>
      </w:r>
      <w:r w:rsidR="005D4A4E">
        <w:rPr>
          <w:b/>
          <w:lang w:val="es-MX"/>
        </w:rPr>
        <w:t>Ejecución</w:t>
      </w:r>
    </w:p>
    <w:p w:rsidR="005D4A4E" w:rsidRDefault="005D4A4E" w:rsidP="005D4A4E">
      <w:pPr>
        <w:jc w:val="center"/>
        <w:rPr>
          <w:b/>
          <w:lang w:val="es-MX"/>
        </w:rPr>
      </w:pPr>
      <w:r w:rsidRPr="005D4A4E">
        <w:rPr>
          <w:b/>
          <w:lang w:val="es-MX"/>
        </w:rPr>
        <w:t>(Agregar encabezado  de acuerdo a los documentos  de auditoria)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3809"/>
        <w:gridCol w:w="1125"/>
        <w:gridCol w:w="1724"/>
        <w:gridCol w:w="1720"/>
      </w:tblGrid>
      <w:tr w:rsidR="005D4A4E" w:rsidTr="007F3736">
        <w:tc>
          <w:tcPr>
            <w:tcW w:w="449" w:type="dxa"/>
            <w:shd w:val="clear" w:color="auto" w:fill="A6A6A6" w:themeFill="background1" w:themeFillShade="A6"/>
            <w:vAlign w:val="center"/>
          </w:tcPr>
          <w:p w:rsidR="005D4A4E" w:rsidRPr="00B63ACD" w:rsidRDefault="005D4A4E" w:rsidP="007F3736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N°</w:t>
            </w:r>
          </w:p>
        </w:tc>
        <w:tc>
          <w:tcPr>
            <w:tcW w:w="3912" w:type="dxa"/>
            <w:shd w:val="clear" w:color="auto" w:fill="A6A6A6" w:themeFill="background1" w:themeFillShade="A6"/>
            <w:vAlign w:val="center"/>
          </w:tcPr>
          <w:p w:rsidR="005D4A4E" w:rsidRPr="00B63ACD" w:rsidRDefault="005D4A4E" w:rsidP="007F3736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Procedimientos</w:t>
            </w:r>
          </w:p>
        </w:tc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D4A4E" w:rsidRPr="00B63ACD" w:rsidRDefault="005D4A4E" w:rsidP="007F3736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Ref.</w:t>
            </w:r>
            <w:r w:rsidRPr="00B63ACD">
              <w:rPr>
                <w:b/>
                <w:lang w:val="es-MX"/>
              </w:rPr>
              <w:br/>
              <w:t>P/T</w:t>
            </w:r>
          </w:p>
        </w:tc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5D4A4E" w:rsidRPr="00B63ACD" w:rsidRDefault="005D4A4E" w:rsidP="007F3736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Hecho por</w:t>
            </w:r>
          </w:p>
        </w:tc>
        <w:tc>
          <w:tcPr>
            <w:tcW w:w="1769" w:type="dxa"/>
            <w:shd w:val="clear" w:color="auto" w:fill="A6A6A6" w:themeFill="background1" w:themeFillShade="A6"/>
            <w:vAlign w:val="center"/>
          </w:tcPr>
          <w:p w:rsidR="005D4A4E" w:rsidRPr="00B63ACD" w:rsidRDefault="005D4A4E" w:rsidP="007F3736">
            <w:pPr>
              <w:jc w:val="center"/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Fecha</w:t>
            </w:r>
          </w:p>
        </w:tc>
      </w:tr>
      <w:tr w:rsidR="005D4A4E" w:rsidTr="007F3736">
        <w:tc>
          <w:tcPr>
            <w:tcW w:w="449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  <w:tc>
          <w:tcPr>
            <w:tcW w:w="3912" w:type="dxa"/>
          </w:tcPr>
          <w:p w:rsidR="005D4A4E" w:rsidRPr="00B63ACD" w:rsidRDefault="005D4A4E" w:rsidP="007F3736">
            <w:pPr>
              <w:rPr>
                <w:b/>
                <w:lang w:val="es-MX"/>
              </w:rPr>
            </w:pPr>
            <w:r w:rsidRPr="00B63ACD">
              <w:rPr>
                <w:b/>
                <w:lang w:val="es-MX"/>
              </w:rPr>
              <w:t>OBJETIVO  GENERAL</w:t>
            </w:r>
          </w:p>
          <w:p w:rsidR="005D4A4E" w:rsidRPr="00B63ACD" w:rsidRDefault="005D4A4E" w:rsidP="007F3736">
            <w:pPr>
              <w:rPr>
                <w:lang w:val="es-MX"/>
              </w:rPr>
            </w:pPr>
          </w:p>
          <w:p w:rsidR="005D4A4E" w:rsidRPr="00B63ACD" w:rsidRDefault="005D4A4E" w:rsidP="007F3736">
            <w:pPr>
              <w:jc w:val="both"/>
              <w:rPr>
                <w:lang w:val="es-MX"/>
              </w:rPr>
            </w:pPr>
            <w:r w:rsidRPr="005D4A4E">
              <w:rPr>
                <w:lang w:val="es-MX"/>
              </w:rPr>
              <w:t>Deberá formularse</w:t>
            </w:r>
            <w:r w:rsidR="00C07DFC">
              <w:rPr>
                <w:lang w:val="es-MX"/>
              </w:rPr>
              <w:t xml:space="preserve"> el objetivo general  acorde al </w:t>
            </w:r>
            <w:r w:rsidRPr="005D4A4E">
              <w:rPr>
                <w:lang w:val="es-MX"/>
              </w:rPr>
              <w:t>área</w:t>
            </w:r>
            <w:r>
              <w:rPr>
                <w:lang w:val="es-MX"/>
              </w:rPr>
              <w:t xml:space="preserve">, proceso o </w:t>
            </w:r>
            <w:r w:rsidRPr="005D4A4E">
              <w:rPr>
                <w:lang w:val="es-MX"/>
              </w:rPr>
              <w:t>aspecto a examinar.</w:t>
            </w:r>
            <w:r>
              <w:rPr>
                <w:lang w:val="es-MX"/>
              </w:rPr>
              <w:br/>
            </w:r>
            <w:r>
              <w:rPr>
                <w:lang w:val="es-MX"/>
              </w:rPr>
              <w:br/>
            </w:r>
            <w:r w:rsidR="005A7FF8">
              <w:rPr>
                <w:b/>
                <w:lang w:val="es-MX"/>
              </w:rPr>
              <w:t>OBJETIVOS  ESPECI</w:t>
            </w:r>
            <w:r w:rsidRPr="00B63ACD">
              <w:rPr>
                <w:b/>
                <w:lang w:val="es-MX"/>
              </w:rPr>
              <w:t>FICOS</w:t>
            </w:r>
          </w:p>
          <w:p w:rsidR="005D4A4E" w:rsidRPr="00B63ACD" w:rsidRDefault="005D4A4E" w:rsidP="007F3736">
            <w:pPr>
              <w:jc w:val="both"/>
              <w:rPr>
                <w:lang w:val="es-MX"/>
              </w:rPr>
            </w:pPr>
          </w:p>
          <w:p w:rsidR="005D4A4E" w:rsidRDefault="00C07DFC" w:rsidP="00C07DF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Establecer los </w:t>
            </w:r>
            <w:r w:rsidR="005D4A4E">
              <w:rPr>
                <w:lang w:val="es-MX"/>
              </w:rPr>
              <w:t>objetivos especí</w:t>
            </w:r>
            <w:r w:rsidR="005D4A4E" w:rsidRPr="005D4A4E">
              <w:rPr>
                <w:lang w:val="es-MX"/>
              </w:rPr>
              <w:t>ficos</w:t>
            </w:r>
            <w:r w:rsidR="005D4A4E">
              <w:rPr>
                <w:lang w:val="es-MX"/>
              </w:rPr>
              <w:t xml:space="preserve">   que se pretenden cumplir </w:t>
            </w:r>
            <w:r w:rsidR="005D4A4E" w:rsidRPr="005D4A4E">
              <w:rPr>
                <w:lang w:val="es-MX"/>
              </w:rPr>
              <w:t>con el de</w:t>
            </w:r>
            <w:r>
              <w:rPr>
                <w:lang w:val="es-MX"/>
              </w:rPr>
              <w:t>sarrollo  de la fase de ejecución,</w:t>
            </w:r>
            <w:r w:rsidR="005D4A4E" w:rsidRPr="005D4A4E">
              <w:rPr>
                <w:lang w:val="es-MX"/>
              </w:rPr>
              <w:t xml:space="preserve"> que  deberán </w:t>
            </w:r>
            <w:r w:rsidR="005D4A4E">
              <w:rPr>
                <w:lang w:val="es-MX"/>
              </w:rPr>
              <w:t>tener relaci</w:t>
            </w:r>
            <w:r>
              <w:rPr>
                <w:lang w:val="es-MX"/>
              </w:rPr>
              <w:t>ó</w:t>
            </w:r>
            <w:r w:rsidR="005D4A4E">
              <w:rPr>
                <w:lang w:val="es-MX"/>
              </w:rPr>
              <w:t>n con</w:t>
            </w:r>
            <w:r w:rsidR="005D4A4E" w:rsidRPr="005D4A4E">
              <w:rPr>
                <w:lang w:val="es-MX"/>
              </w:rPr>
              <w:t xml:space="preserve"> el objetivo general.</w:t>
            </w:r>
          </w:p>
        </w:tc>
        <w:tc>
          <w:tcPr>
            <w:tcW w:w="1153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  <w:tc>
          <w:tcPr>
            <w:tcW w:w="1771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  <w:tc>
          <w:tcPr>
            <w:tcW w:w="1769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</w:tr>
      <w:tr w:rsidR="005D4A4E" w:rsidTr="007F3736">
        <w:tc>
          <w:tcPr>
            <w:tcW w:w="449" w:type="dxa"/>
            <w:vAlign w:val="center"/>
          </w:tcPr>
          <w:p w:rsidR="005D4A4E" w:rsidRDefault="005D4A4E" w:rsidP="007F3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912" w:type="dxa"/>
          </w:tcPr>
          <w:p w:rsidR="005D4A4E" w:rsidRPr="00A85223" w:rsidRDefault="005D4A4E" w:rsidP="005D4A4E">
            <w:pPr>
              <w:rPr>
                <w:lang w:val="es-MX"/>
              </w:rPr>
            </w:pPr>
            <w:r>
              <w:rPr>
                <w:b/>
                <w:u w:val="single"/>
                <w:lang w:val="es-MX"/>
              </w:rPr>
              <w:t>Procedimientos:</w:t>
            </w:r>
            <w:r>
              <w:rPr>
                <w:b/>
                <w:u w:val="single"/>
                <w:lang w:val="es-MX"/>
              </w:rPr>
              <w:br/>
            </w:r>
            <w:r>
              <w:rPr>
                <w:lang w:val="es-MX"/>
              </w:rPr>
              <w:br/>
              <w:t>Detallar procedimientos a ejecutar</w:t>
            </w:r>
          </w:p>
        </w:tc>
        <w:tc>
          <w:tcPr>
            <w:tcW w:w="1153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  <w:tc>
          <w:tcPr>
            <w:tcW w:w="1771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  <w:tc>
          <w:tcPr>
            <w:tcW w:w="1769" w:type="dxa"/>
          </w:tcPr>
          <w:p w:rsidR="005D4A4E" w:rsidRDefault="005D4A4E" w:rsidP="007F3736">
            <w:pPr>
              <w:jc w:val="center"/>
              <w:rPr>
                <w:lang w:val="es-MX"/>
              </w:rPr>
            </w:pPr>
          </w:p>
        </w:tc>
      </w:tr>
      <w:tr w:rsidR="005D4A4E" w:rsidTr="007F3736">
        <w:tc>
          <w:tcPr>
            <w:tcW w:w="449" w:type="dxa"/>
            <w:vAlign w:val="center"/>
          </w:tcPr>
          <w:p w:rsidR="005D4A4E" w:rsidRDefault="005D4A4E" w:rsidP="007F3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912" w:type="dxa"/>
            <w:vAlign w:val="center"/>
          </w:tcPr>
          <w:p w:rsidR="005D4A4E" w:rsidRDefault="005A7FF8" w:rsidP="007F3736">
            <w:pPr>
              <w:rPr>
                <w:lang w:val="es-MX"/>
              </w:rPr>
            </w:pPr>
            <w:r>
              <w:rPr>
                <w:lang w:val="es-MX"/>
              </w:rPr>
              <w:t>Pre</w:t>
            </w:r>
            <w:r w:rsidR="007A70DF">
              <w:rPr>
                <w:lang w:val="es-MX"/>
              </w:rPr>
              <w:t>pare</w:t>
            </w:r>
            <w:r w:rsidR="00EC3626">
              <w:rPr>
                <w:lang w:val="es-MX"/>
              </w:rPr>
              <w:t xml:space="preserve"> nota de comunicación de presuntas deficiencias </w:t>
            </w:r>
            <w:r w:rsidR="005D4A4E" w:rsidRPr="005D4A4E">
              <w:rPr>
                <w:lang w:val="es-MX"/>
              </w:rPr>
              <w:t>determin</w:t>
            </w:r>
            <w:r w:rsidR="00EC3626">
              <w:rPr>
                <w:lang w:val="es-MX"/>
              </w:rPr>
              <w:t>adas   en la fase de ejecució</w:t>
            </w:r>
            <w:r w:rsidR="005D4A4E" w:rsidRPr="005D4A4E">
              <w:rPr>
                <w:lang w:val="es-MX"/>
              </w:rPr>
              <w:t>n.</w:t>
            </w:r>
          </w:p>
        </w:tc>
        <w:tc>
          <w:tcPr>
            <w:tcW w:w="1153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</w:tr>
      <w:tr w:rsidR="005D4A4E" w:rsidTr="007F3736">
        <w:tc>
          <w:tcPr>
            <w:tcW w:w="449" w:type="dxa"/>
            <w:vAlign w:val="center"/>
          </w:tcPr>
          <w:p w:rsidR="005D4A4E" w:rsidRDefault="005D4A4E" w:rsidP="007F3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912" w:type="dxa"/>
            <w:vAlign w:val="center"/>
          </w:tcPr>
          <w:p w:rsidR="005D4A4E" w:rsidRDefault="00EC3626" w:rsidP="00EC3626">
            <w:pPr>
              <w:rPr>
                <w:lang w:val="es-MX"/>
              </w:rPr>
            </w:pPr>
            <w:r>
              <w:rPr>
                <w:lang w:val="es-MX"/>
              </w:rPr>
              <w:t xml:space="preserve">Analice las respuestas obtenidas  y determine: </w:t>
            </w:r>
            <w:r w:rsidRPr="00EC3626">
              <w:rPr>
                <w:lang w:val="es-MX"/>
              </w:rPr>
              <w:t>Hallazgos</w:t>
            </w:r>
            <w:r>
              <w:rPr>
                <w:lang w:val="es-MX"/>
              </w:rPr>
              <w:t xml:space="preserve"> de  auditoria, asuntos menores o la aceptación de   los  comentarios por parte</w:t>
            </w:r>
            <w:r w:rsidRPr="00EC3626">
              <w:rPr>
                <w:lang w:val="es-MX"/>
              </w:rPr>
              <w:t xml:space="preserve"> del auditor.  Prepare narrativa del análisis</w:t>
            </w:r>
            <w:r>
              <w:rPr>
                <w:lang w:val="es-MX"/>
              </w:rPr>
              <w:t xml:space="preserve"> </w:t>
            </w:r>
            <w:r w:rsidRPr="00EC3626">
              <w:rPr>
                <w:lang w:val="es-MX"/>
              </w:rPr>
              <w:t>efectuado.</w:t>
            </w:r>
          </w:p>
        </w:tc>
        <w:tc>
          <w:tcPr>
            <w:tcW w:w="1153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</w:tr>
      <w:tr w:rsidR="005D4A4E" w:rsidTr="007F3736">
        <w:tc>
          <w:tcPr>
            <w:tcW w:w="449" w:type="dxa"/>
            <w:vAlign w:val="center"/>
          </w:tcPr>
          <w:p w:rsidR="005D4A4E" w:rsidRDefault="005D4A4E" w:rsidP="007F3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912" w:type="dxa"/>
            <w:vAlign w:val="center"/>
          </w:tcPr>
          <w:p w:rsidR="005D4A4E" w:rsidRDefault="007A70DF" w:rsidP="007F3736">
            <w:pPr>
              <w:rPr>
                <w:lang w:val="es-MX"/>
              </w:rPr>
            </w:pPr>
            <w:r>
              <w:rPr>
                <w:lang w:val="es-MX"/>
              </w:rPr>
              <w:t xml:space="preserve">Formule los hallazgos </w:t>
            </w:r>
            <w:r w:rsidR="00EC3626">
              <w:rPr>
                <w:lang w:val="es-MX"/>
              </w:rPr>
              <w:t>com</w:t>
            </w:r>
            <w:r w:rsidR="00EC3626" w:rsidRPr="00EC3626">
              <w:rPr>
                <w:lang w:val="es-MX"/>
              </w:rPr>
              <w:t>probad</w:t>
            </w:r>
            <w:r>
              <w:rPr>
                <w:lang w:val="es-MX"/>
              </w:rPr>
              <w:t xml:space="preserve">os, con </w:t>
            </w:r>
            <w:r w:rsidR="00EC3626">
              <w:rPr>
                <w:lang w:val="es-MX"/>
              </w:rPr>
              <w:t>todos sus atributos: Condició</w:t>
            </w:r>
            <w:r>
              <w:rPr>
                <w:lang w:val="es-MX"/>
              </w:rPr>
              <w:t>n,</w:t>
            </w:r>
            <w:r w:rsidR="00EC3626" w:rsidRPr="00EC3626">
              <w:rPr>
                <w:lang w:val="es-MX"/>
              </w:rPr>
              <w:t xml:space="preserve"> </w:t>
            </w:r>
            <w:r w:rsidR="00C07DFC">
              <w:rPr>
                <w:lang w:val="es-MX"/>
              </w:rPr>
              <w:t xml:space="preserve">criterio, </w:t>
            </w:r>
            <w:r>
              <w:rPr>
                <w:lang w:val="es-MX"/>
              </w:rPr>
              <w:t xml:space="preserve">causa y efecto. </w:t>
            </w:r>
            <w:r w:rsidR="00EC3626">
              <w:rPr>
                <w:lang w:val="es-MX"/>
              </w:rPr>
              <w:t>Adem</w:t>
            </w:r>
            <w:r w:rsidR="00EC3626" w:rsidRPr="00EC3626">
              <w:rPr>
                <w:lang w:val="es-MX"/>
              </w:rPr>
              <w:t>ás</w:t>
            </w:r>
            <w:r w:rsidR="00EC3626">
              <w:rPr>
                <w:lang w:val="es-MX"/>
              </w:rPr>
              <w:t xml:space="preserve"> considere </w:t>
            </w:r>
            <w:r w:rsidR="00C07DFC">
              <w:rPr>
                <w:lang w:val="es-MX"/>
              </w:rPr>
              <w:t xml:space="preserve">los </w:t>
            </w:r>
            <w:r w:rsidR="00EC3626" w:rsidRPr="00EC3626">
              <w:rPr>
                <w:lang w:val="es-MX"/>
              </w:rPr>
              <w:t>s</w:t>
            </w:r>
            <w:r w:rsidR="00C07DFC">
              <w:rPr>
                <w:lang w:val="es-MX"/>
              </w:rPr>
              <w:t xml:space="preserve">iguientes </w:t>
            </w:r>
            <w:r w:rsidR="00EC3626">
              <w:rPr>
                <w:lang w:val="es-MX"/>
              </w:rPr>
              <w:t xml:space="preserve">elementos: Titulo del hallazgo y </w:t>
            </w:r>
            <w:r>
              <w:rPr>
                <w:lang w:val="es-MX"/>
              </w:rPr>
              <w:t>recomendació</w:t>
            </w:r>
            <w:r w:rsidR="00C07DFC">
              <w:rPr>
                <w:lang w:val="es-MX"/>
              </w:rPr>
              <w:t xml:space="preserve">n,      de </w:t>
            </w:r>
            <w:r w:rsidR="00EC3626" w:rsidRPr="00EC3626">
              <w:rPr>
                <w:lang w:val="es-MX"/>
              </w:rPr>
              <w:t>ser aplicable.</w:t>
            </w:r>
          </w:p>
        </w:tc>
        <w:tc>
          <w:tcPr>
            <w:tcW w:w="1153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</w:tr>
      <w:tr w:rsidR="005D4A4E" w:rsidTr="007F3736">
        <w:tc>
          <w:tcPr>
            <w:tcW w:w="449" w:type="dxa"/>
            <w:vAlign w:val="center"/>
          </w:tcPr>
          <w:p w:rsidR="005D4A4E" w:rsidRDefault="005D4A4E" w:rsidP="007F373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912" w:type="dxa"/>
            <w:vAlign w:val="center"/>
          </w:tcPr>
          <w:p w:rsidR="005D4A4E" w:rsidRDefault="00EC3626" w:rsidP="007F3736">
            <w:pPr>
              <w:rPr>
                <w:lang w:val="es-MX"/>
              </w:rPr>
            </w:pPr>
            <w:r w:rsidRPr="00EC3626">
              <w:rPr>
                <w:lang w:val="es-MX"/>
              </w:rPr>
              <w:t>Concluya sobre el objetivo.</w:t>
            </w:r>
          </w:p>
        </w:tc>
        <w:tc>
          <w:tcPr>
            <w:tcW w:w="1153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71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  <w:tc>
          <w:tcPr>
            <w:tcW w:w="1769" w:type="dxa"/>
            <w:vAlign w:val="center"/>
          </w:tcPr>
          <w:p w:rsidR="005D4A4E" w:rsidRDefault="005D4A4E" w:rsidP="007F3736">
            <w:pPr>
              <w:rPr>
                <w:lang w:val="es-MX"/>
              </w:rPr>
            </w:pPr>
          </w:p>
        </w:tc>
      </w:tr>
    </w:tbl>
    <w:p w:rsidR="005D4A4E" w:rsidRPr="00DB57B1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DB57B1" w:rsidRDefault="00DB57B1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D4A4E" w:rsidRDefault="005D4A4E" w:rsidP="007C2972">
      <w:pPr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4163EE" w:rsidRPr="007C2972" w:rsidRDefault="004163EE" w:rsidP="004163E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lastRenderedPageBreak/>
        <w:t>FIN DE</w:t>
      </w:r>
      <w:r w:rsid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L</w:t>
      </w:r>
      <w:r w:rsidRPr="007C297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MANUAL</w:t>
      </w:r>
    </w:p>
    <w:p w:rsidR="00257611" w:rsidRPr="007C2972" w:rsidRDefault="004163EE" w:rsidP="004163EE">
      <w:pPr>
        <w:jc w:val="both"/>
        <w:rPr>
          <w:b/>
          <w:i/>
          <w:color w:val="365F91" w:themeColor="accent1" w:themeShade="BF"/>
          <w:sz w:val="20"/>
          <w:szCs w:val="20"/>
          <w:lang w:val="es-MX"/>
        </w:rPr>
      </w:pP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 xml:space="preserve">Nota: toda actualización deberá ser informada a la Comisión de </w:t>
      </w:r>
      <w:r w:rsidR="007C2972">
        <w:rPr>
          <w:b/>
          <w:i/>
          <w:color w:val="365F91" w:themeColor="accent1" w:themeShade="BF"/>
          <w:sz w:val="20"/>
          <w:szCs w:val="20"/>
          <w:lang w:val="es-MX"/>
        </w:rPr>
        <w:t>“</w:t>
      </w: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>Revisión para Aprobación o Actualización de Manuales</w:t>
      </w:r>
      <w:r w:rsidR="007C2972">
        <w:rPr>
          <w:b/>
          <w:i/>
          <w:color w:val="365F91" w:themeColor="accent1" w:themeShade="BF"/>
          <w:sz w:val="20"/>
          <w:szCs w:val="20"/>
          <w:lang w:val="es-MX"/>
        </w:rPr>
        <w:t>”</w:t>
      </w:r>
      <w:r w:rsidRPr="007C2972">
        <w:rPr>
          <w:b/>
          <w:i/>
          <w:color w:val="365F91" w:themeColor="accent1" w:themeShade="BF"/>
          <w:sz w:val="20"/>
          <w:szCs w:val="20"/>
          <w:lang w:val="es-MX"/>
        </w:rPr>
        <w:t>.</w:t>
      </w:r>
    </w:p>
    <w:p w:rsidR="00DB57B1" w:rsidRDefault="00DB57B1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7C2972" w:rsidRDefault="007C2972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DB57B1" w:rsidRPr="00A24988" w:rsidRDefault="00DB57B1" w:rsidP="00DB57B1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  <w:r w:rsidRPr="00A24988">
        <w:rPr>
          <w:rFonts w:ascii="Arial" w:hAnsi="Arial" w:cs="Arial"/>
          <w:sz w:val="22"/>
          <w:szCs w:val="22"/>
        </w:rPr>
        <w:t xml:space="preserve">REVISIÓN Y ACTUALIZACIÓN </w:t>
      </w:r>
    </w:p>
    <w:p w:rsidR="00DB57B1" w:rsidRDefault="00DB57B1" w:rsidP="00DB57B1">
      <w:pPr>
        <w:pStyle w:val="Ttulo4"/>
        <w:jc w:val="both"/>
        <w:rPr>
          <w:rFonts w:ascii="Arial" w:hAnsi="Arial" w:cs="Arial"/>
          <w:sz w:val="22"/>
          <w:szCs w:val="22"/>
        </w:rPr>
      </w:pPr>
    </w:p>
    <w:p w:rsidR="00DB57B1" w:rsidRPr="007C2972" w:rsidRDefault="00DB57B1" w:rsidP="00DB57B1">
      <w:pPr>
        <w:pStyle w:val="Ttulo4"/>
        <w:jc w:val="both"/>
        <w:rPr>
          <w:rFonts w:ascii="Arial" w:hAnsi="Arial" w:cs="Arial"/>
          <w:b w:val="0"/>
          <w:sz w:val="22"/>
          <w:szCs w:val="22"/>
        </w:rPr>
      </w:pPr>
      <w:r w:rsidRPr="007C2972">
        <w:rPr>
          <w:rFonts w:ascii="Arial" w:hAnsi="Arial" w:cs="Arial"/>
          <w:b w:val="0"/>
          <w:sz w:val="22"/>
          <w:szCs w:val="22"/>
        </w:rPr>
        <w:t>El manual deberá ser revisado y actualizado cada tres años o antes si fuere necesario de acuerdo a las necesidades que se generen para mejorar los procedimientos de las unidades. Además se podrá agregar a éste nuevos procedimientos previamente aprobados por la Presidencia del CSSP.</w:t>
      </w:r>
    </w:p>
    <w:p w:rsidR="00DB57B1" w:rsidRPr="00487542" w:rsidRDefault="00DB57B1" w:rsidP="00DB57B1">
      <w:pPr>
        <w:rPr>
          <w:lang w:val="es-MX"/>
        </w:rPr>
      </w:pPr>
    </w:p>
    <w:p w:rsidR="00DB57B1" w:rsidRPr="00A24988" w:rsidRDefault="00DB57B1" w:rsidP="00DB57B1">
      <w:pPr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MODIFICACIONES  </w:t>
      </w:r>
    </w:p>
    <w:p w:rsidR="00DB57B1" w:rsidRPr="00A24988" w:rsidRDefault="00DB57B1" w:rsidP="00DB57B1">
      <w:pPr>
        <w:jc w:val="both"/>
        <w:rPr>
          <w:rFonts w:ascii="Arial" w:hAnsi="Arial" w:cs="Arial"/>
          <w:lang w:val="es-MX"/>
        </w:rPr>
      </w:pPr>
      <w:r w:rsidRPr="00A24988">
        <w:rPr>
          <w:rFonts w:ascii="Arial" w:hAnsi="Arial" w:cs="Arial"/>
        </w:rPr>
        <w:t>Las mod</w:t>
      </w:r>
      <w:r>
        <w:rPr>
          <w:rFonts w:ascii="Arial" w:hAnsi="Arial" w:cs="Arial"/>
        </w:rPr>
        <w:t xml:space="preserve">ificaciones de los manuales </w:t>
      </w:r>
      <w:r w:rsidRPr="00A24988">
        <w:rPr>
          <w:rFonts w:ascii="Arial" w:hAnsi="Arial" w:cs="Arial"/>
        </w:rPr>
        <w:t xml:space="preserve">serán </w:t>
      </w:r>
      <w:r>
        <w:rPr>
          <w:rFonts w:ascii="Arial" w:hAnsi="Arial" w:cs="Arial"/>
        </w:rPr>
        <w:t>revisados por la comisión para su posterior aprobación</w:t>
      </w:r>
      <w:r w:rsidRPr="00A24988">
        <w:rPr>
          <w:rFonts w:ascii="Arial" w:hAnsi="Arial" w:cs="Arial"/>
        </w:rPr>
        <w:t xml:space="preserve"> por la Presidencia del CSSP. Los formularios y ane</w:t>
      </w:r>
      <w:r>
        <w:rPr>
          <w:rFonts w:ascii="Arial" w:hAnsi="Arial" w:cs="Arial"/>
        </w:rPr>
        <w:t xml:space="preserve">xos podrán ser modificados por </w:t>
      </w:r>
      <w:r w:rsidRPr="00A24988">
        <w:rPr>
          <w:rFonts w:ascii="Arial" w:hAnsi="Arial" w:cs="Arial"/>
        </w:rPr>
        <w:t>l</w:t>
      </w:r>
      <w:r>
        <w:rPr>
          <w:rFonts w:ascii="Arial" w:hAnsi="Arial" w:cs="Arial"/>
        </w:rPr>
        <w:t>as Jefaturas</w:t>
      </w:r>
      <w:r w:rsidRPr="00A24988">
        <w:rPr>
          <w:rFonts w:ascii="Arial" w:hAnsi="Arial" w:cs="Arial"/>
        </w:rPr>
        <w:t>, ajustándose a las necesid</w:t>
      </w:r>
      <w:r>
        <w:rPr>
          <w:rFonts w:ascii="Arial" w:hAnsi="Arial" w:cs="Arial"/>
        </w:rPr>
        <w:t>ades de los servicios a prestar.</w:t>
      </w:r>
    </w:p>
    <w:p w:rsidR="00DB57B1" w:rsidRPr="00A24988" w:rsidRDefault="00DB57B1" w:rsidP="00DB57B1">
      <w:pPr>
        <w:rPr>
          <w:rFonts w:ascii="Arial" w:hAnsi="Arial" w:cs="Arial"/>
          <w:b/>
          <w:bCs/>
        </w:rPr>
      </w:pPr>
    </w:p>
    <w:p w:rsidR="00DB57B1" w:rsidRPr="00A24988" w:rsidRDefault="00DB57B1" w:rsidP="00DB57B1">
      <w:pPr>
        <w:pStyle w:val="Encabezado"/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DIVULGACIÓN   </w:t>
      </w:r>
    </w:p>
    <w:p w:rsidR="00DB57B1" w:rsidRPr="00A24988" w:rsidRDefault="00DB57B1" w:rsidP="00DB57B1">
      <w:pPr>
        <w:pStyle w:val="Encabezado"/>
        <w:rPr>
          <w:rFonts w:ascii="Arial" w:hAnsi="Arial" w:cs="Arial"/>
          <w:b/>
        </w:rPr>
      </w:pPr>
    </w:p>
    <w:p w:rsidR="00DB57B1" w:rsidRPr="007C2972" w:rsidRDefault="00C07DFC" w:rsidP="00DB57B1">
      <w:pPr>
        <w:pStyle w:val="Ttulo4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</w:rPr>
        <w:t xml:space="preserve">La jefatura de la Unidad de Auditoría Interna </w:t>
      </w:r>
      <w:r w:rsidR="00DB57B1" w:rsidRPr="007C2972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erá la responsable</w:t>
      </w:r>
      <w:r w:rsidR="00DB57B1" w:rsidRPr="007C2972">
        <w:rPr>
          <w:rFonts w:ascii="Arial" w:hAnsi="Arial" w:cs="Arial"/>
          <w:b w:val="0"/>
          <w:sz w:val="22"/>
          <w:szCs w:val="22"/>
        </w:rPr>
        <w:t xml:space="preserve"> de divulgar </w:t>
      </w:r>
      <w:r>
        <w:rPr>
          <w:rFonts w:ascii="Arial" w:hAnsi="Arial" w:cs="Arial"/>
          <w:b w:val="0"/>
          <w:sz w:val="22"/>
          <w:szCs w:val="22"/>
        </w:rPr>
        <w:t>el manual</w:t>
      </w:r>
      <w:r w:rsidR="00DB57B1" w:rsidRPr="007C2972">
        <w:rPr>
          <w:rFonts w:ascii="Arial" w:hAnsi="Arial" w:cs="Arial"/>
          <w:b w:val="0"/>
          <w:sz w:val="22"/>
          <w:szCs w:val="22"/>
        </w:rPr>
        <w:t xml:space="preserve"> entre todas las Unidades </w:t>
      </w:r>
      <w:r w:rsidR="008109FF">
        <w:rPr>
          <w:rFonts w:ascii="Arial" w:hAnsi="Arial" w:cs="Arial"/>
          <w:b w:val="0"/>
          <w:sz w:val="22"/>
          <w:szCs w:val="22"/>
        </w:rPr>
        <w:t xml:space="preserve">Administrativas </w:t>
      </w:r>
      <w:r w:rsidR="00DB57B1" w:rsidRPr="007C2972">
        <w:rPr>
          <w:rFonts w:ascii="Arial" w:hAnsi="Arial" w:cs="Arial"/>
          <w:b w:val="0"/>
          <w:sz w:val="22"/>
          <w:szCs w:val="22"/>
        </w:rPr>
        <w:t>del Consejo con el fin de que toda jefatura y sus colaboradores conozcan los procedimientos contenidos en el mismo para su debida aplicación</w:t>
      </w:r>
      <w:r w:rsidR="00DB57B1" w:rsidRPr="007C2972">
        <w:rPr>
          <w:rFonts w:ascii="Arial" w:hAnsi="Arial" w:cs="Arial"/>
          <w:b w:val="0"/>
          <w:sz w:val="22"/>
          <w:szCs w:val="22"/>
          <w:lang w:val="es-ES_tradnl"/>
        </w:rPr>
        <w:t xml:space="preserve">. </w:t>
      </w:r>
    </w:p>
    <w:p w:rsidR="00DB57B1" w:rsidRPr="00A24988" w:rsidRDefault="00DB57B1" w:rsidP="00DB57B1">
      <w:pPr>
        <w:rPr>
          <w:rFonts w:ascii="Arial" w:hAnsi="Arial" w:cs="Arial"/>
          <w:lang w:val="es-ES_tradnl"/>
        </w:rPr>
      </w:pPr>
    </w:p>
    <w:p w:rsidR="00DB57B1" w:rsidRPr="00A24988" w:rsidRDefault="00DB57B1" w:rsidP="00DB57B1">
      <w:pPr>
        <w:rPr>
          <w:rFonts w:ascii="Arial" w:hAnsi="Arial" w:cs="Arial"/>
          <w:b/>
          <w:lang w:val="es-ES_tradnl"/>
        </w:rPr>
      </w:pPr>
      <w:r w:rsidRPr="00A24988">
        <w:rPr>
          <w:rFonts w:ascii="Arial" w:hAnsi="Arial" w:cs="Arial"/>
          <w:b/>
          <w:lang w:val="es-ES_tradnl"/>
        </w:rPr>
        <w:t>CUMPLIMIENTO.</w:t>
      </w:r>
    </w:p>
    <w:p w:rsidR="00DB57B1" w:rsidRPr="00830A10" w:rsidRDefault="007A70DF" w:rsidP="00DB57B1">
      <w:pPr>
        <w:jc w:val="both"/>
        <w:rPr>
          <w:b/>
          <w:i/>
          <w:color w:val="365F91" w:themeColor="accent1" w:themeShade="BF"/>
          <w:sz w:val="26"/>
          <w:szCs w:val="26"/>
          <w:lang w:val="es-MX"/>
        </w:rPr>
      </w:pPr>
      <w:r>
        <w:rPr>
          <w:rFonts w:ascii="Arial" w:hAnsi="Arial" w:cs="Arial"/>
          <w:lang w:val="es-MX"/>
        </w:rPr>
        <w:t>Los procedimientos i</w:t>
      </w:r>
      <w:r w:rsidR="00DB57B1" w:rsidRPr="00A24988">
        <w:rPr>
          <w:rFonts w:ascii="Arial" w:hAnsi="Arial" w:cs="Arial"/>
          <w:lang w:val="es-MX"/>
        </w:rPr>
        <w:t xml:space="preserve">ntegrados </w:t>
      </w:r>
      <w:r w:rsidR="00C07DFC">
        <w:rPr>
          <w:rFonts w:ascii="Arial" w:hAnsi="Arial" w:cs="Arial"/>
          <w:lang w:val="es-MX"/>
        </w:rPr>
        <w:t>en el presente manual será</w:t>
      </w:r>
      <w:r>
        <w:rPr>
          <w:rFonts w:ascii="Arial" w:hAnsi="Arial" w:cs="Arial"/>
          <w:lang w:val="es-MX"/>
        </w:rPr>
        <w:t>n</w:t>
      </w:r>
      <w:r w:rsidR="00DB57B1" w:rsidRPr="00A24988">
        <w:rPr>
          <w:rFonts w:ascii="Arial" w:hAnsi="Arial" w:cs="Arial"/>
          <w:lang w:val="es-MX"/>
        </w:rPr>
        <w:t xml:space="preserve"> de cumplimiento obligatorio para todos los funcionarios</w:t>
      </w:r>
      <w:r w:rsidR="00DB57B1">
        <w:rPr>
          <w:rFonts w:ascii="Arial" w:hAnsi="Arial" w:cs="Arial"/>
          <w:lang w:val="es-MX"/>
        </w:rPr>
        <w:t>,</w:t>
      </w:r>
      <w:r w:rsidR="00DB57B1" w:rsidRPr="00A24988">
        <w:rPr>
          <w:rFonts w:ascii="Arial" w:hAnsi="Arial" w:cs="Arial"/>
          <w:lang w:val="es-MX"/>
        </w:rPr>
        <w:t xml:space="preserve"> jefes</w:t>
      </w:r>
      <w:r w:rsidR="00DB57B1">
        <w:rPr>
          <w:rFonts w:ascii="Arial" w:hAnsi="Arial" w:cs="Arial"/>
          <w:lang w:val="es-MX"/>
        </w:rPr>
        <w:t xml:space="preserve"> y personal </w:t>
      </w:r>
      <w:r w:rsidR="00DB57B1" w:rsidRPr="00A24988">
        <w:rPr>
          <w:rFonts w:ascii="Arial" w:hAnsi="Arial" w:cs="Arial"/>
          <w:lang w:val="es-MX"/>
        </w:rPr>
        <w:t xml:space="preserve">de las Unidades </w:t>
      </w:r>
      <w:r w:rsidR="00091517">
        <w:rPr>
          <w:rFonts w:ascii="Arial" w:hAnsi="Arial" w:cs="Arial"/>
          <w:lang w:val="es-MX"/>
        </w:rPr>
        <w:t xml:space="preserve">y Juntas de Vigilancia </w:t>
      </w:r>
      <w:r w:rsidR="00DB57B1" w:rsidRPr="00A24988">
        <w:rPr>
          <w:rFonts w:ascii="Arial" w:hAnsi="Arial" w:cs="Arial"/>
          <w:lang w:val="es-MX"/>
        </w:rPr>
        <w:t>del CSSP.</w:t>
      </w:r>
    </w:p>
    <w:sectPr w:rsidR="00DB57B1" w:rsidRPr="00830A10" w:rsidSect="00844EB8">
      <w:headerReference w:type="default" r:id="rId20"/>
      <w:footerReference w:type="first" r:id="rId21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BF" w:rsidRDefault="00C513BF" w:rsidP="00C60F54">
      <w:pPr>
        <w:spacing w:after="0" w:line="240" w:lineRule="auto"/>
      </w:pPr>
      <w:r>
        <w:separator/>
      </w:r>
    </w:p>
  </w:endnote>
  <w:endnote w:type="continuationSeparator" w:id="0">
    <w:p w:rsidR="00C513BF" w:rsidRDefault="00C513BF" w:rsidP="00C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B5" w:rsidRDefault="001871B5">
    <w:pPr>
      <w:pStyle w:val="Piedepgina"/>
      <w:jc w:val="right"/>
    </w:pPr>
  </w:p>
  <w:p w:rsidR="001871B5" w:rsidRDefault="001871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BF" w:rsidRDefault="00C513BF" w:rsidP="00C60F54">
      <w:pPr>
        <w:spacing w:after="0" w:line="240" w:lineRule="auto"/>
      </w:pPr>
      <w:bookmarkStart w:id="0" w:name="_Hlk486415245"/>
      <w:bookmarkEnd w:id="0"/>
      <w:r>
        <w:separator/>
      </w:r>
    </w:p>
  </w:footnote>
  <w:footnote w:type="continuationSeparator" w:id="0">
    <w:p w:rsidR="00C513BF" w:rsidRDefault="00C513BF" w:rsidP="00C6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Y="179"/>
      <w:tblW w:w="9464" w:type="dxa"/>
      <w:tblLook w:val="04A0" w:firstRow="1" w:lastRow="0" w:firstColumn="1" w:lastColumn="0" w:noHBand="0" w:noVBand="1"/>
    </w:tblPr>
    <w:tblGrid>
      <w:gridCol w:w="2235"/>
      <w:gridCol w:w="2976"/>
      <w:gridCol w:w="2127"/>
      <w:gridCol w:w="2126"/>
    </w:tblGrid>
    <w:tr w:rsidR="00844EB8" w:rsidTr="00576E3D">
      <w:trPr>
        <w:trHeight w:val="557"/>
      </w:trPr>
      <w:tc>
        <w:tcPr>
          <w:tcW w:w="2235" w:type="dxa"/>
          <w:vMerge w:val="restart"/>
          <w:tcBorders>
            <w:right w:val="single" w:sz="4" w:space="0" w:color="FFFFFF" w:themeColor="background1"/>
          </w:tcBorders>
        </w:tcPr>
        <w:p w:rsidR="00844EB8" w:rsidRPr="000301DD" w:rsidRDefault="00844EB8" w:rsidP="00844EB8">
          <w:pPr>
            <w:rPr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53120" behindDoc="0" locked="0" layoutInCell="1" allowOverlap="1" wp14:anchorId="21491757" wp14:editId="0C111D41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828675" cy="788670"/>
                <wp:effectExtent l="0" t="0" r="0" b="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44EB8" w:rsidRPr="00010AB5" w:rsidRDefault="00844EB8" w:rsidP="00844EB8">
          <w:pPr>
            <w:jc w:val="center"/>
            <w:rPr>
              <w:sz w:val="72"/>
            </w:rPr>
          </w:pPr>
          <w:r w:rsidRPr="00010AB5">
            <w:rPr>
              <w:b/>
              <w:bCs/>
              <w:sz w:val="28"/>
              <w:szCs w:val="24"/>
              <w:lang w:val="es-MX"/>
            </w:rPr>
            <w:t xml:space="preserve">Manual de procedimientos de </w:t>
          </w:r>
          <w:r>
            <w:rPr>
              <w:b/>
              <w:bCs/>
              <w:sz w:val="28"/>
              <w:szCs w:val="24"/>
              <w:lang w:val="es-MX"/>
            </w:rPr>
            <w:t>Auditoría Interna</w:t>
          </w:r>
        </w:p>
      </w:tc>
      <w:tc>
        <w:tcPr>
          <w:tcW w:w="2127" w:type="dxa"/>
          <w:vMerge w:val="restart"/>
          <w:tcBorders>
            <w:left w:val="single" w:sz="4" w:space="0" w:color="FFFFFF" w:themeColor="background1"/>
          </w:tcBorders>
        </w:tcPr>
        <w:p w:rsidR="00844EB8" w:rsidRPr="000301DD" w:rsidRDefault="00844EB8" w:rsidP="00844EB8">
          <w:pPr>
            <w:rPr>
              <w:smallCaps/>
              <w:sz w:val="24"/>
              <w:szCs w:val="24"/>
            </w:rPr>
          </w:pPr>
          <w:r w:rsidRPr="00EA38CA">
            <w:rPr>
              <w:rFonts w:ascii="Gill Sans MT" w:hAnsi="Gill Sans MT"/>
              <w:b/>
              <w:noProof/>
              <w:color w:val="548DD4"/>
              <w:sz w:val="18"/>
              <w:szCs w:val="18"/>
              <w:lang w:eastAsia="es-SV"/>
            </w:rPr>
            <w:drawing>
              <wp:anchor distT="0" distB="0" distL="114300" distR="114300" simplePos="0" relativeHeight="251654144" behindDoc="1" locked="0" layoutInCell="1" allowOverlap="1" wp14:anchorId="079C0662" wp14:editId="07AD80D2">
                <wp:simplePos x="0" y="0"/>
                <wp:positionH relativeFrom="column">
                  <wp:posOffset>211455</wp:posOffset>
                </wp:positionH>
                <wp:positionV relativeFrom="paragraph">
                  <wp:posOffset>220980</wp:posOffset>
                </wp:positionV>
                <wp:extent cx="876300" cy="634942"/>
                <wp:effectExtent l="0" t="0" r="0" b="0"/>
                <wp:wrapNone/>
                <wp:docPr id="17" name="Imagen 17" descr="C:\Users\CSSP37\AppData\Local\Microsoft\Windows\Temporary Internet Files\Content.Outlook\CV5B0JK9\cssp_logo_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SSP37\AppData\Local\Microsoft\Windows\Temporary Internet Files\Content.Outlook\CV5B0JK9\cssp_logo_v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4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44EB8" w:rsidRPr="00010AB5" w:rsidRDefault="00844EB8" w:rsidP="00844EB8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  <w:lang w:val="es-ES"/>
            </w:rPr>
            <w:t xml:space="preserve">Página </w:t>
          </w:r>
          <w:r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>PAGE  \* Arabic  \* MERGEFORMAT</w:instrText>
          </w:r>
          <w:r w:rsidRPr="00010AB5">
            <w:rPr>
              <w:b/>
              <w:sz w:val="18"/>
              <w:szCs w:val="24"/>
            </w:rPr>
            <w:fldChar w:fldCharType="separate"/>
          </w:r>
          <w:r w:rsidR="00584A70" w:rsidRPr="00584A70">
            <w:rPr>
              <w:b/>
              <w:noProof/>
              <w:sz w:val="18"/>
              <w:szCs w:val="24"/>
              <w:lang w:val="es-ES"/>
            </w:rPr>
            <w:t>5</w:t>
          </w:r>
          <w:r w:rsidRPr="00010AB5">
            <w:rPr>
              <w:b/>
              <w:sz w:val="18"/>
              <w:szCs w:val="24"/>
            </w:rPr>
            <w:fldChar w:fldCharType="end"/>
          </w:r>
          <w:r w:rsidRPr="00010AB5">
            <w:rPr>
              <w:sz w:val="18"/>
              <w:szCs w:val="24"/>
              <w:lang w:val="es-ES"/>
            </w:rPr>
            <w:t xml:space="preserve"> de </w:t>
          </w:r>
          <w:r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 xml:space="preserve"> SECTIONPAGES  </w:instrText>
          </w:r>
          <w:r w:rsidRPr="00010AB5">
            <w:rPr>
              <w:b/>
              <w:sz w:val="18"/>
              <w:szCs w:val="24"/>
            </w:rPr>
            <w:fldChar w:fldCharType="separate"/>
          </w:r>
          <w:r w:rsidR="00584A70">
            <w:rPr>
              <w:b/>
              <w:noProof/>
              <w:sz w:val="18"/>
              <w:szCs w:val="24"/>
            </w:rPr>
            <w:t>31</w:t>
          </w:r>
          <w:r w:rsidRPr="00010AB5">
            <w:rPr>
              <w:b/>
              <w:sz w:val="18"/>
              <w:szCs w:val="24"/>
            </w:rPr>
            <w:fldChar w:fldCharType="end"/>
          </w:r>
        </w:p>
      </w:tc>
    </w:tr>
    <w:tr w:rsidR="00844EB8" w:rsidTr="00576E3D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844EB8" w:rsidRDefault="00844EB8" w:rsidP="00844EB8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44EB8" w:rsidRDefault="00844EB8" w:rsidP="00844EB8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844EB8" w:rsidRPr="000301DD" w:rsidRDefault="00844EB8" w:rsidP="00844EB8">
          <w:pPr>
            <w:rPr>
              <w:sz w:val="24"/>
              <w:szCs w:val="24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44EB8" w:rsidRPr="00010AB5" w:rsidRDefault="00844EB8" w:rsidP="00844EB8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>No. de Revisión:</w:t>
          </w:r>
          <w:r>
            <w:rPr>
              <w:sz w:val="18"/>
              <w:szCs w:val="24"/>
            </w:rPr>
            <w:t xml:space="preserve"> 1</w:t>
          </w:r>
        </w:p>
      </w:tc>
    </w:tr>
    <w:tr w:rsidR="00844EB8" w:rsidTr="00576E3D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844EB8" w:rsidRDefault="00844EB8" w:rsidP="00844EB8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44EB8" w:rsidRDefault="00844EB8" w:rsidP="00844EB8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844EB8" w:rsidRDefault="00844EB8" w:rsidP="00844EB8">
          <w:pPr>
            <w:rPr>
              <w:sz w:val="72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44EB8" w:rsidRPr="00010AB5" w:rsidRDefault="00844EB8" w:rsidP="00844EB8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 xml:space="preserve">Fecha de Revisión: </w:t>
          </w:r>
          <w:r>
            <w:rPr>
              <w:sz w:val="18"/>
              <w:szCs w:val="24"/>
            </w:rPr>
            <w:t xml:space="preserve"> 28/06/2017</w:t>
          </w:r>
        </w:p>
      </w:tc>
    </w:tr>
  </w:tbl>
  <w:p w:rsidR="00844EB8" w:rsidRDefault="00844EB8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E7547" wp14:editId="5EF61D93">
              <wp:simplePos x="0" y="0"/>
              <wp:positionH relativeFrom="column">
                <wp:posOffset>-828362</wp:posOffset>
              </wp:positionH>
              <wp:positionV relativeFrom="paragraph">
                <wp:posOffset>-230505</wp:posOffset>
              </wp:positionV>
              <wp:extent cx="802005" cy="9150350"/>
              <wp:effectExtent l="95250" t="57150" r="36195" b="69850"/>
              <wp:wrapNone/>
              <wp:docPr id="4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2005" cy="9150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77DDA1" id="1 Rectángulo" o:spid="_x0000_s1026" style="position:absolute;margin-left:-65.25pt;margin-top:-18.15pt;width:63.15pt;height:7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" fillcolor="#dbe5f1 [660]" strokecolor="#dbe5f1 [660]" strokeweight="2pt">
              <v:shadow on="t" color="black" opacity="26214f" origin=".5" offset="-3pt,0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04"/>
    <w:multiLevelType w:val="hybridMultilevel"/>
    <w:tmpl w:val="609EFF8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17C5EE6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55"/>
    <w:multiLevelType w:val="hybridMultilevel"/>
    <w:tmpl w:val="59C2DC5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D4257"/>
    <w:multiLevelType w:val="hybridMultilevel"/>
    <w:tmpl w:val="4998E51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20EA5"/>
    <w:multiLevelType w:val="hybridMultilevel"/>
    <w:tmpl w:val="B5F27C9E"/>
    <w:lvl w:ilvl="0" w:tplc="750CE8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686"/>
    <w:multiLevelType w:val="hybridMultilevel"/>
    <w:tmpl w:val="5F6C3F3C"/>
    <w:lvl w:ilvl="0" w:tplc="3B86067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5D9"/>
    <w:multiLevelType w:val="hybridMultilevel"/>
    <w:tmpl w:val="86BC65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6DAB"/>
    <w:multiLevelType w:val="hybridMultilevel"/>
    <w:tmpl w:val="E79A7F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634B9"/>
    <w:multiLevelType w:val="hybridMultilevel"/>
    <w:tmpl w:val="E22C397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1234"/>
    <w:multiLevelType w:val="hybridMultilevel"/>
    <w:tmpl w:val="BF1404C0"/>
    <w:lvl w:ilvl="0" w:tplc="DDCC7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3AB"/>
    <w:multiLevelType w:val="hybridMultilevel"/>
    <w:tmpl w:val="C3400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C695A"/>
    <w:multiLevelType w:val="hybridMultilevel"/>
    <w:tmpl w:val="F0628B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25431E"/>
    <w:multiLevelType w:val="hybridMultilevel"/>
    <w:tmpl w:val="2026D0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543F"/>
    <w:multiLevelType w:val="hybridMultilevel"/>
    <w:tmpl w:val="F7B8025C"/>
    <w:lvl w:ilvl="0" w:tplc="EC4A6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66D8"/>
    <w:multiLevelType w:val="multilevel"/>
    <w:tmpl w:val="605AE4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3B253F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FA4"/>
    <w:multiLevelType w:val="hybridMultilevel"/>
    <w:tmpl w:val="E79A7F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62D7C"/>
    <w:multiLevelType w:val="hybridMultilevel"/>
    <w:tmpl w:val="E79A7F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0A0B"/>
    <w:multiLevelType w:val="hybridMultilevel"/>
    <w:tmpl w:val="C7209302"/>
    <w:lvl w:ilvl="0" w:tplc="83C8F1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06F2"/>
    <w:multiLevelType w:val="hybridMultilevel"/>
    <w:tmpl w:val="37FE6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36953"/>
    <w:multiLevelType w:val="hybridMultilevel"/>
    <w:tmpl w:val="E79A7FC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F74BA"/>
    <w:multiLevelType w:val="hybridMultilevel"/>
    <w:tmpl w:val="94248E96"/>
    <w:lvl w:ilvl="0" w:tplc="21181608">
      <w:start w:val="1"/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461F5"/>
    <w:multiLevelType w:val="hybridMultilevel"/>
    <w:tmpl w:val="669CE0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122"/>
    <w:multiLevelType w:val="hybridMultilevel"/>
    <w:tmpl w:val="1B920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D4665"/>
    <w:multiLevelType w:val="hybridMultilevel"/>
    <w:tmpl w:val="88BCF65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10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9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SV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0"/>
    <w:rsid w:val="00002129"/>
    <w:rsid w:val="000024A5"/>
    <w:rsid w:val="0000303D"/>
    <w:rsid w:val="00003E1D"/>
    <w:rsid w:val="00010AB5"/>
    <w:rsid w:val="00020A15"/>
    <w:rsid w:val="000301DD"/>
    <w:rsid w:val="00033141"/>
    <w:rsid w:val="0004109A"/>
    <w:rsid w:val="00043EA2"/>
    <w:rsid w:val="00054E2A"/>
    <w:rsid w:val="00063CF2"/>
    <w:rsid w:val="00065229"/>
    <w:rsid w:val="00087C37"/>
    <w:rsid w:val="00091517"/>
    <w:rsid w:val="000C09D0"/>
    <w:rsid w:val="000E7076"/>
    <w:rsid w:val="000E7E2D"/>
    <w:rsid w:val="00100B35"/>
    <w:rsid w:val="00112F39"/>
    <w:rsid w:val="001220CC"/>
    <w:rsid w:val="00132EA2"/>
    <w:rsid w:val="00141603"/>
    <w:rsid w:val="00171221"/>
    <w:rsid w:val="001773A3"/>
    <w:rsid w:val="001830F8"/>
    <w:rsid w:val="00185B78"/>
    <w:rsid w:val="001871B5"/>
    <w:rsid w:val="00195854"/>
    <w:rsid w:val="00196265"/>
    <w:rsid w:val="001C42A1"/>
    <w:rsid w:val="001E5FCC"/>
    <w:rsid w:val="001F4370"/>
    <w:rsid w:val="00225C7A"/>
    <w:rsid w:val="00257611"/>
    <w:rsid w:val="00265CA2"/>
    <w:rsid w:val="00267030"/>
    <w:rsid w:val="00275C71"/>
    <w:rsid w:val="00283FEF"/>
    <w:rsid w:val="00295570"/>
    <w:rsid w:val="002B30C5"/>
    <w:rsid w:val="002B7060"/>
    <w:rsid w:val="002D1CD7"/>
    <w:rsid w:val="002E1B86"/>
    <w:rsid w:val="0031450A"/>
    <w:rsid w:val="00320E6A"/>
    <w:rsid w:val="0032375E"/>
    <w:rsid w:val="00330021"/>
    <w:rsid w:val="0033137A"/>
    <w:rsid w:val="00331CFE"/>
    <w:rsid w:val="00335991"/>
    <w:rsid w:val="00357780"/>
    <w:rsid w:val="003928F7"/>
    <w:rsid w:val="0039399A"/>
    <w:rsid w:val="003E712B"/>
    <w:rsid w:val="004163EE"/>
    <w:rsid w:val="00417BBD"/>
    <w:rsid w:val="004203DD"/>
    <w:rsid w:val="004432E9"/>
    <w:rsid w:val="004730B9"/>
    <w:rsid w:val="00496D6B"/>
    <w:rsid w:val="004A40A3"/>
    <w:rsid w:val="004A55AB"/>
    <w:rsid w:val="004B70A9"/>
    <w:rsid w:val="004C69BA"/>
    <w:rsid w:val="004D4F3A"/>
    <w:rsid w:val="004F6BB0"/>
    <w:rsid w:val="00523C2E"/>
    <w:rsid w:val="00526B81"/>
    <w:rsid w:val="00532E40"/>
    <w:rsid w:val="00537669"/>
    <w:rsid w:val="00584A70"/>
    <w:rsid w:val="005868E6"/>
    <w:rsid w:val="005A5C1A"/>
    <w:rsid w:val="005A7FF8"/>
    <w:rsid w:val="005C3A72"/>
    <w:rsid w:val="005D4A4E"/>
    <w:rsid w:val="005D7667"/>
    <w:rsid w:val="005E5C2E"/>
    <w:rsid w:val="005F5A3B"/>
    <w:rsid w:val="00603793"/>
    <w:rsid w:val="0066017D"/>
    <w:rsid w:val="00660482"/>
    <w:rsid w:val="00662F46"/>
    <w:rsid w:val="00670505"/>
    <w:rsid w:val="006A3F0D"/>
    <w:rsid w:val="006A73C4"/>
    <w:rsid w:val="006B5FFB"/>
    <w:rsid w:val="006B6AEF"/>
    <w:rsid w:val="006D4835"/>
    <w:rsid w:val="006E0C93"/>
    <w:rsid w:val="006F165F"/>
    <w:rsid w:val="0072109A"/>
    <w:rsid w:val="007305FC"/>
    <w:rsid w:val="00735BB3"/>
    <w:rsid w:val="0074134E"/>
    <w:rsid w:val="0076755E"/>
    <w:rsid w:val="00767A81"/>
    <w:rsid w:val="007768EA"/>
    <w:rsid w:val="007828D9"/>
    <w:rsid w:val="007833E1"/>
    <w:rsid w:val="007A0273"/>
    <w:rsid w:val="007A70DF"/>
    <w:rsid w:val="007C2972"/>
    <w:rsid w:val="007C2A83"/>
    <w:rsid w:val="007D4650"/>
    <w:rsid w:val="007D46E9"/>
    <w:rsid w:val="007E5659"/>
    <w:rsid w:val="007E613A"/>
    <w:rsid w:val="007F2639"/>
    <w:rsid w:val="007F3736"/>
    <w:rsid w:val="007F551A"/>
    <w:rsid w:val="00802E81"/>
    <w:rsid w:val="00803463"/>
    <w:rsid w:val="008109FF"/>
    <w:rsid w:val="00813997"/>
    <w:rsid w:val="0082242E"/>
    <w:rsid w:val="00824FF9"/>
    <w:rsid w:val="00830A10"/>
    <w:rsid w:val="00844EB8"/>
    <w:rsid w:val="00872ADD"/>
    <w:rsid w:val="00874154"/>
    <w:rsid w:val="00880694"/>
    <w:rsid w:val="008823EC"/>
    <w:rsid w:val="008A7CB8"/>
    <w:rsid w:val="008B431E"/>
    <w:rsid w:val="008C2757"/>
    <w:rsid w:val="008C2A6A"/>
    <w:rsid w:val="008D12EC"/>
    <w:rsid w:val="008F0B89"/>
    <w:rsid w:val="009135CF"/>
    <w:rsid w:val="00920885"/>
    <w:rsid w:val="0092257A"/>
    <w:rsid w:val="00934387"/>
    <w:rsid w:val="009461A2"/>
    <w:rsid w:val="009809A2"/>
    <w:rsid w:val="00987DF9"/>
    <w:rsid w:val="009B3822"/>
    <w:rsid w:val="009C2822"/>
    <w:rsid w:val="009C566D"/>
    <w:rsid w:val="009E3CC3"/>
    <w:rsid w:val="009E5842"/>
    <w:rsid w:val="009F34D1"/>
    <w:rsid w:val="00A00319"/>
    <w:rsid w:val="00A006BE"/>
    <w:rsid w:val="00A269AA"/>
    <w:rsid w:val="00A647AF"/>
    <w:rsid w:val="00A8342C"/>
    <w:rsid w:val="00A85223"/>
    <w:rsid w:val="00A8741B"/>
    <w:rsid w:val="00A90990"/>
    <w:rsid w:val="00A94EC6"/>
    <w:rsid w:val="00A959CD"/>
    <w:rsid w:val="00AB47C6"/>
    <w:rsid w:val="00AC3BEE"/>
    <w:rsid w:val="00AC3D69"/>
    <w:rsid w:val="00AC79B1"/>
    <w:rsid w:val="00AF0EF8"/>
    <w:rsid w:val="00B360F5"/>
    <w:rsid w:val="00B37A41"/>
    <w:rsid w:val="00B401E7"/>
    <w:rsid w:val="00B4459A"/>
    <w:rsid w:val="00B63ACD"/>
    <w:rsid w:val="00B659FC"/>
    <w:rsid w:val="00B70F85"/>
    <w:rsid w:val="00B7164E"/>
    <w:rsid w:val="00BD3DA4"/>
    <w:rsid w:val="00BF65DE"/>
    <w:rsid w:val="00C0057C"/>
    <w:rsid w:val="00C07DFC"/>
    <w:rsid w:val="00C11F59"/>
    <w:rsid w:val="00C12BE7"/>
    <w:rsid w:val="00C27232"/>
    <w:rsid w:val="00C41E1C"/>
    <w:rsid w:val="00C513BF"/>
    <w:rsid w:val="00C51E97"/>
    <w:rsid w:val="00C52DEF"/>
    <w:rsid w:val="00C60026"/>
    <w:rsid w:val="00C60F54"/>
    <w:rsid w:val="00C64E2C"/>
    <w:rsid w:val="00C918FB"/>
    <w:rsid w:val="00C97945"/>
    <w:rsid w:val="00CA56BF"/>
    <w:rsid w:val="00CA5726"/>
    <w:rsid w:val="00CB744C"/>
    <w:rsid w:val="00CC3DBE"/>
    <w:rsid w:val="00CC44F9"/>
    <w:rsid w:val="00CC7649"/>
    <w:rsid w:val="00CF01C0"/>
    <w:rsid w:val="00CF5CB4"/>
    <w:rsid w:val="00D128BD"/>
    <w:rsid w:val="00D26C37"/>
    <w:rsid w:val="00D43D92"/>
    <w:rsid w:val="00D5406D"/>
    <w:rsid w:val="00D57F30"/>
    <w:rsid w:val="00D75BD2"/>
    <w:rsid w:val="00D92B43"/>
    <w:rsid w:val="00D94B37"/>
    <w:rsid w:val="00DA7084"/>
    <w:rsid w:val="00DB57B1"/>
    <w:rsid w:val="00DD0600"/>
    <w:rsid w:val="00DF4710"/>
    <w:rsid w:val="00E339EB"/>
    <w:rsid w:val="00E339F1"/>
    <w:rsid w:val="00E37AE1"/>
    <w:rsid w:val="00E4313B"/>
    <w:rsid w:val="00E46E52"/>
    <w:rsid w:val="00E56D6A"/>
    <w:rsid w:val="00E57868"/>
    <w:rsid w:val="00E60E47"/>
    <w:rsid w:val="00E613A8"/>
    <w:rsid w:val="00E82423"/>
    <w:rsid w:val="00E90094"/>
    <w:rsid w:val="00EB24EF"/>
    <w:rsid w:val="00EC3626"/>
    <w:rsid w:val="00EC7549"/>
    <w:rsid w:val="00ED64AA"/>
    <w:rsid w:val="00F012B3"/>
    <w:rsid w:val="00F207B7"/>
    <w:rsid w:val="00F23883"/>
    <w:rsid w:val="00F34F0E"/>
    <w:rsid w:val="00F4465D"/>
    <w:rsid w:val="00F51760"/>
    <w:rsid w:val="00F54346"/>
    <w:rsid w:val="00F57662"/>
    <w:rsid w:val="00F64279"/>
    <w:rsid w:val="00F6611D"/>
    <w:rsid w:val="00F73B0E"/>
    <w:rsid w:val="00F916A8"/>
    <w:rsid w:val="00FB77C2"/>
    <w:rsid w:val="00FC4222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E5B39B-B3CC-4E38-8AD2-80A1F1C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42"/>
  </w:style>
  <w:style w:type="paragraph" w:styleId="Ttulo1">
    <w:name w:val="heading 1"/>
    <w:basedOn w:val="Normal"/>
    <w:next w:val="Normal"/>
    <w:link w:val="Ttulo1Car"/>
    <w:uiPriority w:val="9"/>
    <w:qFormat/>
    <w:rsid w:val="009E58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58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8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58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8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8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8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8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8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54"/>
  </w:style>
  <w:style w:type="paragraph" w:styleId="Piedepgina">
    <w:name w:val="footer"/>
    <w:basedOn w:val="Normal"/>
    <w:link w:val="PiedepginaCar"/>
    <w:uiPriority w:val="99"/>
    <w:unhideWhenUsed/>
    <w:rsid w:val="00C60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54"/>
  </w:style>
  <w:style w:type="paragraph" w:styleId="Puesto">
    <w:name w:val="Title"/>
    <w:basedOn w:val="Normal"/>
    <w:next w:val="Normal"/>
    <w:link w:val="PuestoCar"/>
    <w:uiPriority w:val="10"/>
    <w:qFormat/>
    <w:rsid w:val="009E58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E5842"/>
    <w:rPr>
      <w:smallCaps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C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9E5842"/>
    <w:pPr>
      <w:ind w:left="720"/>
      <w:contextualSpacing/>
    </w:pPr>
  </w:style>
  <w:style w:type="paragraph" w:customStyle="1" w:styleId="Default">
    <w:name w:val="Default"/>
    <w:rsid w:val="00C51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E5842"/>
    <w:rPr>
      <w:b/>
      <w:bCs/>
      <w:spacing w:val="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84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584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842"/>
    <w:rPr>
      <w:i/>
      <w:iCs/>
      <w:smallCaps/>
      <w:spacing w:val="5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84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8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8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84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842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9E584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9E584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584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9E5842"/>
    <w:rPr>
      <w:b/>
      <w:bCs/>
    </w:rPr>
  </w:style>
  <w:style w:type="character" w:styleId="nfasis">
    <w:name w:val="Emphasis"/>
    <w:uiPriority w:val="20"/>
    <w:qFormat/>
    <w:rsid w:val="009E5842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E584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E5842"/>
  </w:style>
  <w:style w:type="paragraph" w:styleId="Cita">
    <w:name w:val="Quote"/>
    <w:basedOn w:val="Normal"/>
    <w:next w:val="Normal"/>
    <w:link w:val="CitaCar"/>
    <w:uiPriority w:val="29"/>
    <w:qFormat/>
    <w:rsid w:val="009E584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E584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58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5842"/>
    <w:rPr>
      <w:i/>
      <w:iCs/>
    </w:rPr>
  </w:style>
  <w:style w:type="character" w:styleId="nfasissutil">
    <w:name w:val="Subtle Emphasis"/>
    <w:uiPriority w:val="19"/>
    <w:qFormat/>
    <w:rsid w:val="009E5842"/>
    <w:rPr>
      <w:i/>
      <w:iCs/>
    </w:rPr>
  </w:style>
  <w:style w:type="character" w:styleId="nfasisintenso">
    <w:name w:val="Intense Emphasis"/>
    <w:uiPriority w:val="21"/>
    <w:qFormat/>
    <w:rsid w:val="009E584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E5842"/>
    <w:rPr>
      <w:smallCaps/>
    </w:rPr>
  </w:style>
  <w:style w:type="character" w:styleId="Referenciaintensa">
    <w:name w:val="Intense Reference"/>
    <w:uiPriority w:val="32"/>
    <w:qFormat/>
    <w:rsid w:val="009E584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9E584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E58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805A-E970-4234-AB6A-A99E4FC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3617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Humberto Merino</dc:creator>
  <cp:lastModifiedBy>Aura Ivette Morales</cp:lastModifiedBy>
  <cp:revision>2</cp:revision>
  <cp:lastPrinted>2017-06-28T18:28:00Z</cp:lastPrinted>
  <dcterms:created xsi:type="dcterms:W3CDTF">2018-01-08T19:27:00Z</dcterms:created>
  <dcterms:modified xsi:type="dcterms:W3CDTF">2018-01-08T19:27:00Z</dcterms:modified>
</cp:coreProperties>
</file>