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9C" w:rsidRPr="0012159C" w:rsidRDefault="0012159C" w:rsidP="00121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9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Consejo Superior de Salud Pública por medio de la </w:t>
      </w:r>
      <w:r w:rsidRPr="0012159C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Unidad de Educación Permanente en Salud</w:t>
      </w:r>
      <w:r w:rsidRPr="0012159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ofrece:</w:t>
      </w:r>
    </w:p>
    <w:p w:rsidR="0012159C" w:rsidRPr="0012159C" w:rsidRDefault="0012159C" w:rsidP="0012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9C"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drawing>
          <wp:inline distT="0" distB="0" distL="0" distR="0">
            <wp:extent cx="2613199" cy="3333750"/>
            <wp:effectExtent l="0" t="0" r="0" b="0"/>
            <wp:docPr id="1" name="Imagen 1" descr="Diplomado Legislación en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plomado Legislación en Salu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373" cy="333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9C" w:rsidRPr="0012159C" w:rsidRDefault="0012159C" w:rsidP="001215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SV"/>
        </w:rPr>
      </w:pPr>
      <w:r w:rsidRPr="001215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SV"/>
        </w:rPr>
        <w:t>Dirigido a:</w:t>
      </w:r>
    </w:p>
    <w:p w:rsidR="0012159C" w:rsidRPr="0012159C" w:rsidRDefault="0012159C" w:rsidP="00121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9C">
        <w:rPr>
          <w:rFonts w:ascii="Times New Roman" w:eastAsia="Times New Roman" w:hAnsi="Times New Roman" w:cs="Times New Roman"/>
          <w:sz w:val="24"/>
          <w:szCs w:val="24"/>
          <w:lang w:eastAsia="es-SV"/>
        </w:rPr>
        <w:t>Profesionales de las Ciencias de la Salud que ejerzan la práctica privada o pública o se desempeñen como administradores de establecimientos de Salud o con interés en adquirir y profundizar los conocimientos relativos al derecho en salud.</w:t>
      </w:r>
    </w:p>
    <w:p w:rsidR="0012159C" w:rsidRPr="0012159C" w:rsidRDefault="0012159C" w:rsidP="0012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9C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Contenido Adicional</w:t>
      </w:r>
      <w:r w:rsidRPr="0012159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</w:p>
    <w:p w:rsidR="0012159C" w:rsidRPr="0012159C" w:rsidRDefault="0012159C" w:rsidP="00121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9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Ley de Deberes y Derechos de los Pacientes y Prestadores de Servicios de Salud </w:t>
      </w:r>
    </w:p>
    <w:p w:rsidR="0012159C" w:rsidRPr="0012159C" w:rsidRDefault="0012159C" w:rsidP="0012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bookmarkStart w:id="0" w:name="_GoBack"/>
      <w:bookmarkEnd w:id="0"/>
    </w:p>
    <w:p w:rsidR="0012159C" w:rsidRPr="0012159C" w:rsidRDefault="0012159C" w:rsidP="001215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</w:pPr>
      <w:r w:rsidRPr="0012159C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Lugar</w:t>
      </w:r>
    </w:p>
    <w:p w:rsidR="0012159C" w:rsidRPr="0012159C" w:rsidRDefault="0012159C" w:rsidP="001215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</w:pPr>
      <w:r w:rsidRPr="0012159C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>San Salvador</w:t>
      </w:r>
    </w:p>
    <w:p w:rsidR="0012159C" w:rsidRPr="0012159C" w:rsidRDefault="0012159C" w:rsidP="00121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9C">
        <w:rPr>
          <w:rFonts w:ascii="Times New Roman" w:eastAsia="Times New Roman" w:hAnsi="Times New Roman" w:cs="Times New Roman"/>
          <w:sz w:val="24"/>
          <w:szCs w:val="24"/>
          <w:lang w:eastAsia="es-SV"/>
        </w:rPr>
        <w:t>Consejo Superior de Salud Pública, edificio 2, nivel 2, Sala de Conferencias.</w:t>
      </w:r>
    </w:p>
    <w:p w:rsidR="0012159C" w:rsidRPr="0012159C" w:rsidRDefault="0012159C" w:rsidP="001215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</w:pPr>
      <w:r w:rsidRPr="0012159C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Matrícula</w:t>
      </w:r>
    </w:p>
    <w:p w:rsidR="0012159C" w:rsidRPr="0012159C" w:rsidRDefault="0012159C" w:rsidP="00121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9C">
        <w:rPr>
          <w:rFonts w:ascii="Times New Roman" w:eastAsia="Times New Roman" w:hAnsi="Times New Roman" w:cs="Times New Roman"/>
          <w:sz w:val="24"/>
          <w:szCs w:val="24"/>
          <w:lang w:eastAsia="es-SV"/>
        </w:rPr>
        <w:t>Del 1 al 29 de septiembre 2017</w:t>
      </w:r>
    </w:p>
    <w:p w:rsidR="0012159C" w:rsidRPr="0012159C" w:rsidRDefault="0012159C" w:rsidP="001215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</w:pPr>
      <w:r w:rsidRPr="0012159C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lastRenderedPageBreak/>
        <w:t>Inicio</w:t>
      </w:r>
    </w:p>
    <w:p w:rsidR="0012159C" w:rsidRPr="0012159C" w:rsidRDefault="0012159C" w:rsidP="001215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</w:pPr>
      <w:r w:rsidRPr="0012159C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>Grupo 1</w:t>
      </w:r>
    </w:p>
    <w:p w:rsidR="0012159C" w:rsidRPr="0012159C" w:rsidRDefault="0012159C" w:rsidP="00121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9C">
        <w:rPr>
          <w:rFonts w:ascii="Times New Roman" w:eastAsia="Times New Roman" w:hAnsi="Times New Roman" w:cs="Times New Roman"/>
          <w:sz w:val="24"/>
          <w:szCs w:val="24"/>
          <w:lang w:eastAsia="es-SV"/>
        </w:rPr>
        <w:t>Viernes 6 de octubre 2017</w:t>
      </w:r>
    </w:p>
    <w:p w:rsidR="0012159C" w:rsidRPr="0012159C" w:rsidRDefault="0012159C" w:rsidP="001215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</w:pPr>
      <w:r w:rsidRPr="0012159C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Modalidad</w:t>
      </w:r>
    </w:p>
    <w:p w:rsidR="0012159C" w:rsidRPr="0012159C" w:rsidRDefault="0012159C" w:rsidP="001215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</w:pPr>
      <w:r w:rsidRPr="0012159C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>8 Sesiones</w:t>
      </w:r>
    </w:p>
    <w:p w:rsidR="0012159C" w:rsidRPr="0012159C" w:rsidRDefault="0012159C" w:rsidP="001215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</w:pPr>
      <w:r w:rsidRPr="0012159C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>64 Horas</w:t>
      </w:r>
    </w:p>
    <w:p w:rsidR="0012159C" w:rsidRPr="0012159C" w:rsidRDefault="0012159C" w:rsidP="00121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9C">
        <w:rPr>
          <w:rFonts w:ascii="Times New Roman" w:eastAsia="Times New Roman" w:hAnsi="Times New Roman" w:cs="Times New Roman"/>
          <w:sz w:val="24"/>
          <w:szCs w:val="24"/>
          <w:lang w:eastAsia="es-SV"/>
        </w:rPr>
        <w:t>Viernes - 8AM/4PM</w:t>
      </w:r>
    </w:p>
    <w:p w:rsidR="0012159C" w:rsidRPr="0012159C" w:rsidRDefault="0012159C" w:rsidP="001215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</w:pPr>
      <w:r w:rsidRPr="0012159C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Inversión</w:t>
      </w:r>
    </w:p>
    <w:p w:rsidR="0012159C" w:rsidRPr="0012159C" w:rsidRDefault="0012159C" w:rsidP="001215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</w:pPr>
      <w:r w:rsidRPr="0012159C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>$400</w:t>
      </w:r>
    </w:p>
    <w:p w:rsidR="0012159C" w:rsidRPr="0012159C" w:rsidRDefault="0012159C" w:rsidP="00121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9C">
        <w:rPr>
          <w:rFonts w:ascii="Times New Roman" w:eastAsia="Times New Roman" w:hAnsi="Times New Roman" w:cs="Times New Roman"/>
          <w:sz w:val="24"/>
          <w:szCs w:val="24"/>
          <w:lang w:eastAsia="es-SV"/>
        </w:rPr>
        <w:t>Planes de Pago y Consulta por los Descuentos Especiales</w:t>
      </w:r>
    </w:p>
    <w:p w:rsidR="0012159C" w:rsidRPr="0012159C" w:rsidRDefault="0012159C" w:rsidP="001215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SV"/>
        </w:rPr>
      </w:pPr>
      <w:r w:rsidRPr="001215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SV"/>
        </w:rPr>
        <w:t>Objetivos</w:t>
      </w:r>
    </w:p>
    <w:p w:rsidR="0012159C" w:rsidRPr="0012159C" w:rsidRDefault="0012159C" w:rsidP="001215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</w:pPr>
      <w:r w:rsidRPr="0012159C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>Objetivo general</w:t>
      </w:r>
    </w:p>
    <w:p w:rsidR="0012159C" w:rsidRPr="0012159C" w:rsidRDefault="0012159C" w:rsidP="00121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9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Proporcionar los conocimientos necesarios sobre los aspectos legales que rigen el actuar del profesional del área de la salud de manera que puedan aplicarlos en sus campos de trabajo. </w:t>
      </w:r>
    </w:p>
    <w:p w:rsidR="0012159C" w:rsidRPr="0012159C" w:rsidRDefault="0012159C" w:rsidP="001215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</w:pPr>
      <w:r w:rsidRPr="0012159C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>Objetivo específicos</w:t>
      </w:r>
    </w:p>
    <w:p w:rsidR="0012159C" w:rsidRPr="0012159C" w:rsidRDefault="0012159C" w:rsidP="00121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9C">
        <w:rPr>
          <w:rFonts w:ascii="Times New Roman" w:eastAsia="Times New Roman" w:hAnsi="Times New Roman" w:cs="Times New Roman"/>
          <w:sz w:val="24"/>
          <w:szCs w:val="24"/>
          <w:lang w:eastAsia="es-SV"/>
        </w:rPr>
        <w:t>Al finalizar el diplomado, el participante habrá mejorado sus capacidades en la legislación que rige el campo de la salud al:</w:t>
      </w:r>
    </w:p>
    <w:p w:rsidR="0012159C" w:rsidRPr="0012159C" w:rsidRDefault="0012159C" w:rsidP="001215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9C">
        <w:rPr>
          <w:rFonts w:ascii="Times New Roman" w:eastAsia="Times New Roman" w:hAnsi="Times New Roman" w:cs="Times New Roman"/>
          <w:sz w:val="24"/>
          <w:szCs w:val="24"/>
          <w:lang w:eastAsia="es-SV"/>
        </w:rPr>
        <w:t>Describir el Estado y la Legislación Sanitaria en El Salvador</w:t>
      </w:r>
    </w:p>
    <w:p w:rsidR="0012159C" w:rsidRPr="0012159C" w:rsidRDefault="0012159C" w:rsidP="001215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9C">
        <w:rPr>
          <w:rFonts w:ascii="Times New Roman" w:eastAsia="Times New Roman" w:hAnsi="Times New Roman" w:cs="Times New Roman"/>
          <w:sz w:val="24"/>
          <w:szCs w:val="24"/>
          <w:lang w:eastAsia="es-SV"/>
        </w:rPr>
        <w:t>Explicar la importancia del Derecho Sanitario en El Salvador</w:t>
      </w:r>
    </w:p>
    <w:p w:rsidR="0012159C" w:rsidRPr="0012159C" w:rsidRDefault="0012159C" w:rsidP="001215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9C">
        <w:rPr>
          <w:rFonts w:ascii="Times New Roman" w:eastAsia="Times New Roman" w:hAnsi="Times New Roman" w:cs="Times New Roman"/>
          <w:sz w:val="24"/>
          <w:szCs w:val="24"/>
          <w:lang w:eastAsia="es-SV"/>
        </w:rPr>
        <w:t>Identificar la responsabilidad del personal de salud en los aspectos profesionales Administrativa, Penal, Civil e Institucional.</w:t>
      </w:r>
    </w:p>
    <w:p w:rsidR="0012159C" w:rsidRPr="0012159C" w:rsidRDefault="0012159C" w:rsidP="001215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9C">
        <w:rPr>
          <w:rFonts w:ascii="Times New Roman" w:eastAsia="Times New Roman" w:hAnsi="Times New Roman" w:cs="Times New Roman"/>
          <w:sz w:val="24"/>
          <w:szCs w:val="24"/>
          <w:lang w:eastAsia="es-SV"/>
        </w:rPr>
        <w:t>Analizar la importancia de atribuciones del CSSP respecto a la regulación de los prestadores de los Servicios de Salud</w:t>
      </w:r>
    </w:p>
    <w:p w:rsidR="0012159C" w:rsidRPr="0012159C" w:rsidRDefault="0012159C" w:rsidP="001215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SV"/>
        </w:rPr>
      </w:pPr>
      <w:r w:rsidRPr="001215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SV"/>
        </w:rPr>
        <w:t>Módulos</w:t>
      </w:r>
    </w:p>
    <w:p w:rsidR="0012159C" w:rsidRPr="0012159C" w:rsidRDefault="0012159C" w:rsidP="00121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12159C">
        <w:rPr>
          <w:rFonts w:ascii="Times New Roman" w:eastAsia="Times New Roman" w:hAnsi="Times New Roman" w:cs="Times New Roman"/>
          <w:sz w:val="24"/>
          <w:szCs w:val="24"/>
          <w:lang w:eastAsia="es-SV"/>
        </w:rPr>
        <w:lastRenderedPageBreak/>
        <w:t>La estrategia metodológica adoptada para el desarrollo de este Diplomado se basa en la presentación del contenido, discusión grupal, organización de grupos de trabajos, análisis de casos, asesoría, evaluación y retroalimentación. Los participantes para optar al diploma deberán cumplir con los requisitos establecidos en los indicadores de evaluación.</w:t>
      </w:r>
    </w:p>
    <w:p w:rsidR="0012159C" w:rsidRPr="0012159C" w:rsidRDefault="0012159C" w:rsidP="001215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</w:pPr>
      <w:r w:rsidRPr="0012159C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 xml:space="preserve">Módulo 1 </w:t>
      </w:r>
      <w:r w:rsidRPr="0012159C">
        <w:rPr>
          <w:rFonts w:ascii="Times New Roman" w:eastAsia="Times New Roman" w:hAnsi="Times New Roman" w:cs="Times New Roman"/>
          <w:b/>
          <w:bCs/>
          <w:sz w:val="20"/>
          <w:szCs w:val="20"/>
          <w:lang w:eastAsia="es-SV"/>
        </w:rPr>
        <w:t>Estado y Legislación Sanitaria en El Salvador</w:t>
      </w:r>
    </w:p>
    <w:p w:rsidR="0012159C" w:rsidRPr="0012159C" w:rsidRDefault="0012159C" w:rsidP="001215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</w:pPr>
      <w:r w:rsidRPr="0012159C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 xml:space="preserve">Módulo 2 </w:t>
      </w:r>
      <w:r w:rsidRPr="0012159C">
        <w:rPr>
          <w:rFonts w:ascii="Times New Roman" w:eastAsia="Times New Roman" w:hAnsi="Times New Roman" w:cs="Times New Roman"/>
          <w:b/>
          <w:bCs/>
          <w:sz w:val="20"/>
          <w:szCs w:val="20"/>
          <w:lang w:eastAsia="es-SV"/>
        </w:rPr>
        <w:t>Responsabilidad Administrativa del Profesional de Salud</w:t>
      </w:r>
    </w:p>
    <w:p w:rsidR="0012159C" w:rsidRPr="0012159C" w:rsidRDefault="0012159C" w:rsidP="001215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</w:pPr>
      <w:r w:rsidRPr="0012159C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 xml:space="preserve">Módulo 3 </w:t>
      </w:r>
      <w:r w:rsidRPr="0012159C">
        <w:rPr>
          <w:rFonts w:ascii="Times New Roman" w:eastAsia="Times New Roman" w:hAnsi="Times New Roman" w:cs="Times New Roman"/>
          <w:b/>
          <w:bCs/>
          <w:sz w:val="20"/>
          <w:szCs w:val="20"/>
          <w:lang w:eastAsia="es-SV"/>
        </w:rPr>
        <w:t>Responsabilidad Penal y Civil del Profesional de Salud</w:t>
      </w:r>
    </w:p>
    <w:p w:rsidR="0012159C" w:rsidRPr="0012159C" w:rsidRDefault="0012159C" w:rsidP="001215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</w:pPr>
      <w:r w:rsidRPr="0012159C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 xml:space="preserve">Módulo 4 </w:t>
      </w:r>
      <w:r w:rsidRPr="0012159C">
        <w:rPr>
          <w:rFonts w:ascii="Times New Roman" w:eastAsia="Times New Roman" w:hAnsi="Times New Roman" w:cs="Times New Roman"/>
          <w:b/>
          <w:bCs/>
          <w:sz w:val="20"/>
          <w:szCs w:val="20"/>
          <w:lang w:eastAsia="es-SV"/>
        </w:rPr>
        <w:t>Responsabilidad Institucional del Profesional de Salud</w:t>
      </w:r>
    </w:p>
    <w:p w:rsidR="0012159C" w:rsidRPr="0012159C" w:rsidRDefault="0012159C" w:rsidP="001215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</w:pPr>
      <w:r w:rsidRPr="0012159C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Equipo UEPS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 xml:space="preserve"> </w:t>
      </w:r>
      <w:r w:rsidRPr="0012159C">
        <w:rPr>
          <w:rFonts w:ascii="Times New Roman" w:eastAsia="Times New Roman" w:hAnsi="Times New Roman" w:cs="Times New Roman"/>
          <w:b/>
          <w:bCs/>
          <w:sz w:val="20"/>
          <w:szCs w:val="20"/>
          <w:lang w:eastAsia="es-SV"/>
        </w:rPr>
        <w:t>Coordinadores y facilitadores del Diplomado Legislación en Salud</w:t>
      </w:r>
    </w:p>
    <w:p w:rsidR="001773D2" w:rsidRDefault="001773D2"/>
    <w:sectPr w:rsidR="001773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60875"/>
    <w:multiLevelType w:val="multilevel"/>
    <w:tmpl w:val="43DA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9C"/>
    <w:rsid w:val="0012159C"/>
    <w:rsid w:val="001773D2"/>
    <w:rsid w:val="002B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EB2EE-4B47-4D1C-90C9-EECDC5BB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21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Ttulo2">
    <w:name w:val="heading 2"/>
    <w:basedOn w:val="Normal"/>
    <w:link w:val="Ttulo2Car"/>
    <w:uiPriority w:val="9"/>
    <w:qFormat/>
    <w:rsid w:val="00121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paragraph" w:styleId="Ttulo3">
    <w:name w:val="heading 3"/>
    <w:basedOn w:val="Normal"/>
    <w:link w:val="Ttulo3Car"/>
    <w:uiPriority w:val="9"/>
    <w:qFormat/>
    <w:rsid w:val="00121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paragraph" w:styleId="Ttulo4">
    <w:name w:val="heading 4"/>
    <w:basedOn w:val="Normal"/>
    <w:link w:val="Ttulo4Car"/>
    <w:uiPriority w:val="9"/>
    <w:qFormat/>
    <w:rsid w:val="001215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159C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12159C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customStyle="1" w:styleId="Ttulo3Car">
    <w:name w:val="Título 3 Car"/>
    <w:basedOn w:val="Fuentedeprrafopredeter"/>
    <w:link w:val="Ttulo3"/>
    <w:uiPriority w:val="9"/>
    <w:rsid w:val="0012159C"/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character" w:customStyle="1" w:styleId="Ttulo4Car">
    <w:name w:val="Título 4 Car"/>
    <w:basedOn w:val="Fuentedeprrafopredeter"/>
    <w:link w:val="Ttulo4"/>
    <w:uiPriority w:val="9"/>
    <w:rsid w:val="0012159C"/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12159C"/>
    <w:rPr>
      <w:b/>
      <w:bCs/>
    </w:rPr>
  </w:style>
  <w:style w:type="character" w:styleId="nfasis">
    <w:name w:val="Emphasis"/>
    <w:basedOn w:val="Fuentedeprrafopredeter"/>
    <w:uiPriority w:val="20"/>
    <w:qFormat/>
    <w:rsid w:val="0012159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2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21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2017-09-18T17:56:00Z</dcterms:created>
  <dcterms:modified xsi:type="dcterms:W3CDTF">2017-09-18T20:52:00Z</dcterms:modified>
</cp:coreProperties>
</file>