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BA2A" w14:textId="77777777" w:rsidR="000759BF" w:rsidRDefault="000759BF" w:rsidP="00EE577B"/>
    <w:p w14:paraId="6F80DB43" w14:textId="77777777" w:rsidR="00D40306" w:rsidRDefault="00D40306" w:rsidP="00EE577B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48257290" w:rsidR="00FD5C35" w:rsidRPr="00C62B0E" w:rsidRDefault="00EE577B" w:rsidP="00EE577B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DBC1B2D" w:rsidR="00101CF7" w:rsidRDefault="00E646CD" w:rsidP="00EE577B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</w:t>
      </w:r>
      <w:r w:rsidR="0086487F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EE577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DBC9DB8" w:rsidR="00FD5C35" w:rsidRPr="00C62B0E" w:rsidRDefault="00FD5C35" w:rsidP="00EE577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EE577B">
        <w:rPr>
          <w:rFonts w:ascii="Arial" w:hAnsi="Arial" w:cs="Arial"/>
          <w:sz w:val="24"/>
          <w:szCs w:val="24"/>
        </w:rPr>
        <w:t xml:space="preserve"> 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EE577B">
        <w:rPr>
          <w:rFonts w:ascii="Arial" w:hAnsi="Arial" w:cs="Arial"/>
          <w:sz w:val="24"/>
          <w:szCs w:val="24"/>
        </w:rPr>
        <w:t>doce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EE577B">
        <w:rPr>
          <w:rFonts w:ascii="Arial" w:hAnsi="Arial" w:cs="Arial"/>
          <w:sz w:val="24"/>
          <w:szCs w:val="24"/>
        </w:rPr>
        <w:t xml:space="preserve"> del día 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86487F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6487F" w:rsidRPr="0086487F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de expediente (versión pública que se haya tramitado por publicidad engañosa o información de promociones); 2. Versión pública de una resolución final emitida por el Trib</w:t>
      </w:r>
      <w:bookmarkStart w:id="0" w:name="_GoBack"/>
      <w:bookmarkEnd w:id="0"/>
      <w:r w:rsidR="0086487F" w:rsidRPr="0086487F">
        <w:rPr>
          <w:rFonts w:ascii="Arial" w:hAnsi="Arial" w:cs="Arial"/>
          <w:b/>
          <w:sz w:val="24"/>
          <w:szCs w:val="24"/>
        </w:rPr>
        <w:t xml:space="preserve">unal Sancionador, sobre un caso contra proveedores por incumplimiento de una promoción de ventas (cualquier proveedor menos </w:t>
      </w:r>
      <w:proofErr w:type="spellStart"/>
      <w:r w:rsidR="00071EAC" w:rsidRPr="00071EAC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6487F" w:rsidRPr="0086487F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EE577B">
      <w:pPr>
        <w:jc w:val="both"/>
        <w:rPr>
          <w:rFonts w:ascii="Arial" w:hAnsi="Arial" w:cs="Arial"/>
          <w:b/>
          <w:lang w:val="es-SV"/>
        </w:rPr>
      </w:pPr>
    </w:p>
    <w:p w14:paraId="7BA3722F" w14:textId="77777777" w:rsidR="00EE577B" w:rsidRPr="0058387F" w:rsidRDefault="00EE577B" w:rsidP="00EE577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48605D99" w14:textId="77777777" w:rsidR="00EE577B" w:rsidRDefault="00EE577B" w:rsidP="00EE577B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33F39F68" w14:textId="77777777" w:rsidR="00EE577B" w:rsidRDefault="00EE577B" w:rsidP="00EE577B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437370B" w14:textId="77777777" w:rsidR="00EE577B" w:rsidRPr="0058387F" w:rsidRDefault="00EE577B" w:rsidP="00EE577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754767CD" w14:textId="77777777" w:rsidR="00EE577B" w:rsidRPr="00213352" w:rsidRDefault="00EE577B" w:rsidP="00EE577B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4F661643" w14:textId="77777777" w:rsidR="00EE577B" w:rsidRPr="00C9289B" w:rsidRDefault="00EE577B" w:rsidP="00EE577B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1A70ECAC" w14:textId="77777777" w:rsidR="00EE577B" w:rsidRDefault="00EE577B" w:rsidP="00EE577B">
      <w:pPr>
        <w:jc w:val="both"/>
        <w:rPr>
          <w:rFonts w:ascii="Arial" w:hAnsi="Arial" w:cs="Arial"/>
          <w:lang w:val="es-SV"/>
        </w:rPr>
      </w:pPr>
    </w:p>
    <w:p w14:paraId="79343E46" w14:textId="6CBB72F5" w:rsidR="00EE577B" w:rsidRPr="00BE1FA8" w:rsidRDefault="00EE577B" w:rsidP="00EE577B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</w:t>
      </w:r>
      <w:proofErr w:type="gramStart"/>
      <w:r w:rsidRPr="00BE1FA8">
        <w:rPr>
          <w:rFonts w:ascii="Arial" w:hAnsi="Arial" w:cs="Arial"/>
        </w:rPr>
        <w:t>información</w:t>
      </w:r>
      <w:proofErr w:type="gramEnd"/>
      <w:r w:rsidRPr="00BE1FA8">
        <w:rPr>
          <w:rFonts w:ascii="Arial" w:hAnsi="Arial" w:cs="Arial"/>
        </w:rPr>
        <w:t xml:space="preserve"> número </w:t>
      </w:r>
      <w:r>
        <w:rPr>
          <w:rFonts w:ascii="Arial" w:hAnsi="Arial" w:cs="Arial"/>
        </w:rPr>
        <w:t>108-9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078A89EE" w14:textId="77777777" w:rsidR="00E16B3A" w:rsidRPr="00EE577B" w:rsidRDefault="00E16B3A" w:rsidP="00EE577B">
      <w:pPr>
        <w:jc w:val="both"/>
        <w:rPr>
          <w:rFonts w:ascii="Arial" w:hAnsi="Arial" w:cs="Arial"/>
        </w:rPr>
      </w:pPr>
    </w:p>
    <w:p w14:paraId="4B7BFF54" w14:textId="77777777" w:rsidR="00B937A0" w:rsidRDefault="00B937A0" w:rsidP="00B937A0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EFF0C4F" w14:textId="77777777" w:rsidR="00B937A0" w:rsidRDefault="00B937A0" w:rsidP="00B937A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98827E3" w14:textId="77777777" w:rsidR="00B937A0" w:rsidRDefault="00B937A0" w:rsidP="00B937A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76F0C9B" w14:textId="77777777" w:rsidR="00B937A0" w:rsidRDefault="00B937A0" w:rsidP="00B937A0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5A3019D8" w14:textId="77777777" w:rsidR="007C0759" w:rsidRDefault="007C0759" w:rsidP="00EE577B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EE577B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EE577B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AC78" w14:textId="77777777" w:rsidR="00D15B2E" w:rsidRDefault="00D15B2E" w:rsidP="00385C3D">
      <w:r>
        <w:separator/>
      </w:r>
    </w:p>
  </w:endnote>
  <w:endnote w:type="continuationSeparator" w:id="0">
    <w:p w14:paraId="7EB9572A" w14:textId="77777777" w:rsidR="00D15B2E" w:rsidRDefault="00D15B2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B22" w14:textId="77777777" w:rsidR="00D15B2E" w:rsidRDefault="00D15B2E" w:rsidP="00385C3D">
      <w:r>
        <w:separator/>
      </w:r>
    </w:p>
  </w:footnote>
  <w:footnote w:type="continuationSeparator" w:id="0">
    <w:p w14:paraId="5E1CB488" w14:textId="77777777" w:rsidR="00D15B2E" w:rsidRDefault="00D15B2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15B2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31BF" w14:textId="77777777" w:rsidR="00071EAC" w:rsidRDefault="00071EAC" w:rsidP="00071EA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15B2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1EAC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34250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937A0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15B2E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E577B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876D6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5FCD0-65D9-409F-A1DA-6757288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2017-09-11T17:25:00Z</cp:lastPrinted>
  <dcterms:created xsi:type="dcterms:W3CDTF">2014-07-14T18:49:00Z</dcterms:created>
  <dcterms:modified xsi:type="dcterms:W3CDTF">2017-10-06T15:23:00Z</dcterms:modified>
</cp:coreProperties>
</file>