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60B" w:rsidRDefault="008E060B" w:rsidP="008E060B">
      <w:pPr>
        <w:spacing w:line="240" w:lineRule="auto"/>
        <w:jc w:val="right"/>
        <w:rPr>
          <w:rFonts w:cs="Calibri"/>
          <w:sz w:val="36"/>
          <w:szCs w:val="36"/>
        </w:rPr>
      </w:pPr>
      <w:r>
        <w:rPr>
          <w:noProof/>
          <w:lang w:eastAsia="es-SV"/>
        </w:rPr>
        <w:drawing>
          <wp:anchor distT="0" distB="0" distL="114300" distR="114300" simplePos="0" relativeHeight="251730432" behindDoc="0" locked="0" layoutInCell="1" allowOverlap="1">
            <wp:simplePos x="0" y="0"/>
            <wp:positionH relativeFrom="column">
              <wp:posOffset>-156210</wp:posOffset>
            </wp:positionH>
            <wp:positionV relativeFrom="paragraph">
              <wp:posOffset>-52070</wp:posOffset>
            </wp:positionV>
            <wp:extent cx="971550" cy="971550"/>
            <wp:effectExtent l="19050" t="0" r="0" b="0"/>
            <wp:wrapNone/>
            <wp:docPr id="29"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pic:cNvPicPr>
                      <a:picLocks noChangeAspect="1" noChangeArrowheads="1"/>
                    </pic:cNvPicPr>
                  </pic:nvPicPr>
                  <pic:blipFill>
                    <a:blip r:embed="rId9"/>
                    <a:srcRect/>
                    <a:stretch>
                      <a:fillRect/>
                    </a:stretch>
                  </pic:blipFill>
                  <pic:spPr bwMode="auto">
                    <a:xfrm>
                      <a:off x="0" y="0"/>
                      <a:ext cx="971550" cy="971550"/>
                    </a:xfrm>
                    <a:prstGeom prst="rect">
                      <a:avLst/>
                    </a:prstGeom>
                    <a:noFill/>
                  </pic:spPr>
                </pic:pic>
              </a:graphicData>
            </a:graphic>
          </wp:anchor>
        </w:drawing>
      </w:r>
      <w:r>
        <w:rPr>
          <w:rFonts w:ascii="Calibri Light" w:hAnsi="Calibri Light"/>
          <w:noProof/>
          <w:color w:val="000000"/>
          <w:sz w:val="24"/>
          <w:szCs w:val="24"/>
          <w:lang w:eastAsia="es-SV"/>
        </w:rPr>
        <w:drawing>
          <wp:inline distT="0" distB="0" distL="0" distR="0">
            <wp:extent cx="1557020" cy="930910"/>
            <wp:effectExtent l="19050" t="0" r="5080" b="254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1557020" cy="930910"/>
                    </a:xfrm>
                    <a:prstGeom prst="rect">
                      <a:avLst/>
                    </a:prstGeom>
                    <a:noFill/>
                    <a:ln w="9525">
                      <a:noFill/>
                      <a:miter lim="800000"/>
                      <a:headEnd/>
                      <a:tailEnd/>
                    </a:ln>
                  </pic:spPr>
                </pic:pic>
              </a:graphicData>
            </a:graphic>
          </wp:inline>
        </w:drawing>
      </w:r>
    </w:p>
    <w:p w:rsidR="008E060B" w:rsidRDefault="008E060B" w:rsidP="008E060B">
      <w:pPr>
        <w:spacing w:line="240" w:lineRule="auto"/>
        <w:jc w:val="center"/>
        <w:rPr>
          <w:rFonts w:cs="Calibri"/>
          <w:sz w:val="36"/>
          <w:szCs w:val="36"/>
        </w:rPr>
      </w:pPr>
      <w:r>
        <w:rPr>
          <w:rFonts w:cs="Calibri"/>
          <w:sz w:val="36"/>
          <w:szCs w:val="36"/>
        </w:rPr>
        <w:t>MINISTERIO DE AGRICULTURA Y GANADERÍA</w:t>
      </w:r>
    </w:p>
    <w:p w:rsidR="008E060B" w:rsidRDefault="008E060B" w:rsidP="008E060B">
      <w:pPr>
        <w:rPr>
          <w:rFonts w:cs="Calibri"/>
          <w:sz w:val="24"/>
          <w:szCs w:val="24"/>
        </w:rPr>
      </w:pPr>
    </w:p>
    <w:p w:rsidR="008E060B" w:rsidRDefault="008E060B" w:rsidP="008E060B">
      <w:pPr>
        <w:rPr>
          <w:rFonts w:cs="Calibri"/>
          <w:sz w:val="24"/>
          <w:szCs w:val="24"/>
        </w:rPr>
      </w:pPr>
    </w:p>
    <w:p w:rsidR="008E060B" w:rsidRDefault="008E060B" w:rsidP="008E060B">
      <w:pPr>
        <w:jc w:val="center"/>
        <w:rPr>
          <w:rFonts w:cs="Calibri"/>
          <w:b/>
          <w:sz w:val="56"/>
        </w:rPr>
      </w:pPr>
      <w:r>
        <w:rPr>
          <w:rFonts w:cs="Calibri"/>
          <w:b/>
          <w:sz w:val="56"/>
        </w:rPr>
        <w:t>Plan Operativo Sectorial 201</w:t>
      </w:r>
      <w:r w:rsidR="00C64D63">
        <w:rPr>
          <w:rFonts w:cs="Calibri"/>
          <w:b/>
          <w:sz w:val="56"/>
        </w:rPr>
        <w:t>6</w:t>
      </w:r>
    </w:p>
    <w:p w:rsidR="008E060B" w:rsidRDefault="008E060B" w:rsidP="008E060B">
      <w:pPr>
        <w:rPr>
          <w:rFonts w:cs="Calibri"/>
          <w:sz w:val="24"/>
          <w:szCs w:val="24"/>
        </w:rPr>
      </w:pPr>
    </w:p>
    <w:p w:rsidR="008E060B" w:rsidRDefault="000B5A8C" w:rsidP="008E060B">
      <w:pPr>
        <w:rPr>
          <w:rFonts w:cs="Calibri"/>
          <w:sz w:val="24"/>
          <w:szCs w:val="24"/>
        </w:rPr>
      </w:pPr>
      <w:r>
        <w:rPr>
          <w:rFonts w:cs="Calibri"/>
          <w:noProof/>
          <w:sz w:val="24"/>
          <w:szCs w:val="24"/>
          <w:lang w:eastAsia="es-SV"/>
        </w:rPr>
        <w:drawing>
          <wp:inline distT="0" distB="0" distL="0" distR="0" wp14:anchorId="69E61F7B" wp14:editId="3C52A633">
            <wp:extent cx="1289297" cy="856735"/>
            <wp:effectExtent l="0" t="0" r="0" b="0"/>
            <wp:docPr id="11" name="Imagen 11" descr="C:\DPSE\Dpse\PLANES DEL MAG\PLAN ESTRATEGICO 2014-2019\DOCUMENTOS DEL PEI\DOCUMENTO FINAL\Documento PEI 2014-2019\Fotos PEI\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PSE\Dpse\PLANES DEL MAG\PLAN ESTRATEGICO 2014-2019\DOCUMENTOS DEL PEI\DOCUMENTO FINAL\Documento PEI 2014-2019\Fotos PEI\DSC_0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597" cy="860257"/>
                    </a:xfrm>
                    <a:prstGeom prst="rect">
                      <a:avLst/>
                    </a:prstGeom>
                    <a:noFill/>
                    <a:ln>
                      <a:noFill/>
                    </a:ln>
                  </pic:spPr>
                </pic:pic>
              </a:graphicData>
            </a:graphic>
          </wp:inline>
        </w:drawing>
      </w:r>
      <w:r>
        <w:rPr>
          <w:rFonts w:cs="Calibri"/>
          <w:sz w:val="24"/>
          <w:szCs w:val="24"/>
        </w:rPr>
        <w:tab/>
      </w:r>
      <w:r w:rsidR="00855E04">
        <w:rPr>
          <w:rFonts w:cs="Calibri"/>
          <w:noProof/>
          <w:sz w:val="24"/>
          <w:szCs w:val="24"/>
          <w:lang w:eastAsia="es-SV"/>
        </w:rPr>
        <w:drawing>
          <wp:inline distT="0" distB="0" distL="0" distR="0">
            <wp:extent cx="1276865" cy="850981"/>
            <wp:effectExtent l="0" t="0" r="0" b="0"/>
            <wp:docPr id="31" name="Imagen 31" descr="C:\DPSE\Dpse\DEL SEGUIMIENTO y EVALUACION\SEGUIMIENTO\MEMORIA Y MAS\2013\0- FOTOS MULTIUSO\MULTI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PSE\Dpse\DEL SEGUIMIENTO y EVALUACION\SEGUIMIENTO\MEMORIA Y MAS\2013\0- FOTOS MULTIUSO\MULTI (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7646" cy="851502"/>
                    </a:xfrm>
                    <a:prstGeom prst="rect">
                      <a:avLst/>
                    </a:prstGeom>
                    <a:noFill/>
                    <a:ln>
                      <a:noFill/>
                    </a:ln>
                  </pic:spPr>
                </pic:pic>
              </a:graphicData>
            </a:graphic>
          </wp:inline>
        </w:drawing>
      </w:r>
      <w:r w:rsidR="00855E04">
        <w:rPr>
          <w:rFonts w:cs="Calibri"/>
          <w:sz w:val="24"/>
          <w:szCs w:val="24"/>
        </w:rPr>
        <w:tab/>
      </w:r>
      <w:r w:rsidR="004E4111">
        <w:rPr>
          <w:rFonts w:cs="Calibri"/>
          <w:sz w:val="24"/>
          <w:szCs w:val="24"/>
        </w:rPr>
        <w:tab/>
      </w:r>
      <w:r w:rsidR="00841B74">
        <w:rPr>
          <w:rFonts w:cs="Calibri"/>
          <w:noProof/>
          <w:sz w:val="24"/>
          <w:szCs w:val="24"/>
          <w:lang w:eastAsia="es-SV"/>
        </w:rPr>
        <w:drawing>
          <wp:inline distT="0" distB="0" distL="0" distR="0" wp14:anchorId="03E02582" wp14:editId="490BA7F2">
            <wp:extent cx="1117602" cy="838200"/>
            <wp:effectExtent l="0" t="0" r="0" b="0"/>
            <wp:docPr id="33" name="Imagen 33" descr="C:\DPSE\Dpse\DEL SEGUIMIENTO y EVALUACION\SEGUIMIENTO\MEMORIA Y MAS\2013\0- FOTOS MULTIUSO\MULTI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PSE\Dpse\DEL SEGUIMIENTO y EVALUACION\SEGUIMIENTO\MEMORIA Y MAS\2013\0- FOTOS MULTIUSO\MULTI (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082" cy="846810"/>
                    </a:xfrm>
                    <a:prstGeom prst="rect">
                      <a:avLst/>
                    </a:prstGeom>
                    <a:noFill/>
                    <a:ln>
                      <a:noFill/>
                    </a:ln>
                  </pic:spPr>
                </pic:pic>
              </a:graphicData>
            </a:graphic>
          </wp:inline>
        </w:drawing>
      </w:r>
      <w:r w:rsidR="004E4111">
        <w:rPr>
          <w:rFonts w:cs="Calibri"/>
          <w:sz w:val="24"/>
          <w:szCs w:val="24"/>
        </w:rPr>
        <w:tab/>
      </w:r>
      <w:r w:rsidR="00841B74">
        <w:rPr>
          <w:rFonts w:cs="Calibri"/>
          <w:noProof/>
          <w:sz w:val="24"/>
          <w:szCs w:val="24"/>
          <w:lang w:eastAsia="es-SV"/>
        </w:rPr>
        <w:drawing>
          <wp:inline distT="0" distB="0" distL="0" distR="0">
            <wp:extent cx="1117581" cy="838317"/>
            <wp:effectExtent l="0" t="0" r="0" b="0"/>
            <wp:docPr id="35" name="Imagen 35" descr="C:\DPSE\Dpse\DEL SEGUIMIENTO y EVALUACION\SEGUIMIENTO\MEMORIA Y MAS\2007\FOTOS DEL SECTOR\DSCF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PSE\Dpse\DEL SEGUIMIENTO y EVALUACION\SEGUIMIENTO\MEMORIA Y MAS\2007\FOTOS DEL SECTOR\DSCF3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64" cy="838829"/>
                    </a:xfrm>
                    <a:prstGeom prst="rect">
                      <a:avLst/>
                    </a:prstGeom>
                    <a:noFill/>
                    <a:ln>
                      <a:noFill/>
                    </a:ln>
                  </pic:spPr>
                </pic:pic>
              </a:graphicData>
            </a:graphic>
          </wp:inline>
        </w:drawing>
      </w:r>
    </w:p>
    <w:p w:rsidR="008E060B" w:rsidRDefault="00B462C1" w:rsidP="008E060B">
      <w:pPr>
        <w:rPr>
          <w:rFonts w:cs="Calibri"/>
          <w:sz w:val="24"/>
          <w:szCs w:val="24"/>
        </w:rPr>
      </w:pPr>
      <w:r>
        <w:rPr>
          <w:rFonts w:cs="Calibri"/>
          <w:sz w:val="24"/>
          <w:szCs w:val="24"/>
        </w:rPr>
        <w:tab/>
      </w:r>
      <w:r w:rsidR="004E4111">
        <w:rPr>
          <w:rFonts w:cs="Calibri"/>
          <w:sz w:val="24"/>
          <w:szCs w:val="24"/>
        </w:rPr>
        <w:tab/>
      </w:r>
      <w:r w:rsidR="004E4111">
        <w:rPr>
          <w:rFonts w:cs="Calibri"/>
          <w:sz w:val="24"/>
          <w:szCs w:val="24"/>
        </w:rPr>
        <w:tab/>
      </w:r>
      <w:r w:rsidR="009B55AA">
        <w:rPr>
          <w:rFonts w:cs="Calibri"/>
          <w:noProof/>
          <w:sz w:val="24"/>
          <w:szCs w:val="24"/>
          <w:lang w:eastAsia="es-SV"/>
        </w:rPr>
        <w:drawing>
          <wp:inline distT="0" distB="0" distL="0" distR="0" wp14:anchorId="5FCC0BDC" wp14:editId="31EFE657">
            <wp:extent cx="1243913" cy="828390"/>
            <wp:effectExtent l="0" t="0" r="0" b="0"/>
            <wp:docPr id="32" name="Imagen 32" descr="C:\DPSE\Dpse\DEL SEGUIMIENTO y EVALUACION\SEGUIMIENTO\MEMORIA Y MAS\2012\fotos\Agromercado M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PSE\Dpse\DEL SEGUIMIENTO y EVALUACION\SEGUIMIENTO\MEMORIA Y MAS\2012\fotos\Agromercado MA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9889" cy="832370"/>
                    </a:xfrm>
                    <a:prstGeom prst="rect">
                      <a:avLst/>
                    </a:prstGeom>
                    <a:noFill/>
                    <a:ln>
                      <a:noFill/>
                    </a:ln>
                  </pic:spPr>
                </pic:pic>
              </a:graphicData>
            </a:graphic>
          </wp:inline>
        </w:drawing>
      </w:r>
      <w:r>
        <w:rPr>
          <w:rFonts w:cs="Calibri"/>
          <w:sz w:val="24"/>
          <w:szCs w:val="24"/>
        </w:rPr>
        <w:tab/>
      </w:r>
      <w:r w:rsidR="00841B74">
        <w:rPr>
          <w:rFonts w:cs="Calibri"/>
          <w:sz w:val="24"/>
          <w:szCs w:val="24"/>
        </w:rPr>
        <w:tab/>
      </w:r>
      <w:r w:rsidR="008C01AA">
        <w:rPr>
          <w:rFonts w:cs="Calibri"/>
          <w:noProof/>
          <w:sz w:val="24"/>
          <w:szCs w:val="24"/>
          <w:lang w:eastAsia="es-SV"/>
        </w:rPr>
        <w:drawing>
          <wp:inline distT="0" distB="0" distL="0" distR="0">
            <wp:extent cx="1145059" cy="763137"/>
            <wp:effectExtent l="0" t="0" r="0" b="0"/>
            <wp:docPr id="40" name="Imagen 40" descr="C:\DPSE\Dpse\DEL SEGUIMIENTO y EVALUACION\SEGUIMIENTO\MEMORIA Y MAS\2013\0- FOTOS MULTIUSO\MULTI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PSE\Dpse\DEL SEGUIMIENTO y EVALUACION\SEGUIMIENTO\MEMORIA Y MAS\2013\0- FOTOS MULTIUSO\MULTI (1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760" cy="763604"/>
                    </a:xfrm>
                    <a:prstGeom prst="rect">
                      <a:avLst/>
                    </a:prstGeom>
                    <a:noFill/>
                    <a:ln>
                      <a:noFill/>
                    </a:ln>
                  </pic:spPr>
                </pic:pic>
              </a:graphicData>
            </a:graphic>
          </wp:inline>
        </w:drawing>
      </w:r>
    </w:p>
    <w:p w:rsidR="008E060B" w:rsidRDefault="004E4111" w:rsidP="008E060B">
      <w:pPr>
        <w:rPr>
          <w:rFonts w:cs="Calibri"/>
          <w:sz w:val="24"/>
          <w:szCs w:val="24"/>
        </w:rPr>
      </w:pPr>
      <w:r>
        <w:rPr>
          <w:noProof/>
          <w:lang w:eastAsia="es-SV"/>
        </w:rPr>
        <w:drawing>
          <wp:inline distT="0" distB="0" distL="0" distR="0" wp14:anchorId="0438F1A4" wp14:editId="179AE2F8">
            <wp:extent cx="1145059" cy="857629"/>
            <wp:effectExtent l="0" t="0" r="0" b="0"/>
            <wp:docPr id="34"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7"/>
                    <a:stretch>
                      <a:fillRect/>
                    </a:stretch>
                  </pic:blipFill>
                  <pic:spPr>
                    <a:xfrm>
                      <a:off x="0" y="0"/>
                      <a:ext cx="1146327" cy="858579"/>
                    </a:xfrm>
                    <a:prstGeom prst="rect">
                      <a:avLst/>
                    </a:prstGeom>
                  </pic:spPr>
                </pic:pic>
              </a:graphicData>
            </a:graphic>
          </wp:inline>
        </w:drawing>
      </w:r>
      <w:r>
        <w:rPr>
          <w:rFonts w:cs="Calibri"/>
          <w:sz w:val="24"/>
          <w:szCs w:val="24"/>
        </w:rPr>
        <w:tab/>
      </w:r>
      <w:r>
        <w:rPr>
          <w:rFonts w:cs="Calibri"/>
          <w:noProof/>
          <w:sz w:val="24"/>
          <w:szCs w:val="24"/>
          <w:lang w:eastAsia="es-SV"/>
        </w:rPr>
        <w:drawing>
          <wp:inline distT="0" distB="0" distL="0" distR="0">
            <wp:extent cx="1243914" cy="829276"/>
            <wp:effectExtent l="0" t="0" r="0" b="0"/>
            <wp:docPr id="37" name="Imagen 37" descr="C:\DPSE\Dpse\DEL SEGUIMIENTO y EVALUACION\SEGUIMIENTO\MEMORIA Y MAS\2013\0- FOTOS MULTIUSO\MULTI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PSE\Dpse\DEL SEGUIMIENTO y EVALUACION\SEGUIMIENTO\MEMORIA Y MAS\2013\0- FOTOS MULTIUSO\MULTI (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4674" cy="829783"/>
                    </a:xfrm>
                    <a:prstGeom prst="rect">
                      <a:avLst/>
                    </a:prstGeom>
                    <a:noFill/>
                    <a:ln>
                      <a:noFill/>
                    </a:ln>
                  </pic:spPr>
                </pic:pic>
              </a:graphicData>
            </a:graphic>
          </wp:inline>
        </w:drawing>
      </w:r>
      <w:r>
        <w:rPr>
          <w:rFonts w:cs="Calibri"/>
          <w:sz w:val="24"/>
          <w:szCs w:val="24"/>
        </w:rPr>
        <w:tab/>
      </w:r>
      <w:r>
        <w:rPr>
          <w:rFonts w:cs="Calibri"/>
          <w:sz w:val="24"/>
          <w:szCs w:val="24"/>
        </w:rPr>
        <w:tab/>
      </w:r>
      <w:r>
        <w:rPr>
          <w:rFonts w:cs="Calibri"/>
          <w:noProof/>
          <w:sz w:val="24"/>
          <w:szCs w:val="24"/>
          <w:lang w:eastAsia="es-SV"/>
        </w:rPr>
        <w:drawing>
          <wp:inline distT="0" distB="0" distL="0" distR="0">
            <wp:extent cx="1202724" cy="801569"/>
            <wp:effectExtent l="0" t="0" r="0" b="0"/>
            <wp:docPr id="38" name="Imagen 38" descr="C:\DPSE\Dpse\DEL SEGUIMIENTO y EVALUACION\SEGUIMIENTO\MEMORIA Y MAS\2013\0- FOTOS MULTIUSO\MULTI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PSE\Dpse\DEL SEGUIMIENTO y EVALUACION\SEGUIMIENTO\MEMORIA Y MAS\2013\0- FOTOS MULTIUSO\MULTI (1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7224" cy="804568"/>
                    </a:xfrm>
                    <a:prstGeom prst="rect">
                      <a:avLst/>
                    </a:prstGeom>
                    <a:noFill/>
                    <a:ln>
                      <a:noFill/>
                    </a:ln>
                  </pic:spPr>
                </pic:pic>
              </a:graphicData>
            </a:graphic>
          </wp:inline>
        </w:drawing>
      </w:r>
      <w:r w:rsidR="008C01AA">
        <w:rPr>
          <w:rFonts w:cs="Calibri"/>
          <w:sz w:val="24"/>
          <w:szCs w:val="24"/>
        </w:rPr>
        <w:tab/>
      </w:r>
      <w:r w:rsidR="008C01AA">
        <w:rPr>
          <w:rFonts w:cs="Calibri"/>
          <w:noProof/>
          <w:sz w:val="24"/>
          <w:szCs w:val="24"/>
          <w:lang w:eastAsia="es-SV"/>
        </w:rPr>
        <w:drawing>
          <wp:inline distT="0" distB="0" distL="0" distR="0">
            <wp:extent cx="1112108" cy="834082"/>
            <wp:effectExtent l="0" t="0" r="0" b="0"/>
            <wp:docPr id="39" name="Imagen 39" descr="C:\DPSE\Dpse\DEL SEGUIMIENTO y EVALUACION\SEGUIMIENTO\MEMORIA Y MAS\2007\FOTOS DEL SECTOR\S503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PSE\Dpse\DEL SEGUIMIENTO y EVALUACION\SEGUIMIENTO\MEMORIA Y MAS\2007\FOTOS DEL SECTOR\S5033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787" cy="834591"/>
                    </a:xfrm>
                    <a:prstGeom prst="rect">
                      <a:avLst/>
                    </a:prstGeom>
                    <a:noFill/>
                    <a:ln>
                      <a:noFill/>
                    </a:ln>
                  </pic:spPr>
                </pic:pic>
              </a:graphicData>
            </a:graphic>
          </wp:inline>
        </w:drawing>
      </w:r>
    </w:p>
    <w:p w:rsidR="008E060B" w:rsidRDefault="008E060B" w:rsidP="008E060B">
      <w:pPr>
        <w:rPr>
          <w:rFonts w:cs="Calibri"/>
          <w:sz w:val="24"/>
          <w:szCs w:val="24"/>
        </w:rPr>
      </w:pPr>
    </w:p>
    <w:p w:rsidR="008E060B" w:rsidRDefault="008E060B" w:rsidP="008E060B">
      <w:pPr>
        <w:jc w:val="right"/>
        <w:rPr>
          <w:rFonts w:cs="Calibri"/>
          <w:sz w:val="24"/>
          <w:szCs w:val="24"/>
        </w:rPr>
      </w:pPr>
    </w:p>
    <w:p w:rsidR="008E060B" w:rsidRDefault="00C64D63" w:rsidP="008E060B">
      <w:pPr>
        <w:jc w:val="center"/>
        <w:rPr>
          <w:rFonts w:cs="Calibri"/>
          <w:b/>
        </w:rPr>
      </w:pPr>
      <w:r>
        <w:rPr>
          <w:rFonts w:cs="Calibri"/>
          <w:b/>
          <w:sz w:val="24"/>
        </w:rPr>
        <w:t>DICIEMBRE</w:t>
      </w:r>
      <w:r w:rsidR="008E060B">
        <w:rPr>
          <w:rFonts w:cs="Calibri"/>
          <w:b/>
          <w:sz w:val="24"/>
        </w:rPr>
        <w:t xml:space="preserve"> DE 2015</w:t>
      </w:r>
    </w:p>
    <w:p w:rsidR="008E060B" w:rsidRDefault="008E060B" w:rsidP="008E060B">
      <w:pPr>
        <w:rPr>
          <w:rFonts w:cs="Times New Roman"/>
        </w:rPr>
      </w:pPr>
    </w:p>
    <w:p w:rsidR="00C8342E" w:rsidRDefault="00C8342E">
      <w:pPr>
        <w:rPr>
          <w:rFonts w:cstheme="minorHAnsi"/>
          <w:sz w:val="24"/>
          <w:szCs w:val="24"/>
        </w:rPr>
      </w:pPr>
    </w:p>
    <w:p w:rsidR="00C367C4" w:rsidRDefault="00C367C4" w:rsidP="00066EBC">
      <w:pPr>
        <w:pStyle w:val="Textoindependiente"/>
        <w:rPr>
          <w:rFonts w:asciiTheme="minorHAnsi" w:hAnsiTheme="minorHAnsi" w:cstheme="minorHAnsi"/>
        </w:rPr>
        <w:sectPr w:rsidR="00C367C4" w:rsidSect="004012A6">
          <w:footerReference w:type="even" r:id="rId21"/>
          <w:pgSz w:w="12242" w:h="15842" w:code="1"/>
          <w:pgMar w:top="1417" w:right="1701" w:bottom="1417" w:left="1701" w:header="708" w:footer="708" w:gutter="0"/>
          <w:cols w:space="708"/>
          <w:docGrid w:linePitch="360"/>
        </w:sectPr>
      </w:pPr>
    </w:p>
    <w:p w:rsidR="00C367C4" w:rsidRDefault="00C367C4" w:rsidP="00066EBC">
      <w:pPr>
        <w:pStyle w:val="Textoindependiente"/>
        <w:rPr>
          <w:rFonts w:asciiTheme="minorHAnsi" w:hAnsiTheme="minorHAnsi" w:cstheme="minorHAnsi"/>
        </w:rPr>
        <w:sectPr w:rsidR="00C367C4" w:rsidSect="004012A6">
          <w:pgSz w:w="12242" w:h="15842" w:code="1"/>
          <w:pgMar w:top="1417" w:right="1701" w:bottom="1417" w:left="1701" w:header="708" w:footer="708" w:gutter="0"/>
          <w:cols w:space="708"/>
          <w:docGrid w:linePitch="360"/>
        </w:sectPr>
      </w:pPr>
    </w:p>
    <w:sdt>
      <w:sdtPr>
        <w:rPr>
          <w:rFonts w:asciiTheme="minorHAnsi" w:eastAsiaTheme="minorHAnsi" w:hAnsiTheme="minorHAnsi" w:cstheme="minorBidi"/>
          <w:color w:val="auto"/>
          <w:sz w:val="22"/>
          <w:szCs w:val="22"/>
          <w:lang w:val="es-ES" w:eastAsia="en-US"/>
        </w:rPr>
        <w:id w:val="1393697468"/>
        <w:docPartObj>
          <w:docPartGallery w:val="Table of Contents"/>
          <w:docPartUnique/>
        </w:docPartObj>
      </w:sdtPr>
      <w:sdtEndPr>
        <w:rPr>
          <w:b/>
          <w:bCs/>
        </w:rPr>
      </w:sdtEndPr>
      <w:sdtContent>
        <w:p w:rsidR="00D4222E" w:rsidRDefault="00D4222E" w:rsidP="003C5A20">
          <w:pPr>
            <w:pStyle w:val="TtulodeTDC"/>
            <w:spacing w:after="120"/>
          </w:pPr>
          <w:r w:rsidRPr="003C5A20">
            <w:rPr>
              <w:color w:val="auto"/>
              <w:lang w:val="es-ES"/>
            </w:rPr>
            <w:t>Tabla de contenido</w:t>
          </w:r>
        </w:p>
        <w:p w:rsidR="00796A43" w:rsidRDefault="00FA5ECF">
          <w:pPr>
            <w:pStyle w:val="TDC1"/>
            <w:tabs>
              <w:tab w:val="right" w:leader="dot" w:pos="8830"/>
            </w:tabs>
            <w:rPr>
              <w:rFonts w:eastAsiaTheme="minorEastAsia"/>
              <w:noProof/>
              <w:lang w:eastAsia="es-SV"/>
            </w:rPr>
          </w:pPr>
          <w:r>
            <w:fldChar w:fldCharType="begin"/>
          </w:r>
          <w:r w:rsidR="00D4222E">
            <w:instrText xml:space="preserve"> TOC \o "1-3" \h \z \u </w:instrText>
          </w:r>
          <w:r>
            <w:fldChar w:fldCharType="separate"/>
          </w:r>
          <w:hyperlink w:anchor="_Toc440606793" w:history="1">
            <w:r w:rsidR="00796A43" w:rsidRPr="000173A2">
              <w:rPr>
                <w:rStyle w:val="Hipervnculo"/>
                <w:rFonts w:cstheme="minorHAnsi"/>
                <w:noProof/>
              </w:rPr>
              <w:t>PRESENTACIÓN</w:t>
            </w:r>
            <w:r w:rsidR="00796A43">
              <w:rPr>
                <w:noProof/>
                <w:webHidden/>
              </w:rPr>
              <w:tab/>
            </w:r>
            <w:r w:rsidR="00796A43">
              <w:rPr>
                <w:noProof/>
                <w:webHidden/>
              </w:rPr>
              <w:fldChar w:fldCharType="begin"/>
            </w:r>
            <w:r w:rsidR="00796A43">
              <w:rPr>
                <w:noProof/>
                <w:webHidden/>
              </w:rPr>
              <w:instrText xml:space="preserve"> PAGEREF _Toc440606793 \h </w:instrText>
            </w:r>
            <w:r w:rsidR="00796A43">
              <w:rPr>
                <w:noProof/>
                <w:webHidden/>
              </w:rPr>
            </w:r>
            <w:r w:rsidR="00796A43">
              <w:rPr>
                <w:noProof/>
                <w:webHidden/>
              </w:rPr>
              <w:fldChar w:fldCharType="separate"/>
            </w:r>
            <w:r w:rsidR="005C2BC0">
              <w:rPr>
                <w:noProof/>
                <w:webHidden/>
              </w:rPr>
              <w:t>i</w:t>
            </w:r>
            <w:r w:rsidR="00796A43">
              <w:rPr>
                <w:noProof/>
                <w:webHidden/>
              </w:rPr>
              <w:fldChar w:fldCharType="end"/>
            </w:r>
          </w:hyperlink>
        </w:p>
        <w:p w:rsidR="00796A43" w:rsidRDefault="00BC6325">
          <w:pPr>
            <w:pStyle w:val="TDC1"/>
            <w:tabs>
              <w:tab w:val="left" w:pos="440"/>
              <w:tab w:val="right" w:leader="dot" w:pos="8830"/>
            </w:tabs>
            <w:rPr>
              <w:rFonts w:eastAsiaTheme="minorEastAsia"/>
              <w:noProof/>
              <w:lang w:eastAsia="es-SV"/>
            </w:rPr>
          </w:pPr>
          <w:hyperlink w:anchor="_Toc440606794" w:history="1">
            <w:r w:rsidR="00796A43" w:rsidRPr="000173A2">
              <w:rPr>
                <w:rStyle w:val="Hipervnculo"/>
                <w:noProof/>
              </w:rPr>
              <w:t>I.</w:t>
            </w:r>
            <w:r w:rsidR="00796A43">
              <w:rPr>
                <w:rFonts w:eastAsiaTheme="minorEastAsia"/>
                <w:noProof/>
                <w:lang w:eastAsia="es-SV"/>
              </w:rPr>
              <w:tab/>
            </w:r>
            <w:r w:rsidR="00796A43" w:rsidRPr="000173A2">
              <w:rPr>
                <w:rStyle w:val="Hipervnculo"/>
                <w:noProof/>
              </w:rPr>
              <w:t>EL SALVADOR: DESEMPEÑO ECONOMICO Y SECTORIAL</w:t>
            </w:r>
            <w:r w:rsidR="00796A43">
              <w:rPr>
                <w:noProof/>
                <w:webHidden/>
              </w:rPr>
              <w:tab/>
            </w:r>
            <w:r w:rsidR="00796A43">
              <w:rPr>
                <w:noProof/>
                <w:webHidden/>
              </w:rPr>
              <w:fldChar w:fldCharType="begin"/>
            </w:r>
            <w:r w:rsidR="00796A43">
              <w:rPr>
                <w:noProof/>
                <w:webHidden/>
              </w:rPr>
              <w:instrText xml:space="preserve"> PAGEREF _Toc440606794 \h </w:instrText>
            </w:r>
            <w:r w:rsidR="00796A43">
              <w:rPr>
                <w:noProof/>
                <w:webHidden/>
              </w:rPr>
            </w:r>
            <w:r w:rsidR="00796A43">
              <w:rPr>
                <w:noProof/>
                <w:webHidden/>
              </w:rPr>
              <w:fldChar w:fldCharType="separate"/>
            </w:r>
            <w:r w:rsidR="005C2BC0">
              <w:rPr>
                <w:noProof/>
                <w:webHidden/>
              </w:rPr>
              <w:t>1</w:t>
            </w:r>
            <w:r w:rsidR="00796A43">
              <w:rPr>
                <w:noProof/>
                <w:webHidden/>
              </w:rPr>
              <w:fldChar w:fldCharType="end"/>
            </w:r>
          </w:hyperlink>
        </w:p>
        <w:p w:rsidR="00796A43" w:rsidRDefault="00BC6325">
          <w:pPr>
            <w:pStyle w:val="TDC1"/>
            <w:tabs>
              <w:tab w:val="left" w:pos="440"/>
              <w:tab w:val="right" w:leader="dot" w:pos="8830"/>
            </w:tabs>
            <w:rPr>
              <w:rFonts w:eastAsiaTheme="minorEastAsia"/>
              <w:noProof/>
              <w:lang w:eastAsia="es-SV"/>
            </w:rPr>
          </w:pPr>
          <w:hyperlink w:anchor="_Toc440606795" w:history="1">
            <w:r w:rsidR="00796A43" w:rsidRPr="000173A2">
              <w:rPr>
                <w:rStyle w:val="Hipervnculo"/>
                <w:noProof/>
              </w:rPr>
              <w:t>II.</w:t>
            </w:r>
            <w:r w:rsidR="00796A43">
              <w:rPr>
                <w:rFonts w:eastAsiaTheme="minorEastAsia"/>
                <w:noProof/>
                <w:lang w:eastAsia="es-SV"/>
              </w:rPr>
              <w:tab/>
            </w:r>
            <w:r w:rsidR="00796A43" w:rsidRPr="000173A2">
              <w:rPr>
                <w:rStyle w:val="Hipervnculo"/>
                <w:noProof/>
              </w:rPr>
              <w:t>MARCO DE PRIORIDADES DEL MAG</w:t>
            </w:r>
            <w:r w:rsidR="00796A43">
              <w:rPr>
                <w:noProof/>
                <w:webHidden/>
              </w:rPr>
              <w:tab/>
            </w:r>
            <w:r w:rsidR="00796A43">
              <w:rPr>
                <w:noProof/>
                <w:webHidden/>
              </w:rPr>
              <w:fldChar w:fldCharType="begin"/>
            </w:r>
            <w:r w:rsidR="00796A43">
              <w:rPr>
                <w:noProof/>
                <w:webHidden/>
              </w:rPr>
              <w:instrText xml:space="preserve"> PAGEREF _Toc440606795 \h </w:instrText>
            </w:r>
            <w:r w:rsidR="00796A43">
              <w:rPr>
                <w:noProof/>
                <w:webHidden/>
              </w:rPr>
            </w:r>
            <w:r w:rsidR="00796A43">
              <w:rPr>
                <w:noProof/>
                <w:webHidden/>
              </w:rPr>
              <w:fldChar w:fldCharType="separate"/>
            </w:r>
            <w:r w:rsidR="005C2BC0">
              <w:rPr>
                <w:noProof/>
                <w:webHidden/>
              </w:rPr>
              <w:t>9</w:t>
            </w:r>
            <w:r w:rsidR="00796A43">
              <w:rPr>
                <w:noProof/>
                <w:webHidden/>
              </w:rPr>
              <w:fldChar w:fldCharType="end"/>
            </w:r>
          </w:hyperlink>
        </w:p>
        <w:p w:rsidR="00796A43" w:rsidRDefault="00BC6325">
          <w:pPr>
            <w:pStyle w:val="TDC2"/>
            <w:tabs>
              <w:tab w:val="left" w:pos="880"/>
              <w:tab w:val="right" w:leader="dot" w:pos="8830"/>
            </w:tabs>
            <w:rPr>
              <w:rFonts w:eastAsiaTheme="minorEastAsia"/>
              <w:noProof/>
              <w:lang w:eastAsia="es-SV"/>
            </w:rPr>
          </w:pPr>
          <w:hyperlink w:anchor="_Toc440606796" w:history="1">
            <w:r w:rsidR="00796A43" w:rsidRPr="000173A2">
              <w:rPr>
                <w:rStyle w:val="Hipervnculo"/>
                <w:noProof/>
              </w:rPr>
              <w:t>2.1.</w:t>
            </w:r>
            <w:r w:rsidR="00796A43">
              <w:rPr>
                <w:rFonts w:eastAsiaTheme="minorEastAsia"/>
                <w:noProof/>
                <w:lang w:eastAsia="es-SV"/>
              </w:rPr>
              <w:tab/>
            </w:r>
            <w:r w:rsidR="00796A43" w:rsidRPr="000173A2">
              <w:rPr>
                <w:rStyle w:val="Hipervnculo"/>
                <w:noProof/>
              </w:rPr>
              <w:t>Plan Estratégico Institucional (PEI) “Agricultura para el Buen Vivir” 2014 - 2019</w:t>
            </w:r>
            <w:r w:rsidR="00796A43">
              <w:rPr>
                <w:noProof/>
                <w:webHidden/>
              </w:rPr>
              <w:tab/>
            </w:r>
            <w:r w:rsidR="00796A43">
              <w:rPr>
                <w:noProof/>
                <w:webHidden/>
              </w:rPr>
              <w:fldChar w:fldCharType="begin"/>
            </w:r>
            <w:r w:rsidR="00796A43">
              <w:rPr>
                <w:noProof/>
                <w:webHidden/>
              </w:rPr>
              <w:instrText xml:space="preserve"> PAGEREF _Toc440606796 \h </w:instrText>
            </w:r>
            <w:r w:rsidR="00796A43">
              <w:rPr>
                <w:noProof/>
                <w:webHidden/>
              </w:rPr>
            </w:r>
            <w:r w:rsidR="00796A43">
              <w:rPr>
                <w:noProof/>
                <w:webHidden/>
              </w:rPr>
              <w:fldChar w:fldCharType="separate"/>
            </w:r>
            <w:r w:rsidR="005C2BC0">
              <w:rPr>
                <w:noProof/>
                <w:webHidden/>
              </w:rPr>
              <w:t>9</w:t>
            </w:r>
            <w:r w:rsidR="00796A43">
              <w:rPr>
                <w:noProof/>
                <w:webHidden/>
              </w:rPr>
              <w:fldChar w:fldCharType="end"/>
            </w:r>
          </w:hyperlink>
        </w:p>
        <w:p w:rsidR="00796A43" w:rsidRDefault="00BC6325">
          <w:pPr>
            <w:pStyle w:val="TDC1"/>
            <w:tabs>
              <w:tab w:val="left" w:pos="660"/>
              <w:tab w:val="right" w:leader="dot" w:pos="8830"/>
            </w:tabs>
            <w:rPr>
              <w:rFonts w:eastAsiaTheme="minorEastAsia"/>
              <w:noProof/>
              <w:lang w:eastAsia="es-SV"/>
            </w:rPr>
          </w:pPr>
          <w:hyperlink w:anchor="_Toc440606797" w:history="1">
            <w:r w:rsidR="00796A43" w:rsidRPr="000173A2">
              <w:rPr>
                <w:rStyle w:val="Hipervnculo"/>
                <w:noProof/>
              </w:rPr>
              <w:t xml:space="preserve">III. </w:t>
            </w:r>
            <w:r w:rsidR="00796A43">
              <w:rPr>
                <w:rFonts w:eastAsiaTheme="minorEastAsia"/>
                <w:noProof/>
                <w:lang w:eastAsia="es-SV"/>
              </w:rPr>
              <w:tab/>
            </w:r>
            <w:r w:rsidR="00796A43" w:rsidRPr="000173A2">
              <w:rPr>
                <w:rStyle w:val="Hipervnculo"/>
                <w:noProof/>
              </w:rPr>
              <w:t>MARCO ESTRATEGICO Y FUNCIONES DE LAS DEPENDENCIAS DEL MAG</w:t>
            </w:r>
            <w:r w:rsidR="00796A43">
              <w:rPr>
                <w:noProof/>
                <w:webHidden/>
              </w:rPr>
              <w:tab/>
            </w:r>
            <w:r w:rsidR="00796A43">
              <w:rPr>
                <w:noProof/>
                <w:webHidden/>
              </w:rPr>
              <w:fldChar w:fldCharType="begin"/>
            </w:r>
            <w:r w:rsidR="00796A43">
              <w:rPr>
                <w:noProof/>
                <w:webHidden/>
              </w:rPr>
              <w:instrText xml:space="preserve"> PAGEREF _Toc440606797 \h </w:instrText>
            </w:r>
            <w:r w:rsidR="00796A43">
              <w:rPr>
                <w:noProof/>
                <w:webHidden/>
              </w:rPr>
            </w:r>
            <w:r w:rsidR="00796A43">
              <w:rPr>
                <w:noProof/>
                <w:webHidden/>
              </w:rPr>
              <w:fldChar w:fldCharType="separate"/>
            </w:r>
            <w:r w:rsidR="005C2BC0">
              <w:rPr>
                <w:noProof/>
                <w:webHidden/>
              </w:rPr>
              <w:t>15</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798" w:history="1">
            <w:r w:rsidR="00796A43" w:rsidRPr="000173A2">
              <w:rPr>
                <w:rStyle w:val="Hipervnculo"/>
                <w:noProof/>
              </w:rPr>
              <w:t>3.1. Visión:</w:t>
            </w:r>
            <w:r w:rsidR="00796A43">
              <w:rPr>
                <w:noProof/>
                <w:webHidden/>
              </w:rPr>
              <w:tab/>
            </w:r>
            <w:r w:rsidR="00796A43">
              <w:rPr>
                <w:noProof/>
                <w:webHidden/>
              </w:rPr>
              <w:fldChar w:fldCharType="begin"/>
            </w:r>
            <w:r w:rsidR="00796A43">
              <w:rPr>
                <w:noProof/>
                <w:webHidden/>
              </w:rPr>
              <w:instrText xml:space="preserve"> PAGEREF _Toc440606798 \h </w:instrText>
            </w:r>
            <w:r w:rsidR="00796A43">
              <w:rPr>
                <w:noProof/>
                <w:webHidden/>
              </w:rPr>
            </w:r>
            <w:r w:rsidR="00796A43">
              <w:rPr>
                <w:noProof/>
                <w:webHidden/>
              </w:rPr>
              <w:fldChar w:fldCharType="separate"/>
            </w:r>
            <w:r w:rsidR="005C2BC0">
              <w:rPr>
                <w:noProof/>
                <w:webHidden/>
              </w:rPr>
              <w:t>15</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799" w:history="1">
            <w:r w:rsidR="00796A43" w:rsidRPr="000173A2">
              <w:rPr>
                <w:rStyle w:val="Hipervnculo"/>
                <w:noProof/>
              </w:rPr>
              <w:t>3.2. Misión:</w:t>
            </w:r>
            <w:r w:rsidR="00796A43">
              <w:rPr>
                <w:noProof/>
                <w:webHidden/>
              </w:rPr>
              <w:tab/>
            </w:r>
            <w:r w:rsidR="00796A43">
              <w:rPr>
                <w:noProof/>
                <w:webHidden/>
              </w:rPr>
              <w:fldChar w:fldCharType="begin"/>
            </w:r>
            <w:r w:rsidR="00796A43">
              <w:rPr>
                <w:noProof/>
                <w:webHidden/>
              </w:rPr>
              <w:instrText xml:space="preserve"> PAGEREF _Toc440606799 \h </w:instrText>
            </w:r>
            <w:r w:rsidR="00796A43">
              <w:rPr>
                <w:noProof/>
                <w:webHidden/>
              </w:rPr>
            </w:r>
            <w:r w:rsidR="00796A43">
              <w:rPr>
                <w:noProof/>
                <w:webHidden/>
              </w:rPr>
              <w:fldChar w:fldCharType="separate"/>
            </w:r>
            <w:r w:rsidR="005C2BC0">
              <w:rPr>
                <w:noProof/>
                <w:webHidden/>
              </w:rPr>
              <w:t>15</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800" w:history="1">
            <w:r w:rsidR="00796A43" w:rsidRPr="000173A2">
              <w:rPr>
                <w:rStyle w:val="Hipervnculo"/>
                <w:noProof/>
              </w:rPr>
              <w:t>3.3. Valores</w:t>
            </w:r>
            <w:r w:rsidR="00796A43">
              <w:rPr>
                <w:noProof/>
                <w:webHidden/>
              </w:rPr>
              <w:tab/>
            </w:r>
            <w:r w:rsidR="00796A43">
              <w:rPr>
                <w:noProof/>
                <w:webHidden/>
              </w:rPr>
              <w:fldChar w:fldCharType="begin"/>
            </w:r>
            <w:r w:rsidR="00796A43">
              <w:rPr>
                <w:noProof/>
                <w:webHidden/>
              </w:rPr>
              <w:instrText xml:space="preserve"> PAGEREF _Toc440606800 \h </w:instrText>
            </w:r>
            <w:r w:rsidR="00796A43">
              <w:rPr>
                <w:noProof/>
                <w:webHidden/>
              </w:rPr>
            </w:r>
            <w:r w:rsidR="00796A43">
              <w:rPr>
                <w:noProof/>
                <w:webHidden/>
              </w:rPr>
              <w:fldChar w:fldCharType="separate"/>
            </w:r>
            <w:r w:rsidR="005C2BC0">
              <w:rPr>
                <w:noProof/>
                <w:webHidden/>
              </w:rPr>
              <w:t>15</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801" w:history="1">
            <w:r w:rsidR="00796A43" w:rsidRPr="000173A2">
              <w:rPr>
                <w:rStyle w:val="Hipervnculo"/>
                <w:noProof/>
              </w:rPr>
              <w:t>3.4. Macro Estructura Organizativa y Funciones Generales</w:t>
            </w:r>
            <w:r w:rsidR="00796A43">
              <w:rPr>
                <w:noProof/>
                <w:webHidden/>
              </w:rPr>
              <w:tab/>
            </w:r>
            <w:r w:rsidR="00796A43">
              <w:rPr>
                <w:noProof/>
                <w:webHidden/>
              </w:rPr>
              <w:fldChar w:fldCharType="begin"/>
            </w:r>
            <w:r w:rsidR="00796A43">
              <w:rPr>
                <w:noProof/>
                <w:webHidden/>
              </w:rPr>
              <w:instrText xml:space="preserve"> PAGEREF _Toc440606801 \h </w:instrText>
            </w:r>
            <w:r w:rsidR="00796A43">
              <w:rPr>
                <w:noProof/>
                <w:webHidden/>
              </w:rPr>
            </w:r>
            <w:r w:rsidR="00796A43">
              <w:rPr>
                <w:noProof/>
                <w:webHidden/>
              </w:rPr>
              <w:fldChar w:fldCharType="separate"/>
            </w:r>
            <w:r w:rsidR="005C2BC0">
              <w:rPr>
                <w:noProof/>
                <w:webHidden/>
              </w:rPr>
              <w:t>16</w:t>
            </w:r>
            <w:r w:rsidR="00796A43">
              <w:rPr>
                <w:noProof/>
                <w:webHidden/>
              </w:rPr>
              <w:fldChar w:fldCharType="end"/>
            </w:r>
          </w:hyperlink>
        </w:p>
        <w:p w:rsidR="00796A43" w:rsidRDefault="00BC6325">
          <w:pPr>
            <w:pStyle w:val="TDC1"/>
            <w:tabs>
              <w:tab w:val="left" w:pos="660"/>
              <w:tab w:val="right" w:leader="dot" w:pos="8830"/>
            </w:tabs>
            <w:rPr>
              <w:rFonts w:eastAsiaTheme="minorEastAsia"/>
              <w:noProof/>
              <w:lang w:eastAsia="es-SV"/>
            </w:rPr>
          </w:pPr>
          <w:hyperlink w:anchor="_Toc440606802" w:history="1">
            <w:r w:rsidR="00796A43" w:rsidRPr="000173A2">
              <w:rPr>
                <w:rStyle w:val="Hipervnculo"/>
                <w:noProof/>
              </w:rPr>
              <w:t>IV.</w:t>
            </w:r>
            <w:r w:rsidR="00796A43">
              <w:rPr>
                <w:rFonts w:eastAsiaTheme="minorEastAsia"/>
                <w:noProof/>
                <w:lang w:eastAsia="es-SV"/>
              </w:rPr>
              <w:tab/>
            </w:r>
            <w:r w:rsidR="00796A43" w:rsidRPr="000173A2">
              <w:rPr>
                <w:rStyle w:val="Hipervnculo"/>
                <w:noProof/>
              </w:rPr>
              <w:t>PROGRAMACIÓN DE METAS POR INSTITUCION</w:t>
            </w:r>
            <w:r w:rsidR="00796A43">
              <w:rPr>
                <w:noProof/>
                <w:webHidden/>
              </w:rPr>
              <w:tab/>
            </w:r>
            <w:r w:rsidR="00796A43">
              <w:rPr>
                <w:noProof/>
                <w:webHidden/>
              </w:rPr>
              <w:fldChar w:fldCharType="begin"/>
            </w:r>
            <w:r w:rsidR="00796A43">
              <w:rPr>
                <w:noProof/>
                <w:webHidden/>
              </w:rPr>
              <w:instrText xml:space="preserve"> PAGEREF _Toc440606802 \h </w:instrText>
            </w:r>
            <w:r w:rsidR="00796A43">
              <w:rPr>
                <w:noProof/>
                <w:webHidden/>
              </w:rPr>
            </w:r>
            <w:r w:rsidR="00796A43">
              <w:rPr>
                <w:noProof/>
                <w:webHidden/>
              </w:rPr>
              <w:fldChar w:fldCharType="separate"/>
            </w:r>
            <w:r w:rsidR="005C2BC0">
              <w:rPr>
                <w:noProof/>
                <w:webHidden/>
              </w:rPr>
              <w:t>19</w:t>
            </w:r>
            <w:r w:rsidR="00796A43">
              <w:rPr>
                <w:noProof/>
                <w:webHidden/>
              </w:rPr>
              <w:fldChar w:fldCharType="end"/>
            </w:r>
          </w:hyperlink>
        </w:p>
        <w:p w:rsidR="00796A43" w:rsidRDefault="00BC6325">
          <w:pPr>
            <w:pStyle w:val="TDC1"/>
            <w:tabs>
              <w:tab w:val="left" w:pos="440"/>
              <w:tab w:val="right" w:leader="dot" w:pos="8830"/>
            </w:tabs>
            <w:rPr>
              <w:rFonts w:eastAsiaTheme="minorEastAsia"/>
              <w:noProof/>
              <w:lang w:eastAsia="es-SV"/>
            </w:rPr>
          </w:pPr>
          <w:hyperlink w:anchor="_Toc440606803" w:history="1">
            <w:r w:rsidR="00796A43" w:rsidRPr="000173A2">
              <w:rPr>
                <w:rStyle w:val="Hipervnculo"/>
                <w:noProof/>
              </w:rPr>
              <w:t>V.</w:t>
            </w:r>
            <w:r w:rsidR="00796A43">
              <w:rPr>
                <w:rFonts w:eastAsiaTheme="minorEastAsia"/>
                <w:noProof/>
                <w:lang w:eastAsia="es-SV"/>
              </w:rPr>
              <w:tab/>
            </w:r>
            <w:r w:rsidR="00796A43" w:rsidRPr="000173A2">
              <w:rPr>
                <w:rStyle w:val="Hipervnculo"/>
                <w:noProof/>
              </w:rPr>
              <w:t>PRINCIPALES RESULTADOS ESPERADOS POR EJE ESTRATEGICO.</w:t>
            </w:r>
            <w:r w:rsidR="00796A43">
              <w:rPr>
                <w:noProof/>
                <w:webHidden/>
              </w:rPr>
              <w:tab/>
            </w:r>
            <w:r w:rsidR="00796A43">
              <w:rPr>
                <w:noProof/>
                <w:webHidden/>
              </w:rPr>
              <w:fldChar w:fldCharType="begin"/>
            </w:r>
            <w:r w:rsidR="00796A43">
              <w:rPr>
                <w:noProof/>
                <w:webHidden/>
              </w:rPr>
              <w:instrText xml:space="preserve"> PAGEREF _Toc440606803 \h </w:instrText>
            </w:r>
            <w:r w:rsidR="00796A43">
              <w:rPr>
                <w:noProof/>
                <w:webHidden/>
              </w:rPr>
            </w:r>
            <w:r w:rsidR="00796A43">
              <w:rPr>
                <w:noProof/>
                <w:webHidden/>
              </w:rPr>
              <w:fldChar w:fldCharType="separate"/>
            </w:r>
            <w:r w:rsidR="005C2BC0">
              <w:rPr>
                <w:noProof/>
                <w:webHidden/>
              </w:rPr>
              <w:t>19</w:t>
            </w:r>
            <w:r w:rsidR="00796A43">
              <w:rPr>
                <w:noProof/>
                <w:webHidden/>
              </w:rPr>
              <w:fldChar w:fldCharType="end"/>
            </w:r>
          </w:hyperlink>
        </w:p>
        <w:p w:rsidR="00796A43" w:rsidRDefault="00BC6325">
          <w:pPr>
            <w:pStyle w:val="TDC1"/>
            <w:tabs>
              <w:tab w:val="right" w:leader="dot" w:pos="8830"/>
            </w:tabs>
            <w:rPr>
              <w:rFonts w:eastAsiaTheme="minorEastAsia"/>
              <w:noProof/>
              <w:lang w:eastAsia="es-SV"/>
            </w:rPr>
          </w:pPr>
          <w:hyperlink w:anchor="_Toc440606804" w:history="1">
            <w:r w:rsidR="00796A43" w:rsidRPr="000173A2">
              <w:rPr>
                <w:rStyle w:val="Hipervnculo"/>
                <w:noProof/>
              </w:rPr>
              <w:t>VI. RECURSOS DISPONIBLES</w:t>
            </w:r>
            <w:r w:rsidR="00796A43">
              <w:rPr>
                <w:noProof/>
                <w:webHidden/>
              </w:rPr>
              <w:tab/>
            </w:r>
            <w:r w:rsidR="00796A43">
              <w:rPr>
                <w:noProof/>
                <w:webHidden/>
              </w:rPr>
              <w:fldChar w:fldCharType="begin"/>
            </w:r>
            <w:r w:rsidR="00796A43">
              <w:rPr>
                <w:noProof/>
                <w:webHidden/>
              </w:rPr>
              <w:instrText xml:space="preserve"> PAGEREF _Toc440606804 \h </w:instrText>
            </w:r>
            <w:r w:rsidR="00796A43">
              <w:rPr>
                <w:noProof/>
                <w:webHidden/>
              </w:rPr>
            </w:r>
            <w:r w:rsidR="00796A43">
              <w:rPr>
                <w:noProof/>
                <w:webHidden/>
              </w:rPr>
              <w:fldChar w:fldCharType="separate"/>
            </w:r>
            <w:r w:rsidR="005C2BC0">
              <w:rPr>
                <w:noProof/>
                <w:webHidden/>
              </w:rPr>
              <w:t>47</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805" w:history="1">
            <w:r w:rsidR="00796A43" w:rsidRPr="000173A2">
              <w:rPr>
                <w:rStyle w:val="Hipervnculo"/>
                <w:noProof/>
              </w:rPr>
              <w:t>6.1. Recursos Humanos.</w:t>
            </w:r>
            <w:r w:rsidR="00796A43">
              <w:rPr>
                <w:noProof/>
                <w:webHidden/>
              </w:rPr>
              <w:tab/>
            </w:r>
            <w:r w:rsidR="00796A43">
              <w:rPr>
                <w:noProof/>
                <w:webHidden/>
              </w:rPr>
              <w:fldChar w:fldCharType="begin"/>
            </w:r>
            <w:r w:rsidR="00796A43">
              <w:rPr>
                <w:noProof/>
                <w:webHidden/>
              </w:rPr>
              <w:instrText xml:space="preserve"> PAGEREF _Toc440606805 \h </w:instrText>
            </w:r>
            <w:r w:rsidR="00796A43">
              <w:rPr>
                <w:noProof/>
                <w:webHidden/>
              </w:rPr>
            </w:r>
            <w:r w:rsidR="00796A43">
              <w:rPr>
                <w:noProof/>
                <w:webHidden/>
              </w:rPr>
              <w:fldChar w:fldCharType="separate"/>
            </w:r>
            <w:r w:rsidR="005C2BC0">
              <w:rPr>
                <w:noProof/>
                <w:webHidden/>
              </w:rPr>
              <w:t>47</w:t>
            </w:r>
            <w:r w:rsidR="00796A43">
              <w:rPr>
                <w:noProof/>
                <w:webHidden/>
              </w:rPr>
              <w:fldChar w:fldCharType="end"/>
            </w:r>
          </w:hyperlink>
        </w:p>
        <w:p w:rsidR="00796A43" w:rsidRDefault="00BC6325">
          <w:pPr>
            <w:pStyle w:val="TDC2"/>
            <w:tabs>
              <w:tab w:val="right" w:leader="dot" w:pos="8830"/>
            </w:tabs>
            <w:rPr>
              <w:rFonts w:eastAsiaTheme="minorEastAsia"/>
              <w:noProof/>
              <w:lang w:eastAsia="es-SV"/>
            </w:rPr>
          </w:pPr>
          <w:hyperlink w:anchor="_Toc440606806" w:history="1">
            <w:r w:rsidR="00796A43" w:rsidRPr="000173A2">
              <w:rPr>
                <w:rStyle w:val="Hipervnculo"/>
                <w:noProof/>
              </w:rPr>
              <w:t>6.2. Recursos Financieros</w:t>
            </w:r>
            <w:r w:rsidR="00796A43">
              <w:rPr>
                <w:noProof/>
                <w:webHidden/>
              </w:rPr>
              <w:tab/>
            </w:r>
            <w:r w:rsidR="00796A43">
              <w:rPr>
                <w:noProof/>
                <w:webHidden/>
              </w:rPr>
              <w:fldChar w:fldCharType="begin"/>
            </w:r>
            <w:r w:rsidR="00796A43">
              <w:rPr>
                <w:noProof/>
                <w:webHidden/>
              </w:rPr>
              <w:instrText xml:space="preserve"> PAGEREF _Toc440606806 \h </w:instrText>
            </w:r>
            <w:r w:rsidR="00796A43">
              <w:rPr>
                <w:noProof/>
                <w:webHidden/>
              </w:rPr>
            </w:r>
            <w:r w:rsidR="00796A43">
              <w:rPr>
                <w:noProof/>
                <w:webHidden/>
              </w:rPr>
              <w:fldChar w:fldCharType="separate"/>
            </w:r>
            <w:r w:rsidR="005C2BC0">
              <w:rPr>
                <w:noProof/>
                <w:webHidden/>
              </w:rPr>
              <w:t>48</w:t>
            </w:r>
            <w:r w:rsidR="00796A43">
              <w:rPr>
                <w:noProof/>
                <w:webHidden/>
              </w:rPr>
              <w:fldChar w:fldCharType="end"/>
            </w:r>
          </w:hyperlink>
        </w:p>
        <w:p w:rsidR="00796A43" w:rsidRDefault="00BC6325">
          <w:pPr>
            <w:pStyle w:val="TDC3"/>
            <w:tabs>
              <w:tab w:val="right" w:leader="dot" w:pos="8830"/>
            </w:tabs>
            <w:rPr>
              <w:rFonts w:eastAsiaTheme="minorEastAsia"/>
              <w:noProof/>
              <w:lang w:eastAsia="es-SV"/>
            </w:rPr>
          </w:pPr>
          <w:hyperlink w:anchor="_Toc440606807" w:history="1">
            <w:r w:rsidR="00796A43" w:rsidRPr="000173A2">
              <w:rPr>
                <w:rStyle w:val="Hipervnculo"/>
                <w:noProof/>
              </w:rPr>
              <w:t>6.2.1. Presupuesto Ordinario del MAG 2016.</w:t>
            </w:r>
            <w:r w:rsidR="00796A43">
              <w:rPr>
                <w:noProof/>
                <w:webHidden/>
              </w:rPr>
              <w:tab/>
            </w:r>
            <w:r w:rsidR="00796A43">
              <w:rPr>
                <w:noProof/>
                <w:webHidden/>
              </w:rPr>
              <w:fldChar w:fldCharType="begin"/>
            </w:r>
            <w:r w:rsidR="00796A43">
              <w:rPr>
                <w:noProof/>
                <w:webHidden/>
              </w:rPr>
              <w:instrText xml:space="preserve"> PAGEREF _Toc440606807 \h </w:instrText>
            </w:r>
            <w:r w:rsidR="00796A43">
              <w:rPr>
                <w:noProof/>
                <w:webHidden/>
              </w:rPr>
            </w:r>
            <w:r w:rsidR="00796A43">
              <w:rPr>
                <w:noProof/>
                <w:webHidden/>
              </w:rPr>
              <w:fldChar w:fldCharType="separate"/>
            </w:r>
            <w:r w:rsidR="005C2BC0">
              <w:rPr>
                <w:noProof/>
                <w:webHidden/>
              </w:rPr>
              <w:t>48</w:t>
            </w:r>
            <w:r w:rsidR="00796A43">
              <w:rPr>
                <w:noProof/>
                <w:webHidden/>
              </w:rPr>
              <w:fldChar w:fldCharType="end"/>
            </w:r>
          </w:hyperlink>
        </w:p>
        <w:p w:rsidR="00796A43" w:rsidRDefault="00BC6325">
          <w:pPr>
            <w:pStyle w:val="TDC3"/>
            <w:tabs>
              <w:tab w:val="right" w:leader="dot" w:pos="8830"/>
            </w:tabs>
            <w:rPr>
              <w:rFonts w:eastAsiaTheme="minorEastAsia"/>
              <w:noProof/>
              <w:lang w:eastAsia="es-SV"/>
            </w:rPr>
          </w:pPr>
          <w:hyperlink w:anchor="_Toc440606808" w:history="1">
            <w:r w:rsidR="00796A43" w:rsidRPr="000173A2">
              <w:rPr>
                <w:rStyle w:val="Hipervnculo"/>
                <w:noProof/>
              </w:rPr>
              <w:t>6.2.2. Programa de Inversión Pública</w:t>
            </w:r>
            <w:r w:rsidR="00796A43">
              <w:rPr>
                <w:noProof/>
                <w:webHidden/>
              </w:rPr>
              <w:tab/>
            </w:r>
            <w:r w:rsidR="00796A43">
              <w:rPr>
                <w:noProof/>
                <w:webHidden/>
              </w:rPr>
              <w:fldChar w:fldCharType="begin"/>
            </w:r>
            <w:r w:rsidR="00796A43">
              <w:rPr>
                <w:noProof/>
                <w:webHidden/>
              </w:rPr>
              <w:instrText xml:space="preserve"> PAGEREF _Toc440606808 \h </w:instrText>
            </w:r>
            <w:r w:rsidR="00796A43">
              <w:rPr>
                <w:noProof/>
                <w:webHidden/>
              </w:rPr>
            </w:r>
            <w:r w:rsidR="00796A43">
              <w:rPr>
                <w:noProof/>
                <w:webHidden/>
              </w:rPr>
              <w:fldChar w:fldCharType="separate"/>
            </w:r>
            <w:r w:rsidR="005C2BC0">
              <w:rPr>
                <w:noProof/>
                <w:webHidden/>
              </w:rPr>
              <w:t>48</w:t>
            </w:r>
            <w:r w:rsidR="00796A43">
              <w:rPr>
                <w:noProof/>
                <w:webHidden/>
              </w:rPr>
              <w:fldChar w:fldCharType="end"/>
            </w:r>
          </w:hyperlink>
        </w:p>
        <w:p w:rsidR="00796A43" w:rsidRDefault="00BC6325">
          <w:pPr>
            <w:pStyle w:val="TDC3"/>
            <w:tabs>
              <w:tab w:val="right" w:leader="dot" w:pos="8830"/>
            </w:tabs>
            <w:rPr>
              <w:rFonts w:eastAsiaTheme="minorEastAsia"/>
              <w:noProof/>
              <w:lang w:eastAsia="es-SV"/>
            </w:rPr>
          </w:pPr>
          <w:hyperlink w:anchor="_Toc440606809" w:history="1">
            <w:r w:rsidR="00796A43" w:rsidRPr="000173A2">
              <w:rPr>
                <w:rStyle w:val="Hipervnculo"/>
                <w:noProof/>
              </w:rPr>
              <w:t>6.2.3. Proyectos de Cooperación Internacional no reembolsable</w:t>
            </w:r>
            <w:r w:rsidR="00796A43">
              <w:rPr>
                <w:noProof/>
                <w:webHidden/>
              </w:rPr>
              <w:tab/>
            </w:r>
            <w:r w:rsidR="00796A43">
              <w:rPr>
                <w:noProof/>
                <w:webHidden/>
              </w:rPr>
              <w:fldChar w:fldCharType="begin"/>
            </w:r>
            <w:r w:rsidR="00796A43">
              <w:rPr>
                <w:noProof/>
                <w:webHidden/>
              </w:rPr>
              <w:instrText xml:space="preserve"> PAGEREF _Toc440606809 \h </w:instrText>
            </w:r>
            <w:r w:rsidR="00796A43">
              <w:rPr>
                <w:noProof/>
                <w:webHidden/>
              </w:rPr>
            </w:r>
            <w:r w:rsidR="00796A43">
              <w:rPr>
                <w:noProof/>
                <w:webHidden/>
              </w:rPr>
              <w:fldChar w:fldCharType="separate"/>
            </w:r>
            <w:r w:rsidR="005C2BC0">
              <w:rPr>
                <w:noProof/>
                <w:webHidden/>
              </w:rPr>
              <w:t>49</w:t>
            </w:r>
            <w:r w:rsidR="00796A43">
              <w:rPr>
                <w:noProof/>
                <w:webHidden/>
              </w:rPr>
              <w:fldChar w:fldCharType="end"/>
            </w:r>
          </w:hyperlink>
        </w:p>
        <w:p w:rsidR="00796A43" w:rsidRDefault="00BC6325">
          <w:pPr>
            <w:pStyle w:val="TDC1"/>
            <w:tabs>
              <w:tab w:val="right" w:leader="dot" w:pos="8830"/>
            </w:tabs>
            <w:rPr>
              <w:rFonts w:eastAsiaTheme="minorEastAsia"/>
              <w:noProof/>
              <w:lang w:eastAsia="es-SV"/>
            </w:rPr>
          </w:pPr>
          <w:hyperlink w:anchor="_Toc440606810" w:history="1">
            <w:r w:rsidR="00796A43" w:rsidRPr="000173A2">
              <w:rPr>
                <w:rStyle w:val="Hipervnculo"/>
                <w:noProof/>
              </w:rPr>
              <w:t>VII. MECANISMOS DE SEGUIMIENTO.</w:t>
            </w:r>
            <w:r w:rsidR="00796A43">
              <w:rPr>
                <w:noProof/>
                <w:webHidden/>
              </w:rPr>
              <w:tab/>
            </w:r>
            <w:r w:rsidR="00796A43">
              <w:rPr>
                <w:noProof/>
                <w:webHidden/>
              </w:rPr>
              <w:fldChar w:fldCharType="begin"/>
            </w:r>
            <w:r w:rsidR="00796A43">
              <w:rPr>
                <w:noProof/>
                <w:webHidden/>
              </w:rPr>
              <w:instrText xml:space="preserve"> PAGEREF _Toc440606810 \h </w:instrText>
            </w:r>
            <w:r w:rsidR="00796A43">
              <w:rPr>
                <w:noProof/>
                <w:webHidden/>
              </w:rPr>
            </w:r>
            <w:r w:rsidR="00796A43">
              <w:rPr>
                <w:noProof/>
                <w:webHidden/>
              </w:rPr>
              <w:fldChar w:fldCharType="separate"/>
            </w:r>
            <w:r w:rsidR="005C2BC0">
              <w:rPr>
                <w:noProof/>
                <w:webHidden/>
              </w:rPr>
              <w:t>51</w:t>
            </w:r>
            <w:r w:rsidR="00796A43">
              <w:rPr>
                <w:noProof/>
                <w:webHidden/>
              </w:rPr>
              <w:fldChar w:fldCharType="end"/>
            </w:r>
          </w:hyperlink>
        </w:p>
        <w:p w:rsidR="00796A43" w:rsidRDefault="00BC6325">
          <w:pPr>
            <w:pStyle w:val="TDC1"/>
            <w:tabs>
              <w:tab w:val="right" w:leader="dot" w:pos="8830"/>
            </w:tabs>
            <w:rPr>
              <w:rFonts w:eastAsiaTheme="minorEastAsia"/>
              <w:noProof/>
              <w:lang w:eastAsia="es-SV"/>
            </w:rPr>
          </w:pPr>
          <w:hyperlink w:anchor="_Toc440606811" w:history="1">
            <w:r w:rsidR="00796A43" w:rsidRPr="000173A2">
              <w:rPr>
                <w:rStyle w:val="Hipervnculo"/>
                <w:noProof/>
              </w:rPr>
              <w:t>ANEXOS</w:t>
            </w:r>
            <w:r w:rsidR="00796A43">
              <w:rPr>
                <w:noProof/>
                <w:webHidden/>
              </w:rPr>
              <w:tab/>
            </w:r>
            <w:r w:rsidR="00796A43">
              <w:rPr>
                <w:noProof/>
                <w:webHidden/>
              </w:rPr>
              <w:fldChar w:fldCharType="begin"/>
            </w:r>
            <w:r w:rsidR="00796A43">
              <w:rPr>
                <w:noProof/>
                <w:webHidden/>
              </w:rPr>
              <w:instrText xml:space="preserve"> PAGEREF _Toc440606811 \h </w:instrText>
            </w:r>
            <w:r w:rsidR="00796A43">
              <w:rPr>
                <w:noProof/>
                <w:webHidden/>
              </w:rPr>
            </w:r>
            <w:r w:rsidR="00796A43">
              <w:rPr>
                <w:noProof/>
                <w:webHidden/>
              </w:rPr>
              <w:fldChar w:fldCharType="separate"/>
            </w:r>
            <w:r w:rsidR="005C2BC0">
              <w:rPr>
                <w:noProof/>
                <w:webHidden/>
              </w:rPr>
              <w:t>53</w:t>
            </w:r>
            <w:r w:rsidR="00796A43">
              <w:rPr>
                <w:noProof/>
                <w:webHidden/>
              </w:rPr>
              <w:fldChar w:fldCharType="end"/>
            </w:r>
          </w:hyperlink>
        </w:p>
        <w:p w:rsidR="00D4222E" w:rsidRDefault="00FA5ECF">
          <w:r>
            <w:rPr>
              <w:b/>
              <w:bCs/>
              <w:lang w:val="es-ES"/>
            </w:rPr>
            <w:fldChar w:fldCharType="end"/>
          </w:r>
        </w:p>
      </w:sdtContent>
    </w:sdt>
    <w:p w:rsidR="00066EBC" w:rsidRPr="00C10A82" w:rsidRDefault="00066EBC" w:rsidP="00066EBC">
      <w:pPr>
        <w:jc w:val="center"/>
        <w:rPr>
          <w:rFonts w:cstheme="minorHAnsi"/>
          <w:b/>
          <w:lang w:val="es-ES_tradnl"/>
        </w:rPr>
      </w:pPr>
    </w:p>
    <w:p w:rsidR="00C367C4" w:rsidRDefault="00C367C4" w:rsidP="00066EBC">
      <w:pPr>
        <w:jc w:val="center"/>
        <w:rPr>
          <w:rFonts w:cstheme="minorHAnsi"/>
          <w:lang w:val="es-ES_tradnl"/>
        </w:rPr>
        <w:sectPr w:rsidR="00C367C4" w:rsidSect="004012A6">
          <w:footerReference w:type="default" r:id="rId22"/>
          <w:pgSz w:w="12242" w:h="15842" w:code="1"/>
          <w:pgMar w:top="1417" w:right="1701" w:bottom="1417" w:left="1701" w:header="708" w:footer="708" w:gutter="0"/>
          <w:cols w:space="708"/>
          <w:docGrid w:linePitch="360"/>
        </w:sectPr>
      </w:pPr>
    </w:p>
    <w:p w:rsidR="00066EBC" w:rsidRPr="00C10A82" w:rsidRDefault="00066EBC" w:rsidP="00066EBC">
      <w:pPr>
        <w:jc w:val="center"/>
        <w:rPr>
          <w:rFonts w:cstheme="minorHAnsi"/>
          <w:lang w:val="es-ES_tradnl"/>
        </w:rPr>
        <w:sectPr w:rsidR="00066EBC" w:rsidRPr="00C10A82" w:rsidSect="004012A6">
          <w:pgSz w:w="12242" w:h="15842" w:code="1"/>
          <w:pgMar w:top="1417" w:right="1701" w:bottom="1417" w:left="1701" w:header="708" w:footer="708" w:gutter="0"/>
          <w:cols w:space="708"/>
          <w:docGrid w:linePitch="360"/>
        </w:sectPr>
      </w:pPr>
    </w:p>
    <w:p w:rsidR="00066EBC" w:rsidRPr="00C10A82" w:rsidRDefault="00066EBC" w:rsidP="00D843F7">
      <w:pPr>
        <w:pStyle w:val="Ttulo1"/>
        <w:jc w:val="center"/>
        <w:rPr>
          <w:rFonts w:cstheme="minorHAnsi"/>
          <w:b w:val="0"/>
          <w:sz w:val="24"/>
          <w:szCs w:val="24"/>
        </w:rPr>
      </w:pPr>
      <w:bookmarkStart w:id="0" w:name="_Toc440606793"/>
      <w:r w:rsidRPr="00C10A82">
        <w:rPr>
          <w:rFonts w:cstheme="minorHAnsi"/>
          <w:sz w:val="24"/>
          <w:szCs w:val="24"/>
        </w:rPr>
        <w:lastRenderedPageBreak/>
        <w:t>PRESENTACIÓN</w:t>
      </w:r>
      <w:bookmarkEnd w:id="0"/>
    </w:p>
    <w:p w:rsidR="00066EBC" w:rsidRPr="00C36F43" w:rsidRDefault="00066EBC" w:rsidP="00D84042">
      <w:pPr>
        <w:rPr>
          <w:sz w:val="24"/>
        </w:rPr>
      </w:pPr>
      <w:r w:rsidRPr="00C36F43">
        <w:rPr>
          <w:sz w:val="24"/>
        </w:rPr>
        <w:t xml:space="preserve">El Ministerio de Agricultura y Ganadería </w:t>
      </w:r>
      <w:r w:rsidR="00252354">
        <w:rPr>
          <w:sz w:val="24"/>
        </w:rPr>
        <w:t xml:space="preserve">(MAG) </w:t>
      </w:r>
      <w:r w:rsidRPr="00C36F43">
        <w:rPr>
          <w:sz w:val="24"/>
        </w:rPr>
        <w:t>presenta el Plan Operativo Sectorial (POS) para el año 201</w:t>
      </w:r>
      <w:r w:rsidR="00C64D63">
        <w:rPr>
          <w:sz w:val="24"/>
        </w:rPr>
        <w:t>6</w:t>
      </w:r>
      <w:r w:rsidRPr="00C36F43">
        <w:rPr>
          <w:sz w:val="24"/>
        </w:rPr>
        <w:t xml:space="preserve">, cuyas acciones se enmarcan en los objetivos y prioridades establecidas en el Plan </w:t>
      </w:r>
      <w:r w:rsidR="00DA6453" w:rsidRPr="00C36F43">
        <w:rPr>
          <w:sz w:val="24"/>
        </w:rPr>
        <w:t xml:space="preserve">Estratégico Institucional </w:t>
      </w:r>
      <w:r w:rsidR="00252354">
        <w:rPr>
          <w:sz w:val="24"/>
        </w:rPr>
        <w:t xml:space="preserve">(PEI) </w:t>
      </w:r>
      <w:r w:rsidR="00186F71" w:rsidRPr="00E141FE">
        <w:rPr>
          <w:sz w:val="24"/>
        </w:rPr>
        <w:t>“Agricultura para el Buen Vivir”</w:t>
      </w:r>
      <w:r w:rsidR="00186F71">
        <w:rPr>
          <w:sz w:val="24"/>
        </w:rPr>
        <w:t xml:space="preserve"> 2014 -2019</w:t>
      </w:r>
      <w:r w:rsidRPr="00C36F43">
        <w:rPr>
          <w:sz w:val="24"/>
        </w:rPr>
        <w:t>.</w:t>
      </w:r>
    </w:p>
    <w:p w:rsidR="00066EBC" w:rsidRPr="00C36F43" w:rsidRDefault="0016138A" w:rsidP="00D84042">
      <w:pPr>
        <w:rPr>
          <w:sz w:val="24"/>
        </w:rPr>
      </w:pPr>
      <w:r w:rsidRPr="00C36F43">
        <w:rPr>
          <w:sz w:val="24"/>
        </w:rPr>
        <w:t>E</w:t>
      </w:r>
      <w:r w:rsidR="00066EBC" w:rsidRPr="00C36F43">
        <w:rPr>
          <w:sz w:val="24"/>
        </w:rPr>
        <w:t xml:space="preserve">l POS presenta la programación de metas que las Dependencias del MAG </w:t>
      </w:r>
      <w:r w:rsidR="00252354" w:rsidRPr="00C36F43">
        <w:rPr>
          <w:sz w:val="24"/>
        </w:rPr>
        <w:t xml:space="preserve">desarrollarán </w:t>
      </w:r>
      <w:r w:rsidR="00066EBC" w:rsidRPr="00C36F43">
        <w:rPr>
          <w:sz w:val="24"/>
        </w:rPr>
        <w:t>durante el ejercicio fiscal 201</w:t>
      </w:r>
      <w:r w:rsidR="005F7921">
        <w:rPr>
          <w:sz w:val="24"/>
        </w:rPr>
        <w:t>6</w:t>
      </w:r>
      <w:r w:rsidR="00066EBC" w:rsidRPr="00C36F43">
        <w:rPr>
          <w:sz w:val="24"/>
        </w:rPr>
        <w:t>, en el marco de</w:t>
      </w:r>
      <w:r w:rsidR="00DA6453" w:rsidRPr="00C36F43">
        <w:rPr>
          <w:sz w:val="24"/>
        </w:rPr>
        <w:t>l PEI</w:t>
      </w:r>
      <w:r w:rsidR="00066EBC" w:rsidRPr="00C36F43">
        <w:rPr>
          <w:sz w:val="24"/>
        </w:rPr>
        <w:t>.</w:t>
      </w:r>
      <w:r w:rsidRPr="00C36F43">
        <w:rPr>
          <w:sz w:val="24"/>
        </w:rPr>
        <w:t xml:space="preserve"> También contempla las metas recurrentes.</w:t>
      </w:r>
    </w:p>
    <w:p w:rsidR="00066EBC" w:rsidRPr="00C36F43" w:rsidRDefault="00066EBC" w:rsidP="00D84042">
      <w:pPr>
        <w:rPr>
          <w:sz w:val="24"/>
        </w:rPr>
      </w:pPr>
      <w:r w:rsidRPr="00C36F43">
        <w:rPr>
          <w:sz w:val="24"/>
        </w:rPr>
        <w:t xml:space="preserve">La principal fuente de financiamiento del POS la constituye el Fondo General de la Nación, </w:t>
      </w:r>
      <w:r w:rsidR="00DA6453" w:rsidRPr="00C36F43">
        <w:rPr>
          <w:sz w:val="24"/>
        </w:rPr>
        <w:t>correspondiente al</w:t>
      </w:r>
      <w:r w:rsidRPr="00C36F43">
        <w:rPr>
          <w:sz w:val="24"/>
        </w:rPr>
        <w:t xml:space="preserve"> Presupuesto para el año 201</w:t>
      </w:r>
      <w:r w:rsidR="005F7921">
        <w:rPr>
          <w:sz w:val="24"/>
        </w:rPr>
        <w:t>6</w:t>
      </w:r>
      <w:r w:rsidRPr="00C36F43">
        <w:rPr>
          <w:sz w:val="24"/>
        </w:rPr>
        <w:t xml:space="preserve">. Otras fuentes importantes de financiamiento son los fondos de préstamos de organismos internacionales, los fondos de actividades especiales o recursos propios y los fondos no reembolsables de la cooperación </w:t>
      </w:r>
      <w:r w:rsidR="00252354">
        <w:rPr>
          <w:sz w:val="24"/>
        </w:rPr>
        <w:t>internacional</w:t>
      </w:r>
      <w:r w:rsidRPr="00C36F43">
        <w:rPr>
          <w:sz w:val="24"/>
        </w:rPr>
        <w:t xml:space="preserve">. </w:t>
      </w:r>
    </w:p>
    <w:p w:rsidR="00066EBC" w:rsidRPr="00C36F43" w:rsidRDefault="00066EBC" w:rsidP="00D84042">
      <w:pPr>
        <w:rPr>
          <w:bCs/>
          <w:sz w:val="24"/>
        </w:rPr>
      </w:pPr>
      <w:r w:rsidRPr="00C36F43">
        <w:rPr>
          <w:sz w:val="24"/>
        </w:rPr>
        <w:t>La asignación de los recursos se ha priorizado tomando de referencia el marco de los compromisos establecidos en el P</w:t>
      </w:r>
      <w:r w:rsidR="00DA6453" w:rsidRPr="00C36F43">
        <w:rPr>
          <w:sz w:val="24"/>
        </w:rPr>
        <w:t>EI</w:t>
      </w:r>
      <w:r w:rsidRPr="00C36F43">
        <w:rPr>
          <w:sz w:val="24"/>
        </w:rPr>
        <w:t>, orientado a responder a las demandas de los diferentes sectores productivos relacionados con el agro en El Salvador.</w:t>
      </w:r>
    </w:p>
    <w:p w:rsidR="00066EBC" w:rsidRPr="00C36F43" w:rsidRDefault="00066EBC" w:rsidP="00D84042">
      <w:pPr>
        <w:rPr>
          <w:sz w:val="24"/>
        </w:rPr>
      </w:pPr>
      <w:r w:rsidRPr="00C36F43">
        <w:rPr>
          <w:sz w:val="24"/>
        </w:rPr>
        <w:t xml:space="preserve">El documento del POS se divide en seis capítulos. En el primero se describe la evolución y desempeño del Sector Agropecuario en los últimos años, el segundo capítulo presenta </w:t>
      </w:r>
      <w:r w:rsidRPr="00C36F43">
        <w:rPr>
          <w:bCs/>
          <w:sz w:val="24"/>
        </w:rPr>
        <w:t>el marco de prioridades del MAG</w:t>
      </w:r>
      <w:r w:rsidRPr="00C36F43">
        <w:rPr>
          <w:sz w:val="24"/>
        </w:rPr>
        <w:t xml:space="preserve"> en el presente quinquenio, y el tercer capítulo contiene la estructura organizativa y funciones del MAG, con sus diferentes niveles jerárquicos.</w:t>
      </w:r>
    </w:p>
    <w:p w:rsidR="0016138A" w:rsidRPr="00C36F43" w:rsidRDefault="00066EBC" w:rsidP="00D84042">
      <w:pPr>
        <w:rPr>
          <w:sz w:val="24"/>
        </w:rPr>
      </w:pPr>
      <w:r w:rsidRPr="00C36F43">
        <w:rPr>
          <w:sz w:val="24"/>
        </w:rPr>
        <w:t xml:space="preserve">El cuarto capítulo muestra la programación de metas de cada una de las Dependencias que forman parte de la estructura orgánica y funcional del  MAG. </w:t>
      </w:r>
    </w:p>
    <w:p w:rsidR="00066EBC" w:rsidRPr="00C36F43" w:rsidRDefault="00066EBC" w:rsidP="00D84042">
      <w:pPr>
        <w:rPr>
          <w:sz w:val="24"/>
        </w:rPr>
      </w:pPr>
      <w:r w:rsidRPr="00C36F43">
        <w:rPr>
          <w:sz w:val="24"/>
        </w:rPr>
        <w:t xml:space="preserve">En el quinto capítulo se </w:t>
      </w:r>
      <w:r w:rsidR="0016138A" w:rsidRPr="00C36F43">
        <w:rPr>
          <w:sz w:val="24"/>
        </w:rPr>
        <w:t>exponen</w:t>
      </w:r>
      <w:r w:rsidRPr="00C36F43">
        <w:rPr>
          <w:sz w:val="24"/>
        </w:rPr>
        <w:t xml:space="preserve"> los principales resultados que se esperan obtener </w:t>
      </w:r>
      <w:r w:rsidR="0016138A" w:rsidRPr="00C36F43">
        <w:rPr>
          <w:sz w:val="24"/>
        </w:rPr>
        <w:t>en</w:t>
      </w:r>
      <w:r w:rsidRPr="00C36F43">
        <w:rPr>
          <w:sz w:val="24"/>
        </w:rPr>
        <w:t xml:space="preserve"> cada programa y unidad organizativa, mediante la ejecución de las diferentes actividades programadas en el PO</w:t>
      </w:r>
      <w:r w:rsidR="0016138A" w:rsidRPr="00C36F43">
        <w:rPr>
          <w:sz w:val="24"/>
        </w:rPr>
        <w:t>S</w:t>
      </w:r>
      <w:r w:rsidRPr="00C36F43">
        <w:rPr>
          <w:sz w:val="24"/>
        </w:rPr>
        <w:t xml:space="preserve"> 201</w:t>
      </w:r>
      <w:r w:rsidR="005F7921">
        <w:rPr>
          <w:sz w:val="24"/>
        </w:rPr>
        <w:t>6</w:t>
      </w:r>
      <w:r w:rsidR="00DA6453" w:rsidRPr="00C36F43">
        <w:rPr>
          <w:sz w:val="24"/>
        </w:rPr>
        <w:t>.</w:t>
      </w:r>
    </w:p>
    <w:p w:rsidR="00066EBC" w:rsidRPr="00C36F43" w:rsidRDefault="00066EBC" w:rsidP="00D84042">
      <w:pPr>
        <w:rPr>
          <w:sz w:val="24"/>
        </w:rPr>
      </w:pPr>
      <w:r w:rsidRPr="00C36F43">
        <w:rPr>
          <w:sz w:val="24"/>
        </w:rPr>
        <w:t>En el sexto capítulo se presenta la disponibilidad de los recursos humanos y financieros asignados a las diferentes unidades organizativas centralizadas y descentralizadas del MAG para ejecutar el presente Plan Sectorial, y finalmente en el séptimo capítulo, se exponen los mecanismos de seguimiento del presente Plan.</w:t>
      </w:r>
    </w:p>
    <w:p w:rsidR="00066EBC" w:rsidRPr="00C36F43" w:rsidRDefault="00066EBC" w:rsidP="00D84042">
      <w:pPr>
        <w:rPr>
          <w:sz w:val="24"/>
        </w:rPr>
      </w:pPr>
      <w:r w:rsidRPr="00C36F43">
        <w:rPr>
          <w:sz w:val="24"/>
        </w:rPr>
        <w:t xml:space="preserve">El documento ha sido elaborado con el aporte de cada uno de los profesionales que conforman el Comité de Planificación Sectorial, integrado por los jefes de las Unidades de Planificación Institucional; el cual es coordinado por la Oficina de Políticas y Planificación Sectorial (OPPS). </w:t>
      </w:r>
    </w:p>
    <w:p w:rsidR="00D45D38" w:rsidRDefault="00D45D38" w:rsidP="00066EBC">
      <w:pPr>
        <w:rPr>
          <w:rFonts w:cstheme="minorHAnsi"/>
          <w:sz w:val="24"/>
        </w:rPr>
        <w:sectPr w:rsidR="00D45D38" w:rsidSect="00426704">
          <w:footerReference w:type="default" r:id="rId23"/>
          <w:pgSz w:w="12242" w:h="15842" w:code="1"/>
          <w:pgMar w:top="1417" w:right="1701" w:bottom="1417" w:left="1701" w:header="708" w:footer="708" w:gutter="0"/>
          <w:pgNumType w:fmt="lowerRoman" w:start="1"/>
          <w:cols w:space="708"/>
          <w:docGrid w:linePitch="360"/>
        </w:sectPr>
      </w:pPr>
    </w:p>
    <w:p w:rsidR="00066EBC" w:rsidRPr="00C36F43" w:rsidRDefault="00066EBC" w:rsidP="00066EBC">
      <w:pPr>
        <w:rPr>
          <w:rFonts w:cstheme="minorHAnsi"/>
          <w:sz w:val="24"/>
        </w:rPr>
        <w:sectPr w:rsidR="00066EBC" w:rsidRPr="00C36F43" w:rsidSect="00310EF3">
          <w:pgSz w:w="12242" w:h="15842" w:code="1"/>
          <w:pgMar w:top="1417" w:right="1701" w:bottom="1417" w:left="1701" w:header="708" w:footer="708" w:gutter="0"/>
          <w:pgNumType w:fmt="lowerRoman"/>
          <w:cols w:space="708"/>
          <w:docGrid w:linePitch="360"/>
        </w:sectPr>
      </w:pPr>
    </w:p>
    <w:p w:rsidR="00A95097" w:rsidRPr="00C82FC5" w:rsidRDefault="00A95097" w:rsidP="00154774">
      <w:pPr>
        <w:pStyle w:val="Ttulo1"/>
        <w:numPr>
          <w:ilvl w:val="0"/>
          <w:numId w:val="48"/>
        </w:numPr>
      </w:pPr>
      <w:bookmarkStart w:id="1" w:name="_Toc440606794"/>
      <w:r w:rsidRPr="00C82FC5">
        <w:lastRenderedPageBreak/>
        <w:t>EL SALVADOR: DESEMPEÑO ECONOMICO Y SECTORIAL</w:t>
      </w:r>
      <w:bookmarkEnd w:id="1"/>
    </w:p>
    <w:p w:rsidR="00C82FC5" w:rsidRDefault="00C82FC5" w:rsidP="00E867E8">
      <w:pPr>
        <w:rPr>
          <w:b/>
          <w:sz w:val="24"/>
          <w:szCs w:val="24"/>
          <w:highlight w:val="yellow"/>
        </w:rPr>
      </w:pPr>
    </w:p>
    <w:p w:rsidR="00C82FC5" w:rsidRPr="00C82FC5" w:rsidRDefault="00C82FC5" w:rsidP="00C82FC5">
      <w:pPr>
        <w:contextualSpacing/>
        <w:rPr>
          <w:rFonts w:cstheme="minorHAnsi"/>
          <w:b/>
          <w:sz w:val="24"/>
          <w:szCs w:val="24"/>
        </w:rPr>
      </w:pPr>
      <w:r w:rsidRPr="00C82FC5">
        <w:rPr>
          <w:rFonts w:cstheme="minorHAnsi"/>
          <w:b/>
          <w:sz w:val="24"/>
          <w:szCs w:val="24"/>
        </w:rPr>
        <w:t>Análisis del comportamiento del sector agropecuario, forestal, pesquero y acuícola.</w:t>
      </w:r>
    </w:p>
    <w:p w:rsidR="00C82FC5" w:rsidRPr="00C82FC5" w:rsidRDefault="00C82FC5" w:rsidP="00C82FC5">
      <w:pPr>
        <w:contextualSpacing/>
        <w:rPr>
          <w:rFonts w:cstheme="minorHAnsi"/>
          <w:b/>
          <w:sz w:val="24"/>
          <w:szCs w:val="24"/>
        </w:rPr>
      </w:pPr>
    </w:p>
    <w:p w:rsidR="00C82FC5" w:rsidRDefault="00C82FC5" w:rsidP="00C82FC5">
      <w:pPr>
        <w:contextualSpacing/>
        <w:rPr>
          <w:rFonts w:cstheme="minorHAnsi"/>
          <w:sz w:val="24"/>
          <w:szCs w:val="24"/>
        </w:rPr>
      </w:pPr>
      <w:r w:rsidRPr="00C82FC5">
        <w:rPr>
          <w:rFonts w:cstheme="minorHAnsi"/>
          <w:sz w:val="24"/>
          <w:szCs w:val="24"/>
        </w:rPr>
        <w:t>A pesar del bajo crecimiento de la economía doméstica, y la poca atención que ha recibido el sector agropecuario durante más de dos décadas, el crecimiento del sector ha sido en algunos momentos superior al de la economía real; si bien ese crecimiento no ha sido sostenido, las disminuciones observadas en los años 2009 y 2011 encuentran una explicación en las afecciones provocadas por fenómenos climáticos que han impactado fuertemente la producción agropecuaria y pesquera, mientras que en 2013 la aparición de la roya en los cafetos redujo considerablemente la producción de café en el país, el desempeño de este rubro es determinante para la economía nacional.</w:t>
      </w:r>
    </w:p>
    <w:p w:rsidR="001D61E8" w:rsidRDefault="001D61E8" w:rsidP="00C82FC5">
      <w:pPr>
        <w:contextualSpacing/>
        <w:rPr>
          <w:rFonts w:cstheme="minorHAnsi"/>
          <w:sz w:val="24"/>
          <w:szCs w:val="24"/>
        </w:rPr>
      </w:pPr>
    </w:p>
    <w:p w:rsidR="001D61E8" w:rsidRPr="00C82FC5" w:rsidRDefault="001D61E8" w:rsidP="001D61E8">
      <w:pPr>
        <w:contextualSpacing/>
        <w:jc w:val="center"/>
        <w:rPr>
          <w:rFonts w:cstheme="minorHAnsi"/>
          <w:sz w:val="24"/>
          <w:szCs w:val="24"/>
        </w:rPr>
      </w:pPr>
      <w:r>
        <w:rPr>
          <w:rFonts w:cstheme="minorHAnsi"/>
          <w:sz w:val="24"/>
          <w:szCs w:val="24"/>
        </w:rPr>
        <w:t>Grafica 1</w:t>
      </w:r>
    </w:p>
    <w:p w:rsidR="00C82FC5" w:rsidRPr="00780936" w:rsidRDefault="00C82FC5" w:rsidP="00C82FC5">
      <w:pPr>
        <w:contextualSpacing/>
        <w:rPr>
          <w:rFonts w:ascii="Arial" w:hAnsi="Arial" w:cs="Arial"/>
          <w:sz w:val="24"/>
          <w:szCs w:val="24"/>
        </w:rPr>
      </w:pPr>
    </w:p>
    <w:p w:rsidR="00C82FC5" w:rsidRDefault="00C82FC5" w:rsidP="00C82FC5">
      <w:pPr>
        <w:contextualSpacing/>
        <w:rPr>
          <w:b/>
        </w:rPr>
      </w:pPr>
      <w:r w:rsidRPr="00EB3056">
        <w:rPr>
          <w:b/>
          <w:noProof/>
          <w:lang w:eastAsia="es-SV"/>
        </w:rPr>
        <w:drawing>
          <wp:inline distT="0" distB="0" distL="0" distR="0" wp14:anchorId="15EA1429" wp14:editId="501424B0">
            <wp:extent cx="5598795" cy="257937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8795" cy="2579370"/>
                    </a:xfrm>
                    <a:prstGeom prst="rect">
                      <a:avLst/>
                    </a:prstGeom>
                    <a:noFill/>
                    <a:ln>
                      <a:noFill/>
                    </a:ln>
                  </pic:spPr>
                </pic:pic>
              </a:graphicData>
            </a:graphic>
          </wp:inline>
        </w:drawing>
      </w:r>
    </w:p>
    <w:p w:rsidR="00C82FC5" w:rsidRPr="00780936" w:rsidRDefault="00C82FC5" w:rsidP="00C82FC5">
      <w:pPr>
        <w:contextualSpacing/>
        <w:rPr>
          <w:rFonts w:ascii="Arial" w:hAnsi="Arial" w:cs="Arial"/>
          <w:sz w:val="18"/>
        </w:rPr>
      </w:pPr>
      <w:r w:rsidRPr="00780936">
        <w:rPr>
          <w:rFonts w:ascii="Arial" w:hAnsi="Arial" w:cs="Arial"/>
          <w:sz w:val="18"/>
        </w:rPr>
        <w:t>Fuente: Elaboración propia, en base a datos del BCR.</w:t>
      </w:r>
    </w:p>
    <w:p w:rsidR="00C82FC5" w:rsidRPr="00C82FC5" w:rsidRDefault="00C82FC5" w:rsidP="00C82FC5">
      <w:pPr>
        <w:contextualSpacing/>
        <w:rPr>
          <w:rFonts w:cstheme="minorHAnsi"/>
          <w:sz w:val="24"/>
        </w:rPr>
      </w:pPr>
    </w:p>
    <w:p w:rsidR="00C82FC5" w:rsidRPr="00C82FC5" w:rsidRDefault="00C82FC5" w:rsidP="00C82FC5">
      <w:pPr>
        <w:contextualSpacing/>
        <w:rPr>
          <w:rFonts w:cstheme="minorHAnsi"/>
          <w:sz w:val="24"/>
        </w:rPr>
      </w:pPr>
      <w:r w:rsidRPr="00C82FC5">
        <w:rPr>
          <w:rFonts w:cstheme="minorHAnsi"/>
          <w:sz w:val="24"/>
        </w:rPr>
        <w:t>El comportamiento irregular del PIBA, como ya se ha indicado responde a la afectación de fenómenos climáticos que cada vez se presentan con mayor recurrencia en el país y en la región Centroamericana. Este aspecto hace concluir que, en la política de desarrollo para el sector agropecuario, será necesario tomar en cuenta la necesidad de implementar acciones que conlleven a la adaptación al cambio climático.</w:t>
      </w:r>
    </w:p>
    <w:p w:rsidR="00C82FC5" w:rsidRPr="00C82FC5" w:rsidRDefault="00C82FC5" w:rsidP="00C82FC5">
      <w:pPr>
        <w:contextualSpacing/>
        <w:rPr>
          <w:rFonts w:cstheme="minorHAnsi"/>
          <w:sz w:val="24"/>
        </w:rPr>
      </w:pPr>
    </w:p>
    <w:p w:rsidR="00C82FC5" w:rsidRDefault="00C82FC5" w:rsidP="00C82FC5">
      <w:pPr>
        <w:contextualSpacing/>
        <w:rPr>
          <w:rFonts w:cstheme="minorHAnsi"/>
          <w:sz w:val="24"/>
        </w:rPr>
      </w:pPr>
      <w:r w:rsidRPr="00C82FC5">
        <w:rPr>
          <w:rFonts w:cstheme="minorHAnsi"/>
          <w:sz w:val="24"/>
        </w:rPr>
        <w:t xml:space="preserve">Bajo el contexto descrito anteriormente, es necesario resaltar la importancia que el Sector agropecuario ha tenido en la conformación del producto interno bruto, según datos del </w:t>
      </w:r>
      <w:r w:rsidRPr="00C82FC5">
        <w:rPr>
          <w:rFonts w:cstheme="minorHAnsi"/>
          <w:sz w:val="24"/>
        </w:rPr>
        <w:lastRenderedPageBreak/>
        <w:t xml:space="preserve">Banco Central de Reserva (BCR), la participación del PIBA en la economía nacional alcanzó un promedio del 12.3% para el período 2005-2014. Como es de esperar, se observan reducciones en la participación del sector justo en los años en los cuales crecimientos negativos en el sector, sin embargo, la participación en el PIB no se ve afectada en proporciones significativas. </w:t>
      </w:r>
    </w:p>
    <w:p w:rsidR="00C82FC5" w:rsidRPr="00C82FC5" w:rsidRDefault="00C82FC5" w:rsidP="00C82FC5">
      <w:pPr>
        <w:contextualSpacing/>
        <w:rPr>
          <w:rFonts w:cstheme="minorHAnsi"/>
          <w:sz w:val="24"/>
        </w:rPr>
      </w:pPr>
    </w:p>
    <w:p w:rsidR="00C82FC5" w:rsidRPr="00C82FC5" w:rsidRDefault="00C82FC5" w:rsidP="00C82FC5">
      <w:pPr>
        <w:contextualSpacing/>
        <w:rPr>
          <w:rFonts w:cstheme="minorHAnsi"/>
          <w:sz w:val="24"/>
        </w:rPr>
      </w:pPr>
      <w:r w:rsidRPr="00C82FC5">
        <w:rPr>
          <w:rFonts w:cstheme="minorHAnsi"/>
          <w:sz w:val="24"/>
        </w:rPr>
        <w:t>Esta realidad nos indica que el sector agropecuario continúa siendo determinante para el desempeño económico del país, y sin lugar a dudas es un medio necesario para reducir la pobreza en la población rural y a contribuir a garantizar la seguridad alimentaria de la población.</w:t>
      </w:r>
    </w:p>
    <w:p w:rsidR="00C82FC5" w:rsidRDefault="00C82FC5" w:rsidP="00C82FC5">
      <w:pPr>
        <w:contextualSpacing/>
        <w:rPr>
          <w:rFonts w:ascii="Arial" w:hAnsi="Arial" w:cs="Arial"/>
          <w:sz w:val="24"/>
        </w:rPr>
      </w:pPr>
    </w:p>
    <w:p w:rsidR="001D61E8" w:rsidRDefault="001D61E8" w:rsidP="001D61E8">
      <w:pPr>
        <w:contextualSpacing/>
        <w:jc w:val="center"/>
        <w:rPr>
          <w:rFonts w:ascii="Arial" w:hAnsi="Arial" w:cs="Arial"/>
          <w:sz w:val="24"/>
        </w:rPr>
      </w:pPr>
      <w:r>
        <w:rPr>
          <w:rFonts w:ascii="Arial" w:hAnsi="Arial" w:cs="Arial"/>
          <w:sz w:val="24"/>
        </w:rPr>
        <w:t>Grafica 2</w:t>
      </w:r>
    </w:p>
    <w:p w:rsidR="001D61E8" w:rsidRPr="00780936" w:rsidRDefault="001D61E8" w:rsidP="00C82FC5">
      <w:pPr>
        <w:contextualSpacing/>
        <w:rPr>
          <w:rFonts w:ascii="Arial" w:hAnsi="Arial" w:cs="Arial"/>
          <w:sz w:val="24"/>
        </w:rPr>
      </w:pPr>
    </w:p>
    <w:p w:rsidR="00C82FC5" w:rsidRDefault="00C82FC5" w:rsidP="00C82FC5">
      <w:pPr>
        <w:contextualSpacing/>
        <w:rPr>
          <w:sz w:val="24"/>
        </w:rPr>
      </w:pPr>
      <w:r w:rsidRPr="00EB3056">
        <w:rPr>
          <w:noProof/>
          <w:sz w:val="24"/>
          <w:lang w:eastAsia="es-SV"/>
        </w:rPr>
        <w:drawing>
          <wp:inline distT="0" distB="0" distL="0" distR="0" wp14:anchorId="2FD04BD4" wp14:editId="64F9E053">
            <wp:extent cx="5609590" cy="2325370"/>
            <wp:effectExtent l="0" t="0" r="10160" b="1778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2FC5" w:rsidRPr="00C82FC5" w:rsidRDefault="00C82FC5" w:rsidP="00C82FC5">
      <w:pPr>
        <w:contextualSpacing/>
        <w:rPr>
          <w:rFonts w:cstheme="minorHAnsi"/>
          <w:sz w:val="18"/>
        </w:rPr>
      </w:pPr>
      <w:r w:rsidRPr="00C82FC5">
        <w:rPr>
          <w:rFonts w:cstheme="minorHAnsi"/>
          <w:sz w:val="18"/>
        </w:rPr>
        <w:t>Fuente: Elaboración propia, en base a datos del BCR.</w:t>
      </w:r>
    </w:p>
    <w:p w:rsidR="00C82FC5" w:rsidRPr="00C82FC5" w:rsidRDefault="00C82FC5" w:rsidP="00C82FC5">
      <w:pPr>
        <w:contextualSpacing/>
        <w:rPr>
          <w:rFonts w:cstheme="minorHAnsi"/>
          <w:sz w:val="24"/>
        </w:rPr>
      </w:pPr>
    </w:p>
    <w:p w:rsidR="00C82FC5" w:rsidRPr="00C82FC5" w:rsidRDefault="00C82FC5" w:rsidP="00C82FC5">
      <w:pPr>
        <w:contextualSpacing/>
        <w:rPr>
          <w:rFonts w:cstheme="minorHAnsi"/>
          <w:sz w:val="24"/>
        </w:rPr>
      </w:pPr>
      <w:r w:rsidRPr="00C82FC5">
        <w:rPr>
          <w:rFonts w:cstheme="minorHAnsi"/>
          <w:sz w:val="24"/>
        </w:rPr>
        <w:t xml:space="preserve">De manera desagregada, en el período 2005-2014, los rubros que más aportan a la conformación del PIBA, es decir, los que más riqueza generan, son: otras producciones agrícolas, granos básicos, ganadería, avicultura y café. </w:t>
      </w:r>
    </w:p>
    <w:p w:rsidR="00C82FC5" w:rsidRPr="00C82FC5" w:rsidRDefault="00C82FC5" w:rsidP="00C82FC5">
      <w:pPr>
        <w:contextualSpacing/>
        <w:rPr>
          <w:rFonts w:cstheme="minorHAnsi"/>
          <w:sz w:val="24"/>
        </w:rPr>
      </w:pPr>
    </w:p>
    <w:p w:rsidR="00C82FC5" w:rsidRPr="00C82FC5" w:rsidRDefault="00C82FC5" w:rsidP="00C82FC5">
      <w:pPr>
        <w:contextualSpacing/>
        <w:rPr>
          <w:rFonts w:cstheme="minorHAnsi"/>
          <w:sz w:val="24"/>
        </w:rPr>
      </w:pPr>
      <w:r w:rsidRPr="00C82FC5">
        <w:rPr>
          <w:rFonts w:cstheme="minorHAnsi"/>
          <w:sz w:val="24"/>
        </w:rPr>
        <w:t>En el caso de otros productos agrícolas (hortalizas y frutas principalmente), dentro del período 2005-2014, promedia anualmente una generación de US $260.2 millones, que representan un 23% del total del PIBA. Los granos básicos, aportan un promedio de US $220.2 millones y han representado un aporte económico del 20% del promedio del PIBA, aporte que se ha incrementado en los últimos dos años, lo anterior se explica en buena medida, debido a las producciones record de maíz y frijol principalmente.</w:t>
      </w:r>
    </w:p>
    <w:p w:rsidR="00C82FC5" w:rsidRPr="00C82FC5" w:rsidRDefault="00C82FC5" w:rsidP="00C82FC5">
      <w:pPr>
        <w:contextualSpacing/>
        <w:rPr>
          <w:rFonts w:cstheme="minorHAnsi"/>
          <w:sz w:val="24"/>
        </w:rPr>
      </w:pPr>
    </w:p>
    <w:p w:rsidR="00C82FC5" w:rsidRDefault="00C82FC5" w:rsidP="00C82FC5">
      <w:pPr>
        <w:contextualSpacing/>
        <w:rPr>
          <w:rFonts w:cstheme="minorHAnsi"/>
          <w:sz w:val="24"/>
        </w:rPr>
      </w:pPr>
      <w:r w:rsidRPr="00C82FC5">
        <w:rPr>
          <w:rFonts w:cstheme="minorHAnsi"/>
          <w:sz w:val="24"/>
        </w:rPr>
        <w:t xml:space="preserve">El subsector ganadero, ha tenido un comportamiento ascendente en el aporte al PIBA, promediando US $207.1 millones y representando el 19% del valor total promedio del </w:t>
      </w:r>
      <w:r w:rsidRPr="00C82FC5">
        <w:rPr>
          <w:rFonts w:cstheme="minorHAnsi"/>
          <w:sz w:val="24"/>
        </w:rPr>
        <w:lastRenderedPageBreak/>
        <w:t xml:space="preserve">PIBA, explicado por el incremento gradual de la producción de leche y el aumento en el consumo nacional de carne bovina. Por otra parte, la avicultura es un subsector que ha mantenido sus niveles de producción y poco a poco se ha convertido en una cadena de valor integrada en todos sus eslabones, esto le ha permitido aportar, en promedio, US $154 millones lo que representa el 14% del total del PIBA. El café, a pesar de que en los últimos dos ciclos se vio afectado por la roya del café, contribuye en promedio con US $114.7 millones al PIBA, representando el 10% del mismo; esto se debe, a los incrementos de los precios internacionales del café que ha reducido el impacto de la disminución en los volúmenes de producción nacional. </w:t>
      </w:r>
    </w:p>
    <w:p w:rsidR="007C2159" w:rsidRDefault="007C2159" w:rsidP="00354911">
      <w:pPr>
        <w:spacing w:after="0" w:line="240" w:lineRule="auto"/>
        <w:contextualSpacing/>
        <w:rPr>
          <w:rFonts w:cstheme="minorHAnsi"/>
          <w:sz w:val="24"/>
        </w:rPr>
      </w:pPr>
    </w:p>
    <w:p w:rsidR="001D61E8" w:rsidRPr="00C82FC5" w:rsidRDefault="001D61E8" w:rsidP="00354911">
      <w:pPr>
        <w:spacing w:after="0" w:line="240" w:lineRule="auto"/>
        <w:contextualSpacing/>
        <w:jc w:val="center"/>
        <w:rPr>
          <w:rFonts w:cstheme="minorHAnsi"/>
          <w:sz w:val="24"/>
        </w:rPr>
      </w:pPr>
      <w:r>
        <w:rPr>
          <w:rFonts w:cstheme="minorHAnsi"/>
          <w:sz w:val="24"/>
        </w:rPr>
        <w:t>Cuadro 1</w:t>
      </w:r>
    </w:p>
    <w:p w:rsidR="00C82FC5" w:rsidRPr="00C82FC5" w:rsidRDefault="00C82FC5" w:rsidP="00354911">
      <w:pPr>
        <w:pStyle w:val="Epgrafe"/>
        <w:keepNext/>
        <w:spacing w:after="0"/>
        <w:contextualSpacing/>
        <w:jc w:val="center"/>
        <w:rPr>
          <w:rFonts w:cstheme="minorHAnsi"/>
          <w:color w:val="auto"/>
          <w:sz w:val="24"/>
        </w:rPr>
      </w:pPr>
      <w:bookmarkStart w:id="2" w:name="_Toc412711269"/>
      <w:bookmarkStart w:id="3" w:name="_Toc413673173"/>
      <w:r w:rsidRPr="00C82FC5">
        <w:rPr>
          <w:rFonts w:cstheme="minorHAnsi"/>
          <w:color w:val="auto"/>
          <w:sz w:val="24"/>
        </w:rPr>
        <w:t>El Salvador: Producto Interno Bruto (PIB) por Rama de Actividad Económica. A Precios Constantes de 1990, en Millones de Dólares</w:t>
      </w:r>
      <w:bookmarkEnd w:id="2"/>
      <w:bookmarkEnd w:id="3"/>
    </w:p>
    <w:tbl>
      <w:tblPr>
        <w:tblW w:w="8931" w:type="dxa"/>
        <w:tblBorders>
          <w:top w:val="single" w:sz="8" w:space="0" w:color="4F81BD"/>
          <w:bottom w:val="single" w:sz="8" w:space="0" w:color="4F81BD"/>
        </w:tblBorders>
        <w:tblLayout w:type="fixed"/>
        <w:tblLook w:val="04A0" w:firstRow="1" w:lastRow="0" w:firstColumn="1" w:lastColumn="0" w:noHBand="0" w:noVBand="1"/>
      </w:tblPr>
      <w:tblGrid>
        <w:gridCol w:w="1134"/>
        <w:gridCol w:w="874"/>
        <w:gridCol w:w="758"/>
        <w:gridCol w:w="759"/>
        <w:gridCol w:w="759"/>
        <w:gridCol w:w="759"/>
        <w:gridCol w:w="759"/>
        <w:gridCol w:w="759"/>
        <w:gridCol w:w="759"/>
        <w:gridCol w:w="760"/>
        <w:gridCol w:w="851"/>
      </w:tblGrid>
      <w:tr w:rsidR="00C82FC5" w:rsidRPr="00EB3056" w:rsidTr="00252354">
        <w:trPr>
          <w:trHeight w:val="315"/>
        </w:trPr>
        <w:tc>
          <w:tcPr>
            <w:tcW w:w="1134"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Rubro</w:t>
            </w:r>
          </w:p>
        </w:tc>
        <w:tc>
          <w:tcPr>
            <w:tcW w:w="874"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2005</w:t>
            </w:r>
          </w:p>
        </w:tc>
        <w:tc>
          <w:tcPr>
            <w:tcW w:w="758"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2006</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2007</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2008</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2009</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2010</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2011</w:t>
            </w:r>
          </w:p>
        </w:tc>
        <w:tc>
          <w:tcPr>
            <w:tcW w:w="759"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2012</w:t>
            </w:r>
          </w:p>
        </w:tc>
        <w:tc>
          <w:tcPr>
            <w:tcW w:w="760"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2013</w:t>
            </w:r>
          </w:p>
        </w:tc>
        <w:tc>
          <w:tcPr>
            <w:tcW w:w="851" w:type="dxa"/>
            <w:tcBorders>
              <w:top w:val="single" w:sz="8" w:space="0" w:color="4F81BD"/>
              <w:bottom w:val="single" w:sz="8" w:space="0" w:color="4F81BD"/>
            </w:tcBorders>
            <w:shd w:val="clear" w:color="auto" w:fill="auto"/>
            <w:noWrap/>
            <w:hideMark/>
          </w:tcPr>
          <w:p w:rsidR="00C82FC5" w:rsidRPr="00EB3056" w:rsidRDefault="00C82FC5" w:rsidP="00252354">
            <w:pPr>
              <w:spacing w:line="240" w:lineRule="auto"/>
              <w:contextualSpacing/>
              <w:jc w:val="center"/>
              <w:rPr>
                <w:rFonts w:cs="Calibri"/>
                <w:b/>
                <w:bCs/>
                <w:color w:val="000000"/>
                <w:sz w:val="16"/>
                <w:szCs w:val="20"/>
              </w:rPr>
            </w:pPr>
            <w:r w:rsidRPr="00EB3056">
              <w:rPr>
                <w:rFonts w:cs="Calibri"/>
                <w:color w:val="000000"/>
                <w:sz w:val="16"/>
                <w:szCs w:val="20"/>
              </w:rPr>
              <w:t>2014</w:t>
            </w:r>
          </w:p>
        </w:tc>
      </w:tr>
      <w:tr w:rsidR="00C82FC5" w:rsidRPr="00EB3056" w:rsidTr="00252354">
        <w:trPr>
          <w:trHeight w:val="300"/>
        </w:trPr>
        <w:tc>
          <w:tcPr>
            <w:tcW w:w="1134" w:type="dxa"/>
            <w:shd w:val="clear" w:color="auto" w:fill="D3DFEE"/>
            <w:noWrap/>
            <w:hideMark/>
          </w:tcPr>
          <w:p w:rsidR="00C82FC5" w:rsidRPr="00EB3056" w:rsidRDefault="00C82FC5" w:rsidP="00252354">
            <w:pPr>
              <w:spacing w:line="240" w:lineRule="auto"/>
              <w:contextualSpacing/>
              <w:rPr>
                <w:rFonts w:cs="Calibri"/>
                <w:b/>
                <w:bCs/>
                <w:color w:val="000000"/>
                <w:sz w:val="16"/>
                <w:szCs w:val="20"/>
              </w:rPr>
            </w:pPr>
            <w:r w:rsidRPr="00EB3056">
              <w:rPr>
                <w:rFonts w:cs="Calibri"/>
                <w:color w:val="000000"/>
                <w:sz w:val="16"/>
                <w:szCs w:val="20"/>
              </w:rPr>
              <w:t>PIB</w:t>
            </w:r>
          </w:p>
        </w:tc>
        <w:tc>
          <w:tcPr>
            <w:tcW w:w="874"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$8,458.7</w:t>
            </w:r>
          </w:p>
        </w:tc>
        <w:tc>
          <w:tcPr>
            <w:tcW w:w="758" w:type="dxa"/>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$8,789.6</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$9,127.1</w:t>
            </w:r>
          </w:p>
        </w:tc>
        <w:tc>
          <w:tcPr>
            <w:tcW w:w="759" w:type="dxa"/>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$9,243.4</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$8,953.8</w:t>
            </w:r>
          </w:p>
        </w:tc>
        <w:tc>
          <w:tcPr>
            <w:tcW w:w="759" w:type="dxa"/>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$9,076.0</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$9,254.7</w:t>
            </w:r>
          </w:p>
        </w:tc>
        <w:tc>
          <w:tcPr>
            <w:tcW w:w="759" w:type="dxa"/>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$9,451.7</w:t>
            </w:r>
          </w:p>
        </w:tc>
        <w:tc>
          <w:tcPr>
            <w:tcW w:w="760"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$9,626.3</w:t>
            </w:r>
          </w:p>
        </w:tc>
        <w:tc>
          <w:tcPr>
            <w:tcW w:w="851" w:type="dxa"/>
            <w:shd w:val="clear" w:color="auto" w:fill="D3DFEE"/>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$9,814.2</w:t>
            </w:r>
          </w:p>
        </w:tc>
      </w:tr>
      <w:tr w:rsidR="00C82FC5" w:rsidRPr="00EB3056" w:rsidTr="00252354">
        <w:trPr>
          <w:trHeight w:val="300"/>
        </w:trPr>
        <w:tc>
          <w:tcPr>
            <w:tcW w:w="1134" w:type="dxa"/>
            <w:shd w:val="clear" w:color="auto" w:fill="auto"/>
            <w:noWrap/>
            <w:hideMark/>
          </w:tcPr>
          <w:p w:rsidR="00C82FC5" w:rsidRPr="00EB3056" w:rsidRDefault="00C82FC5" w:rsidP="00252354">
            <w:pPr>
              <w:spacing w:line="240" w:lineRule="auto"/>
              <w:contextualSpacing/>
              <w:rPr>
                <w:rFonts w:cs="Calibri"/>
                <w:b/>
                <w:bCs/>
                <w:color w:val="000000"/>
                <w:sz w:val="16"/>
                <w:szCs w:val="20"/>
              </w:rPr>
            </w:pPr>
            <w:r w:rsidRPr="00EB3056">
              <w:rPr>
                <w:rFonts w:cs="Calibri"/>
                <w:color w:val="000000"/>
                <w:sz w:val="16"/>
                <w:szCs w:val="20"/>
              </w:rPr>
              <w:t>PIBA</w:t>
            </w:r>
          </w:p>
        </w:tc>
        <w:tc>
          <w:tcPr>
            <w:tcW w:w="874"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$985.7</w:t>
            </w:r>
          </w:p>
        </w:tc>
        <w:tc>
          <w:tcPr>
            <w:tcW w:w="758"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$1,041.6</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$1,129.7</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$1,164.0</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$1,130.3</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$1,165.6</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$1,136.9</w:t>
            </w:r>
          </w:p>
        </w:tc>
        <w:tc>
          <w:tcPr>
            <w:tcW w:w="759"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$1,176.2</w:t>
            </w:r>
          </w:p>
        </w:tc>
        <w:tc>
          <w:tcPr>
            <w:tcW w:w="760"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$1,171.0</w:t>
            </w:r>
          </w:p>
        </w:tc>
        <w:tc>
          <w:tcPr>
            <w:tcW w:w="851" w:type="dxa"/>
            <w:shd w:val="clear" w:color="auto" w:fill="auto"/>
            <w:hideMark/>
          </w:tcPr>
          <w:p w:rsidR="00C82FC5" w:rsidRPr="00EB3056" w:rsidRDefault="00C82FC5" w:rsidP="00252354">
            <w:pPr>
              <w:spacing w:line="240" w:lineRule="auto"/>
              <w:contextualSpacing/>
              <w:jc w:val="right"/>
              <w:rPr>
                <w:rFonts w:cs="Calibri"/>
                <w:bCs/>
                <w:color w:val="000000"/>
                <w:sz w:val="14"/>
                <w:szCs w:val="14"/>
              </w:rPr>
            </w:pPr>
            <w:r w:rsidRPr="00EB3056">
              <w:rPr>
                <w:rFonts w:cs="Calibri"/>
                <w:bCs/>
                <w:color w:val="000000"/>
                <w:sz w:val="14"/>
                <w:szCs w:val="14"/>
              </w:rPr>
              <w:t>$1,189.9</w:t>
            </w:r>
          </w:p>
        </w:tc>
      </w:tr>
      <w:tr w:rsidR="00C82FC5" w:rsidRPr="00EB3056" w:rsidTr="00252354">
        <w:trPr>
          <w:trHeight w:val="300"/>
        </w:trPr>
        <w:tc>
          <w:tcPr>
            <w:tcW w:w="1134" w:type="dxa"/>
            <w:shd w:val="clear" w:color="auto" w:fill="D3DFEE"/>
            <w:noWrap/>
            <w:hideMark/>
          </w:tcPr>
          <w:p w:rsidR="00C82FC5" w:rsidRPr="00EB3056" w:rsidRDefault="00C82FC5" w:rsidP="00252354">
            <w:pPr>
              <w:spacing w:line="240" w:lineRule="auto"/>
              <w:contextualSpacing/>
              <w:rPr>
                <w:rFonts w:cs="Calibri"/>
                <w:b/>
                <w:bCs/>
                <w:color w:val="000000"/>
                <w:sz w:val="16"/>
                <w:szCs w:val="20"/>
              </w:rPr>
            </w:pPr>
            <w:r w:rsidRPr="00EB3056">
              <w:rPr>
                <w:rFonts w:cs="Calibri"/>
                <w:color w:val="000000"/>
                <w:sz w:val="16"/>
                <w:szCs w:val="20"/>
              </w:rPr>
              <w:t>% variación PIBA</w:t>
            </w:r>
          </w:p>
        </w:tc>
        <w:tc>
          <w:tcPr>
            <w:tcW w:w="874"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5.07%</w:t>
            </w:r>
          </w:p>
        </w:tc>
        <w:tc>
          <w:tcPr>
            <w:tcW w:w="758" w:type="dxa"/>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5.67%</w:t>
            </w:r>
          </w:p>
        </w:tc>
        <w:tc>
          <w:tcPr>
            <w:tcW w:w="759"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8.46%</w:t>
            </w:r>
          </w:p>
        </w:tc>
        <w:tc>
          <w:tcPr>
            <w:tcW w:w="759" w:type="dxa"/>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3.04%</w:t>
            </w:r>
          </w:p>
        </w:tc>
        <w:tc>
          <w:tcPr>
            <w:tcW w:w="759"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-2.90%</w:t>
            </w:r>
          </w:p>
        </w:tc>
        <w:tc>
          <w:tcPr>
            <w:tcW w:w="759" w:type="dxa"/>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3.12%</w:t>
            </w:r>
          </w:p>
        </w:tc>
        <w:tc>
          <w:tcPr>
            <w:tcW w:w="759"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-2.46%</w:t>
            </w:r>
          </w:p>
        </w:tc>
        <w:tc>
          <w:tcPr>
            <w:tcW w:w="759" w:type="dxa"/>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3.46%</w:t>
            </w:r>
          </w:p>
        </w:tc>
        <w:tc>
          <w:tcPr>
            <w:tcW w:w="760"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-0.44%</w:t>
            </w:r>
          </w:p>
        </w:tc>
        <w:tc>
          <w:tcPr>
            <w:tcW w:w="851" w:type="dxa"/>
            <w:shd w:val="clear" w:color="auto" w:fill="D3DFEE"/>
            <w:noWrap/>
            <w:hideMark/>
          </w:tcPr>
          <w:p w:rsidR="00C82FC5" w:rsidRPr="00EB3056" w:rsidRDefault="00C82FC5" w:rsidP="00252354">
            <w:pPr>
              <w:spacing w:line="240" w:lineRule="auto"/>
              <w:contextualSpacing/>
              <w:jc w:val="right"/>
              <w:rPr>
                <w:rFonts w:cs="Calibri"/>
                <w:bCs/>
                <w:color w:val="000000"/>
                <w:sz w:val="16"/>
                <w:szCs w:val="20"/>
              </w:rPr>
            </w:pPr>
            <w:r w:rsidRPr="00EB3056">
              <w:rPr>
                <w:rFonts w:cs="Calibri"/>
                <w:bCs/>
                <w:color w:val="000000"/>
                <w:sz w:val="16"/>
                <w:szCs w:val="20"/>
              </w:rPr>
              <w:t>1.61%</w:t>
            </w:r>
          </w:p>
        </w:tc>
      </w:tr>
      <w:tr w:rsidR="00C82FC5" w:rsidRPr="00EB3056" w:rsidTr="00252354">
        <w:trPr>
          <w:trHeight w:val="300"/>
        </w:trPr>
        <w:tc>
          <w:tcPr>
            <w:tcW w:w="1134" w:type="dxa"/>
            <w:shd w:val="clear" w:color="auto" w:fill="auto"/>
            <w:hideMark/>
          </w:tcPr>
          <w:p w:rsidR="00C82FC5" w:rsidRPr="00EB3056" w:rsidRDefault="00C82FC5" w:rsidP="00252354">
            <w:pPr>
              <w:spacing w:line="240" w:lineRule="auto"/>
              <w:contextualSpacing/>
              <w:rPr>
                <w:rFonts w:cs="Calibri"/>
                <w:b/>
                <w:bCs/>
                <w:color w:val="000000"/>
                <w:sz w:val="16"/>
                <w:szCs w:val="20"/>
              </w:rPr>
            </w:pPr>
            <w:r w:rsidRPr="00EB3056">
              <w:rPr>
                <w:rFonts w:cs="Calibri"/>
                <w:b/>
                <w:bCs/>
                <w:color w:val="000000"/>
                <w:sz w:val="16"/>
                <w:szCs w:val="20"/>
              </w:rPr>
              <w:t xml:space="preserve">   Café oro</w:t>
            </w:r>
          </w:p>
        </w:tc>
        <w:tc>
          <w:tcPr>
            <w:tcW w:w="874"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$125.6</w:t>
            </w:r>
          </w:p>
        </w:tc>
        <w:tc>
          <w:tcPr>
            <w:tcW w:w="758"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$120.7</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$133.3</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$135.5</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$110.2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$146.2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$128.5</w:t>
            </w:r>
          </w:p>
        </w:tc>
        <w:tc>
          <w:tcPr>
            <w:tcW w:w="759"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112.7</w:t>
            </w:r>
          </w:p>
        </w:tc>
        <w:tc>
          <w:tcPr>
            <w:tcW w:w="760"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70.2</w:t>
            </w:r>
          </w:p>
        </w:tc>
        <w:tc>
          <w:tcPr>
            <w:tcW w:w="851"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56.3</w:t>
            </w:r>
          </w:p>
        </w:tc>
      </w:tr>
      <w:tr w:rsidR="00C82FC5" w:rsidRPr="00EB3056" w:rsidTr="00252354">
        <w:trPr>
          <w:trHeight w:val="300"/>
        </w:trPr>
        <w:tc>
          <w:tcPr>
            <w:tcW w:w="1134" w:type="dxa"/>
            <w:shd w:val="clear" w:color="auto" w:fill="D3DFEE"/>
            <w:hideMark/>
          </w:tcPr>
          <w:p w:rsidR="00C82FC5" w:rsidRPr="00EB3056" w:rsidRDefault="00C82FC5" w:rsidP="00252354">
            <w:pPr>
              <w:spacing w:line="240" w:lineRule="auto"/>
              <w:contextualSpacing/>
              <w:rPr>
                <w:rFonts w:cs="Calibri"/>
                <w:b/>
                <w:bCs/>
                <w:color w:val="000000"/>
                <w:sz w:val="16"/>
                <w:szCs w:val="20"/>
              </w:rPr>
            </w:pPr>
            <w:r w:rsidRPr="00EB3056">
              <w:rPr>
                <w:rFonts w:cs="Calibri"/>
                <w:b/>
                <w:bCs/>
                <w:color w:val="000000"/>
                <w:sz w:val="16"/>
                <w:szCs w:val="20"/>
              </w:rPr>
              <w:t xml:space="preserve">   Algodón</w:t>
            </w:r>
          </w:p>
        </w:tc>
        <w:tc>
          <w:tcPr>
            <w:tcW w:w="874"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$1.1</w:t>
            </w:r>
          </w:p>
        </w:tc>
        <w:tc>
          <w:tcPr>
            <w:tcW w:w="758"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$0.7</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$0.2</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$0.0</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$0.0</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$0.0</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$0.1</w:t>
            </w:r>
          </w:p>
        </w:tc>
        <w:tc>
          <w:tcPr>
            <w:tcW w:w="759"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0.2</w:t>
            </w:r>
          </w:p>
        </w:tc>
        <w:tc>
          <w:tcPr>
            <w:tcW w:w="760"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0.2</w:t>
            </w:r>
          </w:p>
        </w:tc>
        <w:tc>
          <w:tcPr>
            <w:tcW w:w="851"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0.2</w:t>
            </w:r>
          </w:p>
        </w:tc>
      </w:tr>
      <w:tr w:rsidR="00C82FC5" w:rsidRPr="00EB3056" w:rsidTr="00252354">
        <w:trPr>
          <w:trHeight w:val="300"/>
        </w:trPr>
        <w:tc>
          <w:tcPr>
            <w:tcW w:w="1134" w:type="dxa"/>
            <w:shd w:val="clear" w:color="auto" w:fill="auto"/>
            <w:hideMark/>
          </w:tcPr>
          <w:p w:rsidR="00C82FC5" w:rsidRPr="00EB3056" w:rsidRDefault="00C82FC5" w:rsidP="00252354">
            <w:pPr>
              <w:spacing w:line="240" w:lineRule="auto"/>
              <w:contextualSpacing/>
              <w:rPr>
                <w:rFonts w:cs="Calibri"/>
                <w:b/>
                <w:bCs/>
                <w:color w:val="000000"/>
                <w:sz w:val="16"/>
                <w:szCs w:val="20"/>
              </w:rPr>
            </w:pPr>
            <w:r w:rsidRPr="00EB3056">
              <w:rPr>
                <w:rFonts w:cs="Calibri"/>
                <w:b/>
                <w:bCs/>
                <w:color w:val="000000"/>
                <w:sz w:val="16"/>
                <w:szCs w:val="20"/>
              </w:rPr>
              <w:t xml:space="preserve">   Granos básicos</w:t>
            </w:r>
          </w:p>
        </w:tc>
        <w:tc>
          <w:tcPr>
            <w:tcW w:w="874"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$189.1</w:t>
            </w:r>
          </w:p>
        </w:tc>
        <w:tc>
          <w:tcPr>
            <w:tcW w:w="758"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$210.6</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$234.2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$229.9</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$212.4</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$197.6</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$196.4</w:t>
            </w:r>
          </w:p>
        </w:tc>
        <w:tc>
          <w:tcPr>
            <w:tcW w:w="759"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245.6</w:t>
            </w:r>
          </w:p>
        </w:tc>
        <w:tc>
          <w:tcPr>
            <w:tcW w:w="760"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256.5</w:t>
            </w:r>
          </w:p>
        </w:tc>
        <w:tc>
          <w:tcPr>
            <w:tcW w:w="851"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261.6</w:t>
            </w:r>
          </w:p>
        </w:tc>
      </w:tr>
      <w:tr w:rsidR="00C82FC5" w:rsidRPr="00EB3056" w:rsidTr="00252354">
        <w:trPr>
          <w:trHeight w:val="300"/>
        </w:trPr>
        <w:tc>
          <w:tcPr>
            <w:tcW w:w="1134" w:type="dxa"/>
            <w:shd w:val="clear" w:color="auto" w:fill="D3DFEE"/>
            <w:hideMark/>
          </w:tcPr>
          <w:p w:rsidR="00C82FC5" w:rsidRPr="00EB3056" w:rsidRDefault="00C82FC5" w:rsidP="00252354">
            <w:pPr>
              <w:spacing w:line="240" w:lineRule="auto"/>
              <w:contextualSpacing/>
              <w:rPr>
                <w:rFonts w:cs="Calibri"/>
                <w:b/>
                <w:bCs/>
                <w:color w:val="000000"/>
                <w:sz w:val="16"/>
                <w:szCs w:val="20"/>
              </w:rPr>
            </w:pPr>
            <w:r w:rsidRPr="00EB3056">
              <w:rPr>
                <w:rFonts w:cs="Calibri"/>
                <w:b/>
                <w:bCs/>
                <w:color w:val="000000"/>
                <w:sz w:val="16"/>
                <w:szCs w:val="20"/>
              </w:rPr>
              <w:t xml:space="preserve">   Caña de azúcar</w:t>
            </w:r>
          </w:p>
        </w:tc>
        <w:tc>
          <w:tcPr>
            <w:tcW w:w="874"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$54.7</w:t>
            </w:r>
          </w:p>
        </w:tc>
        <w:tc>
          <w:tcPr>
            <w:tcW w:w="758"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$51.7</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$53.4</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$53.5</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$51.6</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$54.5</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$56.7</w:t>
            </w:r>
          </w:p>
        </w:tc>
        <w:tc>
          <w:tcPr>
            <w:tcW w:w="759"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65.9</w:t>
            </w:r>
          </w:p>
        </w:tc>
        <w:tc>
          <w:tcPr>
            <w:tcW w:w="760"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70.9</w:t>
            </w:r>
          </w:p>
        </w:tc>
        <w:tc>
          <w:tcPr>
            <w:tcW w:w="851"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69.9</w:t>
            </w:r>
          </w:p>
        </w:tc>
      </w:tr>
      <w:tr w:rsidR="00C82FC5" w:rsidRPr="00EB3056" w:rsidTr="00252354">
        <w:trPr>
          <w:trHeight w:val="600"/>
        </w:trPr>
        <w:tc>
          <w:tcPr>
            <w:tcW w:w="1134" w:type="dxa"/>
            <w:shd w:val="clear" w:color="auto" w:fill="auto"/>
            <w:hideMark/>
          </w:tcPr>
          <w:p w:rsidR="00C82FC5" w:rsidRPr="00EB3056" w:rsidRDefault="00C82FC5" w:rsidP="00252354">
            <w:pPr>
              <w:spacing w:line="240" w:lineRule="auto"/>
              <w:contextualSpacing/>
              <w:rPr>
                <w:rFonts w:cs="Calibri"/>
                <w:b/>
                <w:bCs/>
                <w:color w:val="000000"/>
                <w:sz w:val="16"/>
                <w:szCs w:val="20"/>
              </w:rPr>
            </w:pPr>
            <w:r w:rsidRPr="00EB3056">
              <w:rPr>
                <w:rFonts w:cs="Calibri"/>
                <w:b/>
                <w:bCs/>
                <w:color w:val="000000"/>
                <w:sz w:val="16"/>
                <w:szCs w:val="20"/>
              </w:rPr>
              <w:t xml:space="preserve">   Otras producciones agrícolas</w:t>
            </w:r>
          </w:p>
        </w:tc>
        <w:tc>
          <w:tcPr>
            <w:tcW w:w="874"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$204.4</w:t>
            </w:r>
          </w:p>
        </w:tc>
        <w:tc>
          <w:tcPr>
            <w:tcW w:w="758"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$233.8</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$257.8</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$283.6</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$289.2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$289.2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$274.8</w:t>
            </w:r>
          </w:p>
        </w:tc>
        <w:tc>
          <w:tcPr>
            <w:tcW w:w="759"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276.1</w:t>
            </w:r>
          </w:p>
        </w:tc>
        <w:tc>
          <w:tcPr>
            <w:tcW w:w="760"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281.7</w:t>
            </w:r>
          </w:p>
        </w:tc>
        <w:tc>
          <w:tcPr>
            <w:tcW w:w="851"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292.4</w:t>
            </w:r>
          </w:p>
        </w:tc>
      </w:tr>
      <w:tr w:rsidR="00C82FC5" w:rsidRPr="00EB3056" w:rsidTr="00252354">
        <w:trPr>
          <w:trHeight w:val="300"/>
        </w:trPr>
        <w:tc>
          <w:tcPr>
            <w:tcW w:w="1134" w:type="dxa"/>
            <w:shd w:val="clear" w:color="auto" w:fill="D3DFEE"/>
            <w:hideMark/>
          </w:tcPr>
          <w:p w:rsidR="00C82FC5" w:rsidRPr="00EB3056" w:rsidRDefault="00C82FC5" w:rsidP="00252354">
            <w:pPr>
              <w:spacing w:line="240" w:lineRule="auto"/>
              <w:contextualSpacing/>
              <w:rPr>
                <w:rFonts w:cs="Calibri"/>
                <w:b/>
                <w:bCs/>
                <w:color w:val="5555FF"/>
                <w:sz w:val="16"/>
                <w:szCs w:val="20"/>
              </w:rPr>
            </w:pPr>
            <w:r w:rsidRPr="00EB3056">
              <w:rPr>
                <w:rFonts w:cs="Calibri"/>
                <w:b/>
                <w:bCs/>
                <w:color w:val="5555FF"/>
                <w:sz w:val="16"/>
                <w:szCs w:val="20"/>
              </w:rPr>
              <w:t>  </w:t>
            </w:r>
            <w:r w:rsidRPr="00EB3056">
              <w:rPr>
                <w:rFonts w:cs="Calibri"/>
                <w:b/>
                <w:bCs/>
                <w:color w:val="000000"/>
                <w:sz w:val="16"/>
                <w:szCs w:val="20"/>
              </w:rPr>
              <w:t xml:space="preserve"> Ganadería</w:t>
            </w:r>
          </w:p>
        </w:tc>
        <w:tc>
          <w:tcPr>
            <w:tcW w:w="874"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$174.9</w:t>
            </w:r>
          </w:p>
        </w:tc>
        <w:tc>
          <w:tcPr>
            <w:tcW w:w="758"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$184.2</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$198.4</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$212.6</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$216.9</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$222.1</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$219.0</w:t>
            </w:r>
          </w:p>
        </w:tc>
        <w:tc>
          <w:tcPr>
            <w:tcW w:w="759"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221.2</w:t>
            </w:r>
          </w:p>
        </w:tc>
        <w:tc>
          <w:tcPr>
            <w:tcW w:w="760"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226.7</w:t>
            </w:r>
          </w:p>
        </w:tc>
        <w:tc>
          <w:tcPr>
            <w:tcW w:w="851"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232.4</w:t>
            </w:r>
          </w:p>
        </w:tc>
      </w:tr>
      <w:tr w:rsidR="00C82FC5" w:rsidRPr="00EB3056" w:rsidTr="00252354">
        <w:trPr>
          <w:trHeight w:val="300"/>
        </w:trPr>
        <w:tc>
          <w:tcPr>
            <w:tcW w:w="1134" w:type="dxa"/>
            <w:shd w:val="clear" w:color="auto" w:fill="auto"/>
            <w:hideMark/>
          </w:tcPr>
          <w:p w:rsidR="00C82FC5" w:rsidRPr="00EB3056" w:rsidRDefault="00C82FC5" w:rsidP="00252354">
            <w:pPr>
              <w:spacing w:line="240" w:lineRule="auto"/>
              <w:contextualSpacing/>
              <w:rPr>
                <w:rFonts w:cs="Calibri"/>
                <w:b/>
                <w:bCs/>
                <w:color w:val="5555FF"/>
                <w:sz w:val="16"/>
                <w:szCs w:val="20"/>
              </w:rPr>
            </w:pPr>
            <w:r w:rsidRPr="00EB3056">
              <w:rPr>
                <w:rFonts w:cs="Calibri"/>
                <w:b/>
                <w:bCs/>
                <w:color w:val="5555FF"/>
                <w:sz w:val="16"/>
                <w:szCs w:val="20"/>
              </w:rPr>
              <w:t>  </w:t>
            </w:r>
            <w:r w:rsidRPr="00EB3056">
              <w:rPr>
                <w:rFonts w:cs="Calibri"/>
                <w:b/>
                <w:bCs/>
                <w:color w:val="000000"/>
                <w:sz w:val="16"/>
                <w:szCs w:val="20"/>
              </w:rPr>
              <w:t xml:space="preserve"> Avicultura</w:t>
            </w:r>
          </w:p>
        </w:tc>
        <w:tc>
          <w:tcPr>
            <w:tcW w:w="874"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$146.9</w:t>
            </w:r>
          </w:p>
        </w:tc>
        <w:tc>
          <w:tcPr>
            <w:tcW w:w="758"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$151.1</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$157.8</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$142.2</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$144.4</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$155.4</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$157.4</w:t>
            </w:r>
          </w:p>
        </w:tc>
        <w:tc>
          <w:tcPr>
            <w:tcW w:w="759"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159.1</w:t>
            </w:r>
          </w:p>
        </w:tc>
        <w:tc>
          <w:tcPr>
            <w:tcW w:w="760"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165.9</w:t>
            </w:r>
          </w:p>
        </w:tc>
        <w:tc>
          <w:tcPr>
            <w:tcW w:w="851"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173.6</w:t>
            </w:r>
          </w:p>
        </w:tc>
      </w:tr>
      <w:tr w:rsidR="00C82FC5" w:rsidRPr="00EB3056" w:rsidTr="00252354">
        <w:trPr>
          <w:trHeight w:val="300"/>
        </w:trPr>
        <w:tc>
          <w:tcPr>
            <w:tcW w:w="1134" w:type="dxa"/>
            <w:shd w:val="clear" w:color="auto" w:fill="D3DFEE"/>
            <w:hideMark/>
          </w:tcPr>
          <w:p w:rsidR="00C82FC5" w:rsidRPr="00EB3056" w:rsidRDefault="00C82FC5" w:rsidP="00252354">
            <w:pPr>
              <w:spacing w:line="240" w:lineRule="auto"/>
              <w:contextualSpacing/>
              <w:rPr>
                <w:rFonts w:cs="Calibri"/>
                <w:b/>
                <w:bCs/>
                <w:color w:val="5555FF"/>
                <w:sz w:val="16"/>
                <w:szCs w:val="20"/>
              </w:rPr>
            </w:pPr>
            <w:r w:rsidRPr="00EB3056">
              <w:rPr>
                <w:rFonts w:cs="Calibri"/>
                <w:b/>
                <w:bCs/>
                <w:color w:val="5555FF"/>
                <w:sz w:val="16"/>
                <w:szCs w:val="20"/>
              </w:rPr>
              <w:t>  </w:t>
            </w:r>
            <w:r w:rsidRPr="00EB3056">
              <w:rPr>
                <w:rFonts w:cs="Calibri"/>
                <w:b/>
                <w:bCs/>
                <w:color w:val="000000"/>
                <w:sz w:val="16"/>
                <w:szCs w:val="20"/>
              </w:rPr>
              <w:t xml:space="preserve"> Silvicultura</w:t>
            </w:r>
          </w:p>
        </w:tc>
        <w:tc>
          <w:tcPr>
            <w:tcW w:w="874"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$56.6</w:t>
            </w:r>
          </w:p>
        </w:tc>
        <w:tc>
          <w:tcPr>
            <w:tcW w:w="758"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$59.1</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$62.4</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$70.7</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$71.4</w:t>
            </w:r>
          </w:p>
        </w:tc>
        <w:tc>
          <w:tcPr>
            <w:tcW w:w="759" w:type="dxa"/>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$72.1</w:t>
            </w:r>
          </w:p>
        </w:tc>
        <w:tc>
          <w:tcPr>
            <w:tcW w:w="759" w:type="dxa"/>
            <w:tcBorders>
              <w:left w:val="nil"/>
              <w:right w:val="nil"/>
            </w:tcBorders>
            <w:shd w:val="clear" w:color="auto" w:fill="D3DFEE"/>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$72.9</w:t>
            </w:r>
          </w:p>
        </w:tc>
        <w:tc>
          <w:tcPr>
            <w:tcW w:w="759"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64.1</w:t>
            </w:r>
          </w:p>
        </w:tc>
        <w:tc>
          <w:tcPr>
            <w:tcW w:w="760" w:type="dxa"/>
            <w:tcBorders>
              <w:left w:val="nil"/>
              <w:right w:val="nil"/>
            </w:tcBorders>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66.6</w:t>
            </w:r>
          </w:p>
        </w:tc>
        <w:tc>
          <w:tcPr>
            <w:tcW w:w="851" w:type="dxa"/>
            <w:shd w:val="clear" w:color="auto" w:fill="D3DFEE"/>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69.7</w:t>
            </w:r>
          </w:p>
        </w:tc>
      </w:tr>
      <w:tr w:rsidR="00C82FC5" w:rsidRPr="00EB3056" w:rsidTr="00252354">
        <w:trPr>
          <w:trHeight w:val="600"/>
        </w:trPr>
        <w:tc>
          <w:tcPr>
            <w:tcW w:w="1134" w:type="dxa"/>
            <w:shd w:val="clear" w:color="auto" w:fill="auto"/>
            <w:hideMark/>
          </w:tcPr>
          <w:p w:rsidR="00C82FC5" w:rsidRPr="00EB3056" w:rsidRDefault="00C82FC5" w:rsidP="00252354">
            <w:pPr>
              <w:spacing w:line="240" w:lineRule="auto"/>
              <w:contextualSpacing/>
              <w:rPr>
                <w:rFonts w:cs="Calibri"/>
                <w:b/>
                <w:bCs/>
                <w:color w:val="5555FF"/>
                <w:sz w:val="16"/>
                <w:szCs w:val="20"/>
              </w:rPr>
            </w:pPr>
            <w:r w:rsidRPr="00EB3056">
              <w:rPr>
                <w:rFonts w:cs="Calibri"/>
                <w:b/>
                <w:bCs/>
                <w:color w:val="5555FF"/>
                <w:sz w:val="16"/>
                <w:szCs w:val="20"/>
              </w:rPr>
              <w:t>  </w:t>
            </w:r>
            <w:r w:rsidRPr="00EB3056">
              <w:rPr>
                <w:rFonts w:cs="Calibri"/>
                <w:b/>
                <w:bCs/>
                <w:color w:val="000000"/>
                <w:sz w:val="16"/>
                <w:szCs w:val="20"/>
              </w:rPr>
              <w:t xml:space="preserve"> Productos de la caza y la pesca</w:t>
            </w:r>
          </w:p>
        </w:tc>
        <w:tc>
          <w:tcPr>
            <w:tcW w:w="874"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$32.4</w:t>
            </w:r>
          </w:p>
        </w:tc>
        <w:tc>
          <w:tcPr>
            <w:tcW w:w="758"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$29.8</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$32.3</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$35.9</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$34.0</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$28.4</w:t>
            </w:r>
          </w:p>
        </w:tc>
        <w:tc>
          <w:tcPr>
            <w:tcW w:w="759" w:type="dxa"/>
            <w:shd w:val="clear" w:color="auto" w:fill="auto"/>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$31.1</w:t>
            </w:r>
          </w:p>
        </w:tc>
        <w:tc>
          <w:tcPr>
            <w:tcW w:w="759"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31.4</w:t>
            </w:r>
          </w:p>
        </w:tc>
        <w:tc>
          <w:tcPr>
            <w:tcW w:w="760"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32.3</w:t>
            </w:r>
          </w:p>
        </w:tc>
        <w:tc>
          <w:tcPr>
            <w:tcW w:w="851" w:type="dxa"/>
            <w:shd w:val="clear" w:color="auto" w:fill="auto"/>
            <w:noWrap/>
            <w:hideMark/>
          </w:tcPr>
          <w:p w:rsidR="00C82FC5" w:rsidRPr="00EB3056" w:rsidRDefault="00C82FC5" w:rsidP="00252354">
            <w:pPr>
              <w:spacing w:line="240" w:lineRule="auto"/>
              <w:contextualSpacing/>
              <w:jc w:val="right"/>
              <w:rPr>
                <w:rFonts w:cs="Calibri"/>
                <w:color w:val="000000"/>
                <w:sz w:val="16"/>
                <w:szCs w:val="20"/>
              </w:rPr>
            </w:pPr>
            <w:r w:rsidRPr="00EB3056">
              <w:rPr>
                <w:rFonts w:cs="Calibri"/>
                <w:color w:val="000000"/>
                <w:sz w:val="16"/>
                <w:szCs w:val="20"/>
              </w:rPr>
              <w:t>33.9</w:t>
            </w:r>
          </w:p>
        </w:tc>
      </w:tr>
    </w:tbl>
    <w:p w:rsidR="00C82FC5" w:rsidRPr="00C82FC5" w:rsidRDefault="00C82FC5" w:rsidP="00C82FC5">
      <w:pPr>
        <w:contextualSpacing/>
        <w:rPr>
          <w:rFonts w:cstheme="minorHAnsi"/>
          <w:noProof/>
          <w:sz w:val="18"/>
        </w:rPr>
      </w:pPr>
      <w:r w:rsidRPr="00C82FC5">
        <w:rPr>
          <w:rFonts w:cstheme="minorHAnsi"/>
          <w:noProof/>
          <w:sz w:val="18"/>
        </w:rPr>
        <w:t>Fuente: Elaboración propia, con base a datos de Banco Central de Reserva.</w:t>
      </w:r>
    </w:p>
    <w:p w:rsidR="00C82FC5" w:rsidRPr="00C82FC5" w:rsidRDefault="00C82FC5" w:rsidP="00C82FC5">
      <w:pPr>
        <w:contextualSpacing/>
        <w:rPr>
          <w:rFonts w:cstheme="minorHAnsi"/>
          <w:sz w:val="24"/>
          <w:szCs w:val="24"/>
        </w:rPr>
      </w:pPr>
    </w:p>
    <w:p w:rsidR="00C82FC5" w:rsidRPr="00C82FC5" w:rsidRDefault="00C82FC5" w:rsidP="00C82FC5">
      <w:pPr>
        <w:contextualSpacing/>
        <w:rPr>
          <w:rFonts w:cstheme="minorHAnsi"/>
          <w:sz w:val="24"/>
          <w:szCs w:val="24"/>
        </w:rPr>
      </w:pPr>
      <w:r w:rsidRPr="00C82FC5">
        <w:rPr>
          <w:rFonts w:cstheme="minorHAnsi"/>
          <w:sz w:val="24"/>
          <w:szCs w:val="24"/>
        </w:rPr>
        <w:t xml:space="preserve">Como ya se ha indicado, el sector agropecuario en los últimos años se ha enfrentado a condiciones climáticas adversas que han ocasionado sensibles pérdidas a los productores. Los datos más recientes indican que en el último ciclo agrícola, una prolongada sequía ocasionó pérdidas a los productores de granos básicos estimadas en unos US $80.4 millones, mientras que en 2014 otra sequía dejó pérdidas estimadas en US $68.8 millones solamente en granos básicos. </w:t>
      </w:r>
    </w:p>
    <w:p w:rsidR="00C82FC5" w:rsidRPr="00C82FC5" w:rsidRDefault="00C82FC5" w:rsidP="00C82FC5">
      <w:pPr>
        <w:contextualSpacing/>
        <w:rPr>
          <w:rFonts w:cstheme="minorHAnsi"/>
          <w:bCs/>
          <w:sz w:val="24"/>
          <w:szCs w:val="24"/>
        </w:rPr>
      </w:pPr>
    </w:p>
    <w:p w:rsidR="00C82FC5" w:rsidRPr="00C82FC5" w:rsidRDefault="00C82FC5" w:rsidP="00C82FC5">
      <w:pPr>
        <w:contextualSpacing/>
        <w:rPr>
          <w:rFonts w:cstheme="minorHAnsi"/>
          <w:bCs/>
          <w:sz w:val="24"/>
          <w:szCs w:val="24"/>
        </w:rPr>
      </w:pPr>
      <w:r w:rsidRPr="00C82FC5">
        <w:rPr>
          <w:rFonts w:cstheme="minorHAnsi"/>
          <w:bCs/>
          <w:sz w:val="24"/>
          <w:szCs w:val="24"/>
        </w:rPr>
        <w:t>En el año 2011 la Depresión Tropical 12E, provocó daños por US $ 180.97 millones, equivalentes a una pérdida del 16% del PIBA.</w:t>
      </w:r>
    </w:p>
    <w:p w:rsidR="00C82FC5" w:rsidRPr="00C82FC5" w:rsidRDefault="00C82FC5" w:rsidP="00C82FC5">
      <w:pPr>
        <w:contextualSpacing/>
        <w:rPr>
          <w:rFonts w:cstheme="minorHAnsi"/>
          <w:sz w:val="24"/>
          <w:szCs w:val="24"/>
        </w:rPr>
      </w:pPr>
    </w:p>
    <w:p w:rsidR="00C82FC5" w:rsidRPr="00C82FC5" w:rsidRDefault="00C82FC5" w:rsidP="00C82FC5">
      <w:pPr>
        <w:contextualSpacing/>
        <w:rPr>
          <w:rFonts w:cstheme="minorHAnsi"/>
          <w:sz w:val="24"/>
          <w:szCs w:val="24"/>
        </w:rPr>
      </w:pPr>
      <w:r w:rsidRPr="00C82FC5">
        <w:rPr>
          <w:rFonts w:cstheme="minorHAnsi"/>
          <w:sz w:val="24"/>
          <w:szCs w:val="24"/>
        </w:rPr>
        <w:lastRenderedPageBreak/>
        <w:t>Un elemento importante a considerar como factor limitante al crecimiento es que El Salvador es un país con una relativamente alta exposición a desastres naturales en la región centroamericana debido a su ubicación en un área volcánica (mayores sismos) y la mayor vulnerabilidad a inundaciones en la franja costera del Pacífico y a las tormentas tropicales que azotan regularmente a la región.  En adición, existen crecientes episodios de sequías y erosión de la tierra debido a la fuerte actividad de producción agropecuaria en áreas de ladera y los procesos de deforestación</w:t>
      </w:r>
    </w:p>
    <w:p w:rsidR="00C82FC5" w:rsidRDefault="00C82FC5" w:rsidP="00C82FC5">
      <w:pPr>
        <w:contextualSpacing/>
        <w:rPr>
          <w:rFonts w:cstheme="minorHAnsi"/>
          <w:sz w:val="24"/>
          <w:szCs w:val="24"/>
        </w:rPr>
      </w:pPr>
    </w:p>
    <w:p w:rsidR="001D61E8" w:rsidRDefault="001D61E8" w:rsidP="001D61E8">
      <w:pPr>
        <w:contextualSpacing/>
        <w:jc w:val="center"/>
        <w:rPr>
          <w:rFonts w:cstheme="minorHAnsi"/>
          <w:sz w:val="24"/>
          <w:szCs w:val="24"/>
        </w:rPr>
      </w:pPr>
      <w:r>
        <w:rPr>
          <w:rFonts w:cstheme="minorHAnsi"/>
          <w:sz w:val="24"/>
          <w:szCs w:val="24"/>
        </w:rPr>
        <w:t>Grafica 3</w:t>
      </w:r>
    </w:p>
    <w:p w:rsidR="001D61E8" w:rsidRPr="00C82FC5" w:rsidRDefault="001D61E8" w:rsidP="00C82FC5">
      <w:pPr>
        <w:contextualSpacing/>
        <w:rPr>
          <w:rFonts w:cstheme="minorHAnsi"/>
          <w:sz w:val="24"/>
          <w:szCs w:val="24"/>
        </w:rPr>
      </w:pPr>
    </w:p>
    <w:p w:rsidR="00C82FC5" w:rsidRDefault="00C82FC5" w:rsidP="00C82FC5">
      <w:pPr>
        <w:contextualSpacing/>
        <w:rPr>
          <w:rFonts w:ascii="Arial" w:hAnsi="Arial" w:cs="Arial"/>
          <w:sz w:val="24"/>
          <w:szCs w:val="24"/>
        </w:rPr>
      </w:pPr>
      <w:r w:rsidRPr="00EB3056">
        <w:rPr>
          <w:rFonts w:ascii="Arial" w:hAnsi="Arial" w:cs="Arial"/>
          <w:noProof/>
          <w:sz w:val="24"/>
          <w:szCs w:val="24"/>
          <w:lang w:eastAsia="es-SV"/>
        </w:rPr>
        <w:drawing>
          <wp:inline distT="0" distB="0" distL="0" distR="0" wp14:anchorId="611FC7F6" wp14:editId="1B471338">
            <wp:extent cx="5495290" cy="3209290"/>
            <wp:effectExtent l="0" t="0" r="10160" b="10160"/>
            <wp:docPr id="9" name="Gráfico 9" descr="Título: Pérdidas por eventos catastrófico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2FC5" w:rsidRPr="00C82FC5" w:rsidRDefault="00C82FC5" w:rsidP="00C82FC5">
      <w:pPr>
        <w:contextualSpacing/>
        <w:rPr>
          <w:rFonts w:cstheme="minorHAnsi"/>
          <w:sz w:val="18"/>
          <w:szCs w:val="24"/>
        </w:rPr>
      </w:pPr>
      <w:r w:rsidRPr="00C82FC5">
        <w:rPr>
          <w:rFonts w:cstheme="minorHAnsi"/>
          <w:sz w:val="18"/>
          <w:szCs w:val="24"/>
        </w:rPr>
        <w:t>Nota: Los años 2014 y 2015 incluyen únicamente granos básicos: 2014 maíz y frijol y 2015 maíz, frijol y arroz</w:t>
      </w:r>
    </w:p>
    <w:p w:rsidR="00C82FC5" w:rsidRPr="00C82FC5" w:rsidRDefault="00C82FC5" w:rsidP="00C82FC5">
      <w:pPr>
        <w:contextualSpacing/>
        <w:rPr>
          <w:rFonts w:cstheme="minorHAnsi"/>
          <w:sz w:val="18"/>
          <w:szCs w:val="24"/>
        </w:rPr>
      </w:pPr>
      <w:r w:rsidRPr="00C82FC5">
        <w:rPr>
          <w:rFonts w:cstheme="minorHAnsi"/>
          <w:sz w:val="18"/>
          <w:szCs w:val="24"/>
        </w:rPr>
        <w:t>Fuente: de 1998 a 2011 CEPAL; 2014 y 2015 DGEA/MAG</w:t>
      </w:r>
    </w:p>
    <w:p w:rsidR="00C82FC5" w:rsidRPr="00C82FC5" w:rsidRDefault="00C82FC5" w:rsidP="00C82FC5">
      <w:pPr>
        <w:contextualSpacing/>
        <w:rPr>
          <w:rFonts w:cstheme="minorHAnsi"/>
          <w:sz w:val="24"/>
          <w:szCs w:val="24"/>
        </w:rPr>
      </w:pPr>
    </w:p>
    <w:p w:rsidR="00C82FC5" w:rsidRPr="00C82FC5" w:rsidRDefault="00C82FC5" w:rsidP="00C82FC5">
      <w:pPr>
        <w:contextualSpacing/>
        <w:rPr>
          <w:rFonts w:cstheme="minorHAnsi"/>
          <w:b/>
          <w:bCs/>
          <w:sz w:val="24"/>
          <w:szCs w:val="24"/>
        </w:rPr>
      </w:pPr>
      <w:r w:rsidRPr="00C82FC5">
        <w:rPr>
          <w:rFonts w:cstheme="minorHAnsi"/>
          <w:sz w:val="24"/>
          <w:szCs w:val="24"/>
        </w:rPr>
        <w:t>Las pérdidas de granos básicos para el año 2014 fueron de US $ 68.76 millones de dólares, debido al fenómeno de la sequía que daño principalmente la producción de  maíz y frijol. De igual forma para el año 2015, se desarrolló el fenómeno de la sequía prolongada impactando la producción de maíz y frijol en US $ 80.3 millones.</w:t>
      </w:r>
    </w:p>
    <w:p w:rsidR="00C82FC5" w:rsidRPr="00C82FC5" w:rsidRDefault="00C82FC5" w:rsidP="00C82FC5">
      <w:pPr>
        <w:contextualSpacing/>
        <w:rPr>
          <w:rFonts w:cstheme="minorHAnsi"/>
          <w:sz w:val="24"/>
          <w:szCs w:val="24"/>
        </w:rPr>
      </w:pPr>
    </w:p>
    <w:p w:rsidR="00C82FC5" w:rsidRPr="00C82FC5" w:rsidRDefault="00C82FC5" w:rsidP="00C82FC5">
      <w:pPr>
        <w:contextualSpacing/>
        <w:rPr>
          <w:rFonts w:cstheme="minorHAnsi"/>
          <w:sz w:val="24"/>
          <w:szCs w:val="24"/>
        </w:rPr>
      </w:pPr>
      <w:r w:rsidRPr="00C82FC5">
        <w:rPr>
          <w:rFonts w:cstheme="minorHAnsi"/>
          <w:sz w:val="24"/>
          <w:szCs w:val="24"/>
        </w:rPr>
        <w:t xml:space="preserve">A pesar de la baja asignación presupuestal destinada al MAG, y a que las políticas económicas han conllevado a una desprotección del sector agropecuario, este sector continúa siendo una arteria vital para la economía nacional. Según la Encuesta de Hogares de Propósitos Múltiples (EHPM) 2013, el sector agropecuario y pesquero es la segunda fuente de empleo más importante para la población salvadoreña, y en el medio rural la mayoría de la población depende de actividades agrícolas y pesqueras como fuente de </w:t>
      </w:r>
      <w:r w:rsidRPr="00C82FC5">
        <w:rPr>
          <w:rFonts w:cstheme="minorHAnsi"/>
          <w:sz w:val="24"/>
          <w:szCs w:val="24"/>
        </w:rPr>
        <w:lastRenderedPageBreak/>
        <w:t>empleo. Las condiciones particulares del sector agropecuario y pesquero le permiten absorber excedentes de mano de obra no calificada que ningún otro sector puede emplear; de esta manera se comprueba la importancia estratégica del sector agropecuario y pesquero para el combate efectivo de la pobreza y el desempleo.</w:t>
      </w:r>
    </w:p>
    <w:p w:rsidR="00C82FC5" w:rsidRPr="00C82FC5" w:rsidRDefault="00C82FC5" w:rsidP="00C82FC5">
      <w:pPr>
        <w:contextualSpacing/>
        <w:rPr>
          <w:rFonts w:cstheme="minorHAnsi"/>
          <w:sz w:val="24"/>
          <w:szCs w:val="24"/>
        </w:rPr>
      </w:pPr>
    </w:p>
    <w:p w:rsidR="00C82FC5" w:rsidRPr="00C82FC5" w:rsidRDefault="00C82FC5" w:rsidP="00C82FC5">
      <w:pPr>
        <w:autoSpaceDE w:val="0"/>
        <w:autoSpaceDN w:val="0"/>
        <w:adjustRightInd w:val="0"/>
        <w:contextualSpacing/>
        <w:rPr>
          <w:rFonts w:cstheme="minorHAnsi"/>
          <w:sz w:val="24"/>
          <w:szCs w:val="24"/>
        </w:rPr>
      </w:pPr>
      <w:r w:rsidRPr="00C82FC5">
        <w:rPr>
          <w:rFonts w:cstheme="minorHAnsi"/>
          <w:sz w:val="24"/>
          <w:szCs w:val="24"/>
        </w:rPr>
        <w:t>Según los datos de la EHPM 2013, el sector agropecuario es el segundo principal generador de empleo en el país, únicamente superado por el sector comercio, hoteles y restaurantes. De esta forma, el sector agropecuario genera fuentes de empleo para el 19% de la población salvadoreña ocupada.</w:t>
      </w:r>
    </w:p>
    <w:p w:rsidR="00C82FC5" w:rsidRDefault="00C82FC5" w:rsidP="00C82FC5">
      <w:pPr>
        <w:autoSpaceDE w:val="0"/>
        <w:autoSpaceDN w:val="0"/>
        <w:adjustRightInd w:val="0"/>
        <w:contextualSpacing/>
        <w:rPr>
          <w:rFonts w:cstheme="minorHAnsi"/>
          <w:sz w:val="24"/>
          <w:szCs w:val="24"/>
        </w:rPr>
      </w:pPr>
    </w:p>
    <w:p w:rsidR="00C82FC5" w:rsidRDefault="00C82FC5" w:rsidP="00C82FC5">
      <w:pPr>
        <w:autoSpaceDE w:val="0"/>
        <w:autoSpaceDN w:val="0"/>
        <w:adjustRightInd w:val="0"/>
        <w:contextualSpacing/>
        <w:rPr>
          <w:rFonts w:cstheme="minorHAnsi"/>
          <w:sz w:val="24"/>
          <w:szCs w:val="24"/>
        </w:rPr>
      </w:pPr>
      <w:r w:rsidRPr="00C82FC5">
        <w:rPr>
          <w:rFonts w:cstheme="minorHAnsi"/>
          <w:sz w:val="24"/>
          <w:szCs w:val="24"/>
        </w:rPr>
        <w:t>La importancia del sector agropecuario como medio de empleo es aún más importante en el área rural, donde el 43% de la población ocupada se encuentra trabajando en actividades agropecuarias. La segunda actividad económica que aparece dentro de las principales fuentes de empleo es el comercio, hoteles y restaurantes, no obstante los empleos generados en este sector son menos de la mitad de los que genera el sector agropecuario.</w:t>
      </w:r>
    </w:p>
    <w:p w:rsidR="001D61E8" w:rsidRDefault="001D61E8" w:rsidP="00C82FC5">
      <w:pPr>
        <w:autoSpaceDE w:val="0"/>
        <w:autoSpaceDN w:val="0"/>
        <w:adjustRightInd w:val="0"/>
        <w:contextualSpacing/>
        <w:rPr>
          <w:rFonts w:cstheme="minorHAnsi"/>
          <w:sz w:val="24"/>
          <w:szCs w:val="24"/>
        </w:rPr>
      </w:pPr>
    </w:p>
    <w:p w:rsidR="001D61E8" w:rsidRPr="00C82FC5" w:rsidRDefault="001D61E8" w:rsidP="001D61E8">
      <w:pPr>
        <w:autoSpaceDE w:val="0"/>
        <w:autoSpaceDN w:val="0"/>
        <w:adjustRightInd w:val="0"/>
        <w:contextualSpacing/>
        <w:jc w:val="center"/>
        <w:rPr>
          <w:rFonts w:cstheme="minorHAnsi"/>
          <w:sz w:val="24"/>
          <w:szCs w:val="24"/>
        </w:rPr>
      </w:pPr>
      <w:r>
        <w:rPr>
          <w:rFonts w:cstheme="minorHAnsi"/>
          <w:sz w:val="24"/>
          <w:szCs w:val="24"/>
        </w:rPr>
        <w:t>Grafica 4</w:t>
      </w:r>
    </w:p>
    <w:p w:rsidR="00C82FC5" w:rsidRPr="00C82FC5" w:rsidRDefault="00C82FC5" w:rsidP="00C82FC5">
      <w:pPr>
        <w:pStyle w:val="Epgrafe"/>
        <w:keepNext/>
        <w:contextualSpacing/>
        <w:jc w:val="center"/>
        <w:rPr>
          <w:rFonts w:cstheme="minorHAnsi"/>
          <w:color w:val="auto"/>
          <w:sz w:val="24"/>
        </w:rPr>
      </w:pPr>
      <w:bookmarkStart w:id="4" w:name="_Toc412792761"/>
      <w:bookmarkStart w:id="5" w:name="_Toc413671908"/>
      <w:r w:rsidRPr="00C82FC5">
        <w:rPr>
          <w:rFonts w:cstheme="minorHAnsi"/>
          <w:color w:val="auto"/>
          <w:sz w:val="24"/>
        </w:rPr>
        <w:t xml:space="preserve">El Salvador: Ocupados por Rama de Actividad Económica, </w:t>
      </w:r>
    </w:p>
    <w:p w:rsidR="00C82FC5" w:rsidRPr="00C82FC5" w:rsidRDefault="00C82FC5" w:rsidP="00C82FC5">
      <w:pPr>
        <w:pStyle w:val="Epgrafe"/>
        <w:keepNext/>
        <w:contextualSpacing/>
        <w:jc w:val="center"/>
        <w:rPr>
          <w:rFonts w:cstheme="minorHAnsi"/>
          <w:color w:val="auto"/>
          <w:sz w:val="24"/>
        </w:rPr>
      </w:pPr>
      <w:r w:rsidRPr="00C82FC5">
        <w:rPr>
          <w:rFonts w:cstheme="minorHAnsi"/>
          <w:color w:val="auto"/>
          <w:sz w:val="24"/>
        </w:rPr>
        <w:t>Población total y rural</w:t>
      </w:r>
      <w:bookmarkEnd w:id="4"/>
      <w:bookmarkEnd w:id="5"/>
    </w:p>
    <w:p w:rsidR="00C82FC5" w:rsidRPr="001F1004" w:rsidRDefault="00C82FC5" w:rsidP="00C82FC5">
      <w:pPr>
        <w:autoSpaceDE w:val="0"/>
        <w:autoSpaceDN w:val="0"/>
        <w:adjustRightInd w:val="0"/>
        <w:contextualSpacing/>
      </w:pPr>
      <w:r w:rsidRPr="00267CB0">
        <w:rPr>
          <w:noProof/>
          <w:lang w:eastAsia="es-SV"/>
        </w:rPr>
        <w:drawing>
          <wp:inline distT="0" distB="0" distL="0" distR="0" wp14:anchorId="10B8FF92" wp14:editId="24314EAB">
            <wp:extent cx="5528945" cy="3013710"/>
            <wp:effectExtent l="0" t="0" r="14605" b="1524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2FC5" w:rsidRPr="00C82FC5" w:rsidRDefault="00C82FC5" w:rsidP="00C82FC5">
      <w:pPr>
        <w:contextualSpacing/>
        <w:rPr>
          <w:rFonts w:cstheme="minorHAnsi"/>
          <w:sz w:val="18"/>
        </w:rPr>
      </w:pPr>
      <w:r w:rsidRPr="00C82FC5">
        <w:rPr>
          <w:rFonts w:cstheme="minorHAnsi"/>
          <w:sz w:val="18"/>
        </w:rPr>
        <w:t>Fuente: Elaboración propia, en base a datos de la EHPM 2013, DIGESTYC.</w:t>
      </w:r>
    </w:p>
    <w:p w:rsidR="00C82FC5" w:rsidRPr="00C82FC5" w:rsidRDefault="00C82FC5" w:rsidP="00C82FC5">
      <w:pPr>
        <w:autoSpaceDE w:val="0"/>
        <w:autoSpaceDN w:val="0"/>
        <w:adjustRightInd w:val="0"/>
        <w:contextualSpacing/>
        <w:rPr>
          <w:rFonts w:cstheme="minorHAnsi"/>
          <w:sz w:val="24"/>
          <w:szCs w:val="24"/>
        </w:rPr>
      </w:pPr>
    </w:p>
    <w:p w:rsidR="00C82FC5" w:rsidRPr="00C82FC5" w:rsidRDefault="00C82FC5" w:rsidP="00C82FC5">
      <w:pPr>
        <w:autoSpaceDE w:val="0"/>
        <w:autoSpaceDN w:val="0"/>
        <w:adjustRightInd w:val="0"/>
        <w:contextualSpacing/>
        <w:rPr>
          <w:rFonts w:cstheme="minorHAnsi"/>
          <w:sz w:val="24"/>
          <w:szCs w:val="24"/>
        </w:rPr>
      </w:pPr>
      <w:r w:rsidRPr="00C82FC5">
        <w:rPr>
          <w:rFonts w:cstheme="minorHAnsi"/>
          <w:sz w:val="24"/>
          <w:szCs w:val="24"/>
        </w:rPr>
        <w:lastRenderedPageBreak/>
        <w:t>Por otro lado, ejercicios de simulación muestran que “el sector agropecuario ampliado (SAA) tiene mayor capacidad para dinamizar la economía, ya que  un crecimiento del 10% de éste sector incrementa el valor bruto de la producción nacional en un 3.4%, mientras que igual crecimiento de la industria manufacturera se refleja en un impacto de 1.8%”, lo que muestra mayor sinergia multiplicadora del sector agropecuario respecto a los demás sectores.</w:t>
      </w:r>
      <w:r w:rsidRPr="00C82FC5">
        <w:rPr>
          <w:rFonts w:cstheme="minorHAnsi"/>
        </w:rPr>
        <w:footnoteReference w:id="1"/>
      </w:r>
      <w:r w:rsidRPr="00C82FC5">
        <w:rPr>
          <w:rFonts w:cstheme="minorHAnsi"/>
          <w:sz w:val="24"/>
          <w:szCs w:val="24"/>
        </w:rPr>
        <w:t xml:space="preserve"> </w:t>
      </w:r>
    </w:p>
    <w:p w:rsidR="00C82FC5" w:rsidRPr="00C82FC5" w:rsidRDefault="00C82FC5" w:rsidP="00C82FC5">
      <w:pPr>
        <w:autoSpaceDE w:val="0"/>
        <w:autoSpaceDN w:val="0"/>
        <w:adjustRightInd w:val="0"/>
        <w:contextualSpacing/>
        <w:rPr>
          <w:rFonts w:cstheme="minorHAnsi"/>
          <w:sz w:val="24"/>
          <w:szCs w:val="24"/>
        </w:rPr>
      </w:pPr>
    </w:p>
    <w:p w:rsidR="00C82FC5" w:rsidRPr="00C82FC5" w:rsidRDefault="00C82FC5" w:rsidP="00C82FC5">
      <w:pPr>
        <w:autoSpaceDE w:val="0"/>
        <w:autoSpaceDN w:val="0"/>
        <w:adjustRightInd w:val="0"/>
        <w:contextualSpacing/>
        <w:rPr>
          <w:rFonts w:cstheme="minorHAnsi"/>
          <w:b/>
          <w:bCs/>
          <w:sz w:val="28"/>
        </w:rPr>
      </w:pPr>
      <w:r w:rsidRPr="00C82FC5">
        <w:rPr>
          <w:rFonts w:cstheme="minorHAnsi"/>
          <w:b/>
          <w:bCs/>
          <w:sz w:val="28"/>
        </w:rPr>
        <w:t>Situación del Ingreso y la pobreza en El Salvador</w:t>
      </w: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 xml:space="preserve">Según la encuesta de Hogares y Propósitos Múltiples, el ingreso promedio mensual de los hogares a nivel nacional en 2013 fue $556.16, un incremento de 10% con respecto a 2012. Al analizar por áreas nacionales, la diferencia es bastante marcada. En el área urbana, el ingreso promedio es de $660.90 y en el área rural es de $361.82; lo que indica que las condiciones de vida de los hogares del área rural, están por debajo de las condiciones en las que viven en el área urbana. </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 xml:space="preserve">Es de destacar que el mayor nivel ingreso promedio en el periodo 2009-2013 corresponde al Área Metropolitana. En el año 2013 el ingreso promedio fue de $762.93 un aumento 12% con respecto al año anterior. </w:t>
      </w:r>
    </w:p>
    <w:p w:rsidR="001D61E8" w:rsidRDefault="001D61E8" w:rsidP="00C82FC5">
      <w:pPr>
        <w:pStyle w:val="Default"/>
        <w:spacing w:after="200" w:line="276" w:lineRule="auto"/>
        <w:contextualSpacing/>
        <w:jc w:val="both"/>
        <w:rPr>
          <w:rFonts w:asciiTheme="minorHAnsi" w:hAnsiTheme="minorHAnsi" w:cstheme="minorHAnsi"/>
        </w:rPr>
      </w:pPr>
    </w:p>
    <w:p w:rsidR="001D61E8" w:rsidRPr="00C82FC5" w:rsidRDefault="001D61E8" w:rsidP="001D61E8">
      <w:pPr>
        <w:pStyle w:val="Default"/>
        <w:spacing w:after="200" w:line="276" w:lineRule="auto"/>
        <w:contextualSpacing/>
        <w:jc w:val="center"/>
        <w:rPr>
          <w:rFonts w:asciiTheme="minorHAnsi" w:hAnsiTheme="minorHAnsi" w:cstheme="minorHAnsi"/>
        </w:rPr>
      </w:pPr>
      <w:r>
        <w:rPr>
          <w:rFonts w:asciiTheme="minorHAnsi" w:hAnsiTheme="minorHAnsi" w:cstheme="minorHAnsi"/>
        </w:rPr>
        <w:t>Grafica 5</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A677E3" w:rsidRDefault="00C82FC5" w:rsidP="00C82FC5">
      <w:pPr>
        <w:pStyle w:val="Default"/>
        <w:spacing w:after="200" w:line="276" w:lineRule="auto"/>
        <w:contextualSpacing/>
        <w:jc w:val="both"/>
      </w:pPr>
      <w:r w:rsidRPr="00A677E3">
        <w:rPr>
          <w:noProof/>
          <w:lang w:val="es-SV" w:eastAsia="es-SV"/>
        </w:rPr>
        <w:drawing>
          <wp:inline distT="0" distB="0" distL="0" distR="0" wp14:anchorId="12A3CCAB" wp14:editId="30EF67BB">
            <wp:extent cx="5362575" cy="3038475"/>
            <wp:effectExtent l="0" t="0" r="9525" b="9525"/>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 xml:space="preserve">En 2013, el ingreso promedio de la población ocupada en el país fue de $334.66; los hombres perciben un ingreso promedio de $347.62 muy por arriba del periodo de 2009 a 2012; mientras que las mujeres lo hacen en $318.47; lo que significa que los hombres reciben $29.15 </w:t>
      </w:r>
      <w:proofErr w:type="spellStart"/>
      <w:r w:rsidRPr="00C82FC5">
        <w:rPr>
          <w:rFonts w:asciiTheme="minorHAnsi" w:hAnsiTheme="minorHAnsi" w:cstheme="minorHAnsi"/>
        </w:rPr>
        <w:t>ó</w:t>
      </w:r>
      <w:proofErr w:type="spellEnd"/>
      <w:r w:rsidRPr="00C82FC5">
        <w:rPr>
          <w:rFonts w:asciiTheme="minorHAnsi" w:hAnsiTheme="minorHAnsi" w:cstheme="minorHAnsi"/>
        </w:rPr>
        <w:t xml:space="preserve"> 9.2% más de ingreso promedio mensual que las mujeres.</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color w:val="auto"/>
        </w:rPr>
      </w:pPr>
      <w:r w:rsidRPr="00C82FC5">
        <w:rPr>
          <w:rFonts w:asciiTheme="minorHAnsi" w:hAnsiTheme="minorHAnsi" w:cstheme="minorHAnsi"/>
        </w:rPr>
        <w:t xml:space="preserve">En 2013, los salarios por rama de actividad económica, los mayores salarios le corresponden a las personas que estaban ocupadas en otros (Actividades de Organizaciones y Organismos Extraterritoriales), quienes en </w:t>
      </w:r>
      <w:r w:rsidRPr="00C82FC5">
        <w:rPr>
          <w:rFonts w:asciiTheme="minorHAnsi" w:hAnsiTheme="minorHAnsi" w:cstheme="minorHAnsi"/>
          <w:color w:val="auto"/>
        </w:rPr>
        <w:t>promedio al mes percibían $2,340.02, le siguen en ese orden la Enseñanza con $529.48, en contraste, el menor salario corresponde a los Hogares con servicio doméstico con $140.85 y la rama de actividad económica Agricultura, ganadería, caza y silvicultura con $142.13.</w:t>
      </w:r>
    </w:p>
    <w:p w:rsidR="00C82FC5" w:rsidRPr="00C82FC5" w:rsidRDefault="00C82FC5" w:rsidP="00C82FC5">
      <w:pPr>
        <w:pStyle w:val="Default"/>
        <w:spacing w:after="200" w:line="276" w:lineRule="auto"/>
        <w:contextualSpacing/>
        <w:jc w:val="both"/>
        <w:rPr>
          <w:rFonts w:asciiTheme="minorHAnsi" w:hAnsiTheme="minorHAnsi" w:cstheme="minorHAnsi"/>
          <w:color w:val="auto"/>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Los salarios por rama de actividad económica en 2012, los mayores salarios los obtuvieron siempre las personas que estaban ocupadas en otros (Actividades de Organizaciones y Organismos Extraterritoriales), quienes en promedio al mes percibían $1,913.31, le siguen en ese orden Suministro de Electricidad, Gas y Agua con $523.84, en contraste, el menor salario corresponde a los Hogares con Servicio Doméstico con $129.67 y la Rama de Actividad Económica Agricultura, Ganadería, Caza y Silvicultura con $137.31.</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En 2011, los salarios por rama de actividad económica, los mayores salarios le corresponden a las personas que estaban ocupadas en otros (Actividades de Organizaciones y Organismos Extraterritoriales), quienes en promedio al mes percibían $1,153.27, le siguen en ese orden Enseñanza con $484.79, en contraste, el menor salario corresponde a los Hogares con servicio doméstico con $131.54 y la rama de actividad económica Agricultura, ganadería, caza y silvicultura con $133.50.</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Para 2010, los mayores salarios le corresponden a las personas que estaban ocupadas en otros (Actividades de Organizaciones y Organismos Extraterritoriales), quienes en promedio al mes percibían $1,769.16 le siguen en ese orden Enseñanza con $489.85, en contraste, el menor salario corresponde a los Hogares con servicio doméstico con $124.62 y la rama de actividad económica Agricultura, ganadería, caza y silvicultura con $129.73.</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 xml:space="preserve">En 2009, los salarios por rama de actividad económica corresponden a los ocupadas en otros (Actividades de Organizaciones y Organismos Extraterritoriales), quienes en promedio al mes percibían $815.66, le siguen en ese orden Administración Pública y Defensa con $513.97, en contraste, el menor salario corresponde a los Hogares con servicio doméstico con $122.04 y agricultura, ganadería, caza y silvicultura con $132.19. </w:t>
      </w:r>
    </w:p>
    <w:p w:rsidR="00C82FC5" w:rsidRPr="00C82FC5" w:rsidRDefault="00C82FC5" w:rsidP="00C82FC5">
      <w:pPr>
        <w:pStyle w:val="Default"/>
        <w:spacing w:after="200" w:line="276" w:lineRule="auto"/>
        <w:contextualSpacing/>
        <w:jc w:val="both"/>
        <w:rPr>
          <w:rFonts w:asciiTheme="minorHAnsi" w:hAnsiTheme="minorHAnsi" w:cstheme="minorHAnsi"/>
        </w:rPr>
      </w:pPr>
    </w:p>
    <w:p w:rsidR="00C82FC5" w:rsidRPr="00C82FC5" w:rsidRDefault="00C82FC5" w:rsidP="00C82FC5">
      <w:pPr>
        <w:pStyle w:val="Default"/>
        <w:spacing w:after="200" w:line="276" w:lineRule="auto"/>
        <w:contextualSpacing/>
        <w:jc w:val="both"/>
        <w:rPr>
          <w:rFonts w:asciiTheme="minorHAnsi" w:hAnsiTheme="minorHAnsi" w:cstheme="minorHAnsi"/>
        </w:rPr>
      </w:pPr>
      <w:r w:rsidRPr="00C82FC5">
        <w:rPr>
          <w:rFonts w:asciiTheme="minorHAnsi" w:hAnsiTheme="minorHAnsi" w:cstheme="minorHAnsi"/>
        </w:rPr>
        <w:t xml:space="preserve">Para el año 2013 el costo de la CBA, en el área urbana, para un hogar tipo promedio de 3.61 miembros es de $168.84 y de la CBA ampliada es de $337.68. El costo de la CBA en el área rural, para un hogar tipo promedio de 4.07 miembros es de $119.50 y de la CBA ampliada es de $239.00. </w:t>
      </w:r>
    </w:p>
    <w:p w:rsidR="00D45D38" w:rsidRDefault="00D45D38" w:rsidP="00C82FC5">
      <w:pPr>
        <w:pStyle w:val="Default"/>
        <w:spacing w:after="200" w:line="276" w:lineRule="auto"/>
        <w:contextualSpacing/>
        <w:jc w:val="both"/>
        <w:rPr>
          <w:rFonts w:asciiTheme="minorHAnsi" w:hAnsiTheme="minorHAnsi" w:cstheme="minorHAnsi"/>
        </w:rPr>
        <w:sectPr w:rsidR="00D45D38" w:rsidSect="00426704">
          <w:footerReference w:type="default" r:id="rId29"/>
          <w:pgSz w:w="12242" w:h="15842" w:code="1"/>
          <w:pgMar w:top="1418" w:right="1701" w:bottom="1418" w:left="1701" w:header="709" w:footer="709" w:gutter="0"/>
          <w:pgNumType w:start="1"/>
          <w:cols w:space="708"/>
          <w:docGrid w:linePitch="360"/>
        </w:sectPr>
      </w:pPr>
    </w:p>
    <w:p w:rsidR="00C82FC5" w:rsidRPr="00C82FC5" w:rsidRDefault="00C82FC5" w:rsidP="00C82FC5">
      <w:pPr>
        <w:pStyle w:val="Default"/>
        <w:spacing w:after="200" w:line="276" w:lineRule="auto"/>
        <w:contextualSpacing/>
        <w:jc w:val="both"/>
        <w:rPr>
          <w:rFonts w:asciiTheme="minorHAnsi" w:hAnsiTheme="minorHAnsi" w:cstheme="minorHAnsi"/>
        </w:rPr>
      </w:pPr>
    </w:p>
    <w:p w:rsidR="00066EBC" w:rsidRPr="00154774" w:rsidRDefault="00066EBC" w:rsidP="00C82FC5">
      <w:pPr>
        <w:pStyle w:val="Ttulo1"/>
        <w:ind w:left="1134" w:hanging="850"/>
      </w:pPr>
      <w:bookmarkStart w:id="6" w:name="_Toc440606795"/>
      <w:r w:rsidRPr="00154774">
        <w:t>II.</w:t>
      </w:r>
      <w:r w:rsidRPr="00154774">
        <w:tab/>
        <w:t>MARCO DE PRIORIDADES DEL MAG</w:t>
      </w:r>
      <w:bookmarkEnd w:id="6"/>
    </w:p>
    <w:p w:rsidR="00066EBC" w:rsidRPr="00C10A82" w:rsidRDefault="00890A3A" w:rsidP="0072259F">
      <w:pPr>
        <w:pStyle w:val="Ttulo2"/>
        <w:rPr>
          <w:b w:val="0"/>
          <w:bCs w:val="0"/>
        </w:rPr>
      </w:pPr>
      <w:bookmarkStart w:id="7" w:name="_Toc440606796"/>
      <w:r>
        <w:t>2.1.</w:t>
      </w:r>
      <w:r>
        <w:tab/>
      </w:r>
      <w:r w:rsidR="00066EBC" w:rsidRPr="00C10A82">
        <w:t xml:space="preserve">Plan </w:t>
      </w:r>
      <w:r w:rsidR="0011346D" w:rsidRPr="00C10A82">
        <w:t xml:space="preserve">Estratégico Institucional </w:t>
      </w:r>
      <w:r w:rsidR="00066EBC" w:rsidRPr="00C10A82">
        <w:t>(P</w:t>
      </w:r>
      <w:r w:rsidR="0011346D" w:rsidRPr="00C10A82">
        <w:t>EI</w:t>
      </w:r>
      <w:r w:rsidR="00066EBC" w:rsidRPr="00C10A82">
        <w:t>)</w:t>
      </w:r>
      <w:r w:rsidR="0011346D" w:rsidRPr="00C10A82">
        <w:t xml:space="preserve"> “Agricultura para el Buen Vivir”</w:t>
      </w:r>
      <w:r>
        <w:t xml:space="preserve"> 2014 - 2019</w:t>
      </w:r>
      <w:bookmarkEnd w:id="7"/>
    </w:p>
    <w:p w:rsidR="00066EBC" w:rsidRPr="00C10A82" w:rsidRDefault="00066EBC" w:rsidP="00476F99">
      <w:pPr>
        <w:spacing w:after="0" w:line="240" w:lineRule="auto"/>
        <w:rPr>
          <w:rFonts w:cstheme="minorHAnsi"/>
          <w:b/>
          <w:bCs/>
          <w:sz w:val="24"/>
          <w:szCs w:val="24"/>
        </w:rPr>
      </w:pPr>
    </w:p>
    <w:p w:rsidR="005F7921" w:rsidRDefault="00066EBC" w:rsidP="00476F99">
      <w:pPr>
        <w:tabs>
          <w:tab w:val="num" w:pos="1800"/>
        </w:tabs>
        <w:spacing w:after="0" w:line="240" w:lineRule="auto"/>
        <w:rPr>
          <w:rFonts w:cstheme="minorHAnsi"/>
          <w:sz w:val="24"/>
          <w:szCs w:val="24"/>
        </w:rPr>
      </w:pPr>
      <w:r w:rsidRPr="00C10A82">
        <w:rPr>
          <w:rFonts w:cstheme="minorHAnsi"/>
          <w:sz w:val="24"/>
          <w:szCs w:val="24"/>
        </w:rPr>
        <w:t>Al nivel macro, el marco de referencia del POS 201</w:t>
      </w:r>
      <w:r w:rsidR="005F7921">
        <w:rPr>
          <w:rFonts w:cstheme="minorHAnsi"/>
          <w:sz w:val="24"/>
          <w:szCs w:val="24"/>
        </w:rPr>
        <w:t>6</w:t>
      </w:r>
      <w:r w:rsidRPr="00C10A82">
        <w:rPr>
          <w:rFonts w:cstheme="minorHAnsi"/>
          <w:sz w:val="24"/>
          <w:szCs w:val="24"/>
        </w:rPr>
        <w:t xml:space="preserve"> es el Plan Quinquenal de</w:t>
      </w:r>
      <w:r w:rsidR="005A2A80" w:rsidRPr="00C10A82">
        <w:rPr>
          <w:rFonts w:cstheme="minorHAnsi"/>
          <w:sz w:val="24"/>
          <w:szCs w:val="24"/>
        </w:rPr>
        <w:t xml:space="preserve"> Desarrollo (PQD)</w:t>
      </w:r>
      <w:r w:rsidR="00B75080" w:rsidRPr="00C10A82">
        <w:rPr>
          <w:rFonts w:cstheme="minorHAnsi"/>
          <w:sz w:val="24"/>
          <w:szCs w:val="24"/>
        </w:rPr>
        <w:t xml:space="preserve"> </w:t>
      </w:r>
      <w:r w:rsidR="005F7921">
        <w:rPr>
          <w:rFonts w:cstheme="minorHAnsi"/>
          <w:sz w:val="24"/>
          <w:szCs w:val="24"/>
        </w:rPr>
        <w:t>“</w:t>
      </w:r>
      <w:r w:rsidR="00B75080" w:rsidRPr="00C10A82">
        <w:rPr>
          <w:rFonts w:cstheme="minorHAnsi"/>
          <w:sz w:val="24"/>
          <w:szCs w:val="24"/>
        </w:rPr>
        <w:t>El Salvador Productivo, Educado y Seguro</w:t>
      </w:r>
      <w:r w:rsidR="005F7921">
        <w:rPr>
          <w:rFonts w:cstheme="minorHAnsi"/>
          <w:sz w:val="24"/>
          <w:szCs w:val="24"/>
        </w:rPr>
        <w:t>”.</w:t>
      </w:r>
    </w:p>
    <w:p w:rsidR="005F7921" w:rsidRDefault="005F7921" w:rsidP="00476F99">
      <w:pPr>
        <w:tabs>
          <w:tab w:val="num" w:pos="1800"/>
        </w:tabs>
        <w:spacing w:after="0" w:line="240" w:lineRule="auto"/>
        <w:rPr>
          <w:rFonts w:cstheme="minorHAnsi"/>
          <w:sz w:val="24"/>
          <w:szCs w:val="24"/>
        </w:rPr>
      </w:pPr>
    </w:p>
    <w:p w:rsidR="00066EBC" w:rsidRPr="00C10A82" w:rsidRDefault="001E49BC" w:rsidP="00476F99">
      <w:pPr>
        <w:tabs>
          <w:tab w:val="num" w:pos="1800"/>
        </w:tabs>
        <w:spacing w:after="0" w:line="240" w:lineRule="auto"/>
        <w:rPr>
          <w:rFonts w:cstheme="minorHAnsi"/>
          <w:sz w:val="24"/>
          <w:szCs w:val="24"/>
        </w:rPr>
      </w:pPr>
      <w:r>
        <w:rPr>
          <w:rFonts w:cstheme="minorHAnsi"/>
          <w:sz w:val="24"/>
          <w:szCs w:val="24"/>
        </w:rPr>
        <w:t xml:space="preserve">En ese marco el MAG está ejecutando el </w:t>
      </w:r>
      <w:r w:rsidRPr="00C10A82">
        <w:t>Plan Estratégico Institucional (PEI) “Agricultura para el Buen Vivir”</w:t>
      </w:r>
      <w:r>
        <w:t xml:space="preserve"> 2014 - 2019</w:t>
      </w:r>
      <w:r w:rsidR="00066EBC" w:rsidRPr="00C10A82">
        <w:rPr>
          <w:rFonts w:cstheme="minorHAnsi"/>
          <w:sz w:val="24"/>
          <w:szCs w:val="24"/>
        </w:rPr>
        <w:t xml:space="preserve">, </w:t>
      </w:r>
      <w:r>
        <w:rPr>
          <w:rFonts w:cstheme="minorHAnsi"/>
          <w:sz w:val="24"/>
          <w:szCs w:val="24"/>
        </w:rPr>
        <w:t>que tiene como objetivos los siguientes</w:t>
      </w:r>
      <w:r w:rsidR="00066EBC" w:rsidRPr="00C10A82">
        <w:rPr>
          <w:rFonts w:cstheme="minorHAnsi"/>
          <w:sz w:val="24"/>
          <w:szCs w:val="24"/>
        </w:rPr>
        <w:t>:</w:t>
      </w:r>
    </w:p>
    <w:p w:rsidR="00066EBC" w:rsidRPr="00C10A82" w:rsidRDefault="00066EBC" w:rsidP="001E49BC">
      <w:pPr>
        <w:spacing w:after="0" w:line="240" w:lineRule="auto"/>
        <w:rPr>
          <w:rFonts w:cstheme="minorHAnsi"/>
          <w:sz w:val="24"/>
          <w:szCs w:val="24"/>
        </w:rPr>
      </w:pPr>
    </w:p>
    <w:p w:rsidR="001E49BC" w:rsidRPr="001E49BC" w:rsidRDefault="001E49BC" w:rsidP="001E49BC">
      <w:pPr>
        <w:spacing w:after="0" w:line="240" w:lineRule="auto"/>
        <w:rPr>
          <w:rFonts w:cstheme="minorHAnsi"/>
          <w:bCs/>
          <w:sz w:val="24"/>
        </w:rPr>
      </w:pPr>
      <w:r w:rsidRPr="001E49BC">
        <w:rPr>
          <w:rFonts w:cstheme="minorHAnsi"/>
          <w:b/>
          <w:bCs/>
          <w:sz w:val="24"/>
        </w:rPr>
        <w:t xml:space="preserve">OE.1 </w:t>
      </w:r>
      <w:r w:rsidRPr="001E49BC">
        <w:rPr>
          <w:rFonts w:cstheme="minorHAnsi"/>
          <w:bCs/>
          <w:sz w:val="24"/>
        </w:rPr>
        <w:t>Incrementar la producción, productividad y competitividad agropecuaria, forestal, pesquera y acuícola, para contribuir al crecimiento económico y la generación de empleo digno; así como, a la soberanía y seguridad alimentaria para el buen vivir de la familia salvadoreña.</w:t>
      </w:r>
    </w:p>
    <w:p w:rsidR="001E49BC" w:rsidRPr="001E49BC" w:rsidRDefault="001E49BC" w:rsidP="001E49BC">
      <w:pPr>
        <w:spacing w:after="0" w:line="240" w:lineRule="auto"/>
        <w:rPr>
          <w:rFonts w:cstheme="minorHAnsi"/>
          <w:bCs/>
          <w:sz w:val="24"/>
        </w:rPr>
      </w:pPr>
    </w:p>
    <w:p w:rsidR="001E49BC" w:rsidRPr="001E49BC" w:rsidRDefault="001E49BC" w:rsidP="001E49BC">
      <w:pPr>
        <w:spacing w:after="0" w:line="240" w:lineRule="auto"/>
        <w:rPr>
          <w:rFonts w:cstheme="minorHAnsi"/>
          <w:bCs/>
          <w:sz w:val="24"/>
        </w:rPr>
      </w:pPr>
      <w:r w:rsidRPr="001E49BC">
        <w:rPr>
          <w:rFonts w:cstheme="minorHAnsi"/>
          <w:b/>
          <w:bCs/>
          <w:sz w:val="24"/>
        </w:rPr>
        <w:t>OE.2</w:t>
      </w:r>
      <w:r w:rsidRPr="001E49BC">
        <w:rPr>
          <w:rFonts w:cstheme="minorHAnsi"/>
          <w:bCs/>
          <w:sz w:val="24"/>
        </w:rPr>
        <w:t xml:space="preserve"> Contribuir a la sostenibilidad de las actividades agrícolas, pecuarias, forestales, pesqueras y acuícolas; a través de la implementación de medidas de mitigación y adaptación al cambio climático, conservación y uso adecuado de suelo y agua, con la activa participación de la población.</w:t>
      </w:r>
    </w:p>
    <w:p w:rsidR="001E49BC" w:rsidRPr="001E49BC" w:rsidRDefault="001E49BC" w:rsidP="001E49BC">
      <w:pPr>
        <w:spacing w:after="0" w:line="240" w:lineRule="auto"/>
        <w:rPr>
          <w:rFonts w:cstheme="minorHAnsi"/>
          <w:b/>
          <w:bCs/>
          <w:sz w:val="24"/>
        </w:rPr>
      </w:pPr>
    </w:p>
    <w:p w:rsidR="001E49BC" w:rsidRPr="001E49BC" w:rsidRDefault="001E49BC" w:rsidP="001E49BC">
      <w:pPr>
        <w:spacing w:after="0" w:line="240" w:lineRule="auto"/>
        <w:rPr>
          <w:rFonts w:cstheme="minorHAnsi"/>
          <w:bCs/>
          <w:sz w:val="24"/>
        </w:rPr>
      </w:pPr>
      <w:r w:rsidRPr="001E49BC">
        <w:rPr>
          <w:rFonts w:cstheme="minorHAnsi"/>
          <w:b/>
          <w:bCs/>
          <w:sz w:val="24"/>
        </w:rPr>
        <w:t>OE.3</w:t>
      </w:r>
      <w:r w:rsidRPr="001E49BC">
        <w:rPr>
          <w:rFonts w:cstheme="minorHAnsi"/>
          <w:bCs/>
          <w:sz w:val="24"/>
        </w:rPr>
        <w:t xml:space="preserve"> Potenciar el recurso humano del sector agropecuario, forestal, pesquero, acuícola y agroindustrial; y promover el desarrollo equitativo e incluyente de las familias rurales en los territorios.</w:t>
      </w:r>
    </w:p>
    <w:p w:rsidR="001E49BC" w:rsidRPr="001E49BC" w:rsidRDefault="001E49BC" w:rsidP="001E49BC">
      <w:pPr>
        <w:spacing w:after="0" w:line="240" w:lineRule="auto"/>
        <w:rPr>
          <w:rFonts w:cstheme="minorHAnsi"/>
          <w:bCs/>
          <w:sz w:val="24"/>
        </w:rPr>
      </w:pPr>
    </w:p>
    <w:p w:rsidR="001E49BC" w:rsidRPr="001E49BC" w:rsidRDefault="001E49BC" w:rsidP="001E49BC">
      <w:pPr>
        <w:spacing w:after="0" w:line="240" w:lineRule="auto"/>
        <w:rPr>
          <w:rFonts w:cstheme="minorHAnsi"/>
          <w:bCs/>
          <w:sz w:val="24"/>
        </w:rPr>
      </w:pPr>
      <w:r w:rsidRPr="001E49BC">
        <w:rPr>
          <w:rFonts w:cstheme="minorHAnsi"/>
          <w:b/>
          <w:bCs/>
          <w:sz w:val="24"/>
        </w:rPr>
        <w:t>OE.4</w:t>
      </w:r>
      <w:r w:rsidRPr="001E49BC">
        <w:rPr>
          <w:rFonts w:cstheme="minorHAnsi"/>
          <w:bCs/>
          <w:sz w:val="24"/>
        </w:rPr>
        <w:t xml:space="preserve"> Fortalecer la capacidad institucional para responder a los retos del sector, brindando servicios especializados con calidad y excelencia a la población.</w:t>
      </w:r>
    </w:p>
    <w:p w:rsidR="001E49BC" w:rsidRDefault="001E49BC" w:rsidP="001E49BC">
      <w:pPr>
        <w:spacing w:after="0" w:line="240" w:lineRule="auto"/>
        <w:rPr>
          <w:rFonts w:cstheme="minorHAnsi"/>
          <w:b/>
          <w:sz w:val="24"/>
        </w:rPr>
      </w:pPr>
    </w:p>
    <w:p w:rsidR="003D6B0D" w:rsidRPr="003D6B0D" w:rsidRDefault="003D6B0D" w:rsidP="00F81E0C">
      <w:pPr>
        <w:rPr>
          <w:rFonts w:cstheme="minorHAnsi"/>
          <w:b/>
          <w:sz w:val="24"/>
        </w:rPr>
      </w:pPr>
      <w:r w:rsidRPr="003D6B0D">
        <w:rPr>
          <w:rFonts w:cstheme="minorHAnsi"/>
          <w:b/>
          <w:sz w:val="24"/>
        </w:rPr>
        <w:t xml:space="preserve">Prioridades </w:t>
      </w:r>
      <w:r>
        <w:rPr>
          <w:rFonts w:cstheme="minorHAnsi"/>
          <w:b/>
          <w:sz w:val="24"/>
        </w:rPr>
        <w:t>del PEI</w:t>
      </w:r>
    </w:p>
    <w:p w:rsidR="00F81E0C" w:rsidRPr="00463626" w:rsidRDefault="00F81E0C" w:rsidP="00F81E0C">
      <w:pPr>
        <w:rPr>
          <w:rFonts w:cstheme="minorHAnsi"/>
          <w:sz w:val="24"/>
        </w:rPr>
      </w:pPr>
      <w:r w:rsidRPr="00463626">
        <w:rPr>
          <w:rFonts w:cstheme="minorHAnsi"/>
          <w:sz w:val="24"/>
        </w:rPr>
        <w:t xml:space="preserve">Las principales </w:t>
      </w:r>
      <w:r w:rsidRPr="00463626">
        <w:rPr>
          <w:rFonts w:cstheme="minorHAnsi"/>
          <w:b/>
          <w:sz w:val="24"/>
        </w:rPr>
        <w:t>prioridades del MAG</w:t>
      </w:r>
      <w:r w:rsidRPr="00463626">
        <w:rPr>
          <w:rFonts w:cstheme="minorHAnsi"/>
          <w:sz w:val="24"/>
        </w:rPr>
        <w:t xml:space="preserve"> en la gestión 2014-2019, tienen que ver con:</w:t>
      </w:r>
    </w:p>
    <w:p w:rsidR="00DF20FE" w:rsidRDefault="00DF20FE" w:rsidP="00DF20FE">
      <w:pPr>
        <w:spacing w:after="0" w:line="240" w:lineRule="auto"/>
        <w:rPr>
          <w:rFonts w:eastAsia="Calibri" w:cstheme="minorHAnsi"/>
          <w:sz w:val="28"/>
          <w:szCs w:val="24"/>
        </w:rPr>
      </w:pPr>
      <w:r w:rsidRPr="00463626">
        <w:rPr>
          <w:rFonts w:cstheme="minorHAnsi"/>
          <w:sz w:val="24"/>
        </w:rPr>
        <w:t xml:space="preserve">La primera prioridad será </w:t>
      </w:r>
      <w:r>
        <w:rPr>
          <w:rFonts w:cstheme="minorHAnsi"/>
          <w:sz w:val="24"/>
        </w:rPr>
        <w:t xml:space="preserve">la soberanía y seguridad alimentaria, que involucra </w:t>
      </w:r>
      <w:r w:rsidRPr="00463626">
        <w:rPr>
          <w:rFonts w:cstheme="minorHAnsi"/>
          <w:sz w:val="24"/>
        </w:rPr>
        <w:t>crear y poner en marcha la Política y el Sistema Nacional de Abastecimiento y Comercialización, y la Reserva Estratégica de granos básicos. Asegurar un incremento rápido y sostenible en la producción y el acceso de alimentos, especialmente en las familias rurales en condición de pobreza.</w:t>
      </w:r>
    </w:p>
    <w:p w:rsidR="00A15A47" w:rsidRDefault="00A15A47" w:rsidP="00A15A47">
      <w:pPr>
        <w:spacing w:after="0" w:line="240" w:lineRule="auto"/>
        <w:rPr>
          <w:sz w:val="24"/>
        </w:rPr>
      </w:pPr>
    </w:p>
    <w:p w:rsidR="00A15A47" w:rsidRPr="00463626" w:rsidRDefault="00A15A47" w:rsidP="00A15A47">
      <w:pPr>
        <w:spacing w:after="0" w:line="240" w:lineRule="auto"/>
        <w:rPr>
          <w:sz w:val="24"/>
        </w:rPr>
      </w:pPr>
      <w:r>
        <w:rPr>
          <w:sz w:val="24"/>
        </w:rPr>
        <w:t>La segunda</w:t>
      </w:r>
      <w:r w:rsidRPr="00463626">
        <w:rPr>
          <w:sz w:val="24"/>
        </w:rPr>
        <w:t xml:space="preserve"> prioridad </w:t>
      </w:r>
      <w:r>
        <w:rPr>
          <w:sz w:val="24"/>
        </w:rPr>
        <w:t>es el f</w:t>
      </w:r>
      <w:r w:rsidRPr="002310A8">
        <w:rPr>
          <w:sz w:val="24"/>
          <w:szCs w:val="24"/>
        </w:rPr>
        <w:t>ortalecimiento de la Agricultura Familiar</w:t>
      </w:r>
      <w:r w:rsidRPr="00463626">
        <w:rPr>
          <w:sz w:val="24"/>
        </w:rPr>
        <w:t xml:space="preserve"> </w:t>
      </w:r>
      <w:r>
        <w:rPr>
          <w:sz w:val="24"/>
        </w:rPr>
        <w:t xml:space="preserve">y </w:t>
      </w:r>
      <w:r w:rsidRPr="00463626">
        <w:rPr>
          <w:sz w:val="24"/>
        </w:rPr>
        <w:t>se refiere a brindar mayor atención a productoras y productores de agricultura familiar, para contribuir a la soberanía y seguridad alimentaria; y crear las condiciones que hagan posible su tránsito hacia una agricultura comercial.</w:t>
      </w:r>
    </w:p>
    <w:p w:rsidR="00D45D38" w:rsidRDefault="00D45D38" w:rsidP="00DF20FE">
      <w:pPr>
        <w:rPr>
          <w:rFonts w:cstheme="minorHAnsi"/>
          <w:sz w:val="24"/>
        </w:rPr>
      </w:pPr>
    </w:p>
    <w:p w:rsidR="00DF20FE" w:rsidRPr="00463626" w:rsidRDefault="00A15A47" w:rsidP="00DF20FE">
      <w:pPr>
        <w:rPr>
          <w:rFonts w:cstheme="minorHAnsi"/>
          <w:sz w:val="24"/>
        </w:rPr>
      </w:pPr>
      <w:r>
        <w:rPr>
          <w:rFonts w:cstheme="minorHAnsi"/>
          <w:sz w:val="24"/>
        </w:rPr>
        <w:t>La tercer</w:t>
      </w:r>
      <w:r w:rsidR="00DF20FE" w:rsidRPr="00463626">
        <w:rPr>
          <w:rFonts w:cstheme="minorHAnsi"/>
          <w:sz w:val="24"/>
        </w:rPr>
        <w:t xml:space="preserve">a prioridad es </w:t>
      </w:r>
      <w:r w:rsidR="00DF20FE">
        <w:rPr>
          <w:rFonts w:cstheme="minorHAnsi"/>
          <w:sz w:val="24"/>
        </w:rPr>
        <w:t>la r</w:t>
      </w:r>
      <w:r w:rsidR="00DF20FE" w:rsidRPr="002310A8">
        <w:rPr>
          <w:sz w:val="24"/>
        </w:rPr>
        <w:t>eactivación de la caficultura nacional</w:t>
      </w:r>
      <w:r w:rsidR="00DF20FE">
        <w:rPr>
          <w:sz w:val="24"/>
        </w:rPr>
        <w:t>, que contempla</w:t>
      </w:r>
      <w:r w:rsidR="00DF20FE" w:rsidRPr="002310A8">
        <w:rPr>
          <w:rFonts w:cstheme="minorHAnsi"/>
          <w:sz w:val="28"/>
        </w:rPr>
        <w:t xml:space="preserve"> </w:t>
      </w:r>
      <w:r w:rsidR="00DF20FE" w:rsidRPr="00463626">
        <w:rPr>
          <w:rFonts w:cstheme="minorHAnsi"/>
          <w:sz w:val="24"/>
        </w:rPr>
        <w:t xml:space="preserve">la implementación del </w:t>
      </w:r>
      <w:r w:rsidR="00DF20FE" w:rsidRPr="00463626">
        <w:rPr>
          <w:rFonts w:cstheme="minorHAnsi"/>
          <w:i/>
          <w:sz w:val="24"/>
        </w:rPr>
        <w:t xml:space="preserve">Plan Estratégico </w:t>
      </w:r>
      <w:r w:rsidR="00DF20FE" w:rsidRPr="00463626">
        <w:rPr>
          <w:rFonts w:cstheme="minorHAnsi"/>
          <w:sz w:val="24"/>
        </w:rPr>
        <w:t>para el desarrollo y la recuperación de la producción de café, que contempla: Creación y desarrollo de la División CENTA-CAFÉ, la Renovación del parque cafetalero, acceso a créditos, Entrega de incentivos a los productores, la promoción de marca de país, con cafés de especialidades, denominaciones de origen (DO), entre otros.</w:t>
      </w:r>
    </w:p>
    <w:p w:rsidR="00DB5AE9" w:rsidRDefault="00DB5AE9" w:rsidP="00DB5AE9">
      <w:pPr>
        <w:pStyle w:val="Textoindependiente"/>
        <w:tabs>
          <w:tab w:val="left" w:pos="-1440"/>
        </w:tabs>
        <w:spacing w:after="0"/>
        <w:rPr>
          <w:rFonts w:asciiTheme="minorHAnsi" w:hAnsiTheme="minorHAnsi" w:cstheme="minorHAnsi"/>
          <w:bCs/>
          <w:szCs w:val="24"/>
        </w:rPr>
      </w:pPr>
      <w:r>
        <w:rPr>
          <w:rFonts w:asciiTheme="minorHAnsi" w:hAnsiTheme="minorHAnsi" w:cstheme="minorHAnsi"/>
          <w:bCs/>
          <w:szCs w:val="24"/>
        </w:rPr>
        <w:t xml:space="preserve">Este año, se realizarán acciones para </w:t>
      </w:r>
      <w:r w:rsidRPr="00B951E1">
        <w:rPr>
          <w:rFonts w:asciiTheme="minorHAnsi" w:hAnsiTheme="minorHAnsi" w:cstheme="minorHAnsi"/>
          <w:bCs/>
          <w:szCs w:val="24"/>
        </w:rPr>
        <w:t xml:space="preserve"> </w:t>
      </w:r>
      <w:r>
        <w:rPr>
          <w:rFonts w:asciiTheme="minorHAnsi" w:hAnsiTheme="minorHAnsi" w:cstheme="minorHAnsi"/>
          <w:bCs/>
          <w:szCs w:val="24"/>
        </w:rPr>
        <w:t>la reactivación de la producción de café, que involucran investigación, asistencia técnica, entrega de plantas, semillas y productos químicos para el control de la roya.</w:t>
      </w:r>
    </w:p>
    <w:p w:rsidR="00DB5AE9" w:rsidRDefault="00DB5AE9" w:rsidP="00DF20FE">
      <w:pPr>
        <w:spacing w:after="0" w:line="240" w:lineRule="auto"/>
        <w:rPr>
          <w:rFonts w:cstheme="minorHAnsi"/>
          <w:sz w:val="24"/>
        </w:rPr>
      </w:pPr>
    </w:p>
    <w:p w:rsidR="00DF20FE" w:rsidRPr="00463626" w:rsidRDefault="00A15A47" w:rsidP="00DF20FE">
      <w:pPr>
        <w:spacing w:after="0" w:line="240" w:lineRule="auto"/>
        <w:rPr>
          <w:rFonts w:cstheme="minorHAnsi"/>
          <w:sz w:val="24"/>
        </w:rPr>
      </w:pPr>
      <w:r>
        <w:rPr>
          <w:rFonts w:cstheme="minorHAnsi"/>
          <w:sz w:val="24"/>
        </w:rPr>
        <w:t>La cuart</w:t>
      </w:r>
      <w:r w:rsidR="00DF20FE" w:rsidRPr="00463626">
        <w:rPr>
          <w:rFonts w:cstheme="minorHAnsi"/>
          <w:sz w:val="24"/>
        </w:rPr>
        <w:t xml:space="preserve">a prioridad consiste en el fortalecimiento de la ganadería </w:t>
      </w:r>
      <w:r w:rsidR="00DF20FE">
        <w:rPr>
          <w:rFonts w:cstheme="minorHAnsi"/>
          <w:sz w:val="24"/>
        </w:rPr>
        <w:t xml:space="preserve">nacional </w:t>
      </w:r>
      <w:r w:rsidR="00DF20FE" w:rsidRPr="00463626">
        <w:rPr>
          <w:rFonts w:cstheme="minorHAnsi"/>
          <w:sz w:val="24"/>
        </w:rPr>
        <w:t>de leche, carne y doble propósito, considerando la ganadería bovina, porcina y pequeños rumiantes, bajo el enfoque de sistemas de producción amigables con el medio ambiente.</w:t>
      </w:r>
    </w:p>
    <w:p w:rsidR="00DF20FE" w:rsidRPr="00463626" w:rsidRDefault="00DF20FE" w:rsidP="00DF20FE">
      <w:pPr>
        <w:spacing w:after="0" w:line="240" w:lineRule="auto"/>
        <w:rPr>
          <w:rFonts w:cstheme="minorHAnsi"/>
          <w:sz w:val="24"/>
        </w:rPr>
      </w:pPr>
    </w:p>
    <w:p w:rsidR="00DF20FE" w:rsidRPr="00463626" w:rsidRDefault="00A15A47" w:rsidP="00DF20FE">
      <w:pPr>
        <w:spacing w:after="0" w:line="240" w:lineRule="auto"/>
        <w:rPr>
          <w:rFonts w:cstheme="minorHAnsi"/>
          <w:sz w:val="24"/>
        </w:rPr>
      </w:pPr>
      <w:r>
        <w:rPr>
          <w:rFonts w:cstheme="minorHAnsi"/>
          <w:sz w:val="24"/>
        </w:rPr>
        <w:t>La quint</w:t>
      </w:r>
      <w:r w:rsidR="00DF20FE" w:rsidRPr="00463626">
        <w:rPr>
          <w:rFonts w:cstheme="minorHAnsi"/>
          <w:sz w:val="24"/>
        </w:rPr>
        <w:t xml:space="preserve">a prioridad será el </w:t>
      </w:r>
      <w:r w:rsidR="00DF20FE" w:rsidRPr="002310A8">
        <w:rPr>
          <w:rFonts w:cstheme="minorHAnsi"/>
          <w:sz w:val="24"/>
          <w:szCs w:val="24"/>
        </w:rPr>
        <w:t>i</w:t>
      </w:r>
      <w:r w:rsidR="00DF20FE" w:rsidRPr="002310A8">
        <w:rPr>
          <w:sz w:val="24"/>
          <w:szCs w:val="24"/>
        </w:rPr>
        <w:t>mpulso de la producción de los recursos pesqueros y acuícolas</w:t>
      </w:r>
      <w:r w:rsidR="00DF20FE" w:rsidRPr="00463626">
        <w:rPr>
          <w:rFonts w:cstheme="minorHAnsi"/>
          <w:sz w:val="24"/>
        </w:rPr>
        <w:t xml:space="preserve"> del país.</w:t>
      </w:r>
    </w:p>
    <w:p w:rsidR="00DF20FE" w:rsidRPr="00463626" w:rsidRDefault="00DF20FE" w:rsidP="00DF20FE">
      <w:pPr>
        <w:spacing w:after="0" w:line="240" w:lineRule="auto"/>
        <w:rPr>
          <w:rFonts w:cstheme="minorHAnsi"/>
          <w:sz w:val="24"/>
        </w:rPr>
      </w:pPr>
    </w:p>
    <w:p w:rsidR="00DF20FE" w:rsidRPr="00463626" w:rsidRDefault="00A15A47" w:rsidP="00DF20FE">
      <w:pPr>
        <w:spacing w:after="0" w:line="240" w:lineRule="auto"/>
        <w:rPr>
          <w:rFonts w:cstheme="minorHAnsi"/>
          <w:sz w:val="24"/>
        </w:rPr>
      </w:pPr>
      <w:r>
        <w:rPr>
          <w:rFonts w:cstheme="minorHAnsi"/>
          <w:sz w:val="24"/>
        </w:rPr>
        <w:t>La sext</w:t>
      </w:r>
      <w:r w:rsidR="00DF20FE" w:rsidRPr="00463626">
        <w:rPr>
          <w:rFonts w:cstheme="minorHAnsi"/>
          <w:sz w:val="24"/>
        </w:rPr>
        <w:t xml:space="preserve">a prioridad </w:t>
      </w:r>
      <w:r w:rsidR="00DF20FE">
        <w:rPr>
          <w:rFonts w:cstheme="minorHAnsi"/>
          <w:sz w:val="24"/>
        </w:rPr>
        <w:t xml:space="preserve">es el </w:t>
      </w:r>
      <w:r w:rsidR="00DF20FE" w:rsidRPr="00717D3D">
        <w:rPr>
          <w:rFonts w:cstheme="minorHAnsi"/>
          <w:sz w:val="24"/>
        </w:rPr>
        <w:t>f</w:t>
      </w:r>
      <w:r w:rsidR="00DF20FE" w:rsidRPr="00717D3D">
        <w:rPr>
          <w:sz w:val="24"/>
        </w:rPr>
        <w:t>ortalecimiento y desarrollo productivo de granos básicos, frutas, hortalizas, cacao y miel</w:t>
      </w:r>
      <w:r w:rsidR="00DF20FE">
        <w:t xml:space="preserve">, </w:t>
      </w:r>
      <w:r w:rsidR="00DF20FE">
        <w:rPr>
          <w:rFonts w:cstheme="minorHAnsi"/>
        </w:rPr>
        <w:t>proporcionando m</w:t>
      </w:r>
      <w:r w:rsidR="00DF20FE" w:rsidRPr="007D7B21">
        <w:rPr>
          <w:rFonts w:cstheme="minorHAnsi"/>
        </w:rPr>
        <w:t xml:space="preserve">ayor cobertura de asistencia técnica a la producción </w:t>
      </w:r>
      <w:r w:rsidR="00DF20FE">
        <w:rPr>
          <w:rFonts w:cstheme="minorHAnsi"/>
        </w:rPr>
        <w:t xml:space="preserve">con enfoque </w:t>
      </w:r>
      <w:r w:rsidR="00DF20FE" w:rsidRPr="007D7B21">
        <w:rPr>
          <w:rFonts w:cstheme="minorHAnsi"/>
        </w:rPr>
        <w:t>de cadenas productivas</w:t>
      </w:r>
      <w:r w:rsidR="00DF20FE" w:rsidRPr="00463626">
        <w:rPr>
          <w:rFonts w:cstheme="minorHAnsi"/>
          <w:sz w:val="24"/>
        </w:rPr>
        <w:t>.</w:t>
      </w:r>
    </w:p>
    <w:p w:rsidR="00DF20FE" w:rsidRPr="00463626" w:rsidRDefault="00DF20FE" w:rsidP="00DF20FE">
      <w:pPr>
        <w:spacing w:after="0" w:line="240" w:lineRule="auto"/>
        <w:rPr>
          <w:rFonts w:cstheme="minorHAnsi"/>
          <w:sz w:val="24"/>
        </w:rPr>
      </w:pPr>
    </w:p>
    <w:p w:rsidR="00DF20FE" w:rsidRPr="00463626" w:rsidRDefault="00DF20FE" w:rsidP="00DF20FE">
      <w:pPr>
        <w:spacing w:after="0" w:line="240" w:lineRule="auto"/>
        <w:rPr>
          <w:rFonts w:cstheme="minorHAnsi"/>
          <w:sz w:val="24"/>
        </w:rPr>
      </w:pPr>
      <w:r w:rsidRPr="00463626">
        <w:rPr>
          <w:rFonts w:cstheme="minorHAnsi"/>
          <w:sz w:val="24"/>
        </w:rPr>
        <w:t xml:space="preserve">La </w:t>
      </w:r>
      <w:r w:rsidR="00A15A47" w:rsidRPr="00463626">
        <w:rPr>
          <w:rFonts w:cstheme="minorHAnsi"/>
          <w:sz w:val="24"/>
        </w:rPr>
        <w:t>séptima</w:t>
      </w:r>
      <w:r w:rsidRPr="00463626">
        <w:rPr>
          <w:rFonts w:cstheme="minorHAnsi"/>
          <w:sz w:val="24"/>
        </w:rPr>
        <w:t xml:space="preserve"> prioridad </w:t>
      </w:r>
      <w:r>
        <w:rPr>
          <w:rFonts w:cstheme="minorHAnsi"/>
          <w:sz w:val="24"/>
        </w:rPr>
        <w:t xml:space="preserve">es la </w:t>
      </w:r>
      <w:r w:rsidRPr="00717D3D">
        <w:rPr>
          <w:rFonts w:cstheme="minorHAnsi"/>
          <w:sz w:val="28"/>
        </w:rPr>
        <w:t>r</w:t>
      </w:r>
      <w:r w:rsidRPr="00717D3D">
        <w:rPr>
          <w:sz w:val="24"/>
        </w:rPr>
        <w:t xml:space="preserve">eactivación de las cooperativas del sector reformado </w:t>
      </w:r>
      <w:r>
        <w:t>y</w:t>
      </w:r>
      <w:r w:rsidRPr="00463626">
        <w:rPr>
          <w:rFonts w:cstheme="minorHAnsi"/>
          <w:sz w:val="24"/>
        </w:rPr>
        <w:t xml:space="preserve"> consiste en desarrollar e implementar la estrategia de reactivación de las cooperativas del sector reformado.</w:t>
      </w:r>
    </w:p>
    <w:p w:rsidR="00DF20FE" w:rsidRPr="00463626" w:rsidRDefault="00DF20FE" w:rsidP="00DF20FE">
      <w:pPr>
        <w:spacing w:after="0" w:line="240" w:lineRule="auto"/>
        <w:rPr>
          <w:rFonts w:cstheme="minorHAnsi"/>
          <w:sz w:val="24"/>
        </w:rPr>
      </w:pPr>
    </w:p>
    <w:p w:rsidR="00DF20FE" w:rsidRPr="00463626" w:rsidRDefault="00DF20FE" w:rsidP="00DF20FE">
      <w:pPr>
        <w:spacing w:after="0" w:line="240" w:lineRule="auto"/>
        <w:rPr>
          <w:rFonts w:eastAsia="Calibri" w:cstheme="minorHAnsi"/>
          <w:sz w:val="28"/>
          <w:szCs w:val="24"/>
        </w:rPr>
      </w:pPr>
      <w:r w:rsidRPr="00463626">
        <w:rPr>
          <w:rFonts w:cstheme="minorHAnsi"/>
          <w:sz w:val="24"/>
        </w:rPr>
        <w:t xml:space="preserve">La </w:t>
      </w:r>
      <w:r w:rsidR="00A15A47">
        <w:rPr>
          <w:rFonts w:cstheme="minorHAnsi"/>
          <w:sz w:val="24"/>
        </w:rPr>
        <w:t xml:space="preserve">octava </w:t>
      </w:r>
      <w:r w:rsidRPr="00463626">
        <w:rPr>
          <w:rFonts w:cstheme="minorHAnsi"/>
          <w:sz w:val="24"/>
        </w:rPr>
        <w:t xml:space="preserve">prioridad </w:t>
      </w:r>
      <w:r>
        <w:rPr>
          <w:rFonts w:cstheme="minorHAnsi"/>
          <w:sz w:val="24"/>
        </w:rPr>
        <w:t xml:space="preserve">es la </w:t>
      </w:r>
      <w:r w:rsidRPr="00717D3D">
        <w:rPr>
          <w:rFonts w:cstheme="minorHAnsi"/>
          <w:sz w:val="24"/>
        </w:rPr>
        <w:t>m</w:t>
      </w:r>
      <w:r w:rsidRPr="00717D3D">
        <w:rPr>
          <w:sz w:val="24"/>
        </w:rPr>
        <w:t>odernización y ampliación de la infraestructura y área de riego</w:t>
      </w:r>
      <w:r w:rsidRPr="00717D3D">
        <w:rPr>
          <w:rFonts w:cstheme="minorHAnsi"/>
          <w:sz w:val="28"/>
        </w:rPr>
        <w:t xml:space="preserve"> </w:t>
      </w:r>
      <w:r>
        <w:rPr>
          <w:rFonts w:cstheme="minorHAnsi"/>
          <w:sz w:val="24"/>
        </w:rPr>
        <w:t xml:space="preserve">y </w:t>
      </w:r>
      <w:r w:rsidRPr="00463626">
        <w:rPr>
          <w:rFonts w:cstheme="minorHAnsi"/>
          <w:sz w:val="24"/>
        </w:rPr>
        <w:t xml:space="preserve">contempla la implementación del Plan </w:t>
      </w:r>
      <w:r>
        <w:rPr>
          <w:rFonts w:cstheme="minorHAnsi"/>
          <w:sz w:val="24"/>
        </w:rPr>
        <w:t>n</w:t>
      </w:r>
      <w:r w:rsidRPr="00463626">
        <w:rPr>
          <w:rFonts w:cstheme="minorHAnsi"/>
          <w:sz w:val="24"/>
        </w:rPr>
        <w:t>acional de Riego para la agricultura y la ganadería.</w:t>
      </w:r>
    </w:p>
    <w:p w:rsidR="00DF20FE" w:rsidRPr="00463626" w:rsidRDefault="00DF20FE" w:rsidP="00DF20FE">
      <w:pPr>
        <w:spacing w:after="0" w:line="240" w:lineRule="auto"/>
        <w:rPr>
          <w:rFonts w:eastAsia="Calibri" w:cstheme="minorHAnsi"/>
          <w:sz w:val="28"/>
          <w:szCs w:val="24"/>
          <w:lang w:val="es-ES"/>
        </w:rPr>
      </w:pPr>
    </w:p>
    <w:p w:rsidR="00DF20FE" w:rsidRPr="00463626" w:rsidRDefault="00DF20FE" w:rsidP="00DF20FE">
      <w:pPr>
        <w:spacing w:after="0" w:line="240" w:lineRule="auto"/>
        <w:rPr>
          <w:rFonts w:cstheme="minorHAnsi"/>
          <w:sz w:val="24"/>
        </w:rPr>
      </w:pPr>
      <w:r w:rsidRPr="00463626">
        <w:rPr>
          <w:sz w:val="24"/>
        </w:rPr>
        <w:t xml:space="preserve">La </w:t>
      </w:r>
      <w:r w:rsidR="00A15A47">
        <w:rPr>
          <w:sz w:val="24"/>
        </w:rPr>
        <w:t>novena</w:t>
      </w:r>
      <w:r w:rsidRPr="00463626">
        <w:rPr>
          <w:sz w:val="24"/>
        </w:rPr>
        <w:t xml:space="preserve"> prioridad </w:t>
      </w:r>
      <w:r>
        <w:rPr>
          <w:sz w:val="24"/>
        </w:rPr>
        <w:t xml:space="preserve">es la </w:t>
      </w:r>
      <w:r w:rsidRPr="002310A8">
        <w:rPr>
          <w:sz w:val="24"/>
          <w:szCs w:val="24"/>
        </w:rPr>
        <w:t>sustentabilidad ambiental, mitigación y adaptación al cambio climático</w:t>
      </w:r>
      <w:r>
        <w:rPr>
          <w:sz w:val="24"/>
        </w:rPr>
        <w:t>, que</w:t>
      </w:r>
      <w:r w:rsidRPr="00463626">
        <w:rPr>
          <w:sz w:val="24"/>
        </w:rPr>
        <w:t xml:space="preserve"> consiste en sentar las bases para la adaptación de la agricultura, ganadería, </w:t>
      </w:r>
      <w:proofErr w:type="spellStart"/>
      <w:r w:rsidRPr="00463626">
        <w:rPr>
          <w:sz w:val="24"/>
        </w:rPr>
        <w:t>forestería</w:t>
      </w:r>
      <w:proofErr w:type="spellEnd"/>
      <w:r w:rsidRPr="00463626">
        <w:rPr>
          <w:sz w:val="24"/>
        </w:rPr>
        <w:t>, pesca y acuicultura al cambio climático, especialmente en la zona del Corredor Seco del país.</w:t>
      </w:r>
    </w:p>
    <w:p w:rsidR="00DB5AE9" w:rsidRPr="00DB5AE9" w:rsidRDefault="00DB5AE9" w:rsidP="00DF20FE">
      <w:pPr>
        <w:spacing w:after="0" w:line="240" w:lineRule="auto"/>
        <w:rPr>
          <w:sz w:val="24"/>
          <w:lang w:val="es-ES"/>
        </w:rPr>
      </w:pPr>
    </w:p>
    <w:p w:rsidR="00DF20FE" w:rsidRPr="00463626" w:rsidRDefault="00DF20FE" w:rsidP="00DF20FE">
      <w:pPr>
        <w:spacing w:after="0" w:line="240" w:lineRule="auto"/>
        <w:rPr>
          <w:rFonts w:cstheme="minorHAnsi"/>
          <w:sz w:val="24"/>
        </w:rPr>
      </w:pPr>
      <w:r w:rsidRPr="00463626">
        <w:rPr>
          <w:rFonts w:cstheme="minorHAnsi"/>
          <w:sz w:val="24"/>
        </w:rPr>
        <w:t xml:space="preserve">La décima prioridad </w:t>
      </w:r>
      <w:r>
        <w:rPr>
          <w:rFonts w:cstheme="minorHAnsi"/>
          <w:sz w:val="24"/>
        </w:rPr>
        <w:t xml:space="preserve">es el </w:t>
      </w:r>
      <w:r w:rsidRPr="002310A8">
        <w:rPr>
          <w:rFonts w:cstheme="minorHAnsi"/>
          <w:sz w:val="24"/>
          <w:szCs w:val="24"/>
        </w:rPr>
        <w:t>f</w:t>
      </w:r>
      <w:r w:rsidRPr="002310A8">
        <w:rPr>
          <w:sz w:val="24"/>
          <w:szCs w:val="24"/>
        </w:rPr>
        <w:t>ortalecimiento del Estatus Sanitario del País</w:t>
      </w:r>
      <w:r w:rsidRPr="00463626">
        <w:rPr>
          <w:rFonts w:cstheme="minorHAnsi"/>
          <w:sz w:val="24"/>
        </w:rPr>
        <w:t xml:space="preserve"> </w:t>
      </w:r>
      <w:r>
        <w:rPr>
          <w:rFonts w:cstheme="minorHAnsi"/>
          <w:sz w:val="24"/>
        </w:rPr>
        <w:t xml:space="preserve">y </w:t>
      </w:r>
      <w:r w:rsidRPr="00463626">
        <w:rPr>
          <w:rFonts w:cstheme="minorHAnsi"/>
          <w:sz w:val="24"/>
        </w:rPr>
        <w:t>consiste en la mejora y ampliación de la cobertura de los servicios de control y vigilancia de las principales plagas y enfermedades que amenazan a la producción agrícola, pecuaria, forestal, pesquera y acuícola del país.</w:t>
      </w:r>
    </w:p>
    <w:p w:rsidR="00DF20FE" w:rsidRDefault="00DF20FE" w:rsidP="00DF20FE">
      <w:pPr>
        <w:spacing w:before="240" w:after="240"/>
        <w:rPr>
          <w:sz w:val="24"/>
        </w:rPr>
      </w:pPr>
      <w:r w:rsidRPr="00463626">
        <w:rPr>
          <w:sz w:val="24"/>
        </w:rPr>
        <w:lastRenderedPageBreak/>
        <w:t xml:space="preserve">La décimo primera prioridad será </w:t>
      </w:r>
      <w:bookmarkStart w:id="8" w:name="_Toc413673144"/>
      <w:r>
        <w:rPr>
          <w:sz w:val="24"/>
        </w:rPr>
        <w:t xml:space="preserve">la </w:t>
      </w:r>
      <w:r w:rsidRPr="002310A8">
        <w:rPr>
          <w:sz w:val="24"/>
          <w:szCs w:val="24"/>
        </w:rPr>
        <w:t>modernización institucional</w:t>
      </w:r>
      <w:bookmarkEnd w:id="8"/>
      <w:r w:rsidRPr="00463626">
        <w:rPr>
          <w:sz w:val="24"/>
        </w:rPr>
        <w:t xml:space="preserve"> </w:t>
      </w:r>
      <w:r>
        <w:rPr>
          <w:sz w:val="24"/>
        </w:rPr>
        <w:t xml:space="preserve">y busca </w:t>
      </w:r>
      <w:r w:rsidRPr="00463626">
        <w:rPr>
          <w:sz w:val="24"/>
        </w:rPr>
        <w:t>reformar y modernizar la institucionalidad y el marco legal, para mejorar la eficacia, eficiencia y calidad de los servicios que ofrece el MAG y sus dependencias en atención a las demandas del sector.</w:t>
      </w:r>
    </w:p>
    <w:p w:rsidR="001824EE" w:rsidRPr="003D6B0D" w:rsidRDefault="003D6B0D" w:rsidP="005A2A80">
      <w:pPr>
        <w:spacing w:after="0" w:line="240" w:lineRule="auto"/>
        <w:rPr>
          <w:b/>
          <w:sz w:val="24"/>
        </w:rPr>
      </w:pPr>
      <w:r w:rsidRPr="003D6B0D">
        <w:rPr>
          <w:b/>
          <w:sz w:val="24"/>
        </w:rPr>
        <w:t xml:space="preserve">Ejes Estratégicos </w:t>
      </w:r>
    </w:p>
    <w:p w:rsidR="003D6B0D" w:rsidRPr="00463626" w:rsidRDefault="003D6B0D" w:rsidP="005A2A80">
      <w:pPr>
        <w:spacing w:after="0" w:line="240" w:lineRule="auto"/>
        <w:rPr>
          <w:sz w:val="24"/>
        </w:rPr>
      </w:pPr>
    </w:p>
    <w:p w:rsidR="007257AE" w:rsidRDefault="001E49BC" w:rsidP="005A2A80">
      <w:pPr>
        <w:spacing w:after="0" w:line="240" w:lineRule="auto"/>
        <w:rPr>
          <w:rFonts w:eastAsia="Calibri" w:cstheme="minorHAnsi"/>
          <w:sz w:val="24"/>
          <w:szCs w:val="24"/>
        </w:rPr>
      </w:pPr>
      <w:r>
        <w:rPr>
          <w:rFonts w:eastAsia="Calibri" w:cstheme="minorHAnsi"/>
          <w:sz w:val="24"/>
          <w:szCs w:val="24"/>
        </w:rPr>
        <w:t>E</w:t>
      </w:r>
      <w:r w:rsidR="003A3AFD">
        <w:rPr>
          <w:rFonts w:eastAsia="Calibri" w:cstheme="minorHAnsi"/>
          <w:sz w:val="24"/>
          <w:szCs w:val="24"/>
        </w:rPr>
        <w:t xml:space="preserve">n concordancia </w:t>
      </w:r>
      <w:r w:rsidR="002408B9">
        <w:rPr>
          <w:rFonts w:eastAsia="Calibri" w:cstheme="minorHAnsi"/>
          <w:sz w:val="24"/>
          <w:szCs w:val="24"/>
        </w:rPr>
        <w:t xml:space="preserve">con el PQD, </w:t>
      </w:r>
      <w:r>
        <w:rPr>
          <w:rFonts w:eastAsia="Calibri" w:cstheme="minorHAnsi"/>
          <w:sz w:val="24"/>
          <w:szCs w:val="24"/>
        </w:rPr>
        <w:t xml:space="preserve">el MAG </w:t>
      </w:r>
      <w:r w:rsidR="007257AE">
        <w:rPr>
          <w:rFonts w:eastAsia="Calibri" w:cstheme="minorHAnsi"/>
          <w:sz w:val="24"/>
          <w:szCs w:val="24"/>
        </w:rPr>
        <w:t xml:space="preserve">desarrollará sus actividades en el marco de los seis </w:t>
      </w:r>
      <w:r w:rsidR="007257AE" w:rsidRPr="007257AE">
        <w:rPr>
          <w:rFonts w:eastAsia="Calibri" w:cstheme="minorHAnsi"/>
          <w:b/>
          <w:sz w:val="24"/>
          <w:szCs w:val="24"/>
        </w:rPr>
        <w:t>Ejes Estratégicos</w:t>
      </w:r>
      <w:r w:rsidR="007257AE">
        <w:rPr>
          <w:rFonts w:eastAsia="Calibri" w:cstheme="minorHAnsi"/>
          <w:sz w:val="24"/>
          <w:szCs w:val="24"/>
        </w:rPr>
        <w:t xml:space="preserve"> siguientes:</w:t>
      </w:r>
    </w:p>
    <w:p w:rsidR="007257AE" w:rsidRDefault="007257AE" w:rsidP="005A2A80">
      <w:pPr>
        <w:spacing w:after="0" w:line="240" w:lineRule="auto"/>
        <w:rPr>
          <w:rFonts w:eastAsia="Calibri" w:cstheme="minorHAnsi"/>
          <w:sz w:val="24"/>
          <w:szCs w:val="24"/>
        </w:rPr>
      </w:pPr>
    </w:p>
    <w:p w:rsidR="007257AE" w:rsidRDefault="007257AE" w:rsidP="005A2A80">
      <w:pPr>
        <w:spacing w:after="0" w:line="240" w:lineRule="auto"/>
        <w:rPr>
          <w:rFonts w:eastAsia="Calibri" w:cstheme="minorHAnsi"/>
          <w:sz w:val="24"/>
          <w:szCs w:val="24"/>
        </w:rPr>
      </w:pPr>
      <w:r w:rsidRPr="004C40F9">
        <w:rPr>
          <w:rFonts w:eastAsia="Calibri" w:cstheme="minorHAnsi"/>
          <w:b/>
          <w:sz w:val="24"/>
          <w:szCs w:val="24"/>
        </w:rPr>
        <w:t>Eje 1:</w:t>
      </w:r>
      <w:r w:rsidRPr="007257AE">
        <w:rPr>
          <w:rFonts w:eastAsia="Calibri" w:cstheme="minorHAnsi"/>
          <w:sz w:val="24"/>
          <w:szCs w:val="24"/>
        </w:rPr>
        <w:t xml:space="preserve"> </w:t>
      </w:r>
      <w:r w:rsidRPr="004C40F9">
        <w:rPr>
          <w:rFonts w:eastAsia="Calibri" w:cstheme="minorHAnsi"/>
          <w:b/>
          <w:sz w:val="24"/>
          <w:szCs w:val="24"/>
        </w:rPr>
        <w:t>Crecimiento económico y empleo digno en sector agropecuario, forestal, pesquero, acuícola y agroindustrial.</w:t>
      </w:r>
    </w:p>
    <w:p w:rsidR="007257AE" w:rsidRPr="002408B9" w:rsidRDefault="007257AE" w:rsidP="005A2A80">
      <w:pPr>
        <w:spacing w:after="0" w:line="240" w:lineRule="auto"/>
        <w:rPr>
          <w:rFonts w:cstheme="minorHAnsi"/>
          <w:sz w:val="24"/>
        </w:rPr>
      </w:pPr>
    </w:p>
    <w:p w:rsidR="001824EE" w:rsidRDefault="007257AE" w:rsidP="00D45D38">
      <w:pPr>
        <w:spacing w:after="120" w:line="240" w:lineRule="auto"/>
        <w:rPr>
          <w:rFonts w:cstheme="minorHAnsi"/>
          <w:sz w:val="24"/>
        </w:rPr>
      </w:pPr>
      <w:r w:rsidRPr="00463626">
        <w:rPr>
          <w:rFonts w:cstheme="minorHAnsi"/>
          <w:sz w:val="24"/>
        </w:rPr>
        <w:t>Este Eje contempla acciones en las líneas estratégicas siguientes</w:t>
      </w:r>
      <w:r w:rsidR="00541D02" w:rsidRPr="00463626">
        <w:rPr>
          <w:rFonts w:cstheme="minorHAnsi"/>
          <w:sz w:val="24"/>
        </w:rPr>
        <w:t>:</w:t>
      </w:r>
      <w:r w:rsidRPr="00463626">
        <w:rPr>
          <w:rFonts w:cstheme="minorHAnsi"/>
          <w:sz w:val="24"/>
        </w:rPr>
        <w:t xml:space="preserve"> L.1.1.2. Impulsar la diversificación, rentabilidad y competitividad de las cadenas con alto valor agregado, especialmente la agropecuaria, forestal, pesquera y acuícola; L.1.1.3. Fortalecer la institucionalidad y el marco legal para fomentar la productividad y competitividad y combatir las prácticas monopólicas, oligopólicas y de acaparamiento; L.1.1.5. Facilitar la inversión y los negocios, por medio de elevar la calidad de los trámites y servicios públicos y haciéndolos más eficientes; L.1.1.6. Fortalecer los procesos de calidad, innovación, ciencia y tecnología; L.1.1.7. Fortalecer al sector cooperativo y a otras formas solidarias de la economía; L.1.2.5. Promover la </w:t>
      </w:r>
      <w:proofErr w:type="spellStart"/>
      <w:r w:rsidRPr="00463626">
        <w:rPr>
          <w:rFonts w:cstheme="minorHAnsi"/>
          <w:sz w:val="24"/>
        </w:rPr>
        <w:t>asociatividad</w:t>
      </w:r>
      <w:proofErr w:type="spellEnd"/>
      <w:r w:rsidRPr="00463626">
        <w:rPr>
          <w:rFonts w:cstheme="minorHAnsi"/>
          <w:sz w:val="24"/>
        </w:rPr>
        <w:t xml:space="preserve"> de la micro y pequeña empresa, L1.2.6. Fortalecer el programa de compras públicas para consolidar la participación de las MYPE en las compras del Estado, y la L.1.2.8. Fortalecer la Estrategia Nacional de Desarrollo Artesanal; L.1.3.1 Incrementar la producción de alimentos y empleo en el campo, L.1.3.2. Mejorar el sistema de investigación y transferencia tecnológica, L.1.3.3. Incrementar el crédito al sector agropecuario, L.1.3.4 Reducir las pérdidas pos cosecha, L.1.3.5. Incrementar el área de riego y orientarla a la producción de alimentos. L.1.3.6. Incrementar las inversiones para el mejoramiento de la infraestructura productiva, conservación de suelos y productividad en el corredor seco. L.1.3.7. Desarrollar el sistema de abastecimiento de alimentos. L.1.3.8. Fomentar el cooperativismo, especialmente con pequeños productores agrícolas; L.1.5.1. Desarrollar de manera sustentable la franja costero-marina y velar por su protección para el aprovechamiento de los recursos en el mar territorial, L.1.5.2. Fortalecer la articulación e inclusión productiva de la zona norte del país, L.1.5.3. Desarrollar el Golfo de Fonseca como zona </w:t>
      </w:r>
      <w:proofErr w:type="spellStart"/>
      <w:r w:rsidRPr="00463626">
        <w:rPr>
          <w:rFonts w:cstheme="minorHAnsi"/>
          <w:sz w:val="24"/>
        </w:rPr>
        <w:t>trinacional</w:t>
      </w:r>
      <w:proofErr w:type="spellEnd"/>
      <w:r w:rsidRPr="00463626">
        <w:rPr>
          <w:rFonts w:cstheme="minorHAnsi"/>
          <w:sz w:val="24"/>
        </w:rPr>
        <w:t xml:space="preserve"> de paz y desarrollo, L.1.5.4. Desarrollar la zona del Trifinio con énfasis en la protección de la cuenca del río Lempa; L.1.6.5. Promocionar las fuentes alternativas de financiamiento para el desarrollo productivo: uso de remesas, titularizaciones, fondos de pensiones, fondos de inversión y asocios público-privados; L.1.10.6. Desarrollar nuevos productos y fomentar el desarrollo del agroturismo, turismo médico, turismo </w:t>
      </w:r>
      <w:r w:rsidRPr="002408B9">
        <w:rPr>
          <w:rFonts w:cstheme="minorHAnsi"/>
          <w:sz w:val="24"/>
        </w:rPr>
        <w:t>rural comunitario, turismo joven, ecoturismo, turismo de aventura y turismo deportivo</w:t>
      </w:r>
      <w:r w:rsidR="00541D02" w:rsidRPr="002408B9">
        <w:rPr>
          <w:rFonts w:cstheme="minorHAnsi"/>
          <w:sz w:val="24"/>
        </w:rPr>
        <w:t>; y L.1.11.1. Estabilizar el nivel de precios de los bienes y servicios esenciales por medio de fomentar la competencia y la transparencia de los mercados, y fortalecer la defensoría institucional y el poder de la ciudadanía.</w:t>
      </w:r>
    </w:p>
    <w:p w:rsidR="00E129E9" w:rsidRDefault="00E129E9" w:rsidP="005A2A80">
      <w:pPr>
        <w:spacing w:after="0" w:line="240" w:lineRule="auto"/>
        <w:rPr>
          <w:rFonts w:eastAsia="Calibri" w:cstheme="minorHAnsi"/>
          <w:b/>
          <w:sz w:val="24"/>
          <w:szCs w:val="24"/>
        </w:rPr>
      </w:pPr>
    </w:p>
    <w:p w:rsidR="007257AE" w:rsidRPr="004C40F9" w:rsidRDefault="007257AE" w:rsidP="005A2A80">
      <w:pPr>
        <w:spacing w:after="0" w:line="240" w:lineRule="auto"/>
        <w:rPr>
          <w:rFonts w:eastAsia="Calibri" w:cstheme="minorHAnsi"/>
          <w:b/>
          <w:sz w:val="24"/>
          <w:szCs w:val="24"/>
        </w:rPr>
      </w:pPr>
      <w:r w:rsidRPr="004C40F9">
        <w:rPr>
          <w:rFonts w:eastAsia="Calibri" w:cstheme="minorHAnsi"/>
          <w:b/>
          <w:sz w:val="24"/>
          <w:szCs w:val="24"/>
        </w:rPr>
        <w:t>Eje 2: Desarrollo del potencial humano del sector agropecuario.</w:t>
      </w:r>
    </w:p>
    <w:p w:rsidR="007257AE" w:rsidRPr="002408B9" w:rsidRDefault="007257AE" w:rsidP="005A2A80">
      <w:pPr>
        <w:spacing w:after="0" w:line="240" w:lineRule="auto"/>
        <w:rPr>
          <w:rFonts w:eastAsia="Calibri" w:cstheme="minorHAnsi"/>
          <w:sz w:val="24"/>
          <w:szCs w:val="24"/>
        </w:rPr>
      </w:pPr>
    </w:p>
    <w:p w:rsidR="007257AE" w:rsidRPr="00463626" w:rsidRDefault="00541D02" w:rsidP="005A2A80">
      <w:pPr>
        <w:spacing w:after="0" w:line="240" w:lineRule="auto"/>
        <w:rPr>
          <w:rFonts w:eastAsia="Calibri" w:cstheme="minorHAnsi"/>
          <w:sz w:val="28"/>
          <w:szCs w:val="24"/>
        </w:rPr>
      </w:pPr>
      <w:r w:rsidRPr="00463626">
        <w:rPr>
          <w:rFonts w:cstheme="minorHAnsi"/>
          <w:sz w:val="24"/>
        </w:rPr>
        <w:t xml:space="preserve">Este Eje contempla acciones en las líneas estratégicas siguientes: L.2.2.1. Mejora de la infraestructura de los centros educativos, L.2.2.2. Equipar los centros educativos; L.2.3.4. Mejorar la disponibilidad de centros educativos a nivel territorial, tomando como base la demanda y las tendencias demográficas y priorizando los niveles con más bajas coberturas y los territorios más aislados; L.2.5.1.Revisar y ajustar la </w:t>
      </w:r>
      <w:proofErr w:type="spellStart"/>
      <w:r w:rsidRPr="00463626">
        <w:rPr>
          <w:rFonts w:cstheme="minorHAnsi"/>
          <w:sz w:val="24"/>
        </w:rPr>
        <w:t>currícula</w:t>
      </w:r>
      <w:proofErr w:type="spellEnd"/>
      <w:r w:rsidRPr="00463626">
        <w:rPr>
          <w:rFonts w:cstheme="minorHAnsi"/>
          <w:sz w:val="24"/>
        </w:rPr>
        <w:t xml:space="preserve"> educativa Nacional para fortalecer la educabilidad, los aprendizajes significativos y el desarrollo de habilidades y competencias; L.2.5.1. Fortalecer el Sistema Nacional de Innovación, Ciencia y Tecnología, L.2.5.2.Crear y fortalecer la investigación e infraestructura científica y tecnológica, L.2.5.3 Impulsar alianzas regionales e internacionales para la investigación, la transferencia tecnológica y el desarrollo de la investigación, desarrollo e innovación I+D+I, y L.2.5.5 Fortalecer el programa de jóvenes talentos y ampliar las becas de alto nivel en áreas claves de la ciencia y tecnología.</w:t>
      </w:r>
    </w:p>
    <w:p w:rsidR="007257AE" w:rsidRDefault="007257AE" w:rsidP="005A2A80">
      <w:pPr>
        <w:spacing w:after="0" w:line="240" w:lineRule="auto"/>
        <w:rPr>
          <w:rFonts w:eastAsia="Calibri" w:cstheme="minorHAnsi"/>
          <w:sz w:val="28"/>
          <w:szCs w:val="24"/>
        </w:rPr>
      </w:pPr>
    </w:p>
    <w:p w:rsidR="00E129E9" w:rsidRPr="00463626" w:rsidRDefault="00E129E9" w:rsidP="005A2A80">
      <w:pPr>
        <w:spacing w:after="0" w:line="240" w:lineRule="auto"/>
        <w:rPr>
          <w:rFonts w:eastAsia="Calibri" w:cstheme="minorHAnsi"/>
          <w:sz w:val="28"/>
          <w:szCs w:val="24"/>
        </w:rPr>
      </w:pPr>
    </w:p>
    <w:p w:rsidR="00541D02" w:rsidRPr="004C40F9" w:rsidRDefault="00541D02" w:rsidP="005A2A80">
      <w:pPr>
        <w:spacing w:after="0" w:line="240" w:lineRule="auto"/>
        <w:rPr>
          <w:rFonts w:eastAsia="Calibri" w:cstheme="minorHAnsi"/>
          <w:b/>
          <w:sz w:val="24"/>
          <w:szCs w:val="24"/>
        </w:rPr>
      </w:pPr>
      <w:r w:rsidRPr="004C40F9">
        <w:rPr>
          <w:rFonts w:eastAsia="Calibri" w:cstheme="minorHAnsi"/>
          <w:b/>
          <w:sz w:val="24"/>
          <w:szCs w:val="24"/>
        </w:rPr>
        <w:t>Eje 5: Desarrollo equitativo e inclusivo rural</w:t>
      </w:r>
    </w:p>
    <w:p w:rsidR="00541D02" w:rsidRPr="002408B9" w:rsidRDefault="00541D02" w:rsidP="005A2A80">
      <w:pPr>
        <w:spacing w:after="0" w:line="240" w:lineRule="auto"/>
        <w:rPr>
          <w:rFonts w:eastAsia="Calibri" w:cstheme="minorHAnsi"/>
          <w:sz w:val="24"/>
          <w:szCs w:val="24"/>
        </w:rPr>
      </w:pPr>
    </w:p>
    <w:p w:rsidR="00541D02" w:rsidRDefault="004C40F9" w:rsidP="002408B9">
      <w:pPr>
        <w:spacing w:after="0" w:line="240" w:lineRule="auto"/>
        <w:rPr>
          <w:rFonts w:cstheme="minorHAnsi"/>
          <w:sz w:val="24"/>
        </w:rPr>
      </w:pPr>
      <w:r w:rsidRPr="00463626">
        <w:rPr>
          <w:rFonts w:cstheme="minorHAnsi"/>
          <w:sz w:val="24"/>
        </w:rPr>
        <w:t>Este Eje contempla acciones en las líneas estratégicas siguientes: L.5.1.5. Consolidar los programas de protección social (pilar no contributivo) de manera que estén focalizados y sean sostenibles; L.5.3.1 Consolidar la institucionalidad y estrategias especializadas para garantizar los derechos de las mujeres, L.5.3.2. Fortalecer los servicios integrales de atención a la niñez, adolescencia y juventud, y L.5.3.8. Promover los derechos y atender las necesidades de los pueblos originarios, población LGBTI y veteranos y veteranas del conflicto armado.</w:t>
      </w:r>
    </w:p>
    <w:p w:rsidR="002408B9" w:rsidRPr="00463626" w:rsidRDefault="002408B9" w:rsidP="002408B9">
      <w:pPr>
        <w:spacing w:after="0" w:line="240" w:lineRule="auto"/>
        <w:rPr>
          <w:rFonts w:cstheme="minorHAnsi"/>
          <w:sz w:val="24"/>
        </w:rPr>
      </w:pPr>
    </w:p>
    <w:p w:rsidR="004C40F9" w:rsidRPr="004C40F9" w:rsidRDefault="004C40F9" w:rsidP="005A2A80">
      <w:pPr>
        <w:spacing w:after="0" w:line="240" w:lineRule="auto"/>
        <w:rPr>
          <w:rFonts w:eastAsia="Calibri" w:cstheme="minorHAnsi"/>
          <w:b/>
          <w:sz w:val="24"/>
          <w:szCs w:val="24"/>
        </w:rPr>
      </w:pPr>
      <w:r w:rsidRPr="004C40F9">
        <w:rPr>
          <w:rFonts w:eastAsia="Calibri" w:cstheme="minorHAnsi"/>
          <w:b/>
          <w:sz w:val="24"/>
          <w:szCs w:val="24"/>
        </w:rPr>
        <w:t>Eje 6: Mejora de la infraestructura comunal</w:t>
      </w:r>
    </w:p>
    <w:p w:rsidR="004C40F9" w:rsidRPr="002408B9" w:rsidRDefault="004C40F9" w:rsidP="004C40F9">
      <w:pPr>
        <w:spacing w:after="0" w:line="240" w:lineRule="auto"/>
        <w:rPr>
          <w:rFonts w:eastAsia="Calibri" w:cstheme="minorHAnsi"/>
          <w:sz w:val="24"/>
          <w:szCs w:val="24"/>
        </w:rPr>
      </w:pPr>
    </w:p>
    <w:p w:rsidR="004C40F9" w:rsidRPr="00463626" w:rsidRDefault="004C40F9" w:rsidP="004C40F9">
      <w:pPr>
        <w:spacing w:after="0" w:line="240" w:lineRule="auto"/>
        <w:rPr>
          <w:rFonts w:cstheme="minorHAnsi"/>
          <w:sz w:val="24"/>
        </w:rPr>
      </w:pPr>
      <w:r w:rsidRPr="00463626">
        <w:rPr>
          <w:rFonts w:cstheme="minorHAnsi"/>
          <w:sz w:val="24"/>
        </w:rPr>
        <w:t>Este Eje contempla acciones en la línea estratégica siguiente: L.6.2.1. Ampliar la cobertura de servicios básicos y equipamiento social en zonas urbanas y rurales, que garanticen la seguridad ciudadana y ambiental para el hábitat digno.</w:t>
      </w:r>
    </w:p>
    <w:p w:rsidR="00463626" w:rsidRDefault="00463626" w:rsidP="004C40F9">
      <w:pPr>
        <w:spacing w:after="0" w:line="240" w:lineRule="auto"/>
        <w:rPr>
          <w:rFonts w:cstheme="minorHAnsi"/>
        </w:rPr>
      </w:pPr>
    </w:p>
    <w:p w:rsidR="004C40F9" w:rsidRPr="004C40F9" w:rsidRDefault="004C40F9" w:rsidP="004C40F9">
      <w:pPr>
        <w:spacing w:after="0" w:line="240" w:lineRule="auto"/>
        <w:rPr>
          <w:rFonts w:cstheme="minorHAnsi"/>
          <w:b/>
          <w:sz w:val="24"/>
        </w:rPr>
      </w:pPr>
      <w:r w:rsidRPr="004C40F9">
        <w:rPr>
          <w:rFonts w:cstheme="minorHAnsi"/>
          <w:b/>
          <w:sz w:val="24"/>
        </w:rPr>
        <w:t>Eje 7: Sustentabilidad ambiental y resiliencia al cambio clim</w:t>
      </w:r>
      <w:r>
        <w:rPr>
          <w:rFonts w:cstheme="minorHAnsi"/>
          <w:b/>
          <w:sz w:val="24"/>
        </w:rPr>
        <w:t>á</w:t>
      </w:r>
      <w:r w:rsidRPr="004C40F9">
        <w:rPr>
          <w:rFonts w:cstheme="minorHAnsi"/>
          <w:b/>
          <w:sz w:val="24"/>
        </w:rPr>
        <w:t>tico</w:t>
      </w:r>
    </w:p>
    <w:p w:rsidR="004C40F9" w:rsidRDefault="004C40F9" w:rsidP="004C40F9">
      <w:pPr>
        <w:spacing w:after="0" w:line="240" w:lineRule="auto"/>
        <w:rPr>
          <w:rFonts w:eastAsia="Calibri" w:cstheme="minorHAnsi"/>
          <w:sz w:val="24"/>
          <w:szCs w:val="24"/>
        </w:rPr>
      </w:pPr>
    </w:p>
    <w:p w:rsidR="004C40F9" w:rsidRPr="00463626" w:rsidRDefault="004C40F9" w:rsidP="005A2A80">
      <w:pPr>
        <w:spacing w:after="0" w:line="240" w:lineRule="auto"/>
        <w:rPr>
          <w:rFonts w:cstheme="minorHAnsi"/>
          <w:sz w:val="24"/>
        </w:rPr>
      </w:pPr>
      <w:r w:rsidRPr="00463626">
        <w:rPr>
          <w:rFonts w:cstheme="minorHAnsi"/>
          <w:sz w:val="24"/>
        </w:rPr>
        <w:t xml:space="preserve">Este Eje contempla acciones en las líneas estratégicas siguientes: L.7.1.3. Fortalecer las capacidades institucionales para que, de manera eficiente, ejecuten los procesos para obtener permisos ambientales y aplicar sanciones; L.7.2.1 Asegurar la cobertura y el derecho a agua suficiente y de calidad para garantizar el consumo humano y la seguridad alimentaria, L.7.2.2. Consolidar la institucionalidad pública y fortalecer el marco jurídico para la gestión integrada del recurso hídrico, L.7.2.3. Formular e implementar una política sectorial de uso de los recursos hídricos para agua potable, energía, uso industrial y riego agrícola. L.7.2.5. Impulsar un proceso de ordenamiento del uso del agua de cuencas y acuíferos afectados por déficits y sobreexplotación, con lo cual se propiciará la </w:t>
      </w:r>
      <w:r w:rsidRPr="00463626">
        <w:rPr>
          <w:rFonts w:cstheme="minorHAnsi"/>
          <w:sz w:val="24"/>
        </w:rPr>
        <w:lastRenderedPageBreak/>
        <w:t xml:space="preserve">sustentabilidad sin limitar el desarrollo; L.7.4.1. Fortalecer la institucionalidad y las fuentes de financiamiento en materia de adaptación al cambio climático y gestión de riesgos, L.7.4.2. Desarrollar intersectorialmente planes de adaptación al cambio climático en especial en los sectores de agricultura, salud, educación, energía, obras públicas, vivienda, recursos hídricos y turismo; L.7.4.4. Fortalecer en las comunidades sus capacidades de resiliencia ante desastres y efectos del cambio climático, y L.7.4.6. Promover los enfoques de producción y uso sustentable de recursos naturales en agricultura, ganadería, pesca, acuicultura y turismo, con énfasis en el desarrollo de resiliencia, conservación de biodiversidad y servicios </w:t>
      </w:r>
      <w:proofErr w:type="spellStart"/>
      <w:r w:rsidRPr="00463626">
        <w:rPr>
          <w:rFonts w:cstheme="minorHAnsi"/>
          <w:sz w:val="24"/>
        </w:rPr>
        <w:t>ecosistémicos</w:t>
      </w:r>
      <w:proofErr w:type="spellEnd"/>
      <w:r w:rsidRPr="00463626">
        <w:rPr>
          <w:rFonts w:cstheme="minorHAnsi"/>
          <w:sz w:val="24"/>
        </w:rPr>
        <w:t xml:space="preserve">; L.7.5.2. Establecer mecanismos para garantizar la participación ciudadana en la restauración y conservación de ecosistemas priorizados, L.7.5.3. Crear un sistema integrado de corredores biológicos, mediante prácticas de agricultura sustentable y </w:t>
      </w:r>
      <w:proofErr w:type="spellStart"/>
      <w:r w:rsidRPr="00463626">
        <w:rPr>
          <w:rFonts w:cstheme="minorHAnsi"/>
          <w:sz w:val="24"/>
        </w:rPr>
        <w:t>resiliente</w:t>
      </w:r>
      <w:proofErr w:type="spellEnd"/>
      <w:r w:rsidRPr="00463626">
        <w:rPr>
          <w:rFonts w:cstheme="minorHAnsi"/>
          <w:sz w:val="24"/>
        </w:rPr>
        <w:t>, L.7.5.4. Aprovechar mecanismos internacionales de financiamiento para la conservación y restauración de ecosistemas, prioritariamente bosques y ríos, y L.7.5.6. Establecer lineamientos de política que incorporen el análisis y medidas para enfrentar el impacto diferenciado en hombres y mujeres —según el ciclo de vida— en el acceso, uso y control de los recursos naturales y sus efectos.</w:t>
      </w:r>
    </w:p>
    <w:p w:rsidR="009F2D9B" w:rsidRPr="00463626" w:rsidRDefault="009F2D9B" w:rsidP="005A2A80">
      <w:pPr>
        <w:spacing w:after="0" w:line="240" w:lineRule="auto"/>
        <w:rPr>
          <w:rFonts w:cstheme="minorHAnsi"/>
          <w:sz w:val="24"/>
        </w:rPr>
      </w:pPr>
    </w:p>
    <w:p w:rsidR="004C40F9" w:rsidRPr="000B0E5C" w:rsidRDefault="004C40F9" w:rsidP="005A2A80">
      <w:pPr>
        <w:spacing w:after="0" w:line="240" w:lineRule="auto"/>
        <w:rPr>
          <w:rFonts w:eastAsia="Calibri" w:cstheme="minorHAnsi"/>
          <w:b/>
          <w:sz w:val="24"/>
          <w:szCs w:val="24"/>
        </w:rPr>
      </w:pPr>
      <w:r w:rsidRPr="000B0E5C">
        <w:rPr>
          <w:rFonts w:eastAsia="Calibri" w:cstheme="minorHAnsi"/>
          <w:b/>
          <w:sz w:val="24"/>
          <w:szCs w:val="24"/>
        </w:rPr>
        <w:t>Eje 11: Modernización Institucional</w:t>
      </w:r>
    </w:p>
    <w:p w:rsidR="004C40F9" w:rsidRPr="002408B9" w:rsidRDefault="004C40F9" w:rsidP="005A2A80">
      <w:pPr>
        <w:spacing w:after="0" w:line="240" w:lineRule="auto"/>
        <w:rPr>
          <w:rFonts w:cstheme="minorHAnsi"/>
          <w:sz w:val="24"/>
        </w:rPr>
      </w:pPr>
    </w:p>
    <w:p w:rsidR="004C40F9" w:rsidRDefault="004C40F9" w:rsidP="002408B9">
      <w:pPr>
        <w:spacing w:after="0" w:line="240" w:lineRule="auto"/>
        <w:rPr>
          <w:rFonts w:cstheme="minorHAnsi"/>
          <w:sz w:val="24"/>
        </w:rPr>
      </w:pPr>
      <w:r w:rsidRPr="00463626">
        <w:rPr>
          <w:rFonts w:cstheme="minorHAnsi"/>
          <w:sz w:val="24"/>
        </w:rPr>
        <w:t xml:space="preserve">Este Eje contempla acciones en las líneas estratégicas siguientes: L.11.1.1. Construir y fortalecer espacios </w:t>
      </w:r>
      <w:proofErr w:type="spellStart"/>
      <w:r w:rsidRPr="00463626">
        <w:rPr>
          <w:rFonts w:cstheme="minorHAnsi"/>
          <w:sz w:val="24"/>
        </w:rPr>
        <w:t>multiactores</w:t>
      </w:r>
      <w:proofErr w:type="spellEnd"/>
      <w:r w:rsidRPr="00463626">
        <w:rPr>
          <w:rFonts w:cstheme="minorHAnsi"/>
          <w:sz w:val="24"/>
        </w:rPr>
        <w:t xml:space="preserve"> que propicien acuerdos nacionales entorno a las prioridades de desarrollo del país, L.11.1.2.Impulsar una estrategia de comunicación e información gubernamental que cohesione la acción del Gobierno y estimule el diálogo transparente y permanente con la ciudadanía, y L.11.1.3.Fortalecer los medios</w:t>
      </w:r>
      <w:r w:rsidRPr="002408B9">
        <w:rPr>
          <w:rFonts w:cstheme="minorHAnsi"/>
          <w:sz w:val="24"/>
        </w:rPr>
        <w:t xml:space="preserve"> gubernamentales de comunicación; </w:t>
      </w:r>
      <w:r w:rsidRPr="00463626">
        <w:rPr>
          <w:rFonts w:cstheme="minorHAnsi"/>
          <w:sz w:val="24"/>
        </w:rPr>
        <w:t>L.11.2.1.</w:t>
      </w:r>
      <w:r w:rsidRPr="002408B9">
        <w:rPr>
          <w:rFonts w:cstheme="minorHAnsi"/>
          <w:sz w:val="24"/>
        </w:rPr>
        <w:t xml:space="preserve"> Diseñar y ejecutar el Sistema Nacional de Planificación: Sistema Nacional de Información y Estadísticas, Estrategia Nacional de Desarrollo a largo plazo. Asimismo, institucionalizar la planificación estratégica y operativa y su articulación con el presupuesto por programas, </w:t>
      </w:r>
      <w:r w:rsidRPr="00463626">
        <w:rPr>
          <w:rFonts w:cstheme="minorHAnsi"/>
          <w:sz w:val="24"/>
        </w:rPr>
        <w:t>L.</w:t>
      </w:r>
      <w:r w:rsidRPr="002408B9">
        <w:rPr>
          <w:rFonts w:cstheme="minorHAnsi"/>
          <w:sz w:val="24"/>
        </w:rPr>
        <w:t xml:space="preserve">11.2.2. Poner en marcha el sistema de presupuesto por programas con enfoque de resultados y la </w:t>
      </w:r>
      <w:proofErr w:type="spellStart"/>
      <w:r w:rsidRPr="002408B9">
        <w:rPr>
          <w:rFonts w:cstheme="minorHAnsi"/>
          <w:sz w:val="24"/>
        </w:rPr>
        <w:t>presupuestación</w:t>
      </w:r>
      <w:proofErr w:type="spellEnd"/>
      <w:r w:rsidRPr="002408B9">
        <w:rPr>
          <w:rFonts w:cstheme="minorHAnsi"/>
          <w:sz w:val="24"/>
        </w:rPr>
        <w:t xml:space="preserve"> plurianual, L.11.2.3. Poner en marcha un plan de reforma institucional sobre la base de un diagnóstico del estado actual del órgano Ejecutivo, L.11.2.4. Consolidar los gabinetes como instancias de gestión e integración interinstitucional estratégica del Gobierno, L.11.2.4. (a) Fortalecer la organización, el funcionamiento y la gestión de calidad en el Órgano Ejecutivo, 11.2.5. Elevar la eficiencia, eficacia y calidad de la inversión pública, y asegurar la austeridad del Gobierno, L.11.2.6.Fortalecer la organización, el funcionamiento y la gestión de calidad del Órgano Ejecutivo, L.11.2.7. Diseñar e implementar en el Órgano Ejecutivo, un sistema de profesionalización del servicio civil y del talento, basado en el mérito y la capacidad y que incluya la adecuación del marco normativo, L.11.2.8.Institucionalizar la formación profesional de quienes son servidores y servidoras públicos, L.11.2.9Institucionalizar la formación y evaluación del personal del Órgano Ejecutivo con el propósito de garantizar la eficiencia y la eficacia en la prestación de los servicios públicos, L.11.2.10. Diseñar e implementar políticas de relaciones laborales, salariales y prestaciones que contribuyan a la mejora progresiva de las condiciones y clima de trabajo en el Órgano Ejecutivo; </w:t>
      </w:r>
      <w:r w:rsidRPr="00463626">
        <w:rPr>
          <w:rFonts w:cstheme="minorHAnsi"/>
          <w:sz w:val="24"/>
        </w:rPr>
        <w:t xml:space="preserve">L.11.3.2. </w:t>
      </w:r>
      <w:r w:rsidRPr="002408B9">
        <w:rPr>
          <w:rFonts w:cstheme="minorHAnsi"/>
          <w:sz w:val="24"/>
        </w:rPr>
        <w:t xml:space="preserve">Fomentar la gestión </w:t>
      </w:r>
      <w:r w:rsidRPr="002408B9">
        <w:rPr>
          <w:rFonts w:cstheme="minorHAnsi"/>
          <w:sz w:val="24"/>
        </w:rPr>
        <w:lastRenderedPageBreak/>
        <w:t xml:space="preserve">asociada en los territorios, L.11.3.5. Impulsar procesos de descentralización de competencias y desconcentración funciones, especialmente en áreas claves de desarrollo, L.11.3.6. Promover la </w:t>
      </w:r>
      <w:proofErr w:type="spellStart"/>
      <w:r w:rsidRPr="002408B9">
        <w:rPr>
          <w:rFonts w:cstheme="minorHAnsi"/>
          <w:sz w:val="24"/>
        </w:rPr>
        <w:t>territorialización</w:t>
      </w:r>
      <w:proofErr w:type="spellEnd"/>
      <w:r w:rsidRPr="002408B9">
        <w:rPr>
          <w:rFonts w:cstheme="minorHAnsi"/>
          <w:sz w:val="24"/>
        </w:rPr>
        <w:t xml:space="preserve">. De políticas públicas claves para el desarrollo territorial; </w:t>
      </w:r>
      <w:r w:rsidRPr="00463626">
        <w:rPr>
          <w:rFonts w:cstheme="minorHAnsi"/>
          <w:sz w:val="24"/>
        </w:rPr>
        <w:t>L.11.</w:t>
      </w:r>
      <w:r w:rsidRPr="002408B9">
        <w:rPr>
          <w:rFonts w:cstheme="minorHAnsi"/>
          <w:sz w:val="24"/>
        </w:rPr>
        <w:t xml:space="preserve"> 4.1. Promover un gobierno abierto, dialogante y en </w:t>
      </w:r>
      <w:proofErr w:type="spellStart"/>
      <w:r w:rsidRPr="002408B9">
        <w:rPr>
          <w:rFonts w:cstheme="minorHAnsi"/>
          <w:sz w:val="24"/>
        </w:rPr>
        <w:t>co</w:t>
      </w:r>
      <w:proofErr w:type="spellEnd"/>
      <w:r w:rsidRPr="002408B9">
        <w:rPr>
          <w:rFonts w:cstheme="minorHAnsi"/>
          <w:sz w:val="24"/>
        </w:rPr>
        <w:t xml:space="preserve">-responsabilidad con la sociedad, L.11.4.2. Facilitar los mecanismos para que la población ejerza contraloría social de la gestión pública, L.11.4.3. Promover la creación de instancias consultivas ciudadanas a nivel territorial, L.11.4.4. Impulsar la participación ciudadana en el ciclo de las políticas públicas; </w:t>
      </w:r>
      <w:r w:rsidRPr="00463626">
        <w:rPr>
          <w:rFonts w:cstheme="minorHAnsi"/>
          <w:sz w:val="24"/>
        </w:rPr>
        <w:t xml:space="preserve">L.11.5.1. </w:t>
      </w:r>
      <w:r w:rsidRPr="002408B9">
        <w:rPr>
          <w:rFonts w:cstheme="minorHAnsi"/>
          <w:sz w:val="24"/>
        </w:rPr>
        <w:t>Fortalecer los mecanismos de transparencia y acceso a la información en áreas claves de la gestión pública, L.11.5.2. Fortalecer la política de datos abiertos en las instituciones del Órgano Ejecutivo, L.11.5.3. Institucionalizar la rendición de cuentas en entidades públicas y en aquellas que manejan fondos públicos como práctica permanente para generar un diálogo abierto con la ciudadanía, L.11.5.5. Reforzar la transparencia en el sistema de compras públicas, L.11.5.6. Implementar un sistema de quejas y avisos que garantice respuestas y confidencialidad a la población y que, además, le provea asistencia para presentar demandas por incumplimiento de deberes de los funcionarios y funcionarias públicos, L.11.5.7. Fortalecer las alianzas público-privadas y ciudadanas en la promoción de la ética, la transparencia y la anticorrupción, L.11.5.8. Actualizar, armonizar y monitorear el cumplimiento del marco normativo nacional e internacional en materia de transparencia y anticorrupción; y L.11.6.3. Diseñar e implementar progresivamente una Política de Reparación Integral a las Victimas de Graves Lesiones a los Derechos Humanos durante el conflicto armado.</w:t>
      </w:r>
    </w:p>
    <w:p w:rsidR="003A3AFD" w:rsidRDefault="003A3AFD" w:rsidP="002408B9">
      <w:pPr>
        <w:spacing w:after="0" w:line="240" w:lineRule="auto"/>
        <w:rPr>
          <w:rFonts w:cstheme="minorHAnsi"/>
          <w:sz w:val="24"/>
        </w:rPr>
      </w:pPr>
    </w:p>
    <w:p w:rsidR="004151EF" w:rsidRDefault="004151EF" w:rsidP="002408B9">
      <w:pPr>
        <w:spacing w:after="0" w:line="240" w:lineRule="auto"/>
        <w:rPr>
          <w:rFonts w:cstheme="minorHAnsi"/>
          <w:sz w:val="24"/>
        </w:rPr>
      </w:pPr>
      <w:r>
        <w:rPr>
          <w:rFonts w:cstheme="minorHAnsi"/>
          <w:sz w:val="24"/>
        </w:rPr>
        <w:t>Las metas del POS se enmarcan en cada uno de los Ejes y Líneas Estratégicas antes mencionadas.</w:t>
      </w:r>
    </w:p>
    <w:p w:rsidR="00D45D38" w:rsidRDefault="00D45D38" w:rsidP="002408B9">
      <w:pPr>
        <w:spacing w:after="0" w:line="240" w:lineRule="auto"/>
        <w:rPr>
          <w:rFonts w:cstheme="minorHAnsi"/>
          <w:sz w:val="24"/>
        </w:rPr>
        <w:sectPr w:rsidR="00D45D38" w:rsidSect="00D45D38">
          <w:pgSz w:w="12242" w:h="15842" w:code="1"/>
          <w:pgMar w:top="1418" w:right="1701" w:bottom="1418" w:left="1701" w:header="709" w:footer="709" w:gutter="0"/>
          <w:cols w:space="708"/>
          <w:docGrid w:linePitch="360"/>
        </w:sectPr>
      </w:pPr>
    </w:p>
    <w:p w:rsidR="00066EBC" w:rsidRDefault="00066EBC" w:rsidP="000842AA">
      <w:pPr>
        <w:pStyle w:val="Ttulo1"/>
        <w:ind w:left="1134" w:hanging="850"/>
      </w:pPr>
      <w:bookmarkStart w:id="9" w:name="_Toc440606797"/>
      <w:r w:rsidRPr="00154774">
        <w:lastRenderedPageBreak/>
        <w:t xml:space="preserve">III. </w:t>
      </w:r>
      <w:r w:rsidRPr="00154774">
        <w:tab/>
        <w:t>MARCO ESTRATEGICO Y FUNCIONES DE LAS DEPENDENCIAS DEL MAG</w:t>
      </w:r>
      <w:bookmarkEnd w:id="9"/>
    </w:p>
    <w:p w:rsidR="0007187A" w:rsidRPr="009A4327" w:rsidRDefault="009A4327" w:rsidP="00D45D38">
      <w:pPr>
        <w:pStyle w:val="Ttulo2"/>
      </w:pPr>
      <w:bookmarkStart w:id="10" w:name="_Toc440606798"/>
      <w:r w:rsidRPr="009A4327">
        <w:t>3.1.</w:t>
      </w:r>
      <w:r w:rsidR="00463626">
        <w:t xml:space="preserve"> </w:t>
      </w:r>
      <w:r w:rsidR="0007187A" w:rsidRPr="009A4327">
        <w:t>Visión:</w:t>
      </w:r>
      <w:bookmarkEnd w:id="10"/>
    </w:p>
    <w:p w:rsidR="0007187A" w:rsidRDefault="0007187A" w:rsidP="00D45D38">
      <w:pPr>
        <w:spacing w:after="120" w:line="240" w:lineRule="auto"/>
        <w:rPr>
          <w:rFonts w:cstheme="minorHAnsi"/>
          <w:sz w:val="24"/>
        </w:rPr>
      </w:pPr>
      <w:r w:rsidRPr="00463626">
        <w:rPr>
          <w:rFonts w:cstheme="minorHAnsi"/>
          <w:sz w:val="24"/>
        </w:rPr>
        <w:t>Ser una institución de excelencia, moderna y eficiente; reconocida por la población nacional y la comunidad internacional, por la calidad de sus servicios especializados, líder del desarrollo sustentable de los subsectores agrícola, pecuario, forestal, pesquero y acuícola, y su medio rural, que promueve oportunidades incluyentes y equitativas para el buen vivir de las familias salvadoreñas.</w:t>
      </w:r>
    </w:p>
    <w:p w:rsidR="00066EBC" w:rsidRPr="009A4327" w:rsidRDefault="009A4327" w:rsidP="00D45D38">
      <w:pPr>
        <w:pStyle w:val="Ttulo2"/>
      </w:pPr>
      <w:bookmarkStart w:id="11" w:name="_Toc440606799"/>
      <w:r w:rsidRPr="009A4327">
        <w:t>3.2.</w:t>
      </w:r>
      <w:r w:rsidR="00463626">
        <w:t xml:space="preserve"> </w:t>
      </w:r>
      <w:r w:rsidR="00066EBC" w:rsidRPr="009A4327">
        <w:t>Misión:</w:t>
      </w:r>
      <w:bookmarkEnd w:id="11"/>
    </w:p>
    <w:p w:rsidR="0007187A" w:rsidRDefault="0007187A" w:rsidP="00D45D38">
      <w:pPr>
        <w:spacing w:after="120" w:line="240" w:lineRule="auto"/>
        <w:rPr>
          <w:rFonts w:cstheme="minorHAnsi"/>
          <w:sz w:val="24"/>
        </w:rPr>
      </w:pPr>
      <w:r w:rsidRPr="00463626">
        <w:rPr>
          <w:rFonts w:cstheme="minorHAnsi"/>
          <w:sz w:val="24"/>
        </w:rPr>
        <w:t>Somos la institución que formula y ejecuta políticas que promueven el desarrollo sustentable agrícola, pecuario, forestal, pesquero y acuícola, la seguridad y soberanía alimentaria; con enfoque de adaptación al cambio climático, a través de planes, programas y proyectos, brindando servicios de calidad para los actores del sector, con transparencia, inclusión y equidad para el buen vivir de las familias salvadoreñas.</w:t>
      </w:r>
    </w:p>
    <w:p w:rsidR="00066EBC" w:rsidRPr="009A4327" w:rsidRDefault="009A4327" w:rsidP="00D45D38">
      <w:pPr>
        <w:pStyle w:val="Ttulo2"/>
      </w:pPr>
      <w:bookmarkStart w:id="12" w:name="_Toc440606800"/>
      <w:r>
        <w:t>3.3.</w:t>
      </w:r>
      <w:r w:rsidR="00463626">
        <w:t xml:space="preserve"> </w:t>
      </w:r>
      <w:r w:rsidR="00066EBC" w:rsidRPr="009A4327">
        <w:t>Valores</w:t>
      </w:r>
      <w:bookmarkEnd w:id="12"/>
    </w:p>
    <w:p w:rsidR="00066EBC" w:rsidRPr="00C10A82" w:rsidRDefault="00066EBC" w:rsidP="00D45D38">
      <w:pPr>
        <w:spacing w:after="120" w:line="240" w:lineRule="auto"/>
        <w:ind w:firstLine="360"/>
        <w:rPr>
          <w:rFonts w:cstheme="minorHAnsi"/>
          <w:bCs/>
          <w:sz w:val="24"/>
          <w:szCs w:val="24"/>
        </w:rPr>
      </w:pPr>
      <w:r w:rsidRPr="00C10A82">
        <w:rPr>
          <w:rFonts w:cstheme="minorHAnsi"/>
          <w:bCs/>
          <w:sz w:val="24"/>
          <w:szCs w:val="24"/>
        </w:rPr>
        <w:t>Los valores que fomenta la presente gestión son:</w:t>
      </w:r>
    </w:p>
    <w:p w:rsidR="0007187A" w:rsidRPr="00463626" w:rsidRDefault="0007187A" w:rsidP="00D45D38">
      <w:pPr>
        <w:numPr>
          <w:ilvl w:val="0"/>
          <w:numId w:val="41"/>
        </w:numPr>
        <w:spacing w:after="120" w:line="240" w:lineRule="auto"/>
        <w:rPr>
          <w:rFonts w:cstheme="minorHAnsi"/>
          <w:b/>
          <w:bCs/>
          <w:sz w:val="24"/>
          <w:szCs w:val="24"/>
        </w:rPr>
      </w:pPr>
      <w:r w:rsidRPr="00463626">
        <w:rPr>
          <w:rFonts w:cstheme="minorHAnsi"/>
          <w:b/>
          <w:bCs/>
          <w:sz w:val="24"/>
          <w:szCs w:val="24"/>
        </w:rPr>
        <w:t>Equidad</w:t>
      </w:r>
    </w:p>
    <w:p w:rsidR="0007187A" w:rsidRPr="00463626" w:rsidRDefault="0007187A" w:rsidP="00D45D38">
      <w:pPr>
        <w:spacing w:after="120" w:line="240" w:lineRule="auto"/>
        <w:rPr>
          <w:rFonts w:cstheme="minorHAnsi"/>
          <w:bCs/>
          <w:sz w:val="24"/>
          <w:szCs w:val="24"/>
        </w:rPr>
      </w:pPr>
      <w:r w:rsidRPr="00463626">
        <w:rPr>
          <w:rFonts w:cstheme="minorHAnsi"/>
          <w:bCs/>
          <w:sz w:val="24"/>
          <w:szCs w:val="24"/>
        </w:rPr>
        <w:t>Nuestros servicios están orientados a toda la población salvadoreña, bajo principios de justicia, participación e inclusión social, con igualdad de oportunidades y beneficios, según las necesidades particulares.</w:t>
      </w:r>
    </w:p>
    <w:p w:rsidR="0007187A" w:rsidRPr="00463626" w:rsidRDefault="0007187A" w:rsidP="00D45D38">
      <w:pPr>
        <w:numPr>
          <w:ilvl w:val="0"/>
          <w:numId w:val="41"/>
        </w:numPr>
        <w:spacing w:after="120" w:line="240" w:lineRule="auto"/>
        <w:rPr>
          <w:rFonts w:cstheme="minorHAnsi"/>
          <w:b/>
          <w:bCs/>
          <w:sz w:val="24"/>
          <w:szCs w:val="24"/>
        </w:rPr>
      </w:pPr>
      <w:r w:rsidRPr="00463626">
        <w:rPr>
          <w:rFonts w:cstheme="minorHAnsi"/>
          <w:b/>
          <w:bCs/>
          <w:sz w:val="24"/>
          <w:szCs w:val="24"/>
        </w:rPr>
        <w:t>Calidad</w:t>
      </w:r>
    </w:p>
    <w:p w:rsidR="0007187A" w:rsidRPr="00463626" w:rsidRDefault="0007187A" w:rsidP="00D45D38">
      <w:pPr>
        <w:spacing w:after="120" w:line="240" w:lineRule="auto"/>
        <w:rPr>
          <w:rFonts w:cstheme="minorHAnsi"/>
          <w:bCs/>
          <w:sz w:val="24"/>
          <w:szCs w:val="24"/>
        </w:rPr>
      </w:pPr>
      <w:r w:rsidRPr="00463626">
        <w:rPr>
          <w:rFonts w:cstheme="minorHAnsi"/>
          <w:bCs/>
          <w:sz w:val="24"/>
          <w:szCs w:val="24"/>
        </w:rPr>
        <w:t xml:space="preserve">Dedicamos mayor esfuerzo al logro de resultados que satisfagan las necesidades y expectativas de nuestros usuarios y usuarias; con eficiencia, eficacia, economía, integridad, compromiso y respeto. </w:t>
      </w:r>
    </w:p>
    <w:p w:rsidR="0007187A" w:rsidRPr="00463626" w:rsidRDefault="0007187A" w:rsidP="00D45D38">
      <w:pPr>
        <w:pStyle w:val="Prrafodelista"/>
        <w:numPr>
          <w:ilvl w:val="0"/>
          <w:numId w:val="42"/>
        </w:numPr>
        <w:spacing w:after="120"/>
        <w:rPr>
          <w:rFonts w:asciiTheme="minorHAnsi" w:hAnsiTheme="minorHAnsi" w:cstheme="minorHAnsi"/>
          <w:b/>
        </w:rPr>
      </w:pPr>
      <w:r w:rsidRPr="00463626">
        <w:rPr>
          <w:rFonts w:asciiTheme="minorHAnsi" w:hAnsiTheme="minorHAnsi" w:cstheme="minorHAnsi"/>
          <w:b/>
          <w:bCs/>
        </w:rPr>
        <w:t xml:space="preserve">Transparencia </w:t>
      </w:r>
    </w:p>
    <w:p w:rsidR="0007187A" w:rsidRPr="00463626" w:rsidRDefault="0007187A" w:rsidP="00D45D38">
      <w:pPr>
        <w:spacing w:after="120" w:line="240" w:lineRule="auto"/>
        <w:rPr>
          <w:rFonts w:cstheme="minorHAnsi"/>
          <w:bCs/>
          <w:sz w:val="24"/>
          <w:szCs w:val="24"/>
        </w:rPr>
      </w:pPr>
      <w:r w:rsidRPr="00463626">
        <w:rPr>
          <w:rFonts w:cstheme="minorHAnsi"/>
          <w:bCs/>
          <w:sz w:val="24"/>
          <w:szCs w:val="24"/>
        </w:rPr>
        <w:t>Nuestro accionar está sujeto a un mecanismo de rendición de cuentas y contraloría social, en el uso responsable de los recursos públicos.</w:t>
      </w:r>
    </w:p>
    <w:p w:rsidR="0007187A" w:rsidRPr="00463626" w:rsidRDefault="0007187A" w:rsidP="00D45D38">
      <w:pPr>
        <w:pStyle w:val="Prrafodelista"/>
        <w:numPr>
          <w:ilvl w:val="0"/>
          <w:numId w:val="42"/>
        </w:numPr>
        <w:spacing w:after="120"/>
        <w:rPr>
          <w:rFonts w:asciiTheme="minorHAnsi" w:hAnsiTheme="minorHAnsi" w:cstheme="minorHAnsi"/>
          <w:b/>
          <w:bCs/>
        </w:rPr>
      </w:pPr>
      <w:r w:rsidRPr="00463626">
        <w:rPr>
          <w:rFonts w:asciiTheme="minorHAnsi" w:hAnsiTheme="minorHAnsi" w:cstheme="minorHAnsi"/>
          <w:b/>
          <w:bCs/>
        </w:rPr>
        <w:t>Austeridad</w:t>
      </w:r>
    </w:p>
    <w:p w:rsidR="0007187A" w:rsidRPr="00463626" w:rsidRDefault="0007187A" w:rsidP="00D45D38">
      <w:pPr>
        <w:spacing w:after="120" w:line="240" w:lineRule="auto"/>
        <w:rPr>
          <w:rFonts w:cstheme="minorHAnsi"/>
          <w:bCs/>
          <w:sz w:val="24"/>
          <w:szCs w:val="24"/>
        </w:rPr>
      </w:pPr>
      <w:r w:rsidRPr="00463626">
        <w:rPr>
          <w:rFonts w:cstheme="minorHAnsi"/>
          <w:bCs/>
          <w:sz w:val="24"/>
          <w:szCs w:val="24"/>
        </w:rPr>
        <w:t>Desarrollamos nuestras acciones haciendo uso eficiente del gasto e inversión pública, con criterios de racionalidad, contribuyendo a la sostenibilidad fiscal del país y dar cumplimiento a las prioridades y metas institucionales.</w:t>
      </w:r>
    </w:p>
    <w:p w:rsidR="0007187A" w:rsidRPr="00463626" w:rsidRDefault="0007187A" w:rsidP="00D45D38">
      <w:pPr>
        <w:pStyle w:val="Prrafodelista"/>
        <w:numPr>
          <w:ilvl w:val="0"/>
          <w:numId w:val="42"/>
        </w:numPr>
        <w:spacing w:after="120"/>
        <w:rPr>
          <w:rFonts w:asciiTheme="minorHAnsi" w:hAnsiTheme="minorHAnsi" w:cstheme="minorHAnsi"/>
          <w:b/>
          <w:bCs/>
        </w:rPr>
      </w:pPr>
      <w:r w:rsidRPr="00463626">
        <w:rPr>
          <w:rFonts w:asciiTheme="minorHAnsi" w:hAnsiTheme="minorHAnsi" w:cstheme="minorHAnsi"/>
          <w:b/>
          <w:bCs/>
        </w:rPr>
        <w:t>Honestidad</w:t>
      </w:r>
    </w:p>
    <w:p w:rsidR="0007187A" w:rsidRPr="00463626" w:rsidRDefault="0007187A" w:rsidP="00D45D38">
      <w:pPr>
        <w:spacing w:after="120" w:line="240" w:lineRule="auto"/>
        <w:rPr>
          <w:rFonts w:cstheme="minorHAnsi"/>
          <w:bCs/>
          <w:sz w:val="24"/>
          <w:szCs w:val="24"/>
        </w:rPr>
      </w:pPr>
      <w:r w:rsidRPr="00463626">
        <w:rPr>
          <w:rFonts w:cstheme="minorHAnsi"/>
          <w:bCs/>
          <w:sz w:val="24"/>
          <w:szCs w:val="24"/>
        </w:rPr>
        <w:t>Nuestro trabajo está basado en los principios de la verdad, decencia, justicia, honradez y rectitud.</w:t>
      </w:r>
    </w:p>
    <w:p w:rsidR="0007187A" w:rsidRPr="00463626" w:rsidRDefault="0007187A" w:rsidP="00D45D38">
      <w:pPr>
        <w:pStyle w:val="Prrafodelista"/>
        <w:numPr>
          <w:ilvl w:val="0"/>
          <w:numId w:val="43"/>
        </w:numPr>
        <w:spacing w:after="200" w:line="276" w:lineRule="auto"/>
        <w:rPr>
          <w:rFonts w:asciiTheme="minorHAnsi" w:hAnsiTheme="minorHAnsi" w:cstheme="minorHAnsi"/>
          <w:b/>
          <w:bCs/>
        </w:rPr>
      </w:pPr>
      <w:r w:rsidRPr="00463626">
        <w:rPr>
          <w:rFonts w:asciiTheme="minorHAnsi" w:hAnsiTheme="minorHAnsi" w:cstheme="minorHAnsi"/>
          <w:b/>
          <w:bCs/>
        </w:rPr>
        <w:lastRenderedPageBreak/>
        <w:t>Vocación de Servicio</w:t>
      </w:r>
    </w:p>
    <w:p w:rsidR="0007187A" w:rsidRPr="00463626" w:rsidRDefault="0007187A" w:rsidP="00D45D38">
      <w:pPr>
        <w:rPr>
          <w:rFonts w:cstheme="minorHAnsi"/>
          <w:bCs/>
          <w:sz w:val="24"/>
          <w:szCs w:val="24"/>
        </w:rPr>
      </w:pPr>
      <w:r w:rsidRPr="00463626">
        <w:rPr>
          <w:rFonts w:cstheme="minorHAnsi"/>
          <w:bCs/>
          <w:sz w:val="24"/>
          <w:szCs w:val="24"/>
        </w:rPr>
        <w:t xml:space="preserve">Realizamos nuestro trabajo con actitud positiva, de cooperación, desinteresada, comprometidos con la visión, misión y objetivos del MAG, para contribuir al buen vivir de las familias salvadoreñas. </w:t>
      </w:r>
    </w:p>
    <w:p w:rsidR="0007187A" w:rsidRPr="00463626" w:rsidRDefault="0007187A" w:rsidP="00D45D38">
      <w:pPr>
        <w:pStyle w:val="Prrafodelista"/>
        <w:numPr>
          <w:ilvl w:val="0"/>
          <w:numId w:val="42"/>
        </w:numPr>
        <w:spacing w:after="200" w:line="276" w:lineRule="auto"/>
        <w:rPr>
          <w:rFonts w:asciiTheme="minorHAnsi" w:hAnsiTheme="minorHAnsi" w:cstheme="minorHAnsi"/>
          <w:b/>
          <w:bCs/>
        </w:rPr>
      </w:pPr>
      <w:r w:rsidRPr="00463626">
        <w:rPr>
          <w:rFonts w:asciiTheme="minorHAnsi" w:hAnsiTheme="minorHAnsi" w:cstheme="minorHAnsi"/>
          <w:b/>
          <w:bCs/>
        </w:rPr>
        <w:t>Integridad</w:t>
      </w:r>
    </w:p>
    <w:p w:rsidR="0007187A" w:rsidRDefault="0007187A" w:rsidP="00D45D38">
      <w:pPr>
        <w:rPr>
          <w:rFonts w:cstheme="minorHAnsi"/>
          <w:bCs/>
          <w:sz w:val="24"/>
          <w:szCs w:val="24"/>
        </w:rPr>
      </w:pPr>
      <w:r w:rsidRPr="00463626">
        <w:rPr>
          <w:rFonts w:cstheme="minorHAnsi"/>
          <w:bCs/>
          <w:sz w:val="24"/>
          <w:szCs w:val="24"/>
        </w:rPr>
        <w:t>Realizamos nuestro trabajo con rectitud, responsabilidad y probidad.</w:t>
      </w:r>
    </w:p>
    <w:p w:rsidR="00066EBC" w:rsidRPr="009A4327" w:rsidRDefault="009A4327" w:rsidP="00D45D38">
      <w:pPr>
        <w:pStyle w:val="Ttulo2"/>
        <w:spacing w:after="200" w:line="276" w:lineRule="auto"/>
      </w:pPr>
      <w:bookmarkStart w:id="13" w:name="_Toc440606801"/>
      <w:r w:rsidRPr="009A4327">
        <w:t>3.4.</w:t>
      </w:r>
      <w:r w:rsidR="00463626">
        <w:t xml:space="preserve"> </w:t>
      </w:r>
      <w:r w:rsidR="00066EBC" w:rsidRPr="009A4327">
        <w:t>Macro Estructura Organizativa y Funciones Generales</w:t>
      </w:r>
      <w:bookmarkEnd w:id="13"/>
    </w:p>
    <w:p w:rsidR="00C21C03" w:rsidRPr="00C10A82" w:rsidRDefault="000B6E54"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La estructura organizativa del MAG comprende los siguientes niveles:</w:t>
      </w:r>
    </w:p>
    <w:p w:rsidR="002441B9" w:rsidRPr="00C10A82"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Nivel Directivo, compuesto por el Ministro y Viceministro de Agricultura y Ganadería.</w:t>
      </w:r>
    </w:p>
    <w:p w:rsidR="002441B9" w:rsidRPr="00C10A82"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Nivel Asesor, compuesto por la Oficina de Políticas y Planificación Sectorial (OPPS), Oficina de Asesoría Jurídica (OAJ), Oficina de Auditoría Interna (OAI), Oficina de Comunicaciones (ODC) y Oficina de Cooperación para el Desarrollo Agropecuario (OCDA).</w:t>
      </w:r>
    </w:p>
    <w:p w:rsidR="002441B9" w:rsidRPr="00C10A82"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Nivel de Apoyo, integrado por la Dirección General de Administración y Finanzas, de la cual dependen la Oficina Financiera Institucional (OFI), Oficina de Adquisiciones y Contrataciones Institucional (OACI), la Oficina General Administrativa (OGA) y la Oficina de Información y Respuesta (OIR).</w:t>
      </w:r>
    </w:p>
    <w:p w:rsidR="002441B9" w:rsidRPr="00C10A82"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Nivel Operativo Centralizado, integrado por la Dirección General de Desarrollo Rural (DGDR), Dirección General de Economía Agropecuaria (DGEA), Dirección General de Sanidad Vegetal (DGSV), Dirección General de Ordenamiento Forestal Cuencas y Riego (DGFCR), Dirección General de Desarrollo de la Pesca y la Acuicultura (CENDEPESCA) y Dirección General de Ganadería (DGG).</w:t>
      </w:r>
    </w:p>
    <w:p w:rsidR="002441B9" w:rsidRPr="00C10A82"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Nivel Operativo Descentralizado</w:t>
      </w:r>
      <w:r w:rsidR="00890A3A">
        <w:rPr>
          <w:rFonts w:asciiTheme="minorHAnsi" w:hAnsiTheme="minorHAnsi" w:cstheme="minorHAnsi"/>
          <w:szCs w:val="24"/>
        </w:rPr>
        <w:t>, e</w:t>
      </w:r>
      <w:r w:rsidRPr="00C10A82">
        <w:rPr>
          <w:rFonts w:asciiTheme="minorHAnsi" w:hAnsiTheme="minorHAnsi" w:cstheme="minorHAnsi"/>
          <w:szCs w:val="24"/>
        </w:rPr>
        <w:t>ste está integrado por el Centro Nacional de Tecnología Agropecuaria y Forestal “Enrique Álvarez Córdova” (CENTA), Escuela Nacional de Agricultura “Roberto Quiñonez”, Instituto Salvadoreño de Transformación Agraria (ISTA) y Banco de Fomento Agropecuario (BFA).</w:t>
      </w:r>
    </w:p>
    <w:p w:rsidR="002441B9" w:rsidRDefault="002441B9"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 xml:space="preserve">Las funciones generales por Unidad organizativa, se presentan en el anexo </w:t>
      </w:r>
      <w:r w:rsidR="00DA1D36" w:rsidRPr="00354911">
        <w:rPr>
          <w:rFonts w:asciiTheme="minorHAnsi" w:hAnsiTheme="minorHAnsi" w:cstheme="minorHAnsi"/>
          <w:szCs w:val="24"/>
        </w:rPr>
        <w:t>1</w:t>
      </w:r>
      <w:r w:rsidR="00722B51" w:rsidRPr="00354911">
        <w:rPr>
          <w:rFonts w:asciiTheme="minorHAnsi" w:hAnsiTheme="minorHAnsi" w:cstheme="minorHAnsi"/>
          <w:szCs w:val="24"/>
        </w:rPr>
        <w:t>.</w:t>
      </w:r>
    </w:p>
    <w:p w:rsidR="00463626" w:rsidRPr="00C10A82" w:rsidRDefault="00463626" w:rsidP="00D45D38">
      <w:pPr>
        <w:pStyle w:val="Textoindependiente"/>
        <w:spacing w:after="200" w:line="276" w:lineRule="auto"/>
        <w:rPr>
          <w:rFonts w:asciiTheme="minorHAnsi" w:hAnsiTheme="minorHAnsi" w:cstheme="minorHAnsi"/>
          <w:szCs w:val="24"/>
        </w:rPr>
      </w:pPr>
      <w:r w:rsidRPr="00C10A82">
        <w:rPr>
          <w:rFonts w:asciiTheme="minorHAnsi" w:hAnsiTheme="minorHAnsi" w:cstheme="minorHAnsi"/>
          <w:szCs w:val="24"/>
        </w:rPr>
        <w:t>En la Figura 1 se presenta la estructura organizativa funcional del MAG.</w:t>
      </w:r>
    </w:p>
    <w:p w:rsidR="00463626" w:rsidRDefault="00463626" w:rsidP="00D45D38">
      <w:pPr>
        <w:pStyle w:val="Textoindependiente"/>
        <w:spacing w:after="120"/>
        <w:rPr>
          <w:rFonts w:asciiTheme="minorHAnsi" w:hAnsiTheme="minorHAnsi" w:cstheme="minorHAnsi"/>
          <w:szCs w:val="24"/>
        </w:rPr>
      </w:pPr>
    </w:p>
    <w:p w:rsidR="00354911" w:rsidRDefault="00354911" w:rsidP="00463626">
      <w:pPr>
        <w:pStyle w:val="Textoindependiente"/>
        <w:spacing w:after="0"/>
        <w:rPr>
          <w:rFonts w:asciiTheme="minorHAnsi" w:hAnsiTheme="minorHAnsi" w:cstheme="minorHAnsi"/>
          <w:szCs w:val="24"/>
        </w:rPr>
      </w:pPr>
    </w:p>
    <w:p w:rsidR="00354911" w:rsidRDefault="00354911" w:rsidP="00463626">
      <w:pPr>
        <w:pStyle w:val="Textoindependiente"/>
        <w:spacing w:after="0"/>
        <w:rPr>
          <w:rFonts w:asciiTheme="minorHAnsi" w:hAnsiTheme="minorHAnsi" w:cstheme="minorHAnsi"/>
          <w:szCs w:val="24"/>
        </w:rPr>
      </w:pPr>
    </w:p>
    <w:p w:rsidR="00354911" w:rsidRDefault="00354911" w:rsidP="00354911">
      <w:pPr>
        <w:pStyle w:val="Textoindependiente"/>
        <w:spacing w:after="0"/>
        <w:jc w:val="center"/>
        <w:rPr>
          <w:rFonts w:asciiTheme="minorHAnsi" w:hAnsiTheme="minorHAnsi" w:cstheme="minorHAnsi"/>
          <w:sz w:val="20"/>
          <w:szCs w:val="24"/>
        </w:rPr>
      </w:pPr>
      <w:r w:rsidRPr="00C10A82">
        <w:rPr>
          <w:rFonts w:asciiTheme="minorHAnsi" w:hAnsiTheme="minorHAnsi" w:cstheme="minorHAnsi"/>
          <w:sz w:val="20"/>
          <w:szCs w:val="24"/>
        </w:rPr>
        <w:lastRenderedPageBreak/>
        <w:t xml:space="preserve">Figura </w:t>
      </w:r>
      <w:r>
        <w:rPr>
          <w:rFonts w:asciiTheme="minorHAnsi" w:hAnsiTheme="minorHAnsi" w:cstheme="minorHAnsi"/>
          <w:sz w:val="20"/>
          <w:szCs w:val="24"/>
        </w:rPr>
        <w:t>1</w:t>
      </w:r>
    </w:p>
    <w:p w:rsidR="00354911" w:rsidRPr="00C10A82" w:rsidRDefault="00354911" w:rsidP="00463626">
      <w:pPr>
        <w:pStyle w:val="Textoindependiente"/>
        <w:spacing w:after="0"/>
        <w:rPr>
          <w:rFonts w:asciiTheme="minorHAnsi" w:hAnsiTheme="minorHAnsi" w:cstheme="minorHAnsi"/>
          <w:szCs w:val="24"/>
        </w:rPr>
      </w:pPr>
    </w:p>
    <w:p w:rsidR="002441B9" w:rsidRDefault="00B47C5A" w:rsidP="009048FC">
      <w:pPr>
        <w:pStyle w:val="Textoindependiente"/>
        <w:spacing w:after="0"/>
        <w:rPr>
          <w:rFonts w:asciiTheme="minorHAnsi" w:hAnsiTheme="minorHAnsi" w:cstheme="minorHAnsi"/>
          <w:szCs w:val="24"/>
        </w:rPr>
      </w:pPr>
      <w:r>
        <w:rPr>
          <w:rFonts w:asciiTheme="minorHAnsi" w:hAnsiTheme="minorHAnsi" w:cstheme="minorHAnsi"/>
          <w:noProof/>
          <w:snapToGrid/>
          <w:szCs w:val="24"/>
          <w:lang w:eastAsia="es-SV"/>
        </w:rPr>
        <w:drawing>
          <wp:inline distT="0" distB="0" distL="0" distR="0">
            <wp:extent cx="5615456" cy="6919784"/>
            <wp:effectExtent l="0" t="0" r="0" b="0"/>
            <wp:docPr id="2" name="Imagen 1" descr="F:\OPPS+MAYO+2015\05+MARTES+2015\estructura_organizativa_memoria_lab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PPS+MAYO+2015\05+MARTES+2015\estructura_organizativa_memoria_labores.jpg"/>
                    <pic:cNvPicPr>
                      <a:picLocks noChangeAspect="1" noChangeArrowheads="1"/>
                    </pic:cNvPicPr>
                  </pic:nvPicPr>
                  <pic:blipFill>
                    <a:blip r:embed="rId30"/>
                    <a:srcRect/>
                    <a:stretch>
                      <a:fillRect/>
                    </a:stretch>
                  </pic:blipFill>
                  <pic:spPr bwMode="auto">
                    <a:xfrm>
                      <a:off x="0" y="0"/>
                      <a:ext cx="5613400" cy="6917251"/>
                    </a:xfrm>
                    <a:prstGeom prst="rect">
                      <a:avLst/>
                    </a:prstGeom>
                    <a:noFill/>
                    <a:ln w="9525">
                      <a:noFill/>
                      <a:miter lim="800000"/>
                      <a:headEnd/>
                      <a:tailEnd/>
                    </a:ln>
                  </pic:spPr>
                </pic:pic>
              </a:graphicData>
            </a:graphic>
          </wp:inline>
        </w:drawing>
      </w:r>
    </w:p>
    <w:p w:rsidR="00D843F7" w:rsidRPr="00C10A82" w:rsidRDefault="00D843F7" w:rsidP="009048FC">
      <w:pPr>
        <w:pStyle w:val="Textoindependiente"/>
        <w:spacing w:after="0"/>
        <w:rPr>
          <w:rFonts w:asciiTheme="minorHAnsi" w:hAnsiTheme="minorHAnsi" w:cstheme="minorHAnsi"/>
          <w:szCs w:val="24"/>
        </w:rPr>
      </w:pPr>
    </w:p>
    <w:p w:rsidR="00D45D38" w:rsidRDefault="00D45D38" w:rsidP="008E060B">
      <w:pPr>
        <w:pStyle w:val="Textoindependiente"/>
        <w:spacing w:after="0"/>
        <w:jc w:val="center"/>
        <w:rPr>
          <w:rFonts w:asciiTheme="minorHAnsi" w:hAnsiTheme="minorHAnsi" w:cstheme="minorHAnsi"/>
          <w:sz w:val="20"/>
          <w:szCs w:val="24"/>
        </w:rPr>
        <w:sectPr w:rsidR="00D45D38" w:rsidSect="00D45D38">
          <w:pgSz w:w="12242" w:h="15842" w:code="1"/>
          <w:pgMar w:top="1418" w:right="1701" w:bottom="1418" w:left="1701" w:header="709" w:footer="709" w:gutter="0"/>
          <w:cols w:space="708"/>
          <w:docGrid w:linePitch="360"/>
        </w:sectPr>
      </w:pPr>
    </w:p>
    <w:p w:rsidR="00D45D38" w:rsidRDefault="00D45D38" w:rsidP="008E060B">
      <w:pPr>
        <w:pStyle w:val="Textoindependiente"/>
        <w:spacing w:after="0"/>
        <w:jc w:val="center"/>
        <w:rPr>
          <w:rFonts w:asciiTheme="minorHAnsi" w:hAnsiTheme="minorHAnsi" w:cstheme="minorHAnsi"/>
          <w:sz w:val="20"/>
          <w:szCs w:val="24"/>
        </w:rPr>
        <w:sectPr w:rsidR="00D45D38" w:rsidSect="00D45D38">
          <w:pgSz w:w="12242" w:h="15842" w:code="1"/>
          <w:pgMar w:top="1418" w:right="1701" w:bottom="1418" w:left="1701" w:header="709" w:footer="709" w:gutter="0"/>
          <w:cols w:space="708"/>
          <w:docGrid w:linePitch="360"/>
        </w:sectPr>
      </w:pPr>
    </w:p>
    <w:p w:rsidR="00681767" w:rsidRPr="009A4327" w:rsidRDefault="00681767" w:rsidP="007C2159">
      <w:pPr>
        <w:pStyle w:val="Ttulo1"/>
        <w:ind w:left="1134" w:hanging="850"/>
      </w:pPr>
      <w:bookmarkStart w:id="14" w:name="_Toc440606802"/>
      <w:r w:rsidRPr="009A4327">
        <w:lastRenderedPageBreak/>
        <w:t>I</w:t>
      </w:r>
      <w:r w:rsidR="00D02069" w:rsidRPr="009A4327">
        <w:t>V</w:t>
      </w:r>
      <w:r w:rsidRPr="009A4327">
        <w:t>.</w:t>
      </w:r>
      <w:r w:rsidRPr="009A4327">
        <w:tab/>
      </w:r>
      <w:r w:rsidRPr="00966C03">
        <w:t>PROGRAMACIÓN DE METAS POR INSTITUCION</w:t>
      </w:r>
      <w:bookmarkEnd w:id="14"/>
    </w:p>
    <w:p w:rsidR="00681767" w:rsidRDefault="00681767" w:rsidP="00190377">
      <w:pPr>
        <w:spacing w:after="0" w:line="240" w:lineRule="auto"/>
        <w:rPr>
          <w:rFonts w:cstheme="minorHAnsi"/>
          <w:sz w:val="24"/>
          <w:szCs w:val="24"/>
        </w:rPr>
      </w:pPr>
      <w:r w:rsidRPr="00C10A82">
        <w:rPr>
          <w:rFonts w:cstheme="minorHAnsi"/>
          <w:sz w:val="24"/>
          <w:szCs w:val="24"/>
        </w:rPr>
        <w:t>La programación de metas institucionales para el año 201</w:t>
      </w:r>
      <w:r w:rsidR="003A3AFD">
        <w:rPr>
          <w:rFonts w:cstheme="minorHAnsi"/>
          <w:sz w:val="24"/>
          <w:szCs w:val="24"/>
        </w:rPr>
        <w:t>6</w:t>
      </w:r>
      <w:r w:rsidRPr="00C10A82">
        <w:rPr>
          <w:rFonts w:cstheme="minorHAnsi"/>
          <w:sz w:val="24"/>
          <w:szCs w:val="24"/>
        </w:rPr>
        <w:t xml:space="preserve">, a cargo del Ministerio de Agricultura y Ganadería (MAG), se presentan en el anexo </w:t>
      </w:r>
      <w:r w:rsidR="004151EF" w:rsidRPr="00354911">
        <w:rPr>
          <w:rFonts w:cstheme="minorHAnsi"/>
          <w:sz w:val="24"/>
          <w:szCs w:val="24"/>
        </w:rPr>
        <w:t>2</w:t>
      </w:r>
      <w:r w:rsidRPr="00354911">
        <w:rPr>
          <w:rFonts w:cstheme="minorHAnsi"/>
          <w:sz w:val="24"/>
          <w:szCs w:val="24"/>
        </w:rPr>
        <w:t>.</w:t>
      </w:r>
    </w:p>
    <w:p w:rsidR="00190377" w:rsidRDefault="00190377" w:rsidP="00190377">
      <w:pPr>
        <w:spacing w:after="0" w:line="240" w:lineRule="auto"/>
        <w:rPr>
          <w:rFonts w:cstheme="minorHAnsi"/>
          <w:sz w:val="24"/>
          <w:szCs w:val="24"/>
        </w:rPr>
      </w:pPr>
    </w:p>
    <w:p w:rsidR="00066EBC" w:rsidRPr="00154774" w:rsidRDefault="00066EBC" w:rsidP="007C2159">
      <w:pPr>
        <w:pStyle w:val="Ttulo1"/>
        <w:ind w:left="1134" w:hanging="850"/>
      </w:pPr>
      <w:bookmarkStart w:id="15" w:name="_Toc440606803"/>
      <w:r w:rsidRPr="00154774">
        <w:t>V.</w:t>
      </w:r>
      <w:r w:rsidRPr="00154774">
        <w:tab/>
      </w:r>
      <w:r w:rsidRPr="00966C03">
        <w:t xml:space="preserve">PRINCIPALES RESULTADOS ESPERADOS POR </w:t>
      </w:r>
      <w:r w:rsidR="00CE62B9" w:rsidRPr="00966C03">
        <w:t>EJE ESTRATEGICO</w:t>
      </w:r>
      <w:r w:rsidRPr="00966C03">
        <w:t>.</w:t>
      </w:r>
      <w:bookmarkEnd w:id="15"/>
    </w:p>
    <w:p w:rsidR="00CE62B9" w:rsidRPr="00CE62B9" w:rsidRDefault="00CE62B9" w:rsidP="00CE62B9">
      <w:pPr>
        <w:pStyle w:val="Textoindependiente"/>
        <w:tabs>
          <w:tab w:val="left" w:pos="-1440"/>
        </w:tabs>
        <w:spacing w:after="0"/>
        <w:rPr>
          <w:rFonts w:asciiTheme="minorHAnsi" w:hAnsiTheme="minorHAnsi" w:cstheme="minorHAnsi"/>
          <w:bCs/>
          <w:szCs w:val="24"/>
        </w:rPr>
      </w:pPr>
      <w:r w:rsidRPr="00CE62B9">
        <w:rPr>
          <w:rFonts w:asciiTheme="minorHAnsi" w:hAnsiTheme="minorHAnsi" w:cstheme="minorHAnsi"/>
          <w:bCs/>
          <w:szCs w:val="24"/>
        </w:rPr>
        <w:t>Los resultados esperados por programa en el marco del PEI son los siguientes:</w:t>
      </w:r>
    </w:p>
    <w:p w:rsidR="00CE62B9" w:rsidRDefault="00CE62B9" w:rsidP="00722700">
      <w:pPr>
        <w:pStyle w:val="Textoindependiente"/>
        <w:tabs>
          <w:tab w:val="left" w:pos="-1440"/>
        </w:tabs>
        <w:spacing w:after="0"/>
        <w:rPr>
          <w:rFonts w:asciiTheme="minorHAnsi" w:hAnsiTheme="minorHAnsi" w:cstheme="minorHAnsi"/>
          <w:bCs/>
          <w:szCs w:val="24"/>
        </w:rPr>
      </w:pPr>
    </w:p>
    <w:p w:rsidR="007E30CD" w:rsidRPr="00966C03" w:rsidRDefault="00CE62B9" w:rsidP="00722700">
      <w:pPr>
        <w:pStyle w:val="Textoindependiente"/>
        <w:tabs>
          <w:tab w:val="left" w:pos="-1440"/>
        </w:tabs>
        <w:spacing w:after="0"/>
        <w:rPr>
          <w:rFonts w:asciiTheme="minorHAnsi" w:hAnsiTheme="minorHAnsi" w:cstheme="minorHAnsi"/>
          <w:b/>
          <w:bCs/>
          <w:szCs w:val="24"/>
        </w:rPr>
      </w:pPr>
      <w:r w:rsidRPr="00966C03">
        <w:rPr>
          <w:rFonts w:asciiTheme="minorHAnsi" w:hAnsiTheme="minorHAnsi" w:cstheme="minorHAnsi"/>
          <w:b/>
          <w:bCs/>
          <w:szCs w:val="24"/>
        </w:rPr>
        <w:t xml:space="preserve">EJE 1: </w:t>
      </w:r>
      <w:r w:rsidR="002D0A60" w:rsidRPr="00966C03">
        <w:rPr>
          <w:rFonts w:asciiTheme="minorHAnsi" w:hAnsiTheme="minorHAnsi" w:cstheme="minorHAnsi"/>
          <w:b/>
          <w:bCs/>
          <w:szCs w:val="24"/>
        </w:rPr>
        <w:t>CRECIMIENTO ECONÓMICO Y EMPLEO DIGNO EN SECTOR AGROPECUARIO, FORESTAL, PESQUERO, ACUÍCOLA Y AGROINDUSTRIAL.</w:t>
      </w:r>
    </w:p>
    <w:p w:rsidR="00CE62B9" w:rsidRPr="00100817" w:rsidRDefault="00CE62B9" w:rsidP="00722700">
      <w:pPr>
        <w:pStyle w:val="Textoindependiente"/>
        <w:tabs>
          <w:tab w:val="left" w:pos="-1440"/>
        </w:tabs>
        <w:spacing w:after="0"/>
        <w:rPr>
          <w:rFonts w:asciiTheme="minorHAnsi" w:hAnsiTheme="minorHAnsi" w:cstheme="minorHAnsi"/>
          <w:bCs/>
          <w:szCs w:val="24"/>
          <w:highlight w:val="yellow"/>
        </w:rPr>
      </w:pPr>
    </w:p>
    <w:p w:rsidR="00CE62B9" w:rsidRDefault="00CE62B9" w:rsidP="00722700">
      <w:pPr>
        <w:pStyle w:val="Textoindependiente"/>
        <w:tabs>
          <w:tab w:val="left" w:pos="-1440"/>
        </w:tabs>
        <w:spacing w:after="0"/>
        <w:rPr>
          <w:rFonts w:asciiTheme="minorHAnsi" w:hAnsiTheme="minorHAnsi" w:cstheme="minorHAnsi"/>
          <w:bCs/>
          <w:szCs w:val="24"/>
        </w:rPr>
      </w:pPr>
      <w:r w:rsidRPr="00966C03">
        <w:rPr>
          <w:rFonts w:asciiTheme="minorHAnsi" w:hAnsiTheme="minorHAnsi" w:cstheme="minorHAnsi"/>
          <w:bCs/>
          <w:szCs w:val="24"/>
        </w:rPr>
        <w:t>LINEA 01.01.02 Impulsar la diversificación, rentabilidad y competitividad de las cadenas con alto valor agregado, especialmente la agropecuaria, forestal, pesquera y acuícola.</w:t>
      </w:r>
    </w:p>
    <w:p w:rsidR="00011D1E" w:rsidRDefault="00011D1E" w:rsidP="00722700">
      <w:pPr>
        <w:pStyle w:val="Textoindependiente"/>
        <w:tabs>
          <w:tab w:val="left" w:pos="-1440"/>
        </w:tabs>
        <w:spacing w:after="0"/>
        <w:rPr>
          <w:rFonts w:asciiTheme="minorHAnsi" w:hAnsiTheme="minorHAnsi" w:cstheme="minorHAnsi"/>
          <w:bCs/>
          <w:szCs w:val="24"/>
        </w:rPr>
      </w:pPr>
    </w:p>
    <w:tbl>
      <w:tblPr>
        <w:tblW w:w="5000" w:type="pct"/>
        <w:tblCellMar>
          <w:left w:w="70" w:type="dxa"/>
          <w:right w:w="70" w:type="dxa"/>
        </w:tblCellMar>
        <w:tblLook w:val="04A0" w:firstRow="1" w:lastRow="0" w:firstColumn="1" w:lastColumn="0" w:noHBand="0" w:noVBand="1"/>
      </w:tblPr>
      <w:tblGrid>
        <w:gridCol w:w="1385"/>
        <w:gridCol w:w="6200"/>
        <w:gridCol w:w="1395"/>
      </w:tblGrid>
      <w:tr w:rsidR="00425922" w:rsidRPr="0035295B" w:rsidTr="00425922">
        <w:trPr>
          <w:trHeight w:val="480"/>
        </w:trPr>
        <w:tc>
          <w:tcPr>
            <w:tcW w:w="77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5922" w:rsidRPr="0035295B" w:rsidRDefault="00425922" w:rsidP="006653ED">
            <w:pPr>
              <w:spacing w:after="0" w:line="240" w:lineRule="auto"/>
              <w:jc w:val="center"/>
              <w:rPr>
                <w:rFonts w:ascii="Calibri" w:eastAsia="Times New Roman" w:hAnsi="Calibri" w:cs="Calibri"/>
                <w:b/>
                <w:bCs/>
                <w:color w:val="000000"/>
                <w:sz w:val="18"/>
                <w:szCs w:val="18"/>
                <w:lang w:eastAsia="es-SV"/>
              </w:rPr>
            </w:pPr>
            <w:r w:rsidRPr="0035295B">
              <w:rPr>
                <w:rFonts w:ascii="Calibri" w:eastAsia="Times New Roman" w:hAnsi="Calibri" w:cs="Calibri"/>
                <w:b/>
                <w:bCs/>
                <w:color w:val="000000"/>
                <w:sz w:val="18"/>
                <w:szCs w:val="18"/>
                <w:lang w:eastAsia="es-SV"/>
              </w:rPr>
              <w:t>R.01.01.02.02</w:t>
            </w:r>
          </w:p>
        </w:tc>
        <w:tc>
          <w:tcPr>
            <w:tcW w:w="345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25922" w:rsidRPr="0035295B" w:rsidRDefault="00425922" w:rsidP="006653ED">
            <w:pPr>
              <w:spacing w:after="0" w:line="240" w:lineRule="auto"/>
              <w:rPr>
                <w:rFonts w:ascii="Calibri" w:eastAsia="Times New Roman" w:hAnsi="Calibri" w:cs="Calibri"/>
                <w:b/>
                <w:bCs/>
                <w:color w:val="000000"/>
                <w:sz w:val="18"/>
                <w:szCs w:val="18"/>
                <w:lang w:eastAsia="es-SV"/>
              </w:rPr>
            </w:pPr>
            <w:r w:rsidRPr="0035295B">
              <w:rPr>
                <w:rFonts w:ascii="Calibri" w:eastAsia="Times New Roman" w:hAnsi="Calibri" w:cs="Calibri"/>
                <w:b/>
                <w:bCs/>
                <w:color w:val="000000"/>
                <w:sz w:val="18"/>
                <w:szCs w:val="18"/>
                <w:lang w:eastAsia="es-SV"/>
              </w:rPr>
              <w:t>Aumento de la producción y productividad de los granos básicos</w:t>
            </w:r>
          </w:p>
        </w:tc>
        <w:tc>
          <w:tcPr>
            <w:tcW w:w="777" w:type="pct"/>
            <w:tcBorders>
              <w:top w:val="single" w:sz="4" w:space="0" w:color="auto"/>
              <w:left w:val="nil"/>
              <w:bottom w:val="single" w:sz="4" w:space="0" w:color="auto"/>
              <w:right w:val="single" w:sz="4" w:space="0" w:color="auto"/>
            </w:tcBorders>
            <w:shd w:val="clear" w:color="auto" w:fill="B6DDE8" w:themeFill="accent5" w:themeFillTint="66"/>
          </w:tcPr>
          <w:p w:rsidR="00425922" w:rsidRPr="0035295B" w:rsidRDefault="00425922" w:rsidP="00425922">
            <w:pPr>
              <w:spacing w:after="0" w:line="240" w:lineRule="auto"/>
              <w:jc w:val="center"/>
              <w:rPr>
                <w:rFonts w:ascii="Calibri" w:eastAsia="Times New Roman" w:hAnsi="Calibri" w:cs="Calibri"/>
                <w:b/>
                <w:bCs/>
                <w:color w:val="000000"/>
                <w:sz w:val="18"/>
                <w:szCs w:val="18"/>
                <w:lang w:eastAsia="es-SV"/>
              </w:rPr>
            </w:pPr>
            <w:r w:rsidRPr="0035295B">
              <w:rPr>
                <w:rFonts w:ascii="Calibri" w:eastAsia="Times New Roman" w:hAnsi="Calibri" w:cs="Calibri"/>
                <w:b/>
                <w:bCs/>
                <w:color w:val="000000"/>
                <w:sz w:val="18"/>
                <w:szCs w:val="18"/>
                <w:lang w:eastAsia="es-SV"/>
              </w:rPr>
              <w:t>CENTA</w:t>
            </w:r>
          </w:p>
        </w:tc>
      </w:tr>
      <w:tr w:rsidR="00425922" w:rsidRPr="0035295B" w:rsidTr="00425922">
        <w:trPr>
          <w:trHeight w:val="438"/>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35295B" w:rsidRDefault="00425922" w:rsidP="006653ED">
            <w:pPr>
              <w:spacing w:after="0" w:line="240" w:lineRule="auto"/>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A.01.01.02.02.01</w:t>
            </w:r>
          </w:p>
        </w:tc>
        <w:tc>
          <w:tcPr>
            <w:tcW w:w="3452" w:type="pct"/>
            <w:tcBorders>
              <w:top w:val="nil"/>
              <w:left w:val="nil"/>
              <w:bottom w:val="single" w:sz="4" w:space="0" w:color="auto"/>
              <w:right w:val="single" w:sz="4" w:space="0" w:color="auto"/>
            </w:tcBorders>
            <w:shd w:val="clear" w:color="auto" w:fill="auto"/>
            <w:vAlign w:val="center"/>
            <w:hideMark/>
          </w:tcPr>
          <w:p w:rsidR="00425922" w:rsidRPr="0035295B" w:rsidRDefault="00544BB8" w:rsidP="00544BB8">
            <w:pPr>
              <w:spacing w:after="0" w:line="240" w:lineRule="auto"/>
              <w:rPr>
                <w:rFonts w:ascii="Calibri" w:eastAsia="Times New Roman" w:hAnsi="Calibri" w:cs="Calibri"/>
                <w:sz w:val="18"/>
                <w:szCs w:val="18"/>
                <w:lang w:eastAsia="es-SV"/>
              </w:rPr>
            </w:pPr>
            <w:r w:rsidRPr="0035295B">
              <w:rPr>
                <w:rFonts w:ascii="Calibri" w:eastAsia="Times New Roman" w:hAnsi="Calibri" w:cs="Calibri"/>
                <w:sz w:val="18"/>
                <w:szCs w:val="18"/>
                <w:lang w:eastAsia="es-SV"/>
              </w:rPr>
              <w:t>Incrementar a 2</w:t>
            </w:r>
            <w:r w:rsidR="000A7FDC" w:rsidRPr="0035295B">
              <w:rPr>
                <w:rFonts w:ascii="Calibri" w:eastAsia="Times New Roman" w:hAnsi="Calibri" w:cs="Calibri"/>
                <w:sz w:val="18"/>
                <w:szCs w:val="18"/>
                <w:lang w:eastAsia="es-SV"/>
              </w:rPr>
              <w:t>,</w:t>
            </w:r>
            <w:r w:rsidR="00425922" w:rsidRPr="0035295B">
              <w:rPr>
                <w:rFonts w:ascii="Calibri" w:eastAsia="Times New Roman" w:hAnsi="Calibri" w:cs="Calibri"/>
                <w:sz w:val="18"/>
                <w:szCs w:val="18"/>
                <w:lang w:eastAsia="es-SV"/>
              </w:rPr>
              <w:t>00</w:t>
            </w:r>
            <w:r w:rsidR="000A7FDC" w:rsidRPr="0035295B">
              <w:rPr>
                <w:rFonts w:ascii="Calibri" w:eastAsia="Times New Roman" w:hAnsi="Calibri" w:cs="Calibri"/>
                <w:sz w:val="18"/>
                <w:szCs w:val="18"/>
                <w:lang w:eastAsia="es-SV"/>
              </w:rPr>
              <w:t>0</w:t>
            </w:r>
            <w:r w:rsidR="00425922" w:rsidRPr="0035295B">
              <w:rPr>
                <w:rFonts w:ascii="Calibri" w:eastAsia="Times New Roman" w:hAnsi="Calibri" w:cs="Calibri"/>
                <w:sz w:val="18"/>
                <w:szCs w:val="18"/>
                <w:lang w:eastAsia="es-SV"/>
              </w:rPr>
              <w:t xml:space="preserve"> manzanas de siembra </w:t>
            </w:r>
            <w:r w:rsidR="00A10ADB" w:rsidRPr="0035295B">
              <w:rPr>
                <w:rFonts w:ascii="Calibri" w:eastAsia="Times New Roman" w:hAnsi="Calibri" w:cs="Calibri"/>
                <w:sz w:val="18"/>
                <w:szCs w:val="18"/>
                <w:lang w:eastAsia="es-SV"/>
              </w:rPr>
              <w:t xml:space="preserve">para la producción de semilla </w:t>
            </w:r>
            <w:r w:rsidRPr="0035295B">
              <w:rPr>
                <w:rFonts w:ascii="Calibri" w:eastAsia="Times New Roman" w:hAnsi="Calibri" w:cs="Calibri"/>
                <w:sz w:val="18"/>
                <w:szCs w:val="18"/>
                <w:lang w:eastAsia="es-SV"/>
              </w:rPr>
              <w:t>básica de maíz y frijol</w:t>
            </w:r>
            <w:r w:rsidR="00425922" w:rsidRPr="0035295B">
              <w:rPr>
                <w:rFonts w:ascii="Calibri" w:eastAsia="Times New Roman" w:hAnsi="Calibri" w:cs="Calibri"/>
                <w:sz w:val="18"/>
                <w:szCs w:val="18"/>
                <w:lang w:eastAsia="es-SV"/>
              </w:rPr>
              <w:t>.</w:t>
            </w:r>
          </w:p>
        </w:tc>
        <w:tc>
          <w:tcPr>
            <w:tcW w:w="777" w:type="pct"/>
            <w:tcBorders>
              <w:top w:val="nil"/>
              <w:left w:val="nil"/>
              <w:bottom w:val="single" w:sz="4" w:space="0" w:color="auto"/>
              <w:right w:val="single" w:sz="4" w:space="0" w:color="auto"/>
            </w:tcBorders>
          </w:tcPr>
          <w:p w:rsidR="00425922" w:rsidRPr="0035295B" w:rsidRDefault="00425922" w:rsidP="00425922">
            <w:pPr>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CENTA</w:t>
            </w:r>
          </w:p>
        </w:tc>
      </w:tr>
      <w:tr w:rsidR="00425922" w:rsidRPr="0035295B" w:rsidTr="00425922">
        <w:trPr>
          <w:trHeight w:val="402"/>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35295B" w:rsidRDefault="00425922" w:rsidP="006653ED">
            <w:pPr>
              <w:spacing w:after="0" w:line="240" w:lineRule="auto"/>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A.01.01.02.02.02</w:t>
            </w:r>
          </w:p>
        </w:tc>
        <w:tc>
          <w:tcPr>
            <w:tcW w:w="3452" w:type="pct"/>
            <w:tcBorders>
              <w:top w:val="nil"/>
              <w:left w:val="nil"/>
              <w:bottom w:val="single" w:sz="4" w:space="0" w:color="auto"/>
              <w:right w:val="single" w:sz="4" w:space="0" w:color="auto"/>
            </w:tcBorders>
            <w:shd w:val="clear" w:color="auto" w:fill="auto"/>
            <w:vAlign w:val="center"/>
            <w:hideMark/>
          </w:tcPr>
          <w:p w:rsidR="00425922" w:rsidRPr="0035295B" w:rsidRDefault="00544BB8" w:rsidP="000A7FDC">
            <w:pPr>
              <w:spacing w:after="0" w:line="240" w:lineRule="auto"/>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Incrementar la disponibilidad a</w:t>
            </w:r>
            <w:r w:rsidR="00425922" w:rsidRPr="0035295B">
              <w:rPr>
                <w:rFonts w:ascii="Calibri" w:eastAsia="Times New Roman" w:hAnsi="Calibri" w:cs="Calibri"/>
                <w:color w:val="000000"/>
                <w:sz w:val="18"/>
                <w:szCs w:val="18"/>
                <w:lang w:eastAsia="es-SV"/>
              </w:rPr>
              <w:t xml:space="preserve"> </w:t>
            </w:r>
            <w:r w:rsidR="000A7FDC" w:rsidRPr="0035295B">
              <w:rPr>
                <w:rFonts w:ascii="Calibri" w:eastAsia="Times New Roman" w:hAnsi="Calibri" w:cs="Calibri"/>
                <w:color w:val="000000"/>
                <w:sz w:val="18"/>
                <w:szCs w:val="18"/>
                <w:lang w:eastAsia="es-SV"/>
              </w:rPr>
              <w:t>5</w:t>
            </w:r>
            <w:r w:rsidR="008E4A71" w:rsidRPr="0035295B">
              <w:rPr>
                <w:rFonts w:ascii="Calibri" w:eastAsia="Times New Roman" w:hAnsi="Calibri" w:cs="Calibri"/>
                <w:color w:val="000000"/>
                <w:sz w:val="18"/>
                <w:szCs w:val="18"/>
                <w:lang w:eastAsia="es-SV"/>
              </w:rPr>
              <w:t>,</w:t>
            </w:r>
            <w:r w:rsidR="000A7FDC" w:rsidRPr="0035295B">
              <w:rPr>
                <w:rFonts w:ascii="Calibri" w:eastAsia="Times New Roman" w:hAnsi="Calibri" w:cs="Calibri"/>
                <w:color w:val="000000"/>
                <w:sz w:val="18"/>
                <w:szCs w:val="18"/>
                <w:lang w:eastAsia="es-SV"/>
              </w:rPr>
              <w:t>240</w:t>
            </w:r>
            <w:r w:rsidR="00425922" w:rsidRPr="0035295B">
              <w:rPr>
                <w:rFonts w:ascii="Calibri" w:eastAsia="Times New Roman" w:hAnsi="Calibri" w:cs="Calibri"/>
                <w:color w:val="000000"/>
                <w:sz w:val="18"/>
                <w:szCs w:val="18"/>
                <w:lang w:eastAsia="es-SV"/>
              </w:rPr>
              <w:t xml:space="preserve"> quintales de semilla </w:t>
            </w:r>
            <w:r w:rsidRPr="0035295B">
              <w:rPr>
                <w:rFonts w:ascii="Calibri" w:eastAsia="Times New Roman" w:hAnsi="Calibri" w:cs="Calibri"/>
                <w:color w:val="000000"/>
                <w:sz w:val="18"/>
                <w:szCs w:val="18"/>
                <w:lang w:eastAsia="es-SV"/>
              </w:rPr>
              <w:t xml:space="preserve">básica </w:t>
            </w:r>
            <w:r w:rsidR="00425922" w:rsidRPr="0035295B">
              <w:rPr>
                <w:rFonts w:ascii="Calibri" w:eastAsia="Times New Roman" w:hAnsi="Calibri" w:cs="Calibri"/>
                <w:color w:val="000000"/>
                <w:sz w:val="18"/>
                <w:szCs w:val="18"/>
                <w:lang w:eastAsia="es-SV"/>
              </w:rPr>
              <w:t xml:space="preserve">de </w:t>
            </w:r>
            <w:r w:rsidRPr="0035295B">
              <w:rPr>
                <w:rFonts w:ascii="Calibri" w:eastAsia="Times New Roman" w:hAnsi="Calibri" w:cs="Calibri"/>
                <w:color w:val="000000"/>
                <w:sz w:val="18"/>
                <w:szCs w:val="18"/>
                <w:lang w:eastAsia="es-SV"/>
              </w:rPr>
              <w:t>maíz y frijol</w:t>
            </w:r>
            <w:r w:rsidR="00425922" w:rsidRPr="0035295B">
              <w:rPr>
                <w:rFonts w:ascii="Calibri" w:eastAsia="Times New Roman" w:hAnsi="Calibri" w:cs="Calibri"/>
                <w:color w:val="000000"/>
                <w:sz w:val="18"/>
                <w:szCs w:val="18"/>
                <w:lang w:eastAsia="es-SV"/>
              </w:rPr>
              <w:t>.</w:t>
            </w:r>
          </w:p>
        </w:tc>
        <w:tc>
          <w:tcPr>
            <w:tcW w:w="777" w:type="pct"/>
            <w:tcBorders>
              <w:top w:val="nil"/>
              <w:left w:val="nil"/>
              <w:bottom w:val="single" w:sz="4" w:space="0" w:color="auto"/>
              <w:right w:val="single" w:sz="4" w:space="0" w:color="auto"/>
            </w:tcBorders>
          </w:tcPr>
          <w:p w:rsidR="00425922" w:rsidRPr="0035295B" w:rsidRDefault="00425922" w:rsidP="00425922">
            <w:pPr>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CENTA</w:t>
            </w:r>
          </w:p>
        </w:tc>
      </w:tr>
      <w:tr w:rsidR="00425922" w:rsidRPr="0035295B" w:rsidTr="00425922">
        <w:trPr>
          <w:trHeight w:val="295"/>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35295B" w:rsidRDefault="00425922" w:rsidP="006653ED">
            <w:pPr>
              <w:spacing w:after="0" w:line="240" w:lineRule="auto"/>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A.01.01.02.02.03</w:t>
            </w:r>
          </w:p>
        </w:tc>
        <w:tc>
          <w:tcPr>
            <w:tcW w:w="3452" w:type="pct"/>
            <w:tcBorders>
              <w:top w:val="nil"/>
              <w:left w:val="nil"/>
              <w:bottom w:val="single" w:sz="4" w:space="0" w:color="auto"/>
              <w:right w:val="single" w:sz="4" w:space="0" w:color="auto"/>
            </w:tcBorders>
            <w:shd w:val="clear" w:color="auto" w:fill="auto"/>
            <w:vAlign w:val="center"/>
            <w:hideMark/>
          </w:tcPr>
          <w:p w:rsidR="00425922" w:rsidRPr="0035295B" w:rsidRDefault="00425922" w:rsidP="004A3F7D">
            <w:pPr>
              <w:spacing w:after="0" w:line="240" w:lineRule="auto"/>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Transferir tecnología a 5,025 productores en la producción comercial de granos básicos.</w:t>
            </w:r>
          </w:p>
        </w:tc>
        <w:tc>
          <w:tcPr>
            <w:tcW w:w="777" w:type="pct"/>
            <w:tcBorders>
              <w:top w:val="nil"/>
              <w:left w:val="nil"/>
              <w:bottom w:val="single" w:sz="4" w:space="0" w:color="auto"/>
              <w:right w:val="single" w:sz="4" w:space="0" w:color="auto"/>
            </w:tcBorders>
          </w:tcPr>
          <w:p w:rsidR="00425922" w:rsidRPr="0035295B" w:rsidRDefault="00425922" w:rsidP="00425922">
            <w:pPr>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CENTA</w:t>
            </w:r>
          </w:p>
        </w:tc>
      </w:tr>
      <w:tr w:rsidR="00425922" w:rsidRPr="00100817" w:rsidTr="00425922">
        <w:trPr>
          <w:trHeight w:val="1031"/>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35295B" w:rsidRDefault="00425922" w:rsidP="006653ED">
            <w:pPr>
              <w:spacing w:after="0" w:line="240" w:lineRule="auto"/>
              <w:jc w:val="center"/>
              <w:rPr>
                <w:rFonts w:ascii="Calibri" w:eastAsia="Times New Roman" w:hAnsi="Calibri" w:cs="Calibri"/>
                <w:sz w:val="18"/>
                <w:szCs w:val="18"/>
                <w:lang w:eastAsia="es-SV"/>
              </w:rPr>
            </w:pPr>
            <w:r w:rsidRPr="0035295B">
              <w:rPr>
                <w:rFonts w:ascii="Calibri" w:eastAsia="Times New Roman" w:hAnsi="Calibri" w:cs="Calibri"/>
                <w:sz w:val="18"/>
                <w:szCs w:val="18"/>
                <w:lang w:eastAsia="es-SV"/>
              </w:rPr>
              <w:t>A.01.01.02.02.04</w:t>
            </w:r>
          </w:p>
        </w:tc>
        <w:tc>
          <w:tcPr>
            <w:tcW w:w="3452" w:type="pct"/>
            <w:tcBorders>
              <w:top w:val="nil"/>
              <w:left w:val="nil"/>
              <w:bottom w:val="single" w:sz="4" w:space="0" w:color="auto"/>
              <w:right w:val="single" w:sz="4" w:space="0" w:color="auto"/>
            </w:tcBorders>
            <w:shd w:val="clear" w:color="auto" w:fill="auto"/>
            <w:vAlign w:val="center"/>
            <w:hideMark/>
          </w:tcPr>
          <w:p w:rsidR="00425922" w:rsidRPr="0035295B" w:rsidRDefault="00425922" w:rsidP="00B84937">
            <w:pPr>
              <w:spacing w:after="0" w:line="240" w:lineRule="auto"/>
              <w:rPr>
                <w:rFonts w:ascii="Calibri" w:eastAsia="Times New Roman" w:hAnsi="Calibri" w:cs="Calibri"/>
                <w:sz w:val="18"/>
                <w:szCs w:val="18"/>
                <w:lang w:eastAsia="es-SV"/>
              </w:rPr>
            </w:pPr>
            <w:r w:rsidRPr="0035295B">
              <w:rPr>
                <w:rFonts w:ascii="Calibri" w:eastAsia="Times New Roman" w:hAnsi="Calibri" w:cs="Calibri"/>
                <w:sz w:val="18"/>
                <w:szCs w:val="18"/>
                <w:lang w:eastAsia="es-SV"/>
              </w:rPr>
              <w:t xml:space="preserve">Generar y validar </w:t>
            </w:r>
            <w:r w:rsidR="00B84937" w:rsidRPr="0035295B">
              <w:rPr>
                <w:rFonts w:ascii="Calibri" w:eastAsia="Times New Roman" w:hAnsi="Calibri" w:cs="Calibri"/>
                <w:sz w:val="18"/>
                <w:szCs w:val="18"/>
                <w:lang w:eastAsia="es-SV"/>
              </w:rPr>
              <w:t xml:space="preserve">cuatro </w:t>
            </w:r>
            <w:r w:rsidRPr="0035295B">
              <w:rPr>
                <w:rFonts w:ascii="Calibri" w:eastAsia="Times New Roman" w:hAnsi="Calibri" w:cs="Calibri"/>
                <w:sz w:val="18"/>
                <w:szCs w:val="18"/>
                <w:lang w:eastAsia="es-SV"/>
              </w:rPr>
              <w:t>tecnología</w:t>
            </w:r>
            <w:r w:rsidR="004E653E" w:rsidRPr="0035295B">
              <w:rPr>
                <w:rFonts w:ascii="Calibri" w:eastAsia="Times New Roman" w:hAnsi="Calibri" w:cs="Calibri"/>
                <w:sz w:val="18"/>
                <w:szCs w:val="18"/>
                <w:lang w:eastAsia="es-SV"/>
              </w:rPr>
              <w:t>s</w:t>
            </w:r>
            <w:r w:rsidRPr="0035295B">
              <w:rPr>
                <w:rFonts w:ascii="Calibri" w:eastAsia="Times New Roman" w:hAnsi="Calibri" w:cs="Calibri"/>
                <w:sz w:val="18"/>
                <w:szCs w:val="18"/>
                <w:lang w:eastAsia="es-SV"/>
              </w:rPr>
              <w:t xml:space="preserve"> en granos básicos:</w:t>
            </w:r>
            <w:r w:rsidRPr="0035295B">
              <w:rPr>
                <w:rFonts w:ascii="Calibri" w:eastAsia="Times New Roman" w:hAnsi="Calibri" w:cs="Calibri"/>
                <w:sz w:val="18"/>
                <w:szCs w:val="18"/>
                <w:lang w:eastAsia="es-SV"/>
              </w:rPr>
              <w:br/>
            </w:r>
            <w:r w:rsidR="00B84937" w:rsidRPr="0035295B">
              <w:rPr>
                <w:rFonts w:ascii="Calibri" w:eastAsia="Times New Roman" w:hAnsi="Calibri" w:cs="Calibri"/>
                <w:sz w:val="18"/>
                <w:szCs w:val="18"/>
                <w:lang w:eastAsia="es-SV"/>
              </w:rPr>
              <w:t xml:space="preserve">Un </w:t>
            </w:r>
            <w:r w:rsidR="00EE744A" w:rsidRPr="0035295B">
              <w:rPr>
                <w:rFonts w:ascii="Calibri" w:eastAsia="Times New Roman" w:hAnsi="Calibri" w:cs="Calibri"/>
                <w:sz w:val="18"/>
                <w:szCs w:val="18"/>
                <w:lang w:eastAsia="es-SV"/>
              </w:rPr>
              <w:t xml:space="preserve">hibrido de maíz blanco con alta calidad de proteína (QPM), con tolerancia moderada a humedad limitada, </w:t>
            </w:r>
            <w:r w:rsidR="00B84937" w:rsidRPr="0035295B">
              <w:rPr>
                <w:rFonts w:ascii="Calibri" w:eastAsia="Times New Roman" w:hAnsi="Calibri" w:cs="Calibri"/>
                <w:sz w:val="18"/>
                <w:szCs w:val="18"/>
                <w:lang w:eastAsia="es-SV"/>
              </w:rPr>
              <w:t xml:space="preserve">una </w:t>
            </w:r>
            <w:r w:rsidR="00EE744A" w:rsidRPr="0035295B">
              <w:rPr>
                <w:rFonts w:ascii="Calibri" w:eastAsia="Times New Roman" w:hAnsi="Calibri" w:cs="Calibri"/>
                <w:sz w:val="18"/>
                <w:szCs w:val="18"/>
                <w:lang w:eastAsia="es-SV"/>
              </w:rPr>
              <w:t xml:space="preserve">variedad de arroz con resistencia a </w:t>
            </w:r>
            <w:proofErr w:type="spellStart"/>
            <w:r w:rsidR="00EE744A" w:rsidRPr="0035295B">
              <w:rPr>
                <w:rFonts w:ascii="Calibri" w:eastAsia="Times New Roman" w:hAnsi="Calibri" w:cs="Calibri"/>
                <w:sz w:val="18"/>
                <w:szCs w:val="18"/>
                <w:lang w:eastAsia="es-SV"/>
              </w:rPr>
              <w:t>piricularia</w:t>
            </w:r>
            <w:proofErr w:type="spellEnd"/>
            <w:r w:rsidR="00EE744A" w:rsidRPr="0035295B">
              <w:rPr>
                <w:rFonts w:ascii="Calibri" w:eastAsia="Times New Roman" w:hAnsi="Calibri" w:cs="Calibri"/>
                <w:sz w:val="18"/>
                <w:szCs w:val="18"/>
                <w:lang w:eastAsia="es-SV"/>
              </w:rPr>
              <w:t xml:space="preserve">, con tolerancia moderada al acaro del arroz y buen potencial de rendimiento, </w:t>
            </w:r>
            <w:r w:rsidR="00B84937" w:rsidRPr="0035295B">
              <w:rPr>
                <w:rFonts w:ascii="Calibri" w:eastAsia="Times New Roman" w:hAnsi="Calibri" w:cs="Calibri"/>
                <w:sz w:val="18"/>
                <w:szCs w:val="18"/>
                <w:lang w:eastAsia="es-SV"/>
              </w:rPr>
              <w:t xml:space="preserve">una variedad de sorgo </w:t>
            </w:r>
            <w:proofErr w:type="spellStart"/>
            <w:r w:rsidR="00B84937" w:rsidRPr="0035295B">
              <w:rPr>
                <w:rFonts w:ascii="Calibri" w:eastAsia="Times New Roman" w:hAnsi="Calibri" w:cs="Calibri"/>
                <w:sz w:val="18"/>
                <w:szCs w:val="18"/>
                <w:lang w:eastAsia="es-SV"/>
              </w:rPr>
              <w:t>fotosensitivo</w:t>
            </w:r>
            <w:proofErr w:type="spellEnd"/>
            <w:r w:rsidR="00B84937" w:rsidRPr="0035295B">
              <w:rPr>
                <w:rFonts w:ascii="Calibri" w:eastAsia="Times New Roman" w:hAnsi="Calibri" w:cs="Calibri"/>
                <w:sz w:val="18"/>
                <w:szCs w:val="18"/>
                <w:lang w:eastAsia="es-SV"/>
              </w:rPr>
              <w:t xml:space="preserve"> para el sistema maíz sorgo o monocultivo, con tolerancia a humedad limitada, una variedad de sorgo rojo forrajero con tanino para forraje (Resistente al ataque de pájaros)</w:t>
            </w:r>
          </w:p>
        </w:tc>
        <w:tc>
          <w:tcPr>
            <w:tcW w:w="777" w:type="pct"/>
            <w:tcBorders>
              <w:top w:val="nil"/>
              <w:left w:val="nil"/>
              <w:bottom w:val="single" w:sz="4" w:space="0" w:color="auto"/>
              <w:right w:val="single" w:sz="4" w:space="0" w:color="auto"/>
            </w:tcBorders>
          </w:tcPr>
          <w:p w:rsidR="00425922" w:rsidRPr="0035295B" w:rsidRDefault="00425922" w:rsidP="00425922">
            <w:pPr>
              <w:jc w:val="center"/>
              <w:rPr>
                <w:rFonts w:ascii="Calibri" w:eastAsia="Times New Roman" w:hAnsi="Calibri" w:cs="Calibri"/>
                <w:color w:val="000000"/>
                <w:sz w:val="18"/>
                <w:szCs w:val="18"/>
                <w:lang w:eastAsia="es-SV"/>
              </w:rPr>
            </w:pPr>
            <w:r w:rsidRPr="0035295B">
              <w:rPr>
                <w:rFonts w:ascii="Calibri" w:eastAsia="Times New Roman" w:hAnsi="Calibri" w:cs="Calibri"/>
                <w:color w:val="000000"/>
                <w:sz w:val="18"/>
                <w:szCs w:val="18"/>
                <w:lang w:eastAsia="es-SV"/>
              </w:rPr>
              <w:t>CENTA</w:t>
            </w:r>
          </w:p>
        </w:tc>
      </w:tr>
    </w:tbl>
    <w:p w:rsidR="00B50382" w:rsidRPr="00100817" w:rsidRDefault="00B50382" w:rsidP="00722700">
      <w:pPr>
        <w:pStyle w:val="Textoindependiente"/>
        <w:tabs>
          <w:tab w:val="left" w:pos="-1440"/>
        </w:tabs>
        <w:spacing w:after="0"/>
        <w:rPr>
          <w:rFonts w:asciiTheme="minorHAnsi" w:hAnsiTheme="minorHAnsi" w:cstheme="minorHAnsi"/>
          <w:bCs/>
          <w:szCs w:val="24"/>
          <w:highlight w:val="yellow"/>
        </w:rPr>
      </w:pPr>
    </w:p>
    <w:tbl>
      <w:tblPr>
        <w:tblW w:w="5000" w:type="pct"/>
        <w:tblCellMar>
          <w:left w:w="70" w:type="dxa"/>
          <w:right w:w="70" w:type="dxa"/>
        </w:tblCellMar>
        <w:tblLook w:val="04A0" w:firstRow="1" w:lastRow="0" w:firstColumn="1" w:lastColumn="0" w:noHBand="0" w:noVBand="1"/>
      </w:tblPr>
      <w:tblGrid>
        <w:gridCol w:w="1385"/>
        <w:gridCol w:w="6200"/>
        <w:gridCol w:w="1395"/>
      </w:tblGrid>
      <w:tr w:rsidR="00425922" w:rsidRPr="00E80EB7" w:rsidTr="005C0D9B">
        <w:trPr>
          <w:trHeight w:val="480"/>
          <w:tblHeader/>
        </w:trPr>
        <w:tc>
          <w:tcPr>
            <w:tcW w:w="77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5922" w:rsidRPr="00E80EB7" w:rsidRDefault="00425922" w:rsidP="002C4758">
            <w:pPr>
              <w:spacing w:after="0" w:line="240" w:lineRule="auto"/>
              <w:jc w:val="center"/>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R.01.01.02.03</w:t>
            </w:r>
          </w:p>
        </w:tc>
        <w:tc>
          <w:tcPr>
            <w:tcW w:w="345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25922" w:rsidRPr="00E80EB7" w:rsidRDefault="00425922" w:rsidP="002C4758">
            <w:pPr>
              <w:spacing w:after="0" w:line="240" w:lineRule="auto"/>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Aumento de la producción y productividad de las hortalizas</w:t>
            </w:r>
          </w:p>
        </w:tc>
        <w:tc>
          <w:tcPr>
            <w:tcW w:w="777" w:type="pct"/>
            <w:tcBorders>
              <w:top w:val="single" w:sz="4" w:space="0" w:color="auto"/>
              <w:left w:val="nil"/>
              <w:bottom w:val="single" w:sz="4" w:space="0" w:color="auto"/>
              <w:right w:val="single" w:sz="4" w:space="0" w:color="auto"/>
            </w:tcBorders>
            <w:shd w:val="clear" w:color="auto" w:fill="B6DDE8" w:themeFill="accent5" w:themeFillTint="66"/>
          </w:tcPr>
          <w:p w:rsidR="00425922" w:rsidRPr="00E80EB7" w:rsidRDefault="00425922" w:rsidP="00425922">
            <w:pPr>
              <w:spacing w:after="0" w:line="240" w:lineRule="auto"/>
              <w:jc w:val="center"/>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CENTA</w:t>
            </w:r>
          </w:p>
        </w:tc>
      </w:tr>
      <w:tr w:rsidR="00425922" w:rsidRPr="00E80EB7" w:rsidTr="00425922">
        <w:trPr>
          <w:trHeight w:val="480"/>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E80EB7" w:rsidRDefault="00425922" w:rsidP="002C4758">
            <w:pPr>
              <w:spacing w:after="0" w:line="240" w:lineRule="auto"/>
              <w:jc w:val="center"/>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A.01.01.02.03.03</w:t>
            </w:r>
          </w:p>
        </w:tc>
        <w:tc>
          <w:tcPr>
            <w:tcW w:w="3452" w:type="pct"/>
            <w:tcBorders>
              <w:top w:val="nil"/>
              <w:left w:val="nil"/>
              <w:bottom w:val="single" w:sz="4" w:space="0" w:color="auto"/>
              <w:right w:val="single" w:sz="4" w:space="0" w:color="auto"/>
            </w:tcBorders>
            <w:shd w:val="clear" w:color="auto" w:fill="auto"/>
            <w:vAlign w:val="center"/>
            <w:hideMark/>
          </w:tcPr>
          <w:p w:rsidR="00425922" w:rsidRPr="00E80EB7" w:rsidRDefault="00425922" w:rsidP="006939AC">
            <w:pPr>
              <w:spacing w:after="0" w:line="240" w:lineRule="auto"/>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Transferir  tecnologías a 711 productores en la siembra de hortalizas.</w:t>
            </w:r>
          </w:p>
        </w:tc>
        <w:tc>
          <w:tcPr>
            <w:tcW w:w="777" w:type="pct"/>
            <w:tcBorders>
              <w:top w:val="nil"/>
              <w:left w:val="nil"/>
              <w:bottom w:val="single" w:sz="4" w:space="0" w:color="auto"/>
              <w:right w:val="single" w:sz="4" w:space="0" w:color="auto"/>
            </w:tcBorders>
          </w:tcPr>
          <w:p w:rsidR="00425922" w:rsidRPr="00E80EB7" w:rsidRDefault="00425922" w:rsidP="00425922">
            <w:pPr>
              <w:jc w:val="center"/>
            </w:pPr>
            <w:r w:rsidRPr="00E80EB7">
              <w:rPr>
                <w:rFonts w:ascii="Calibri" w:eastAsia="Times New Roman" w:hAnsi="Calibri" w:cs="Calibri"/>
                <w:color w:val="000000"/>
                <w:sz w:val="18"/>
                <w:szCs w:val="18"/>
                <w:lang w:eastAsia="es-SV"/>
              </w:rPr>
              <w:t>CENTA</w:t>
            </w:r>
          </w:p>
        </w:tc>
      </w:tr>
      <w:tr w:rsidR="00425922" w:rsidRPr="00100817" w:rsidTr="00E80EB7">
        <w:trPr>
          <w:trHeight w:val="937"/>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E80EB7" w:rsidRDefault="00425922" w:rsidP="002C4758">
            <w:pPr>
              <w:spacing w:after="0" w:line="240" w:lineRule="auto"/>
              <w:jc w:val="center"/>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A.01.01.02.03.04</w:t>
            </w:r>
          </w:p>
        </w:tc>
        <w:tc>
          <w:tcPr>
            <w:tcW w:w="3452" w:type="pct"/>
            <w:tcBorders>
              <w:top w:val="nil"/>
              <w:left w:val="nil"/>
              <w:bottom w:val="single" w:sz="4" w:space="0" w:color="auto"/>
              <w:right w:val="single" w:sz="4" w:space="0" w:color="auto"/>
            </w:tcBorders>
            <w:shd w:val="clear" w:color="auto" w:fill="auto"/>
            <w:vAlign w:val="center"/>
            <w:hideMark/>
          </w:tcPr>
          <w:p w:rsidR="00E80EB7" w:rsidRPr="00E80EB7" w:rsidRDefault="00425922" w:rsidP="00E80EB7">
            <w:pPr>
              <w:contextualSpacing/>
              <w:jc w:val="left"/>
              <w:rPr>
                <w:rFonts w:ascii="Calibri" w:eastAsia="Times New Roman" w:hAnsi="Calibri" w:cs="Calibri"/>
                <w:sz w:val="18"/>
                <w:szCs w:val="18"/>
                <w:lang w:eastAsia="es-SV"/>
              </w:rPr>
            </w:pPr>
            <w:r w:rsidRPr="00E80EB7">
              <w:rPr>
                <w:rFonts w:ascii="Calibri" w:eastAsia="Times New Roman" w:hAnsi="Calibri" w:cs="Calibri"/>
                <w:sz w:val="18"/>
                <w:szCs w:val="18"/>
                <w:lang w:eastAsia="es-SV"/>
              </w:rPr>
              <w:t xml:space="preserve">Generar y validar </w:t>
            </w:r>
            <w:r w:rsidR="00E3652B" w:rsidRPr="00E80EB7">
              <w:rPr>
                <w:rFonts w:ascii="Calibri" w:eastAsia="Times New Roman" w:hAnsi="Calibri" w:cs="Calibri"/>
                <w:sz w:val="18"/>
                <w:szCs w:val="18"/>
                <w:lang w:eastAsia="es-SV"/>
              </w:rPr>
              <w:t xml:space="preserve">dos </w:t>
            </w:r>
            <w:r w:rsidRPr="00E80EB7">
              <w:rPr>
                <w:rFonts w:ascii="Calibri" w:eastAsia="Times New Roman" w:hAnsi="Calibri" w:cs="Calibri"/>
                <w:sz w:val="18"/>
                <w:szCs w:val="18"/>
                <w:lang w:eastAsia="es-SV"/>
              </w:rPr>
              <w:t>tecnología</w:t>
            </w:r>
            <w:r w:rsidR="004E653E" w:rsidRPr="00E80EB7">
              <w:rPr>
                <w:rFonts w:ascii="Calibri" w:eastAsia="Times New Roman" w:hAnsi="Calibri" w:cs="Calibri"/>
                <w:sz w:val="18"/>
                <w:szCs w:val="18"/>
                <w:lang w:eastAsia="es-SV"/>
              </w:rPr>
              <w:t>s</w:t>
            </w:r>
            <w:r w:rsidRPr="00E80EB7">
              <w:rPr>
                <w:rFonts w:ascii="Calibri" w:eastAsia="Times New Roman" w:hAnsi="Calibri" w:cs="Calibri"/>
                <w:sz w:val="18"/>
                <w:szCs w:val="18"/>
                <w:lang w:eastAsia="es-SV"/>
              </w:rPr>
              <w:t xml:space="preserve"> en hortalizas:</w:t>
            </w:r>
            <w:r w:rsidRPr="00E80EB7">
              <w:rPr>
                <w:rFonts w:ascii="Calibri" w:eastAsia="Times New Roman" w:hAnsi="Calibri" w:cs="Calibri"/>
                <w:sz w:val="18"/>
                <w:szCs w:val="18"/>
                <w:lang w:eastAsia="es-SV"/>
              </w:rPr>
              <w:br w:type="page"/>
            </w:r>
            <w:r w:rsidR="001E7FCC" w:rsidRPr="00E80EB7">
              <w:rPr>
                <w:rFonts w:ascii="Calibri" w:eastAsia="Times New Roman" w:hAnsi="Calibri" w:cs="Calibri"/>
                <w:sz w:val="18"/>
                <w:szCs w:val="18"/>
                <w:lang w:eastAsia="es-SV"/>
              </w:rPr>
              <w:t xml:space="preserve"> </w:t>
            </w:r>
            <w:proofErr w:type="spellStart"/>
            <w:r w:rsidR="00E80EB7" w:rsidRPr="00E80EB7">
              <w:rPr>
                <w:rFonts w:ascii="Calibri" w:eastAsia="Times New Roman" w:hAnsi="Calibri" w:cs="Calibri"/>
                <w:sz w:val="18"/>
                <w:szCs w:val="18"/>
                <w:lang w:eastAsia="es-SV"/>
              </w:rPr>
              <w:t>Nematicidas</w:t>
            </w:r>
            <w:proofErr w:type="spellEnd"/>
            <w:r w:rsidR="00E80EB7" w:rsidRPr="00E80EB7">
              <w:rPr>
                <w:rFonts w:ascii="Calibri" w:eastAsia="Times New Roman" w:hAnsi="Calibri" w:cs="Calibri"/>
                <w:sz w:val="18"/>
                <w:szCs w:val="18"/>
                <w:lang w:eastAsia="es-SV"/>
              </w:rPr>
              <w:t xml:space="preserve"> Orgánicos para control de </w:t>
            </w:r>
            <w:proofErr w:type="spellStart"/>
            <w:r w:rsidR="00E80EB7" w:rsidRPr="00E80EB7">
              <w:rPr>
                <w:rFonts w:ascii="Calibri" w:eastAsia="Times New Roman" w:hAnsi="Calibri" w:cs="Calibri"/>
                <w:sz w:val="18"/>
                <w:szCs w:val="18"/>
                <w:lang w:eastAsia="es-SV"/>
              </w:rPr>
              <w:t>Meloydogine</w:t>
            </w:r>
            <w:proofErr w:type="spellEnd"/>
            <w:r w:rsidR="00E80EB7" w:rsidRPr="00E80EB7">
              <w:rPr>
                <w:rFonts w:ascii="Calibri" w:eastAsia="Times New Roman" w:hAnsi="Calibri" w:cs="Calibri"/>
                <w:sz w:val="18"/>
                <w:szCs w:val="18"/>
                <w:lang w:eastAsia="es-SV"/>
              </w:rPr>
              <w:t xml:space="preserve"> en el cultivo de pepino y Fertilización orgánica en Papa.</w:t>
            </w:r>
          </w:p>
          <w:p w:rsidR="00425922" w:rsidRPr="00E80EB7" w:rsidRDefault="00E80EB7" w:rsidP="00E80EB7">
            <w:pPr>
              <w:spacing w:after="0" w:line="240" w:lineRule="auto"/>
              <w:rPr>
                <w:rFonts w:ascii="Calibri" w:eastAsia="Times New Roman" w:hAnsi="Calibri" w:cs="Calibri"/>
                <w:sz w:val="18"/>
                <w:szCs w:val="18"/>
                <w:lang w:eastAsia="es-SV"/>
              </w:rPr>
            </w:pPr>
            <w:r w:rsidRPr="00E80EB7">
              <w:rPr>
                <w:rFonts w:ascii="Calibri" w:eastAsia="Times New Roman" w:hAnsi="Calibri" w:cs="Calibri"/>
                <w:sz w:val="18"/>
                <w:szCs w:val="18"/>
                <w:lang w:eastAsia="es-SV"/>
              </w:rPr>
              <w:t>Producción de semilla Básica de Papa</w:t>
            </w:r>
          </w:p>
        </w:tc>
        <w:tc>
          <w:tcPr>
            <w:tcW w:w="777" w:type="pct"/>
            <w:tcBorders>
              <w:top w:val="nil"/>
              <w:left w:val="nil"/>
              <w:bottom w:val="single" w:sz="4" w:space="0" w:color="auto"/>
              <w:right w:val="single" w:sz="4" w:space="0" w:color="auto"/>
            </w:tcBorders>
          </w:tcPr>
          <w:p w:rsidR="00425922" w:rsidRPr="00E80EB7" w:rsidRDefault="00425922" w:rsidP="00425922">
            <w:pPr>
              <w:jc w:val="center"/>
            </w:pPr>
            <w:r w:rsidRPr="00E80EB7">
              <w:rPr>
                <w:rFonts w:ascii="Calibri" w:eastAsia="Times New Roman" w:hAnsi="Calibri" w:cs="Calibri"/>
                <w:color w:val="000000"/>
                <w:sz w:val="18"/>
                <w:szCs w:val="18"/>
                <w:lang w:eastAsia="es-SV"/>
              </w:rPr>
              <w:t>CENTA</w:t>
            </w:r>
          </w:p>
        </w:tc>
      </w:tr>
    </w:tbl>
    <w:p w:rsidR="006653ED" w:rsidRPr="00100817" w:rsidRDefault="006653ED" w:rsidP="00722700">
      <w:pPr>
        <w:pStyle w:val="Textoindependiente"/>
        <w:tabs>
          <w:tab w:val="left" w:pos="-1440"/>
        </w:tabs>
        <w:spacing w:after="0"/>
        <w:rPr>
          <w:rFonts w:asciiTheme="minorHAnsi" w:hAnsiTheme="minorHAnsi" w:cstheme="minorHAnsi"/>
          <w:bCs/>
          <w:szCs w:val="24"/>
          <w:highlight w:val="yellow"/>
        </w:rPr>
      </w:pPr>
    </w:p>
    <w:tbl>
      <w:tblPr>
        <w:tblW w:w="5000" w:type="pct"/>
        <w:tblCellMar>
          <w:left w:w="70" w:type="dxa"/>
          <w:right w:w="70" w:type="dxa"/>
        </w:tblCellMar>
        <w:tblLook w:val="04A0" w:firstRow="1" w:lastRow="0" w:firstColumn="1" w:lastColumn="0" w:noHBand="0" w:noVBand="1"/>
      </w:tblPr>
      <w:tblGrid>
        <w:gridCol w:w="1385"/>
        <w:gridCol w:w="6200"/>
        <w:gridCol w:w="1395"/>
      </w:tblGrid>
      <w:tr w:rsidR="00425922" w:rsidRPr="00E80EB7" w:rsidTr="00966C03">
        <w:trPr>
          <w:trHeight w:val="405"/>
          <w:tblHeader/>
        </w:trPr>
        <w:tc>
          <w:tcPr>
            <w:tcW w:w="77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5922" w:rsidRPr="00E80EB7" w:rsidRDefault="00425922" w:rsidP="00B73C17">
            <w:pPr>
              <w:spacing w:after="0" w:line="240" w:lineRule="auto"/>
              <w:jc w:val="center"/>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R.01.01.02.04</w:t>
            </w:r>
          </w:p>
        </w:tc>
        <w:tc>
          <w:tcPr>
            <w:tcW w:w="345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25922" w:rsidRPr="00E80EB7" w:rsidRDefault="00425922" w:rsidP="00B73C17">
            <w:pPr>
              <w:spacing w:after="0" w:line="240" w:lineRule="auto"/>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Aumento de la producción y productividad de frutales</w:t>
            </w:r>
          </w:p>
        </w:tc>
        <w:tc>
          <w:tcPr>
            <w:tcW w:w="777" w:type="pct"/>
            <w:tcBorders>
              <w:top w:val="single" w:sz="4" w:space="0" w:color="auto"/>
              <w:left w:val="nil"/>
              <w:bottom w:val="single" w:sz="4" w:space="0" w:color="auto"/>
              <w:right w:val="single" w:sz="4" w:space="0" w:color="auto"/>
            </w:tcBorders>
            <w:shd w:val="clear" w:color="auto" w:fill="B6DDE8" w:themeFill="accent5" w:themeFillTint="66"/>
          </w:tcPr>
          <w:p w:rsidR="00425922" w:rsidRPr="00E80EB7" w:rsidRDefault="00425922" w:rsidP="00425922">
            <w:pPr>
              <w:spacing w:after="0" w:line="240" w:lineRule="auto"/>
              <w:jc w:val="center"/>
              <w:rPr>
                <w:rFonts w:ascii="Calibri" w:eastAsia="Times New Roman" w:hAnsi="Calibri" w:cs="Calibri"/>
                <w:b/>
                <w:bCs/>
                <w:color w:val="000000"/>
                <w:sz w:val="18"/>
                <w:szCs w:val="18"/>
                <w:lang w:eastAsia="es-SV"/>
              </w:rPr>
            </w:pPr>
            <w:r w:rsidRPr="00E80EB7">
              <w:rPr>
                <w:rFonts w:ascii="Calibri" w:eastAsia="Times New Roman" w:hAnsi="Calibri" w:cs="Calibri"/>
                <w:b/>
                <w:bCs/>
                <w:color w:val="000000"/>
                <w:sz w:val="18"/>
                <w:szCs w:val="18"/>
                <w:lang w:eastAsia="es-SV"/>
              </w:rPr>
              <w:t>CENTA</w:t>
            </w:r>
          </w:p>
        </w:tc>
      </w:tr>
      <w:tr w:rsidR="00B42B53" w:rsidRPr="00E80EB7" w:rsidTr="00B42B53">
        <w:trPr>
          <w:trHeight w:val="405"/>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B42B53" w:rsidRPr="00E80EB7" w:rsidRDefault="00B42B53" w:rsidP="00B73C17">
            <w:pPr>
              <w:spacing w:after="0" w:line="240" w:lineRule="auto"/>
              <w:jc w:val="center"/>
              <w:rPr>
                <w:rFonts w:ascii="Calibri" w:eastAsia="Times New Roman" w:hAnsi="Calibri" w:cs="Calibri"/>
                <w:bCs/>
                <w:color w:val="000000"/>
                <w:sz w:val="18"/>
                <w:szCs w:val="18"/>
                <w:lang w:eastAsia="es-SV"/>
              </w:rPr>
            </w:pPr>
            <w:r w:rsidRPr="00E80EB7">
              <w:rPr>
                <w:rFonts w:ascii="Calibri" w:eastAsia="Times New Roman" w:hAnsi="Calibri" w:cs="Calibri"/>
                <w:bCs/>
                <w:color w:val="000000"/>
                <w:sz w:val="18"/>
                <w:szCs w:val="18"/>
                <w:lang w:eastAsia="es-SV"/>
              </w:rPr>
              <w:t>A.01.01.02.04.02</w:t>
            </w:r>
          </w:p>
        </w:tc>
        <w:tc>
          <w:tcPr>
            <w:tcW w:w="3452" w:type="pct"/>
            <w:tcBorders>
              <w:top w:val="single" w:sz="4" w:space="0" w:color="auto"/>
              <w:left w:val="nil"/>
              <w:bottom w:val="single" w:sz="4" w:space="0" w:color="auto"/>
              <w:right w:val="single" w:sz="4" w:space="0" w:color="auto"/>
            </w:tcBorders>
            <w:shd w:val="clear" w:color="auto" w:fill="auto"/>
            <w:vAlign w:val="center"/>
          </w:tcPr>
          <w:p w:rsidR="00B42B53" w:rsidRPr="00E80EB7" w:rsidRDefault="00B42B53" w:rsidP="00B73C17">
            <w:pPr>
              <w:spacing w:after="0" w:line="240" w:lineRule="auto"/>
              <w:rPr>
                <w:rFonts w:ascii="Calibri" w:eastAsia="Times New Roman" w:hAnsi="Calibri" w:cs="Calibri"/>
                <w:bCs/>
                <w:color w:val="000000"/>
                <w:sz w:val="18"/>
                <w:szCs w:val="18"/>
                <w:lang w:eastAsia="es-SV"/>
              </w:rPr>
            </w:pPr>
            <w:r w:rsidRPr="00E80EB7">
              <w:rPr>
                <w:rFonts w:ascii="Calibri" w:eastAsia="Times New Roman" w:hAnsi="Calibri" w:cs="Calibri"/>
                <w:bCs/>
                <w:color w:val="000000"/>
                <w:sz w:val="18"/>
                <w:szCs w:val="18"/>
                <w:lang w:eastAsia="es-SV"/>
              </w:rPr>
              <w:t>Producir yemas y plantas sanas</w:t>
            </w:r>
          </w:p>
        </w:tc>
        <w:tc>
          <w:tcPr>
            <w:tcW w:w="777" w:type="pct"/>
            <w:tcBorders>
              <w:top w:val="single" w:sz="4" w:space="0" w:color="auto"/>
              <w:left w:val="nil"/>
              <w:bottom w:val="single" w:sz="4" w:space="0" w:color="auto"/>
              <w:right w:val="single" w:sz="4" w:space="0" w:color="auto"/>
            </w:tcBorders>
            <w:shd w:val="clear" w:color="auto" w:fill="auto"/>
          </w:tcPr>
          <w:p w:rsidR="00B42B53" w:rsidRPr="00E80EB7" w:rsidRDefault="00B42B53" w:rsidP="00425922">
            <w:pPr>
              <w:spacing w:after="0" w:line="240" w:lineRule="auto"/>
              <w:jc w:val="center"/>
              <w:rPr>
                <w:rFonts w:ascii="Calibri" w:eastAsia="Times New Roman" w:hAnsi="Calibri" w:cs="Calibri"/>
                <w:bCs/>
                <w:color w:val="000000"/>
                <w:sz w:val="18"/>
                <w:szCs w:val="18"/>
                <w:lang w:eastAsia="es-SV"/>
              </w:rPr>
            </w:pPr>
            <w:r w:rsidRPr="00E80EB7">
              <w:rPr>
                <w:rFonts w:ascii="Calibri" w:eastAsia="Times New Roman" w:hAnsi="Calibri" w:cs="Calibri"/>
                <w:bCs/>
                <w:color w:val="000000"/>
                <w:sz w:val="18"/>
                <w:szCs w:val="18"/>
                <w:lang w:eastAsia="es-SV"/>
              </w:rPr>
              <w:t>CENTA</w:t>
            </w:r>
          </w:p>
        </w:tc>
      </w:tr>
      <w:tr w:rsidR="00425922" w:rsidRPr="00E80EB7" w:rsidTr="00B42B53">
        <w:trPr>
          <w:trHeight w:val="480"/>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E80EB7" w:rsidRDefault="00425922" w:rsidP="00B73C17">
            <w:pPr>
              <w:spacing w:after="0" w:line="240" w:lineRule="auto"/>
              <w:jc w:val="center"/>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A.01.01.02.04.03</w:t>
            </w:r>
          </w:p>
        </w:tc>
        <w:tc>
          <w:tcPr>
            <w:tcW w:w="3452" w:type="pct"/>
            <w:tcBorders>
              <w:top w:val="nil"/>
              <w:left w:val="nil"/>
              <w:bottom w:val="single" w:sz="4" w:space="0" w:color="auto"/>
              <w:right w:val="single" w:sz="4" w:space="0" w:color="auto"/>
            </w:tcBorders>
            <w:shd w:val="clear" w:color="auto" w:fill="auto"/>
            <w:vAlign w:val="center"/>
            <w:hideMark/>
          </w:tcPr>
          <w:p w:rsidR="00425922" w:rsidRPr="00E80EB7" w:rsidRDefault="00425922" w:rsidP="006939AC">
            <w:pPr>
              <w:spacing w:after="0" w:line="240" w:lineRule="auto"/>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Transferir tecnología a 750 productores para mejorar la productividad de frutales.</w:t>
            </w:r>
          </w:p>
        </w:tc>
        <w:tc>
          <w:tcPr>
            <w:tcW w:w="777" w:type="pct"/>
            <w:tcBorders>
              <w:top w:val="nil"/>
              <w:left w:val="nil"/>
              <w:bottom w:val="single" w:sz="4" w:space="0" w:color="auto"/>
              <w:right w:val="single" w:sz="4" w:space="0" w:color="auto"/>
            </w:tcBorders>
            <w:shd w:val="clear" w:color="auto" w:fill="auto"/>
          </w:tcPr>
          <w:p w:rsidR="00425922" w:rsidRPr="00E80EB7" w:rsidRDefault="00425922" w:rsidP="00425922">
            <w:pPr>
              <w:spacing w:after="0" w:line="240" w:lineRule="auto"/>
              <w:jc w:val="center"/>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t>CENTA</w:t>
            </w:r>
          </w:p>
        </w:tc>
      </w:tr>
      <w:tr w:rsidR="00425922" w:rsidRPr="00100817" w:rsidTr="00B951E1">
        <w:trPr>
          <w:trHeight w:val="1139"/>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425922" w:rsidRPr="00E80EB7" w:rsidRDefault="00425922" w:rsidP="00B73C17">
            <w:pPr>
              <w:spacing w:after="0" w:line="240" w:lineRule="auto"/>
              <w:jc w:val="center"/>
              <w:rPr>
                <w:rFonts w:ascii="Calibri" w:eastAsia="Times New Roman" w:hAnsi="Calibri" w:cs="Calibri"/>
                <w:color w:val="000000"/>
                <w:sz w:val="18"/>
                <w:szCs w:val="18"/>
                <w:lang w:eastAsia="es-SV"/>
              </w:rPr>
            </w:pPr>
            <w:r w:rsidRPr="00E80EB7">
              <w:rPr>
                <w:rFonts w:ascii="Calibri" w:eastAsia="Times New Roman" w:hAnsi="Calibri" w:cs="Calibri"/>
                <w:color w:val="000000"/>
                <w:sz w:val="18"/>
                <w:szCs w:val="18"/>
                <w:lang w:eastAsia="es-SV"/>
              </w:rPr>
              <w:lastRenderedPageBreak/>
              <w:t>A.01.01.02.04.04</w:t>
            </w:r>
          </w:p>
        </w:tc>
        <w:tc>
          <w:tcPr>
            <w:tcW w:w="3452" w:type="pct"/>
            <w:tcBorders>
              <w:top w:val="nil"/>
              <w:left w:val="nil"/>
              <w:bottom w:val="single" w:sz="4" w:space="0" w:color="auto"/>
              <w:right w:val="single" w:sz="4" w:space="0" w:color="auto"/>
            </w:tcBorders>
            <w:shd w:val="clear" w:color="auto" w:fill="auto"/>
            <w:vAlign w:val="center"/>
            <w:hideMark/>
          </w:tcPr>
          <w:p w:rsidR="00425922" w:rsidRPr="00E80EB7" w:rsidRDefault="00425922" w:rsidP="00E80EB7">
            <w:pPr>
              <w:contextualSpacing/>
              <w:jc w:val="left"/>
              <w:rPr>
                <w:rFonts w:ascii="Calibri" w:eastAsia="Times New Roman" w:hAnsi="Calibri" w:cs="Calibri"/>
                <w:sz w:val="18"/>
                <w:szCs w:val="18"/>
                <w:lang w:eastAsia="es-SV"/>
              </w:rPr>
            </w:pPr>
            <w:r w:rsidRPr="00E80EB7">
              <w:rPr>
                <w:rFonts w:ascii="Calibri" w:eastAsia="Times New Roman" w:hAnsi="Calibri" w:cs="Calibri"/>
                <w:sz w:val="18"/>
                <w:szCs w:val="18"/>
                <w:lang w:eastAsia="es-SV"/>
              </w:rPr>
              <w:t xml:space="preserve">Generar y validar </w:t>
            </w:r>
            <w:r w:rsidR="00B42B53" w:rsidRPr="00E80EB7">
              <w:rPr>
                <w:rFonts w:ascii="Calibri" w:eastAsia="Times New Roman" w:hAnsi="Calibri" w:cs="Calibri"/>
                <w:sz w:val="18"/>
                <w:szCs w:val="18"/>
                <w:lang w:eastAsia="es-SV"/>
              </w:rPr>
              <w:t xml:space="preserve">cuatro </w:t>
            </w:r>
            <w:r w:rsidRPr="00E80EB7">
              <w:rPr>
                <w:rFonts w:ascii="Calibri" w:eastAsia="Times New Roman" w:hAnsi="Calibri" w:cs="Calibri"/>
                <w:sz w:val="18"/>
                <w:szCs w:val="18"/>
                <w:lang w:eastAsia="es-SV"/>
              </w:rPr>
              <w:t>tecnología</w:t>
            </w:r>
            <w:r w:rsidR="004E653E" w:rsidRPr="00E80EB7">
              <w:rPr>
                <w:rFonts w:ascii="Calibri" w:eastAsia="Times New Roman" w:hAnsi="Calibri" w:cs="Calibri"/>
                <w:sz w:val="18"/>
                <w:szCs w:val="18"/>
                <w:lang w:eastAsia="es-SV"/>
              </w:rPr>
              <w:t>s</w:t>
            </w:r>
            <w:r w:rsidRPr="00E80EB7">
              <w:rPr>
                <w:rFonts w:ascii="Calibri" w:eastAsia="Times New Roman" w:hAnsi="Calibri" w:cs="Calibri"/>
                <w:sz w:val="18"/>
                <w:szCs w:val="18"/>
                <w:lang w:eastAsia="es-SV"/>
              </w:rPr>
              <w:t xml:space="preserve"> en frutales:</w:t>
            </w:r>
            <w:r w:rsidR="00E80EB7" w:rsidRPr="00E80EB7">
              <w:rPr>
                <w:rFonts w:ascii="Calibri" w:eastAsia="Times New Roman" w:hAnsi="Calibri" w:cs="Calibri"/>
                <w:sz w:val="18"/>
                <w:szCs w:val="18"/>
                <w:lang w:eastAsia="es-SV"/>
              </w:rPr>
              <w:t xml:space="preserve"> Plan de Fertilización en Aguacate, Uso de Inductor Floral en Mango, Material Genético de cacao para la formación de clones, Uso de bolsas para la protección de frutos en plátano. Colecciones de material genético de Aguacate Y Cacao</w:t>
            </w:r>
          </w:p>
        </w:tc>
        <w:tc>
          <w:tcPr>
            <w:tcW w:w="777" w:type="pct"/>
            <w:tcBorders>
              <w:top w:val="nil"/>
              <w:left w:val="nil"/>
              <w:bottom w:val="single" w:sz="4" w:space="0" w:color="auto"/>
              <w:right w:val="single" w:sz="4" w:space="0" w:color="auto"/>
            </w:tcBorders>
          </w:tcPr>
          <w:p w:rsidR="00425922" w:rsidRPr="00E80EB7" w:rsidRDefault="00425922" w:rsidP="00425922">
            <w:pPr>
              <w:spacing w:after="0" w:line="240" w:lineRule="auto"/>
              <w:jc w:val="center"/>
              <w:rPr>
                <w:rFonts w:ascii="Calibri" w:eastAsia="Times New Roman" w:hAnsi="Calibri" w:cs="Calibri"/>
                <w:sz w:val="18"/>
                <w:szCs w:val="18"/>
                <w:lang w:eastAsia="es-SV"/>
              </w:rPr>
            </w:pPr>
            <w:r w:rsidRPr="00E80EB7">
              <w:rPr>
                <w:rFonts w:ascii="Calibri" w:eastAsia="Times New Roman" w:hAnsi="Calibri" w:cs="Calibri"/>
                <w:sz w:val="18"/>
                <w:szCs w:val="18"/>
                <w:lang w:eastAsia="es-SV"/>
              </w:rPr>
              <w:t>CENTA</w:t>
            </w:r>
          </w:p>
        </w:tc>
      </w:tr>
    </w:tbl>
    <w:p w:rsidR="00B951E1" w:rsidRDefault="00B951E1" w:rsidP="00722700">
      <w:pPr>
        <w:pStyle w:val="Textoindependiente"/>
        <w:tabs>
          <w:tab w:val="left" w:pos="-1440"/>
        </w:tabs>
        <w:spacing w:after="0"/>
        <w:rPr>
          <w:rFonts w:asciiTheme="minorHAnsi" w:hAnsiTheme="minorHAnsi" w:cstheme="minorHAnsi"/>
          <w:bCs/>
          <w:szCs w:val="24"/>
        </w:rPr>
      </w:pPr>
    </w:p>
    <w:p w:rsidR="00DB5AE9" w:rsidRDefault="00DB5AE9" w:rsidP="00DB5AE9">
      <w:pPr>
        <w:pStyle w:val="Textoindependiente"/>
        <w:tabs>
          <w:tab w:val="left" w:pos="-1440"/>
        </w:tabs>
        <w:spacing w:after="0"/>
        <w:rPr>
          <w:rFonts w:asciiTheme="minorHAnsi" w:hAnsiTheme="minorHAnsi" w:cstheme="minorHAnsi"/>
          <w:bCs/>
          <w:szCs w:val="24"/>
        </w:rPr>
      </w:pPr>
      <w:r>
        <w:rPr>
          <w:rFonts w:asciiTheme="minorHAnsi" w:hAnsiTheme="minorHAnsi" w:cstheme="minorHAnsi"/>
          <w:bCs/>
          <w:szCs w:val="24"/>
        </w:rPr>
        <w:t xml:space="preserve">Dentro del Subsector agrícola, se realizarán acciones para </w:t>
      </w:r>
      <w:r w:rsidRPr="00B951E1">
        <w:rPr>
          <w:rFonts w:asciiTheme="minorHAnsi" w:hAnsiTheme="minorHAnsi" w:cstheme="minorHAnsi"/>
          <w:bCs/>
          <w:szCs w:val="24"/>
        </w:rPr>
        <w:t xml:space="preserve"> </w:t>
      </w:r>
      <w:r>
        <w:rPr>
          <w:rFonts w:asciiTheme="minorHAnsi" w:hAnsiTheme="minorHAnsi" w:cstheme="minorHAnsi"/>
          <w:bCs/>
          <w:szCs w:val="24"/>
        </w:rPr>
        <w:t>la reactivación de la producción de café, que involucran investigación, asistencia técnica, entrega de plantas, semillas y productos químicos para el control de la roya.</w:t>
      </w:r>
    </w:p>
    <w:p w:rsidR="00DB5AE9" w:rsidRPr="00B951E1" w:rsidRDefault="00DB5AE9" w:rsidP="00722700">
      <w:pPr>
        <w:pStyle w:val="Textoindependiente"/>
        <w:tabs>
          <w:tab w:val="left" w:pos="-1440"/>
        </w:tabs>
        <w:spacing w:after="0"/>
        <w:rPr>
          <w:rFonts w:asciiTheme="minorHAnsi" w:hAnsiTheme="minorHAnsi" w:cstheme="minorHAnsi"/>
          <w:bCs/>
          <w:szCs w:val="24"/>
        </w:rPr>
      </w:pPr>
    </w:p>
    <w:tbl>
      <w:tblPr>
        <w:tblW w:w="5000" w:type="pct"/>
        <w:tblCellMar>
          <w:left w:w="70" w:type="dxa"/>
          <w:right w:w="70" w:type="dxa"/>
        </w:tblCellMar>
        <w:tblLook w:val="04A0" w:firstRow="1" w:lastRow="0" w:firstColumn="1" w:lastColumn="0" w:noHBand="0" w:noVBand="1"/>
      </w:tblPr>
      <w:tblGrid>
        <w:gridCol w:w="1385"/>
        <w:gridCol w:w="6200"/>
        <w:gridCol w:w="1395"/>
      </w:tblGrid>
      <w:tr w:rsidR="00425922" w:rsidRPr="002538C2" w:rsidTr="00F76CEC">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5922" w:rsidRPr="002538C2" w:rsidRDefault="00425922" w:rsidP="00B73C17">
            <w:pPr>
              <w:spacing w:after="0" w:line="240" w:lineRule="auto"/>
              <w:jc w:val="center"/>
              <w:rPr>
                <w:rFonts w:ascii="Calibri" w:eastAsia="Times New Roman" w:hAnsi="Calibri" w:cs="Calibri"/>
                <w:b/>
                <w:bCs/>
                <w:color w:val="000000"/>
                <w:sz w:val="18"/>
                <w:szCs w:val="18"/>
                <w:lang w:eastAsia="es-SV"/>
              </w:rPr>
            </w:pPr>
            <w:r w:rsidRPr="002538C2">
              <w:rPr>
                <w:rFonts w:ascii="Calibri" w:eastAsia="Times New Roman" w:hAnsi="Calibri" w:cs="Calibri"/>
                <w:b/>
                <w:bCs/>
                <w:color w:val="000000"/>
                <w:sz w:val="18"/>
                <w:szCs w:val="18"/>
                <w:lang w:eastAsia="es-SV"/>
              </w:rPr>
              <w:t>R.01.01.02.06</w:t>
            </w:r>
          </w:p>
        </w:tc>
        <w:tc>
          <w:tcPr>
            <w:tcW w:w="345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25922" w:rsidRPr="002538C2" w:rsidRDefault="00425922" w:rsidP="00B73C17">
            <w:pPr>
              <w:spacing w:after="0" w:line="240" w:lineRule="auto"/>
              <w:rPr>
                <w:rFonts w:ascii="Calibri" w:eastAsia="Times New Roman" w:hAnsi="Calibri" w:cs="Calibri"/>
                <w:b/>
                <w:bCs/>
                <w:color w:val="000000"/>
                <w:sz w:val="18"/>
                <w:szCs w:val="18"/>
                <w:lang w:eastAsia="es-SV"/>
              </w:rPr>
            </w:pPr>
            <w:r w:rsidRPr="002538C2">
              <w:rPr>
                <w:rFonts w:ascii="Calibri" w:eastAsia="Times New Roman" w:hAnsi="Calibri" w:cs="Calibri"/>
                <w:b/>
                <w:bCs/>
                <w:color w:val="000000"/>
                <w:sz w:val="18"/>
                <w:szCs w:val="18"/>
                <w:lang w:eastAsia="es-SV"/>
              </w:rPr>
              <w:t>Reactivación de la actividad pecuaria</w:t>
            </w:r>
          </w:p>
        </w:tc>
        <w:tc>
          <w:tcPr>
            <w:tcW w:w="777" w:type="pct"/>
            <w:tcBorders>
              <w:top w:val="single" w:sz="4" w:space="0" w:color="auto"/>
              <w:left w:val="nil"/>
              <w:bottom w:val="single" w:sz="4" w:space="0" w:color="auto"/>
              <w:right w:val="single" w:sz="4" w:space="0" w:color="auto"/>
            </w:tcBorders>
            <w:shd w:val="clear" w:color="auto" w:fill="B6DDE8" w:themeFill="accent5" w:themeFillTint="66"/>
          </w:tcPr>
          <w:p w:rsidR="00425922" w:rsidRPr="002538C2" w:rsidRDefault="00425922" w:rsidP="00064D84">
            <w:pPr>
              <w:spacing w:after="0" w:line="240" w:lineRule="auto"/>
              <w:jc w:val="center"/>
              <w:rPr>
                <w:rFonts w:ascii="Calibri" w:eastAsia="Times New Roman" w:hAnsi="Calibri" w:cs="Calibri"/>
                <w:b/>
                <w:bCs/>
                <w:color w:val="000000"/>
                <w:sz w:val="18"/>
                <w:szCs w:val="18"/>
                <w:lang w:eastAsia="es-SV"/>
              </w:rPr>
            </w:pPr>
            <w:r w:rsidRPr="002538C2">
              <w:rPr>
                <w:rFonts w:ascii="Calibri" w:eastAsia="Times New Roman" w:hAnsi="Calibri" w:cs="Calibri"/>
                <w:b/>
                <w:bCs/>
                <w:color w:val="000000"/>
                <w:sz w:val="18"/>
                <w:szCs w:val="18"/>
                <w:lang w:eastAsia="es-SV"/>
              </w:rPr>
              <w:t>CENTA</w:t>
            </w:r>
          </w:p>
        </w:tc>
      </w:tr>
      <w:tr w:rsidR="00425922" w:rsidRPr="002538C2" w:rsidTr="00B951E1">
        <w:trPr>
          <w:trHeight w:val="1047"/>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922" w:rsidRPr="002538C2" w:rsidRDefault="00425922" w:rsidP="00B73C17">
            <w:pPr>
              <w:spacing w:after="0" w:line="240" w:lineRule="auto"/>
              <w:jc w:val="center"/>
              <w:rPr>
                <w:rFonts w:ascii="Calibri" w:eastAsia="Times New Roman" w:hAnsi="Calibri" w:cs="Calibri"/>
                <w:color w:val="000000"/>
                <w:sz w:val="18"/>
                <w:szCs w:val="18"/>
                <w:lang w:eastAsia="es-SV"/>
              </w:rPr>
            </w:pPr>
            <w:r w:rsidRPr="002538C2">
              <w:rPr>
                <w:rFonts w:ascii="Calibri" w:eastAsia="Times New Roman" w:hAnsi="Calibri" w:cs="Calibri"/>
                <w:color w:val="000000"/>
                <w:sz w:val="18"/>
                <w:szCs w:val="18"/>
                <w:lang w:eastAsia="es-SV"/>
              </w:rPr>
              <w:t>A.01.01.02.06.02</w:t>
            </w:r>
          </w:p>
        </w:tc>
        <w:tc>
          <w:tcPr>
            <w:tcW w:w="3452" w:type="pct"/>
            <w:tcBorders>
              <w:top w:val="single" w:sz="4" w:space="0" w:color="auto"/>
              <w:left w:val="nil"/>
              <w:bottom w:val="single" w:sz="4" w:space="0" w:color="auto"/>
              <w:right w:val="single" w:sz="4" w:space="0" w:color="auto"/>
            </w:tcBorders>
            <w:shd w:val="clear" w:color="auto" w:fill="auto"/>
            <w:vAlign w:val="center"/>
            <w:hideMark/>
          </w:tcPr>
          <w:p w:rsidR="00425922" w:rsidRPr="00B951E1" w:rsidRDefault="00425922" w:rsidP="00B951E1">
            <w:pPr>
              <w:contextualSpacing/>
              <w:jc w:val="left"/>
              <w:rPr>
                <w:rFonts w:ascii="Calibri" w:eastAsia="Times New Roman" w:hAnsi="Calibri" w:cs="Calibri"/>
                <w:sz w:val="18"/>
                <w:szCs w:val="18"/>
                <w:lang w:eastAsia="es-SV"/>
              </w:rPr>
            </w:pPr>
            <w:r w:rsidRPr="002538C2">
              <w:rPr>
                <w:rFonts w:ascii="Calibri" w:eastAsia="Times New Roman" w:hAnsi="Calibri" w:cs="Calibri"/>
                <w:color w:val="000000"/>
                <w:sz w:val="18"/>
                <w:szCs w:val="18"/>
                <w:lang w:eastAsia="es-SV"/>
              </w:rPr>
              <w:t xml:space="preserve">Generar y validar </w:t>
            </w:r>
            <w:r w:rsidR="00F76CEC" w:rsidRPr="002538C2">
              <w:rPr>
                <w:rFonts w:ascii="Calibri" w:eastAsia="Times New Roman" w:hAnsi="Calibri" w:cs="Calibri"/>
                <w:color w:val="000000"/>
                <w:sz w:val="18"/>
                <w:szCs w:val="18"/>
                <w:lang w:eastAsia="es-SV"/>
              </w:rPr>
              <w:t xml:space="preserve">cinco </w:t>
            </w:r>
            <w:r w:rsidRPr="002538C2">
              <w:rPr>
                <w:rFonts w:ascii="Calibri" w:eastAsia="Times New Roman" w:hAnsi="Calibri" w:cs="Calibri"/>
                <w:color w:val="000000"/>
                <w:sz w:val="18"/>
                <w:szCs w:val="18"/>
                <w:lang w:eastAsia="es-SV"/>
              </w:rPr>
              <w:t>tecnología</w:t>
            </w:r>
            <w:r w:rsidR="00C773F9" w:rsidRPr="002538C2">
              <w:rPr>
                <w:rFonts w:ascii="Calibri" w:eastAsia="Times New Roman" w:hAnsi="Calibri" w:cs="Calibri"/>
                <w:color w:val="000000"/>
                <w:sz w:val="18"/>
                <w:szCs w:val="18"/>
                <w:lang w:eastAsia="es-SV"/>
              </w:rPr>
              <w:t>s</w:t>
            </w:r>
            <w:r w:rsidRPr="002538C2">
              <w:rPr>
                <w:rFonts w:ascii="Calibri" w:eastAsia="Times New Roman" w:hAnsi="Calibri" w:cs="Calibri"/>
                <w:color w:val="000000"/>
                <w:sz w:val="18"/>
                <w:szCs w:val="18"/>
                <w:lang w:eastAsia="es-SV"/>
              </w:rPr>
              <w:t xml:space="preserve"> pecuaria</w:t>
            </w:r>
            <w:r w:rsidR="00C773F9" w:rsidRPr="002538C2">
              <w:rPr>
                <w:rFonts w:ascii="Calibri" w:eastAsia="Times New Roman" w:hAnsi="Calibri" w:cs="Calibri"/>
                <w:color w:val="000000"/>
                <w:sz w:val="18"/>
                <w:szCs w:val="18"/>
                <w:lang w:eastAsia="es-SV"/>
              </w:rPr>
              <w:t>s</w:t>
            </w:r>
            <w:r w:rsidRPr="002538C2">
              <w:rPr>
                <w:rFonts w:ascii="Calibri" w:eastAsia="Times New Roman" w:hAnsi="Calibri" w:cs="Calibri"/>
                <w:color w:val="000000"/>
                <w:sz w:val="18"/>
                <w:szCs w:val="18"/>
                <w:lang w:eastAsia="es-SV"/>
              </w:rPr>
              <w:t xml:space="preserve">: </w:t>
            </w:r>
            <w:r w:rsidR="002538C2" w:rsidRPr="002538C2">
              <w:rPr>
                <w:rFonts w:ascii="Calibri" w:eastAsia="Times New Roman" w:hAnsi="Calibri" w:cs="Calibri"/>
                <w:sz w:val="18"/>
                <w:szCs w:val="18"/>
                <w:lang w:eastAsia="es-SV"/>
              </w:rPr>
              <w:t xml:space="preserve">Trampas de recolección de polen en </w:t>
            </w:r>
            <w:proofErr w:type="spellStart"/>
            <w:r w:rsidR="002538C2" w:rsidRPr="002538C2">
              <w:rPr>
                <w:rFonts w:ascii="Calibri" w:eastAsia="Times New Roman" w:hAnsi="Calibri" w:cs="Calibri"/>
                <w:sz w:val="18"/>
                <w:szCs w:val="18"/>
                <w:lang w:eastAsia="es-SV"/>
              </w:rPr>
              <w:t>Aphis</w:t>
            </w:r>
            <w:proofErr w:type="spellEnd"/>
            <w:r w:rsidR="002538C2" w:rsidRPr="002538C2">
              <w:rPr>
                <w:rFonts w:ascii="Calibri" w:eastAsia="Times New Roman" w:hAnsi="Calibri" w:cs="Calibri"/>
                <w:sz w:val="18"/>
                <w:szCs w:val="18"/>
                <w:lang w:eastAsia="es-SV"/>
              </w:rPr>
              <w:t xml:space="preserve"> melífera, Pasto de corte OM-22, Tecnología de introducción de abejas reinas, Ensilaje de Sorgo liberal, Utilización harina de follaje yuca como suplemento nutricional.</w:t>
            </w:r>
          </w:p>
        </w:tc>
        <w:tc>
          <w:tcPr>
            <w:tcW w:w="777" w:type="pct"/>
            <w:tcBorders>
              <w:top w:val="single" w:sz="4" w:space="0" w:color="auto"/>
              <w:left w:val="nil"/>
              <w:bottom w:val="single" w:sz="4" w:space="0" w:color="auto"/>
              <w:right w:val="single" w:sz="4" w:space="0" w:color="auto"/>
            </w:tcBorders>
          </w:tcPr>
          <w:p w:rsidR="00425922" w:rsidRPr="002538C2" w:rsidRDefault="00425922" w:rsidP="00064D84">
            <w:pPr>
              <w:spacing w:after="0" w:line="240" w:lineRule="auto"/>
              <w:jc w:val="center"/>
              <w:rPr>
                <w:rFonts w:ascii="Calibri" w:eastAsia="Times New Roman" w:hAnsi="Calibri" w:cs="Calibri"/>
                <w:color w:val="000000"/>
                <w:sz w:val="18"/>
                <w:szCs w:val="18"/>
                <w:lang w:eastAsia="es-SV"/>
              </w:rPr>
            </w:pPr>
            <w:r w:rsidRPr="002538C2">
              <w:rPr>
                <w:rFonts w:ascii="Calibri" w:eastAsia="Times New Roman" w:hAnsi="Calibri" w:cs="Calibri"/>
                <w:color w:val="000000"/>
                <w:sz w:val="18"/>
                <w:szCs w:val="18"/>
                <w:lang w:eastAsia="es-SV"/>
              </w:rPr>
              <w:t>CENTA</w:t>
            </w:r>
          </w:p>
        </w:tc>
      </w:tr>
      <w:tr w:rsidR="00F76CEC" w:rsidRPr="00100817" w:rsidTr="00B951E1">
        <w:trPr>
          <w:trHeight w:val="411"/>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F76CEC" w:rsidRPr="002538C2" w:rsidRDefault="00F76CEC" w:rsidP="00B73C17">
            <w:pPr>
              <w:spacing w:after="0" w:line="240" w:lineRule="auto"/>
              <w:jc w:val="center"/>
              <w:rPr>
                <w:rFonts w:ascii="Calibri" w:eastAsia="Times New Roman" w:hAnsi="Calibri" w:cs="Calibri"/>
                <w:color w:val="000000"/>
                <w:sz w:val="18"/>
                <w:szCs w:val="18"/>
                <w:lang w:eastAsia="es-SV"/>
              </w:rPr>
            </w:pPr>
          </w:p>
        </w:tc>
        <w:tc>
          <w:tcPr>
            <w:tcW w:w="3452" w:type="pct"/>
            <w:tcBorders>
              <w:top w:val="single" w:sz="4" w:space="0" w:color="auto"/>
              <w:left w:val="nil"/>
              <w:bottom w:val="single" w:sz="4" w:space="0" w:color="auto"/>
              <w:right w:val="single" w:sz="4" w:space="0" w:color="auto"/>
            </w:tcBorders>
            <w:shd w:val="clear" w:color="auto" w:fill="auto"/>
            <w:vAlign w:val="center"/>
          </w:tcPr>
          <w:p w:rsidR="00F76CEC" w:rsidRPr="002538C2" w:rsidRDefault="00F76CEC" w:rsidP="006871A2">
            <w:pPr>
              <w:spacing w:after="0" w:line="240" w:lineRule="auto"/>
              <w:rPr>
                <w:rFonts w:ascii="Calibri" w:eastAsia="Times New Roman" w:hAnsi="Calibri" w:cs="Calibri"/>
                <w:color w:val="000000"/>
                <w:sz w:val="18"/>
                <w:szCs w:val="18"/>
                <w:lang w:eastAsia="es-SV"/>
              </w:rPr>
            </w:pPr>
            <w:r w:rsidRPr="002538C2">
              <w:rPr>
                <w:rFonts w:ascii="Calibri" w:eastAsia="Times New Roman" w:hAnsi="Calibri" w:cs="Calibri"/>
                <w:color w:val="000000"/>
                <w:sz w:val="18"/>
                <w:szCs w:val="18"/>
                <w:lang w:eastAsia="es-SV"/>
              </w:rPr>
              <w:t>Asistir técnicamente a 410 ganaderos y apicultores</w:t>
            </w:r>
          </w:p>
        </w:tc>
        <w:tc>
          <w:tcPr>
            <w:tcW w:w="777" w:type="pct"/>
            <w:tcBorders>
              <w:top w:val="single" w:sz="4" w:space="0" w:color="auto"/>
              <w:left w:val="nil"/>
              <w:bottom w:val="single" w:sz="4" w:space="0" w:color="auto"/>
              <w:right w:val="single" w:sz="4" w:space="0" w:color="auto"/>
            </w:tcBorders>
          </w:tcPr>
          <w:p w:rsidR="00F76CEC" w:rsidRPr="006F5CCE" w:rsidRDefault="00F76CEC" w:rsidP="00064D84">
            <w:pPr>
              <w:spacing w:after="0" w:line="240" w:lineRule="auto"/>
              <w:jc w:val="center"/>
              <w:rPr>
                <w:rFonts w:ascii="Calibri" w:eastAsia="Times New Roman" w:hAnsi="Calibri" w:cs="Calibri"/>
                <w:color w:val="000000"/>
                <w:sz w:val="18"/>
                <w:szCs w:val="18"/>
                <w:lang w:eastAsia="es-SV"/>
              </w:rPr>
            </w:pPr>
            <w:r w:rsidRPr="002538C2">
              <w:rPr>
                <w:rFonts w:ascii="Calibri" w:eastAsia="Times New Roman" w:hAnsi="Calibri" w:cs="Calibri"/>
                <w:color w:val="000000"/>
                <w:sz w:val="18"/>
                <w:szCs w:val="18"/>
                <w:lang w:eastAsia="es-SV"/>
              </w:rPr>
              <w:t>CENTA</w:t>
            </w:r>
          </w:p>
        </w:tc>
      </w:tr>
    </w:tbl>
    <w:p w:rsidR="00B73C17" w:rsidRPr="00100817" w:rsidRDefault="00B73C17"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423"/>
        <w:gridCol w:w="6095"/>
        <w:gridCol w:w="1418"/>
      </w:tblGrid>
      <w:tr w:rsidR="006871A2" w:rsidRPr="00816196" w:rsidTr="00CE235C">
        <w:trPr>
          <w:trHeight w:val="300"/>
          <w:tblHeader/>
        </w:trPr>
        <w:tc>
          <w:tcPr>
            <w:tcW w:w="14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871A2" w:rsidRPr="00816196" w:rsidRDefault="006871A2" w:rsidP="006871A2">
            <w:pPr>
              <w:spacing w:after="0" w:line="240" w:lineRule="auto"/>
              <w:jc w:val="center"/>
              <w:rPr>
                <w:rFonts w:ascii="Calibri" w:eastAsia="Times New Roman" w:hAnsi="Calibri" w:cs="Calibri"/>
                <w:b/>
                <w:bCs/>
                <w:color w:val="000000"/>
                <w:sz w:val="18"/>
                <w:szCs w:val="18"/>
                <w:lang w:eastAsia="es-SV"/>
              </w:rPr>
            </w:pPr>
            <w:r w:rsidRPr="00816196">
              <w:rPr>
                <w:rFonts w:ascii="Calibri" w:eastAsia="Times New Roman" w:hAnsi="Calibri" w:cs="Calibri"/>
                <w:b/>
                <w:bCs/>
                <w:color w:val="000000"/>
                <w:sz w:val="18"/>
                <w:szCs w:val="18"/>
                <w:lang w:eastAsia="es-SV"/>
              </w:rPr>
              <w:t>R.01.01.02.07</w:t>
            </w:r>
          </w:p>
        </w:tc>
        <w:tc>
          <w:tcPr>
            <w:tcW w:w="60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816196" w:rsidRDefault="006871A2" w:rsidP="006871A2">
            <w:pPr>
              <w:spacing w:after="0" w:line="240" w:lineRule="auto"/>
              <w:rPr>
                <w:rFonts w:ascii="Calibri" w:eastAsia="Times New Roman" w:hAnsi="Calibri" w:cs="Calibri"/>
                <w:b/>
                <w:bCs/>
                <w:color w:val="000000"/>
                <w:sz w:val="18"/>
                <w:szCs w:val="18"/>
                <w:lang w:eastAsia="es-SV"/>
              </w:rPr>
            </w:pPr>
            <w:r w:rsidRPr="00816196">
              <w:rPr>
                <w:rFonts w:ascii="Calibri" w:eastAsia="Times New Roman" w:hAnsi="Calibri" w:cs="Calibri"/>
                <w:b/>
                <w:bCs/>
                <w:color w:val="000000"/>
                <w:sz w:val="18"/>
                <w:szCs w:val="18"/>
                <w:lang w:eastAsia="es-SV"/>
              </w:rPr>
              <w:t>Reactivación de los sistemas de producción animal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816196" w:rsidRDefault="006871A2" w:rsidP="006871A2">
            <w:pPr>
              <w:spacing w:after="0" w:line="240" w:lineRule="auto"/>
              <w:jc w:val="center"/>
              <w:rPr>
                <w:rFonts w:ascii="Calibri" w:eastAsia="Times New Roman" w:hAnsi="Calibri" w:cs="Calibri"/>
                <w:b/>
                <w:bCs/>
                <w:color w:val="000000"/>
                <w:sz w:val="18"/>
                <w:szCs w:val="18"/>
                <w:lang w:eastAsia="es-SV"/>
              </w:rPr>
            </w:pPr>
            <w:r w:rsidRPr="00816196">
              <w:rPr>
                <w:rFonts w:ascii="Calibri" w:eastAsia="Times New Roman" w:hAnsi="Calibri" w:cs="Calibri"/>
                <w:b/>
                <w:bCs/>
                <w:color w:val="000000"/>
                <w:sz w:val="18"/>
                <w:szCs w:val="18"/>
                <w:lang w:eastAsia="es-SV"/>
              </w:rPr>
              <w:t>DGG</w:t>
            </w:r>
          </w:p>
        </w:tc>
      </w:tr>
      <w:tr w:rsidR="006871A2" w:rsidRPr="00816196"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A.01.01.02.07.02</w:t>
            </w:r>
          </w:p>
        </w:tc>
        <w:tc>
          <w:tcPr>
            <w:tcW w:w="6095" w:type="dxa"/>
            <w:tcBorders>
              <w:top w:val="nil"/>
              <w:left w:val="nil"/>
              <w:bottom w:val="single" w:sz="4" w:space="0" w:color="auto"/>
              <w:right w:val="single" w:sz="4" w:space="0" w:color="auto"/>
            </w:tcBorders>
            <w:shd w:val="clear" w:color="auto" w:fill="auto"/>
            <w:vAlign w:val="center"/>
            <w:hideMark/>
          </w:tcPr>
          <w:p w:rsidR="006871A2" w:rsidRPr="00816196" w:rsidRDefault="006871A2" w:rsidP="00966E67">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Fortalec</w:t>
            </w:r>
            <w:r w:rsidR="00306FFC" w:rsidRPr="00816196">
              <w:rPr>
                <w:rFonts w:ascii="Calibri" w:eastAsia="Times New Roman" w:hAnsi="Calibri" w:cs="Calibri"/>
                <w:color w:val="000000"/>
                <w:sz w:val="18"/>
                <w:szCs w:val="18"/>
                <w:lang w:eastAsia="es-SV"/>
              </w:rPr>
              <w:t>er</w:t>
            </w:r>
            <w:r w:rsidRPr="00816196">
              <w:rPr>
                <w:rFonts w:ascii="Calibri" w:eastAsia="Times New Roman" w:hAnsi="Calibri" w:cs="Calibri"/>
                <w:color w:val="000000"/>
                <w:sz w:val="18"/>
                <w:szCs w:val="18"/>
                <w:lang w:eastAsia="es-SV"/>
              </w:rPr>
              <w:t xml:space="preserve"> la </w:t>
            </w:r>
            <w:r w:rsidR="00306FFC" w:rsidRPr="00816196">
              <w:rPr>
                <w:rFonts w:ascii="Calibri" w:eastAsia="Times New Roman" w:hAnsi="Calibri" w:cs="Calibri"/>
                <w:color w:val="000000"/>
                <w:sz w:val="18"/>
                <w:szCs w:val="18"/>
                <w:lang w:eastAsia="es-SV"/>
              </w:rPr>
              <w:t>a</w:t>
            </w:r>
            <w:r w:rsidRPr="00816196">
              <w:rPr>
                <w:rFonts w:ascii="Calibri" w:eastAsia="Times New Roman" w:hAnsi="Calibri" w:cs="Calibri"/>
                <w:color w:val="000000"/>
                <w:sz w:val="18"/>
                <w:szCs w:val="18"/>
                <w:lang w:eastAsia="es-SV"/>
              </w:rPr>
              <w:t xml:space="preserve">sistencia técnica especializada a </w:t>
            </w:r>
            <w:r w:rsidR="00966E67" w:rsidRPr="00816196">
              <w:rPr>
                <w:rFonts w:ascii="Calibri" w:eastAsia="Times New Roman" w:hAnsi="Calibri" w:cs="Calibri"/>
                <w:color w:val="000000"/>
                <w:sz w:val="18"/>
                <w:szCs w:val="18"/>
                <w:lang w:eastAsia="es-SV"/>
              </w:rPr>
              <w:t>66</w:t>
            </w:r>
            <w:r w:rsidRPr="00816196">
              <w:rPr>
                <w:rFonts w:ascii="Calibri" w:eastAsia="Times New Roman" w:hAnsi="Calibri" w:cs="Calibri"/>
                <w:color w:val="000000"/>
                <w:sz w:val="18"/>
                <w:szCs w:val="18"/>
                <w:lang w:eastAsia="es-SV"/>
              </w:rPr>
              <w:t xml:space="preserve"> productores para el desarrollo del sector apícola. </w:t>
            </w:r>
          </w:p>
        </w:tc>
        <w:tc>
          <w:tcPr>
            <w:tcW w:w="1418" w:type="dxa"/>
            <w:tcBorders>
              <w:top w:val="nil"/>
              <w:left w:val="nil"/>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6871A2" w:rsidRPr="00816196" w:rsidTr="0069683C">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A.01.01.02.07.03</w:t>
            </w:r>
          </w:p>
        </w:tc>
        <w:tc>
          <w:tcPr>
            <w:tcW w:w="6095" w:type="dxa"/>
            <w:tcBorders>
              <w:top w:val="nil"/>
              <w:left w:val="nil"/>
              <w:bottom w:val="single" w:sz="4" w:space="0" w:color="auto"/>
              <w:right w:val="single" w:sz="4" w:space="0" w:color="auto"/>
            </w:tcBorders>
            <w:shd w:val="clear" w:color="auto" w:fill="auto"/>
            <w:vAlign w:val="center"/>
            <w:hideMark/>
          </w:tcPr>
          <w:p w:rsidR="006871A2" w:rsidRPr="00816196" w:rsidRDefault="006871A2"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Prote</w:t>
            </w:r>
            <w:r w:rsidR="00306FFC" w:rsidRPr="00816196">
              <w:rPr>
                <w:rFonts w:ascii="Calibri" w:eastAsia="Times New Roman" w:hAnsi="Calibri" w:cs="Calibri"/>
                <w:color w:val="000000"/>
                <w:sz w:val="18"/>
                <w:szCs w:val="18"/>
                <w:lang w:eastAsia="es-SV"/>
              </w:rPr>
              <w:t>ger</w:t>
            </w:r>
            <w:r w:rsidRPr="00816196">
              <w:rPr>
                <w:rFonts w:ascii="Calibri" w:eastAsia="Times New Roman" w:hAnsi="Calibri" w:cs="Calibri"/>
                <w:color w:val="000000"/>
                <w:sz w:val="18"/>
                <w:szCs w:val="18"/>
                <w:lang w:eastAsia="es-SV"/>
              </w:rPr>
              <w:t xml:space="preserve"> de la salud animal ante enfermedades</w:t>
            </w:r>
            <w:r w:rsidR="00306FFC" w:rsidRPr="00816196">
              <w:rPr>
                <w:rFonts w:ascii="Calibri" w:eastAsia="Times New Roman" w:hAnsi="Calibri" w:cs="Calibri"/>
                <w:color w:val="000000"/>
                <w:sz w:val="18"/>
                <w:szCs w:val="18"/>
                <w:lang w:eastAsia="es-SV"/>
              </w:rPr>
              <w:t xml:space="preserve"> de importancia económica, en </w:t>
            </w:r>
            <w:r w:rsidR="0069683C" w:rsidRPr="00816196">
              <w:rPr>
                <w:rFonts w:ascii="Calibri" w:eastAsia="Times New Roman" w:hAnsi="Calibri" w:cs="Calibri"/>
                <w:color w:val="000000"/>
                <w:sz w:val="18"/>
                <w:szCs w:val="18"/>
                <w:lang w:eastAsia="es-SV"/>
              </w:rPr>
              <w:t>3</w:t>
            </w:r>
            <w:r w:rsidR="00306FFC" w:rsidRPr="00816196">
              <w:rPr>
                <w:rFonts w:ascii="Calibri" w:eastAsia="Times New Roman" w:hAnsi="Calibri" w:cs="Calibri"/>
                <w:color w:val="000000"/>
                <w:sz w:val="18"/>
                <w:szCs w:val="18"/>
                <w:lang w:eastAsia="es-SV"/>
              </w:rPr>
              <w:t>,</w:t>
            </w:r>
            <w:r w:rsidR="0069683C" w:rsidRPr="00816196">
              <w:rPr>
                <w:rFonts w:ascii="Calibri" w:eastAsia="Times New Roman" w:hAnsi="Calibri" w:cs="Calibri"/>
                <w:color w:val="000000"/>
                <w:sz w:val="18"/>
                <w:szCs w:val="18"/>
                <w:lang w:eastAsia="es-SV"/>
              </w:rPr>
              <w:t>980</w:t>
            </w:r>
            <w:r w:rsidR="00306FFC" w:rsidRPr="00816196">
              <w:rPr>
                <w:rFonts w:ascii="Calibri" w:eastAsia="Times New Roman" w:hAnsi="Calibri" w:cs="Calibri"/>
                <w:color w:val="000000"/>
                <w:sz w:val="18"/>
                <w:szCs w:val="18"/>
                <w:lang w:eastAsia="es-SV"/>
              </w:rPr>
              <w:t xml:space="preserve"> Unidades productiva</w:t>
            </w:r>
            <w:r w:rsidRPr="00816196">
              <w:rPr>
                <w:rFonts w:ascii="Calibri" w:eastAsia="Times New Roman" w:hAnsi="Calibri" w:cs="Calibri"/>
                <w:color w:val="000000"/>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6871A2"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A.01.01.02.07.04</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6871A2" w:rsidRPr="00816196" w:rsidRDefault="006871A2"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Fortalec</w:t>
            </w:r>
            <w:r w:rsidR="00306FFC" w:rsidRPr="00816196">
              <w:rPr>
                <w:rFonts w:ascii="Calibri" w:eastAsia="Times New Roman" w:hAnsi="Calibri" w:cs="Calibri"/>
                <w:color w:val="000000"/>
                <w:sz w:val="18"/>
                <w:szCs w:val="18"/>
                <w:lang w:eastAsia="es-SV"/>
              </w:rPr>
              <w:t>er e</w:t>
            </w:r>
            <w:r w:rsidRPr="00816196">
              <w:rPr>
                <w:rFonts w:ascii="Calibri" w:eastAsia="Times New Roman" w:hAnsi="Calibri" w:cs="Calibri"/>
                <w:color w:val="000000"/>
                <w:sz w:val="18"/>
                <w:szCs w:val="18"/>
                <w:lang w:eastAsia="es-SV"/>
              </w:rPr>
              <w:t>l sistema de identificación y mejoramiento genético animal</w:t>
            </w:r>
            <w:r w:rsidR="00306FFC" w:rsidRPr="00816196">
              <w:rPr>
                <w:rFonts w:ascii="Calibri" w:eastAsia="Times New Roman" w:hAnsi="Calibri" w:cs="Calibri"/>
                <w:color w:val="000000"/>
                <w:sz w:val="18"/>
                <w:szCs w:val="18"/>
                <w:lang w:eastAsia="es-SV"/>
              </w:rPr>
              <w:t xml:space="preserve">, por medio de supervisión de bancos de semen, emisión de </w:t>
            </w:r>
            <w:r w:rsidR="0069683C" w:rsidRPr="00816196">
              <w:rPr>
                <w:rFonts w:ascii="Calibri" w:eastAsia="Times New Roman" w:hAnsi="Calibri" w:cs="Calibri"/>
                <w:color w:val="000000"/>
                <w:sz w:val="18"/>
                <w:szCs w:val="18"/>
                <w:lang w:eastAsia="es-SV"/>
              </w:rPr>
              <w:t>337</w:t>
            </w:r>
            <w:r w:rsidR="00306FFC" w:rsidRPr="00816196">
              <w:rPr>
                <w:rFonts w:ascii="Calibri" w:eastAsia="Times New Roman" w:hAnsi="Calibri" w:cs="Calibri"/>
                <w:color w:val="000000"/>
                <w:sz w:val="18"/>
                <w:szCs w:val="18"/>
                <w:lang w:eastAsia="es-SV"/>
              </w:rPr>
              <w:t xml:space="preserve"> certificados genealógicos, trazabilidad en unidades productivas, entre otras.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871A2" w:rsidRPr="00816196" w:rsidRDefault="006871A2"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69683C"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69683C" w:rsidRPr="00816196" w:rsidRDefault="0069683C"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A.01.01.02.07.07</w:t>
            </w:r>
          </w:p>
        </w:tc>
        <w:tc>
          <w:tcPr>
            <w:tcW w:w="6095" w:type="dxa"/>
            <w:tcBorders>
              <w:top w:val="single" w:sz="4" w:space="0" w:color="auto"/>
              <w:left w:val="nil"/>
              <w:bottom w:val="single" w:sz="4" w:space="0" w:color="auto"/>
              <w:right w:val="single" w:sz="4" w:space="0" w:color="auto"/>
            </w:tcBorders>
            <w:shd w:val="clear" w:color="auto" w:fill="auto"/>
            <w:vAlign w:val="center"/>
          </w:tcPr>
          <w:p w:rsidR="0069683C" w:rsidRPr="00816196" w:rsidRDefault="0069683C" w:rsidP="00133C74">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 xml:space="preserve">Impartir capacitación a 186 ganaderos(as) en sistemas de producción, sanidad e inocuidad </w:t>
            </w:r>
            <w:r w:rsidRPr="00310EF3">
              <w:rPr>
                <w:rFonts w:ascii="Calibri" w:eastAsia="Times New Roman" w:hAnsi="Calibri" w:cs="Calibri"/>
                <w:color w:val="000000"/>
                <w:sz w:val="18"/>
                <w:szCs w:val="18"/>
                <w:lang w:eastAsia="es-SV"/>
              </w:rPr>
              <w:t>apícola</w:t>
            </w:r>
            <w:r w:rsidR="00133C74" w:rsidRPr="00310EF3">
              <w:rPr>
                <w:rFonts w:ascii="Calibri" w:eastAsia="Times New Roman" w:hAnsi="Calibri" w:cs="Calibri"/>
                <w:color w:val="000000"/>
                <w:sz w:val="18"/>
                <w:szCs w:val="18"/>
                <w:lang w:eastAsia="es-SV"/>
              </w:rPr>
              <w:t>, incluyendo el tema del Reglamento BPM, HACCP y otros</w:t>
            </w:r>
          </w:p>
        </w:tc>
        <w:tc>
          <w:tcPr>
            <w:tcW w:w="1418" w:type="dxa"/>
            <w:tcBorders>
              <w:top w:val="single" w:sz="4" w:space="0" w:color="auto"/>
              <w:left w:val="nil"/>
              <w:bottom w:val="single" w:sz="4" w:space="0" w:color="auto"/>
              <w:right w:val="single" w:sz="4" w:space="0" w:color="auto"/>
            </w:tcBorders>
            <w:shd w:val="clear" w:color="auto" w:fill="auto"/>
            <w:vAlign w:val="center"/>
          </w:tcPr>
          <w:p w:rsidR="0069683C" w:rsidRPr="00816196" w:rsidRDefault="0069683C"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CE235C"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CE235C" w:rsidRPr="00816196" w:rsidRDefault="00C80596"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A.01.01.02.07.08</w:t>
            </w:r>
          </w:p>
        </w:tc>
        <w:tc>
          <w:tcPr>
            <w:tcW w:w="6095"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CE235C" w:rsidP="00C80596">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 xml:space="preserve">Realizar </w:t>
            </w:r>
            <w:r w:rsidR="00C80596" w:rsidRPr="00816196">
              <w:rPr>
                <w:rFonts w:ascii="Calibri" w:eastAsia="Times New Roman" w:hAnsi="Calibri" w:cs="Calibri"/>
                <w:color w:val="000000"/>
                <w:sz w:val="18"/>
                <w:szCs w:val="18"/>
                <w:lang w:eastAsia="es-SV"/>
              </w:rPr>
              <w:t xml:space="preserve">157 </w:t>
            </w:r>
            <w:r w:rsidRPr="00816196">
              <w:rPr>
                <w:rFonts w:ascii="Calibri" w:eastAsia="Times New Roman" w:hAnsi="Calibri" w:cs="Calibri"/>
                <w:color w:val="000000"/>
                <w:sz w:val="18"/>
                <w:szCs w:val="18"/>
                <w:lang w:eastAsia="es-SV"/>
              </w:rPr>
              <w:t>inspecci</w:t>
            </w:r>
            <w:r w:rsidR="00C80596" w:rsidRPr="00816196">
              <w:rPr>
                <w:rFonts w:ascii="Calibri" w:eastAsia="Times New Roman" w:hAnsi="Calibri" w:cs="Calibri"/>
                <w:color w:val="000000"/>
                <w:sz w:val="18"/>
                <w:szCs w:val="18"/>
                <w:lang w:eastAsia="es-SV"/>
              </w:rPr>
              <w:t>ones</w:t>
            </w:r>
            <w:r w:rsidRPr="00816196">
              <w:rPr>
                <w:rFonts w:ascii="Calibri" w:eastAsia="Times New Roman" w:hAnsi="Calibri" w:cs="Calibri"/>
                <w:color w:val="000000"/>
                <w:sz w:val="18"/>
                <w:szCs w:val="18"/>
                <w:lang w:eastAsia="es-SV"/>
              </w:rPr>
              <w:t xml:space="preserve"> en plantas de procesamiento de miel</w:t>
            </w:r>
          </w:p>
        </w:tc>
        <w:tc>
          <w:tcPr>
            <w:tcW w:w="1418"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C80596"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8B5C6E"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8B5C6E" w:rsidRPr="00816196" w:rsidRDefault="008B5C6E"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A.01.01.02.07.09</w:t>
            </w:r>
          </w:p>
        </w:tc>
        <w:tc>
          <w:tcPr>
            <w:tcW w:w="6095" w:type="dxa"/>
            <w:tcBorders>
              <w:top w:val="single" w:sz="4" w:space="0" w:color="auto"/>
              <w:left w:val="nil"/>
              <w:bottom w:val="single" w:sz="4" w:space="0" w:color="auto"/>
              <w:right w:val="single" w:sz="4" w:space="0" w:color="auto"/>
            </w:tcBorders>
            <w:shd w:val="clear" w:color="auto" w:fill="auto"/>
            <w:vAlign w:val="center"/>
          </w:tcPr>
          <w:p w:rsidR="008B5C6E" w:rsidRPr="00816196" w:rsidRDefault="008B5C6E" w:rsidP="008B5C6E">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Realizar 105 verificaciones en plantas de procesamiento de miel</w:t>
            </w:r>
          </w:p>
        </w:tc>
        <w:tc>
          <w:tcPr>
            <w:tcW w:w="1418" w:type="dxa"/>
            <w:tcBorders>
              <w:top w:val="single" w:sz="4" w:space="0" w:color="auto"/>
              <w:left w:val="nil"/>
              <w:bottom w:val="single" w:sz="4" w:space="0" w:color="auto"/>
              <w:right w:val="single" w:sz="4" w:space="0" w:color="auto"/>
            </w:tcBorders>
            <w:shd w:val="clear" w:color="auto" w:fill="auto"/>
          </w:tcPr>
          <w:p w:rsidR="008B5C6E" w:rsidRPr="00816196" w:rsidRDefault="008B5C6E" w:rsidP="008B5C6E">
            <w:pPr>
              <w:jc w:val="center"/>
            </w:pPr>
            <w:r w:rsidRPr="00816196">
              <w:rPr>
                <w:rFonts w:ascii="Calibri" w:eastAsia="Times New Roman" w:hAnsi="Calibri" w:cs="Calibri"/>
                <w:color w:val="000000"/>
                <w:sz w:val="18"/>
                <w:szCs w:val="18"/>
                <w:lang w:eastAsia="es-SV"/>
              </w:rPr>
              <w:t>DGG</w:t>
            </w:r>
          </w:p>
        </w:tc>
      </w:tr>
      <w:tr w:rsidR="008B5C6E"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8B5C6E" w:rsidRPr="00816196" w:rsidRDefault="008B5C6E"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A.01.01.02.07.10</w:t>
            </w:r>
          </w:p>
        </w:tc>
        <w:tc>
          <w:tcPr>
            <w:tcW w:w="6095" w:type="dxa"/>
            <w:tcBorders>
              <w:top w:val="single" w:sz="4" w:space="0" w:color="auto"/>
              <w:left w:val="nil"/>
              <w:bottom w:val="single" w:sz="4" w:space="0" w:color="auto"/>
              <w:right w:val="single" w:sz="4" w:space="0" w:color="auto"/>
            </w:tcBorders>
            <w:shd w:val="clear" w:color="auto" w:fill="auto"/>
            <w:vAlign w:val="center"/>
          </w:tcPr>
          <w:p w:rsidR="008B5C6E" w:rsidRPr="00816196" w:rsidRDefault="008B5C6E"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Realizar 210 certificaciones de miel a través de muestreos para consumo nacional</w:t>
            </w:r>
          </w:p>
        </w:tc>
        <w:tc>
          <w:tcPr>
            <w:tcW w:w="1418" w:type="dxa"/>
            <w:tcBorders>
              <w:top w:val="single" w:sz="4" w:space="0" w:color="auto"/>
              <w:left w:val="nil"/>
              <w:bottom w:val="single" w:sz="4" w:space="0" w:color="auto"/>
              <w:right w:val="single" w:sz="4" w:space="0" w:color="auto"/>
            </w:tcBorders>
            <w:shd w:val="clear" w:color="auto" w:fill="auto"/>
          </w:tcPr>
          <w:p w:rsidR="008B5C6E" w:rsidRPr="00816196" w:rsidRDefault="008B5C6E" w:rsidP="008B5C6E">
            <w:pPr>
              <w:jc w:val="center"/>
            </w:pPr>
            <w:r w:rsidRPr="00816196">
              <w:rPr>
                <w:rFonts w:ascii="Calibri" w:eastAsia="Times New Roman" w:hAnsi="Calibri" w:cs="Calibri"/>
                <w:color w:val="000000"/>
                <w:sz w:val="18"/>
                <w:szCs w:val="18"/>
                <w:lang w:eastAsia="es-SV"/>
              </w:rPr>
              <w:t>DGG</w:t>
            </w:r>
          </w:p>
        </w:tc>
      </w:tr>
      <w:tr w:rsidR="008B5C6E"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8B5C6E" w:rsidRPr="00816196" w:rsidRDefault="00877057" w:rsidP="00877057">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A.01.01.02.07.11</w:t>
            </w:r>
          </w:p>
        </w:tc>
        <w:tc>
          <w:tcPr>
            <w:tcW w:w="6095" w:type="dxa"/>
            <w:tcBorders>
              <w:top w:val="single" w:sz="4" w:space="0" w:color="auto"/>
              <w:left w:val="nil"/>
              <w:bottom w:val="single" w:sz="4" w:space="0" w:color="auto"/>
              <w:right w:val="single" w:sz="4" w:space="0" w:color="auto"/>
            </w:tcBorders>
            <w:shd w:val="clear" w:color="auto" w:fill="auto"/>
            <w:vAlign w:val="center"/>
          </w:tcPr>
          <w:p w:rsidR="008B5C6E" w:rsidRPr="00816196" w:rsidRDefault="00877057"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Realizar 95 certificaciones de miel para la exportación</w:t>
            </w:r>
          </w:p>
        </w:tc>
        <w:tc>
          <w:tcPr>
            <w:tcW w:w="1418" w:type="dxa"/>
            <w:tcBorders>
              <w:top w:val="single" w:sz="4" w:space="0" w:color="auto"/>
              <w:left w:val="nil"/>
              <w:bottom w:val="single" w:sz="4" w:space="0" w:color="auto"/>
              <w:right w:val="single" w:sz="4" w:space="0" w:color="auto"/>
            </w:tcBorders>
            <w:shd w:val="clear" w:color="auto" w:fill="auto"/>
          </w:tcPr>
          <w:p w:rsidR="008B5C6E" w:rsidRPr="00816196" w:rsidRDefault="008B5C6E" w:rsidP="008B5C6E">
            <w:pPr>
              <w:jc w:val="center"/>
            </w:pPr>
            <w:r w:rsidRPr="00816196">
              <w:rPr>
                <w:rFonts w:ascii="Calibri" w:eastAsia="Times New Roman" w:hAnsi="Calibri" w:cs="Calibri"/>
                <w:color w:val="000000"/>
                <w:sz w:val="18"/>
                <w:szCs w:val="18"/>
                <w:lang w:eastAsia="es-SV"/>
              </w:rPr>
              <w:t>DGG</w:t>
            </w:r>
          </w:p>
        </w:tc>
      </w:tr>
      <w:tr w:rsidR="00CE235C"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CE235C" w:rsidRPr="00816196" w:rsidRDefault="00877057"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A.01.01.02.07.12</w:t>
            </w:r>
          </w:p>
        </w:tc>
        <w:tc>
          <w:tcPr>
            <w:tcW w:w="6095"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Emitir 480 certificaciones zoosanitarias de aves, productos avícolas y acuícolas</w:t>
            </w:r>
          </w:p>
        </w:tc>
        <w:tc>
          <w:tcPr>
            <w:tcW w:w="1418"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CE235C"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CE235C" w:rsidRPr="00816196" w:rsidRDefault="00877057" w:rsidP="00877057">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A.01.01.02.07.13</w:t>
            </w:r>
          </w:p>
        </w:tc>
        <w:tc>
          <w:tcPr>
            <w:tcW w:w="6095"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Realizar campaña de vacunación, desparasitación y  corrección de carenciales nutricionales en 32,000 animales entre bovinos, cerdos, aves, equinos, caprinos, perros y gatos</w:t>
            </w:r>
          </w:p>
        </w:tc>
        <w:tc>
          <w:tcPr>
            <w:tcW w:w="1418"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CE235C" w:rsidRPr="00816196" w:rsidTr="0069683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CE235C" w:rsidRPr="00816196" w:rsidRDefault="00877057"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A.01.01.02.07.25</w:t>
            </w:r>
          </w:p>
        </w:tc>
        <w:tc>
          <w:tcPr>
            <w:tcW w:w="6095"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9683C">
            <w:pPr>
              <w:spacing w:after="0" w:line="240" w:lineRule="auto"/>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Certificar 147 productores en técnicas de inseminación artificial</w:t>
            </w:r>
          </w:p>
        </w:tc>
        <w:tc>
          <w:tcPr>
            <w:tcW w:w="1418" w:type="dxa"/>
            <w:tcBorders>
              <w:top w:val="single" w:sz="4" w:space="0" w:color="auto"/>
              <w:left w:val="nil"/>
              <w:bottom w:val="single" w:sz="4" w:space="0" w:color="auto"/>
              <w:right w:val="single" w:sz="4" w:space="0" w:color="auto"/>
            </w:tcBorders>
            <w:shd w:val="clear" w:color="auto" w:fill="auto"/>
            <w:vAlign w:val="center"/>
          </w:tcPr>
          <w:p w:rsidR="00CE235C" w:rsidRPr="00816196" w:rsidRDefault="00877057" w:rsidP="006871A2">
            <w:pPr>
              <w:spacing w:after="0" w:line="240" w:lineRule="auto"/>
              <w:jc w:val="center"/>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DGG</w:t>
            </w:r>
          </w:p>
        </w:tc>
      </w:tr>
      <w:tr w:rsidR="00877057" w:rsidRPr="00816196" w:rsidTr="00674CEE">
        <w:trPr>
          <w:trHeight w:val="308"/>
        </w:trPr>
        <w:tc>
          <w:tcPr>
            <w:tcW w:w="1423" w:type="dxa"/>
            <w:tcBorders>
              <w:top w:val="single" w:sz="4" w:space="0" w:color="auto"/>
              <w:left w:val="single" w:sz="4" w:space="0" w:color="auto"/>
              <w:bottom w:val="single" w:sz="4" w:space="0" w:color="auto"/>
              <w:right w:val="single" w:sz="4" w:space="0" w:color="auto"/>
            </w:tcBorders>
            <w:shd w:val="clear" w:color="auto" w:fill="auto"/>
          </w:tcPr>
          <w:p w:rsidR="00877057" w:rsidRPr="00816196" w:rsidRDefault="00877057" w:rsidP="00933B43">
            <w:pPr>
              <w:jc w:val="left"/>
            </w:pPr>
            <w:r w:rsidRPr="00816196">
              <w:rPr>
                <w:rFonts w:ascii="Calibri" w:eastAsia="Times New Roman" w:hAnsi="Calibri" w:cs="Calibri"/>
                <w:color w:val="000000"/>
                <w:sz w:val="18"/>
                <w:szCs w:val="18"/>
                <w:lang w:eastAsia="es-SV"/>
              </w:rPr>
              <w:t>A.01.01.02.07.26</w:t>
            </w:r>
          </w:p>
        </w:tc>
        <w:tc>
          <w:tcPr>
            <w:tcW w:w="6095" w:type="dxa"/>
            <w:tcBorders>
              <w:top w:val="single" w:sz="4" w:space="0" w:color="auto"/>
              <w:left w:val="nil"/>
              <w:bottom w:val="single" w:sz="4" w:space="0" w:color="auto"/>
              <w:right w:val="single" w:sz="4" w:space="0" w:color="auto"/>
            </w:tcBorders>
            <w:shd w:val="clear" w:color="auto" w:fill="auto"/>
            <w:vAlign w:val="center"/>
          </w:tcPr>
          <w:p w:rsidR="00877057" w:rsidRPr="00816196" w:rsidRDefault="00877057" w:rsidP="00933B43">
            <w:pPr>
              <w:spacing w:after="0" w:line="240" w:lineRule="auto"/>
              <w:jc w:val="left"/>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Atender 143 casos de problemas reproductivos</w:t>
            </w:r>
          </w:p>
        </w:tc>
        <w:tc>
          <w:tcPr>
            <w:tcW w:w="1418" w:type="dxa"/>
            <w:tcBorders>
              <w:top w:val="single" w:sz="4" w:space="0" w:color="auto"/>
              <w:left w:val="nil"/>
              <w:bottom w:val="single" w:sz="4" w:space="0" w:color="auto"/>
              <w:right w:val="single" w:sz="4" w:space="0" w:color="auto"/>
            </w:tcBorders>
            <w:shd w:val="clear" w:color="auto" w:fill="auto"/>
          </w:tcPr>
          <w:p w:rsidR="00877057" w:rsidRPr="00816196" w:rsidRDefault="00877057" w:rsidP="00933B43">
            <w:pPr>
              <w:jc w:val="center"/>
            </w:pPr>
            <w:r w:rsidRPr="00816196">
              <w:rPr>
                <w:rFonts w:ascii="Calibri" w:eastAsia="Times New Roman" w:hAnsi="Calibri" w:cs="Calibri"/>
                <w:color w:val="000000"/>
                <w:sz w:val="18"/>
                <w:szCs w:val="18"/>
                <w:lang w:eastAsia="es-SV"/>
              </w:rPr>
              <w:t>DGG</w:t>
            </w:r>
          </w:p>
        </w:tc>
      </w:tr>
      <w:tr w:rsidR="00877057"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tcPr>
          <w:p w:rsidR="00877057" w:rsidRPr="00816196" w:rsidRDefault="00877057" w:rsidP="00933B43">
            <w:pPr>
              <w:jc w:val="left"/>
            </w:pPr>
            <w:r w:rsidRPr="00816196">
              <w:rPr>
                <w:rFonts w:ascii="Calibri" w:eastAsia="Times New Roman" w:hAnsi="Calibri" w:cs="Calibri"/>
                <w:color w:val="000000"/>
                <w:sz w:val="18"/>
                <w:szCs w:val="18"/>
                <w:lang w:eastAsia="es-SV"/>
              </w:rPr>
              <w:t>A.01.01.02.07.2</w:t>
            </w:r>
            <w:r w:rsidR="00674CEE" w:rsidRPr="00816196">
              <w:rPr>
                <w:rFonts w:ascii="Calibri" w:eastAsia="Times New Roman" w:hAnsi="Calibri" w:cs="Calibri"/>
                <w:color w:val="000000"/>
                <w:sz w:val="18"/>
                <w:szCs w:val="18"/>
                <w:lang w:eastAsia="es-SV"/>
              </w:rPr>
              <w:t>7</w:t>
            </w:r>
          </w:p>
        </w:tc>
        <w:tc>
          <w:tcPr>
            <w:tcW w:w="6095" w:type="dxa"/>
            <w:tcBorders>
              <w:top w:val="single" w:sz="4" w:space="0" w:color="auto"/>
              <w:left w:val="nil"/>
              <w:bottom w:val="single" w:sz="4" w:space="0" w:color="auto"/>
              <w:right w:val="single" w:sz="4" w:space="0" w:color="auto"/>
            </w:tcBorders>
            <w:shd w:val="clear" w:color="auto" w:fill="auto"/>
            <w:vAlign w:val="center"/>
          </w:tcPr>
          <w:p w:rsidR="00877057" w:rsidRPr="00816196" w:rsidRDefault="00674CEE" w:rsidP="00933B43">
            <w:pPr>
              <w:spacing w:after="0" w:line="240" w:lineRule="auto"/>
              <w:jc w:val="left"/>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 xml:space="preserve">Emitir 4,750 </w:t>
            </w:r>
            <w:proofErr w:type="spellStart"/>
            <w:r w:rsidRPr="00816196">
              <w:rPr>
                <w:rFonts w:ascii="Calibri" w:eastAsia="Times New Roman" w:hAnsi="Calibri" w:cs="Calibri"/>
                <w:color w:val="000000"/>
                <w:sz w:val="18"/>
                <w:szCs w:val="18"/>
                <w:lang w:eastAsia="es-SV"/>
              </w:rPr>
              <w:t>matriculas</w:t>
            </w:r>
            <w:proofErr w:type="spellEnd"/>
            <w:r w:rsidRPr="00816196">
              <w:rPr>
                <w:rFonts w:ascii="Calibri" w:eastAsia="Times New Roman" w:hAnsi="Calibri" w:cs="Calibri"/>
                <w:color w:val="000000"/>
                <w:sz w:val="18"/>
                <w:szCs w:val="18"/>
                <w:lang w:eastAsia="es-SV"/>
              </w:rPr>
              <w:t xml:space="preserve"> de herrar ganado</w:t>
            </w:r>
          </w:p>
        </w:tc>
        <w:tc>
          <w:tcPr>
            <w:tcW w:w="1418" w:type="dxa"/>
            <w:tcBorders>
              <w:top w:val="single" w:sz="4" w:space="0" w:color="auto"/>
              <w:left w:val="nil"/>
              <w:bottom w:val="single" w:sz="4" w:space="0" w:color="auto"/>
              <w:right w:val="single" w:sz="4" w:space="0" w:color="auto"/>
            </w:tcBorders>
            <w:shd w:val="clear" w:color="auto" w:fill="auto"/>
          </w:tcPr>
          <w:p w:rsidR="00877057" w:rsidRPr="00816196" w:rsidRDefault="00877057" w:rsidP="00933B43">
            <w:pPr>
              <w:jc w:val="center"/>
            </w:pPr>
            <w:r w:rsidRPr="00816196">
              <w:rPr>
                <w:rFonts w:ascii="Calibri" w:eastAsia="Times New Roman" w:hAnsi="Calibri" w:cs="Calibri"/>
                <w:color w:val="000000"/>
                <w:sz w:val="18"/>
                <w:szCs w:val="18"/>
                <w:lang w:eastAsia="es-SV"/>
              </w:rPr>
              <w:t>DGG</w:t>
            </w:r>
          </w:p>
        </w:tc>
      </w:tr>
      <w:tr w:rsidR="00877057"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tcPr>
          <w:p w:rsidR="00877057" w:rsidRPr="00816196" w:rsidRDefault="00877057" w:rsidP="00933B43">
            <w:pPr>
              <w:jc w:val="left"/>
            </w:pPr>
            <w:r w:rsidRPr="00816196">
              <w:rPr>
                <w:rFonts w:ascii="Calibri" w:eastAsia="Times New Roman" w:hAnsi="Calibri" w:cs="Calibri"/>
                <w:color w:val="000000"/>
                <w:sz w:val="18"/>
                <w:szCs w:val="18"/>
                <w:lang w:eastAsia="es-SV"/>
              </w:rPr>
              <w:t>A.01.01.02.07.2</w:t>
            </w:r>
            <w:r w:rsidR="00674CEE" w:rsidRPr="00816196">
              <w:rPr>
                <w:rFonts w:ascii="Calibri" w:eastAsia="Times New Roman" w:hAnsi="Calibri" w:cs="Calibri"/>
                <w:color w:val="000000"/>
                <w:sz w:val="18"/>
                <w:szCs w:val="18"/>
                <w:lang w:eastAsia="es-SV"/>
              </w:rPr>
              <w:t>8</w:t>
            </w:r>
          </w:p>
        </w:tc>
        <w:tc>
          <w:tcPr>
            <w:tcW w:w="6095" w:type="dxa"/>
            <w:tcBorders>
              <w:top w:val="single" w:sz="4" w:space="0" w:color="auto"/>
              <w:left w:val="nil"/>
              <w:bottom w:val="single" w:sz="4" w:space="0" w:color="auto"/>
              <w:right w:val="single" w:sz="4" w:space="0" w:color="auto"/>
            </w:tcBorders>
            <w:shd w:val="clear" w:color="auto" w:fill="auto"/>
            <w:vAlign w:val="center"/>
          </w:tcPr>
          <w:p w:rsidR="00877057" w:rsidRPr="00816196" w:rsidRDefault="00674CEE" w:rsidP="00933B43">
            <w:pPr>
              <w:spacing w:after="0" w:line="240" w:lineRule="auto"/>
              <w:jc w:val="left"/>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Emitir 30 certificados genealógicos de bovinos y equinos</w:t>
            </w:r>
          </w:p>
        </w:tc>
        <w:tc>
          <w:tcPr>
            <w:tcW w:w="1418" w:type="dxa"/>
            <w:tcBorders>
              <w:top w:val="single" w:sz="4" w:space="0" w:color="auto"/>
              <w:left w:val="nil"/>
              <w:bottom w:val="single" w:sz="4" w:space="0" w:color="auto"/>
              <w:right w:val="single" w:sz="4" w:space="0" w:color="auto"/>
            </w:tcBorders>
            <w:shd w:val="clear" w:color="auto" w:fill="auto"/>
          </w:tcPr>
          <w:p w:rsidR="00877057" w:rsidRPr="00816196" w:rsidRDefault="00877057" w:rsidP="00933B43">
            <w:pPr>
              <w:jc w:val="center"/>
            </w:pPr>
            <w:r w:rsidRPr="00816196">
              <w:rPr>
                <w:rFonts w:ascii="Calibri" w:eastAsia="Times New Roman" w:hAnsi="Calibri" w:cs="Calibri"/>
                <w:color w:val="000000"/>
                <w:sz w:val="18"/>
                <w:szCs w:val="18"/>
                <w:lang w:eastAsia="es-SV"/>
              </w:rPr>
              <w:t>DGG</w:t>
            </w:r>
          </w:p>
        </w:tc>
      </w:tr>
      <w:tr w:rsidR="00877057" w:rsidRPr="00816196"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tcPr>
          <w:p w:rsidR="00877057" w:rsidRPr="00816196" w:rsidRDefault="00877057" w:rsidP="00933B43">
            <w:pPr>
              <w:jc w:val="left"/>
            </w:pPr>
            <w:r w:rsidRPr="00816196">
              <w:rPr>
                <w:rFonts w:ascii="Calibri" w:eastAsia="Times New Roman" w:hAnsi="Calibri" w:cs="Calibri"/>
                <w:color w:val="000000"/>
                <w:sz w:val="18"/>
                <w:szCs w:val="18"/>
                <w:lang w:eastAsia="es-SV"/>
              </w:rPr>
              <w:lastRenderedPageBreak/>
              <w:t>A.01.01.02.07.2</w:t>
            </w:r>
            <w:r w:rsidR="00674CEE" w:rsidRPr="00816196">
              <w:rPr>
                <w:rFonts w:ascii="Calibri" w:eastAsia="Times New Roman" w:hAnsi="Calibri" w:cs="Calibri"/>
                <w:color w:val="000000"/>
                <w:sz w:val="18"/>
                <w:szCs w:val="18"/>
                <w:lang w:eastAsia="es-SV"/>
              </w:rPr>
              <w:t>9</w:t>
            </w:r>
          </w:p>
        </w:tc>
        <w:tc>
          <w:tcPr>
            <w:tcW w:w="6095" w:type="dxa"/>
            <w:tcBorders>
              <w:top w:val="single" w:sz="4" w:space="0" w:color="auto"/>
              <w:left w:val="nil"/>
              <w:bottom w:val="single" w:sz="4" w:space="0" w:color="auto"/>
              <w:right w:val="single" w:sz="4" w:space="0" w:color="auto"/>
            </w:tcBorders>
            <w:shd w:val="clear" w:color="auto" w:fill="auto"/>
            <w:vAlign w:val="center"/>
          </w:tcPr>
          <w:p w:rsidR="00877057" w:rsidRPr="00816196" w:rsidRDefault="00674CEE" w:rsidP="00933B43">
            <w:pPr>
              <w:spacing w:after="0" w:line="240" w:lineRule="auto"/>
              <w:jc w:val="left"/>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Registrar e identificar 33 unidades productivas bajo el Programa de Trazabilidad Bovina</w:t>
            </w:r>
          </w:p>
        </w:tc>
        <w:tc>
          <w:tcPr>
            <w:tcW w:w="1418" w:type="dxa"/>
            <w:tcBorders>
              <w:top w:val="single" w:sz="4" w:space="0" w:color="auto"/>
              <w:left w:val="nil"/>
              <w:bottom w:val="single" w:sz="4" w:space="0" w:color="auto"/>
              <w:right w:val="single" w:sz="4" w:space="0" w:color="auto"/>
            </w:tcBorders>
            <w:shd w:val="clear" w:color="auto" w:fill="auto"/>
          </w:tcPr>
          <w:p w:rsidR="00877057" w:rsidRPr="00816196" w:rsidRDefault="00877057" w:rsidP="00933B43">
            <w:pPr>
              <w:jc w:val="center"/>
            </w:pPr>
            <w:r w:rsidRPr="00816196">
              <w:rPr>
                <w:rFonts w:ascii="Calibri" w:eastAsia="Times New Roman" w:hAnsi="Calibri" w:cs="Calibri"/>
                <w:color w:val="000000"/>
                <w:sz w:val="18"/>
                <w:szCs w:val="18"/>
                <w:lang w:eastAsia="es-SV"/>
              </w:rPr>
              <w:t>DGG</w:t>
            </w:r>
          </w:p>
        </w:tc>
      </w:tr>
      <w:tr w:rsidR="00877057" w:rsidRPr="00100817" w:rsidTr="003466DB">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tcPr>
          <w:p w:rsidR="00877057" w:rsidRPr="00816196" w:rsidRDefault="00877057" w:rsidP="00933B43">
            <w:pPr>
              <w:jc w:val="left"/>
            </w:pPr>
            <w:r w:rsidRPr="00816196">
              <w:rPr>
                <w:rFonts w:ascii="Calibri" w:eastAsia="Times New Roman" w:hAnsi="Calibri" w:cs="Calibri"/>
                <w:color w:val="000000"/>
                <w:sz w:val="18"/>
                <w:szCs w:val="18"/>
                <w:lang w:eastAsia="es-SV"/>
              </w:rPr>
              <w:t>A.01.01.02.07.</w:t>
            </w:r>
            <w:r w:rsidR="00674CEE" w:rsidRPr="00816196">
              <w:rPr>
                <w:rFonts w:ascii="Calibri" w:eastAsia="Times New Roman" w:hAnsi="Calibri" w:cs="Calibri"/>
                <w:color w:val="000000"/>
                <w:sz w:val="18"/>
                <w:szCs w:val="18"/>
                <w:lang w:eastAsia="es-SV"/>
              </w:rPr>
              <w:t>30</w:t>
            </w:r>
          </w:p>
        </w:tc>
        <w:tc>
          <w:tcPr>
            <w:tcW w:w="6095" w:type="dxa"/>
            <w:tcBorders>
              <w:top w:val="single" w:sz="4" w:space="0" w:color="auto"/>
              <w:left w:val="nil"/>
              <w:bottom w:val="single" w:sz="4" w:space="0" w:color="auto"/>
              <w:right w:val="single" w:sz="4" w:space="0" w:color="auto"/>
            </w:tcBorders>
            <w:shd w:val="clear" w:color="auto" w:fill="auto"/>
            <w:vAlign w:val="center"/>
          </w:tcPr>
          <w:p w:rsidR="00877057" w:rsidRPr="00816196" w:rsidRDefault="00674CEE" w:rsidP="00933B43">
            <w:pPr>
              <w:spacing w:after="0" w:line="240" w:lineRule="auto"/>
              <w:jc w:val="left"/>
              <w:rPr>
                <w:rFonts w:ascii="Calibri" w:eastAsia="Times New Roman" w:hAnsi="Calibri" w:cs="Calibri"/>
                <w:color w:val="000000"/>
                <w:sz w:val="18"/>
                <w:szCs w:val="18"/>
                <w:lang w:eastAsia="es-SV"/>
              </w:rPr>
            </w:pPr>
            <w:r w:rsidRPr="00816196">
              <w:rPr>
                <w:rFonts w:ascii="Calibri" w:eastAsia="Times New Roman" w:hAnsi="Calibri" w:cs="Calibri"/>
                <w:color w:val="000000"/>
                <w:sz w:val="18"/>
                <w:szCs w:val="18"/>
                <w:lang w:eastAsia="es-SV"/>
              </w:rPr>
              <w:t>Realizar identificación de trazabilidad  en animal bovino</w:t>
            </w:r>
          </w:p>
        </w:tc>
        <w:tc>
          <w:tcPr>
            <w:tcW w:w="1418" w:type="dxa"/>
            <w:tcBorders>
              <w:top w:val="single" w:sz="4" w:space="0" w:color="auto"/>
              <w:left w:val="nil"/>
              <w:bottom w:val="single" w:sz="4" w:space="0" w:color="auto"/>
              <w:right w:val="single" w:sz="4" w:space="0" w:color="auto"/>
            </w:tcBorders>
            <w:shd w:val="clear" w:color="auto" w:fill="auto"/>
          </w:tcPr>
          <w:p w:rsidR="00877057" w:rsidRDefault="00877057" w:rsidP="00933B43">
            <w:pPr>
              <w:jc w:val="center"/>
            </w:pPr>
            <w:r w:rsidRPr="00816196">
              <w:rPr>
                <w:rFonts w:ascii="Calibri" w:eastAsia="Times New Roman" w:hAnsi="Calibri" w:cs="Calibri"/>
                <w:color w:val="000000"/>
                <w:sz w:val="18"/>
                <w:szCs w:val="18"/>
                <w:lang w:eastAsia="es-SV"/>
              </w:rPr>
              <w:t>DGG</w:t>
            </w:r>
          </w:p>
        </w:tc>
      </w:tr>
    </w:tbl>
    <w:p w:rsidR="006871A2" w:rsidRPr="00100817" w:rsidRDefault="006871A2"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423"/>
        <w:gridCol w:w="6095"/>
        <w:gridCol w:w="1418"/>
      </w:tblGrid>
      <w:tr w:rsidR="006871A2" w:rsidRPr="00100817" w:rsidTr="00933B43">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871A2" w:rsidRPr="00A80225" w:rsidRDefault="006871A2" w:rsidP="006871A2">
            <w:pPr>
              <w:spacing w:after="0" w:line="240" w:lineRule="auto"/>
              <w:jc w:val="center"/>
              <w:rPr>
                <w:rFonts w:ascii="Calibri" w:eastAsia="Times New Roman" w:hAnsi="Calibri" w:cs="Calibri"/>
                <w:b/>
                <w:bCs/>
                <w:color w:val="000000"/>
                <w:sz w:val="18"/>
                <w:szCs w:val="18"/>
                <w:lang w:eastAsia="es-SV"/>
              </w:rPr>
            </w:pPr>
            <w:r w:rsidRPr="00A80225">
              <w:rPr>
                <w:rFonts w:ascii="Calibri" w:eastAsia="Times New Roman" w:hAnsi="Calibri" w:cs="Calibri"/>
                <w:b/>
                <w:bCs/>
                <w:color w:val="000000"/>
                <w:sz w:val="18"/>
                <w:szCs w:val="18"/>
                <w:lang w:eastAsia="es-SV"/>
              </w:rPr>
              <w:t>R.01.01.02.08</w:t>
            </w:r>
          </w:p>
        </w:tc>
        <w:tc>
          <w:tcPr>
            <w:tcW w:w="60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A80225" w:rsidRDefault="006871A2" w:rsidP="006871A2">
            <w:pPr>
              <w:spacing w:after="0" w:line="240" w:lineRule="auto"/>
              <w:rPr>
                <w:rFonts w:ascii="Calibri" w:eastAsia="Times New Roman" w:hAnsi="Calibri" w:cs="Calibri"/>
                <w:b/>
                <w:bCs/>
                <w:color w:val="000000"/>
                <w:sz w:val="18"/>
                <w:szCs w:val="18"/>
                <w:lang w:eastAsia="es-SV"/>
              </w:rPr>
            </w:pPr>
            <w:r w:rsidRPr="00A80225">
              <w:rPr>
                <w:rFonts w:ascii="Calibri" w:eastAsia="Times New Roman" w:hAnsi="Calibri" w:cs="Calibri"/>
                <w:b/>
                <w:bCs/>
                <w:color w:val="000000"/>
                <w:sz w:val="18"/>
                <w:szCs w:val="18"/>
                <w:lang w:eastAsia="es-SV"/>
              </w:rPr>
              <w:t>Mejora de la competitividad del sector pecuario a los mercados nacionales e internacionales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A80225" w:rsidRDefault="006871A2" w:rsidP="006871A2">
            <w:pPr>
              <w:spacing w:after="0" w:line="240" w:lineRule="auto"/>
              <w:jc w:val="center"/>
              <w:rPr>
                <w:rFonts w:ascii="Calibri" w:eastAsia="Times New Roman" w:hAnsi="Calibri" w:cs="Calibri"/>
                <w:b/>
                <w:bCs/>
                <w:color w:val="000000"/>
                <w:sz w:val="18"/>
                <w:szCs w:val="18"/>
                <w:lang w:eastAsia="es-SV"/>
              </w:rPr>
            </w:pPr>
            <w:r w:rsidRPr="00A80225">
              <w:rPr>
                <w:rFonts w:ascii="Calibri" w:eastAsia="Times New Roman" w:hAnsi="Calibri" w:cs="Calibri"/>
                <w:b/>
                <w:bCs/>
                <w:color w:val="000000"/>
                <w:sz w:val="18"/>
                <w:szCs w:val="18"/>
                <w:lang w:eastAsia="es-SV"/>
              </w:rPr>
              <w:t>DGG</w:t>
            </w:r>
          </w:p>
        </w:tc>
      </w:tr>
      <w:tr w:rsidR="006871A2" w:rsidRPr="00100817" w:rsidTr="00933B43">
        <w:trPr>
          <w:trHeight w:val="120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1A2" w:rsidRPr="00933B43" w:rsidRDefault="006871A2" w:rsidP="006871A2">
            <w:pPr>
              <w:spacing w:after="0" w:line="240" w:lineRule="auto"/>
              <w:jc w:val="center"/>
              <w:rPr>
                <w:rFonts w:ascii="Calibri" w:eastAsia="Times New Roman" w:hAnsi="Calibri" w:cs="Calibri"/>
                <w:color w:val="000000"/>
                <w:sz w:val="18"/>
                <w:szCs w:val="18"/>
                <w:lang w:eastAsia="es-SV"/>
              </w:rPr>
            </w:pPr>
            <w:r w:rsidRPr="00933B43">
              <w:rPr>
                <w:rFonts w:ascii="Calibri" w:eastAsia="Times New Roman" w:hAnsi="Calibri" w:cs="Calibri"/>
                <w:color w:val="000000"/>
                <w:sz w:val="18"/>
                <w:szCs w:val="18"/>
                <w:lang w:eastAsia="es-SV"/>
              </w:rPr>
              <w:t>A.01.01.02.08.01</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6871A2" w:rsidRPr="00933B43" w:rsidRDefault="006871A2" w:rsidP="00933B43">
            <w:pPr>
              <w:spacing w:after="0" w:line="240" w:lineRule="auto"/>
              <w:rPr>
                <w:rFonts w:ascii="Calibri" w:eastAsia="Times New Roman" w:hAnsi="Calibri" w:cs="Calibri"/>
                <w:color w:val="000000"/>
                <w:sz w:val="18"/>
                <w:szCs w:val="18"/>
                <w:lang w:eastAsia="es-SV"/>
              </w:rPr>
            </w:pPr>
            <w:r w:rsidRPr="00933B43">
              <w:rPr>
                <w:rFonts w:ascii="Calibri" w:eastAsia="Times New Roman" w:hAnsi="Calibri" w:cs="Calibri"/>
                <w:color w:val="000000"/>
                <w:sz w:val="18"/>
                <w:szCs w:val="18"/>
                <w:lang w:eastAsia="es-SV"/>
              </w:rPr>
              <w:t>Fortalecimiento de las medidas para verificar el aseguramiento  de la inocuidad de los alimentos en plantas de aves, rastros, plantas y barcos pesqueros</w:t>
            </w:r>
            <w:r w:rsidR="00C773F9" w:rsidRPr="00933B43">
              <w:rPr>
                <w:rFonts w:ascii="Calibri" w:eastAsia="Times New Roman" w:hAnsi="Calibri" w:cs="Calibri"/>
                <w:color w:val="000000"/>
                <w:sz w:val="18"/>
                <w:szCs w:val="18"/>
                <w:lang w:eastAsia="es-SV"/>
              </w:rPr>
              <w:t>, plantas de</w:t>
            </w:r>
            <w:r w:rsidRPr="00933B43">
              <w:rPr>
                <w:rFonts w:ascii="Calibri" w:eastAsia="Times New Roman" w:hAnsi="Calibri" w:cs="Calibri"/>
                <w:color w:val="000000"/>
                <w:sz w:val="18"/>
                <w:szCs w:val="18"/>
                <w:lang w:eastAsia="es-SV"/>
              </w:rPr>
              <w:t xml:space="preserve"> miel</w:t>
            </w:r>
            <w:r w:rsidR="00C773F9" w:rsidRPr="00933B43">
              <w:rPr>
                <w:rFonts w:ascii="Calibri" w:eastAsia="Times New Roman" w:hAnsi="Calibri" w:cs="Calibri"/>
                <w:color w:val="000000"/>
                <w:sz w:val="18"/>
                <w:szCs w:val="18"/>
                <w:lang w:eastAsia="es-SV"/>
              </w:rPr>
              <w:t xml:space="preserve"> y</w:t>
            </w:r>
            <w:r w:rsidRPr="00933B43">
              <w:rPr>
                <w:rFonts w:ascii="Calibri" w:eastAsia="Times New Roman" w:hAnsi="Calibri" w:cs="Calibri"/>
                <w:color w:val="000000"/>
                <w:sz w:val="18"/>
                <w:szCs w:val="18"/>
                <w:lang w:eastAsia="es-SV"/>
              </w:rPr>
              <w:t xml:space="preserve"> lácteos con permiso de funcionamiento</w:t>
            </w:r>
            <w:r w:rsidR="00335709" w:rsidRPr="00933B43">
              <w:rPr>
                <w:rFonts w:ascii="Calibri" w:eastAsia="Times New Roman" w:hAnsi="Calibri" w:cs="Calibri"/>
                <w:color w:val="000000"/>
                <w:sz w:val="18"/>
                <w:szCs w:val="18"/>
                <w:lang w:eastAsia="es-SV"/>
              </w:rPr>
              <w:t xml:space="preserve">, por medio de </w:t>
            </w:r>
            <w:r w:rsidR="00933B43" w:rsidRPr="00933B43">
              <w:rPr>
                <w:rFonts w:ascii="Calibri" w:eastAsia="Times New Roman" w:hAnsi="Calibri" w:cs="Calibri"/>
                <w:color w:val="000000"/>
                <w:sz w:val="18"/>
                <w:szCs w:val="18"/>
                <w:lang w:eastAsia="es-SV"/>
              </w:rPr>
              <w:t>1</w:t>
            </w:r>
            <w:r w:rsidR="00335709" w:rsidRPr="00933B43">
              <w:rPr>
                <w:rFonts w:ascii="Calibri" w:eastAsia="Times New Roman" w:hAnsi="Calibri" w:cs="Calibri"/>
                <w:color w:val="000000"/>
                <w:sz w:val="18"/>
                <w:szCs w:val="18"/>
                <w:lang w:eastAsia="es-SV"/>
              </w:rPr>
              <w:t>,5</w:t>
            </w:r>
            <w:r w:rsidR="00933B43" w:rsidRPr="00933B43">
              <w:rPr>
                <w:rFonts w:ascii="Calibri" w:eastAsia="Times New Roman" w:hAnsi="Calibri" w:cs="Calibri"/>
                <w:color w:val="000000"/>
                <w:sz w:val="18"/>
                <w:szCs w:val="18"/>
                <w:lang w:eastAsia="es-SV"/>
              </w:rPr>
              <w:t>00</w:t>
            </w:r>
            <w:r w:rsidR="00335709" w:rsidRPr="00933B43">
              <w:rPr>
                <w:rFonts w:ascii="Calibri" w:eastAsia="Times New Roman" w:hAnsi="Calibri" w:cs="Calibri"/>
                <w:color w:val="000000"/>
                <w:sz w:val="18"/>
                <w:szCs w:val="18"/>
                <w:lang w:eastAsia="es-SV"/>
              </w:rPr>
              <w:t xml:space="preserve"> verificaciones.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871A2" w:rsidRPr="00933B43" w:rsidRDefault="006871A2" w:rsidP="006871A2">
            <w:pPr>
              <w:spacing w:after="0" w:line="240" w:lineRule="auto"/>
              <w:jc w:val="center"/>
              <w:rPr>
                <w:rFonts w:ascii="Calibri" w:eastAsia="Times New Roman" w:hAnsi="Calibri" w:cs="Calibri"/>
                <w:color w:val="000000"/>
                <w:sz w:val="18"/>
                <w:szCs w:val="18"/>
                <w:lang w:eastAsia="es-SV"/>
              </w:rPr>
            </w:pPr>
            <w:r w:rsidRPr="00933B43">
              <w:rPr>
                <w:rFonts w:ascii="Calibri" w:eastAsia="Times New Roman" w:hAnsi="Calibri" w:cs="Calibri"/>
                <w:color w:val="000000"/>
                <w:sz w:val="18"/>
                <w:szCs w:val="18"/>
                <w:lang w:eastAsia="es-SV"/>
              </w:rPr>
              <w:t>DGG</w:t>
            </w:r>
          </w:p>
        </w:tc>
      </w:tr>
      <w:tr w:rsidR="00933B43" w:rsidRPr="00100817" w:rsidTr="00933B43">
        <w:trPr>
          <w:trHeight w:val="415"/>
        </w:trPr>
        <w:tc>
          <w:tcPr>
            <w:tcW w:w="1423" w:type="dxa"/>
            <w:tcBorders>
              <w:top w:val="single" w:sz="4" w:space="0" w:color="auto"/>
              <w:left w:val="single" w:sz="4" w:space="0" w:color="auto"/>
              <w:bottom w:val="single" w:sz="4" w:space="0" w:color="auto"/>
              <w:right w:val="single" w:sz="4" w:space="0" w:color="auto"/>
            </w:tcBorders>
            <w:shd w:val="clear" w:color="auto" w:fill="auto"/>
          </w:tcPr>
          <w:p w:rsidR="00933B43" w:rsidRDefault="00933B43" w:rsidP="00933B43">
            <w:r w:rsidRPr="000E09C8">
              <w:rPr>
                <w:rFonts w:ascii="Calibri" w:eastAsia="Times New Roman" w:hAnsi="Calibri" w:cs="Calibri"/>
                <w:color w:val="000000"/>
                <w:sz w:val="18"/>
                <w:szCs w:val="18"/>
                <w:lang w:eastAsia="es-SV"/>
              </w:rPr>
              <w:t>A.01.01.02.08.0</w:t>
            </w:r>
            <w:r>
              <w:rPr>
                <w:rFonts w:ascii="Calibri" w:eastAsia="Times New Roman" w:hAnsi="Calibri" w:cs="Calibri"/>
                <w:color w:val="000000"/>
                <w:sz w:val="18"/>
                <w:szCs w:val="18"/>
                <w:lang w:eastAsia="es-SV"/>
              </w:rPr>
              <w:t>3</w:t>
            </w:r>
          </w:p>
        </w:tc>
        <w:tc>
          <w:tcPr>
            <w:tcW w:w="6095" w:type="dxa"/>
            <w:tcBorders>
              <w:top w:val="single" w:sz="4" w:space="0" w:color="auto"/>
              <w:left w:val="nil"/>
              <w:bottom w:val="single" w:sz="4" w:space="0" w:color="auto"/>
              <w:right w:val="single" w:sz="4" w:space="0" w:color="auto"/>
            </w:tcBorders>
            <w:shd w:val="clear" w:color="auto" w:fill="auto"/>
            <w:vAlign w:val="center"/>
          </w:tcPr>
          <w:p w:rsidR="00933B43" w:rsidRPr="00100817" w:rsidRDefault="00933B43" w:rsidP="00C773F9">
            <w:pPr>
              <w:spacing w:after="0" w:line="240" w:lineRule="auto"/>
              <w:rPr>
                <w:rFonts w:ascii="Calibri" w:eastAsia="Times New Roman" w:hAnsi="Calibri" w:cs="Calibri"/>
                <w:color w:val="000000"/>
                <w:sz w:val="18"/>
                <w:szCs w:val="18"/>
                <w:highlight w:val="yellow"/>
                <w:lang w:eastAsia="es-SV"/>
              </w:rPr>
            </w:pPr>
            <w:r w:rsidRPr="00933B43">
              <w:rPr>
                <w:rFonts w:ascii="Calibri" w:eastAsia="Times New Roman" w:hAnsi="Calibri" w:cs="Calibri"/>
                <w:color w:val="000000"/>
                <w:sz w:val="18"/>
                <w:szCs w:val="18"/>
                <w:lang w:eastAsia="es-SV"/>
              </w:rPr>
              <w:t>Actualizar Sistema de Información de Sanidad Agropecuaria (SISA)</w:t>
            </w:r>
          </w:p>
        </w:tc>
        <w:tc>
          <w:tcPr>
            <w:tcW w:w="1418" w:type="dxa"/>
            <w:tcBorders>
              <w:top w:val="single" w:sz="4" w:space="0" w:color="auto"/>
              <w:left w:val="nil"/>
              <w:bottom w:val="single" w:sz="4" w:space="0" w:color="auto"/>
              <w:right w:val="single" w:sz="4" w:space="0" w:color="auto"/>
            </w:tcBorders>
            <w:shd w:val="clear" w:color="auto" w:fill="auto"/>
          </w:tcPr>
          <w:p w:rsidR="00933B43" w:rsidRDefault="00933B43" w:rsidP="00933B43">
            <w:pPr>
              <w:jc w:val="center"/>
            </w:pPr>
            <w:r w:rsidRPr="00ED24BD">
              <w:rPr>
                <w:rFonts w:ascii="Calibri" w:eastAsia="Times New Roman" w:hAnsi="Calibri" w:cs="Calibri"/>
                <w:color w:val="000000"/>
                <w:sz w:val="18"/>
                <w:szCs w:val="18"/>
                <w:lang w:eastAsia="es-SV"/>
              </w:rPr>
              <w:t>DGG</w:t>
            </w:r>
          </w:p>
        </w:tc>
      </w:tr>
      <w:tr w:rsidR="00933B43" w:rsidRPr="00100817" w:rsidTr="003466DB">
        <w:trPr>
          <w:trHeight w:val="566"/>
        </w:trPr>
        <w:tc>
          <w:tcPr>
            <w:tcW w:w="1423" w:type="dxa"/>
            <w:tcBorders>
              <w:top w:val="single" w:sz="4" w:space="0" w:color="auto"/>
              <w:left w:val="single" w:sz="4" w:space="0" w:color="auto"/>
              <w:bottom w:val="single" w:sz="4" w:space="0" w:color="auto"/>
              <w:right w:val="single" w:sz="4" w:space="0" w:color="auto"/>
            </w:tcBorders>
            <w:shd w:val="clear" w:color="auto" w:fill="auto"/>
          </w:tcPr>
          <w:p w:rsidR="00933B43" w:rsidRDefault="00933B43" w:rsidP="00933B43">
            <w:r w:rsidRPr="000E09C8">
              <w:rPr>
                <w:rFonts w:ascii="Calibri" w:eastAsia="Times New Roman" w:hAnsi="Calibri" w:cs="Calibri"/>
                <w:color w:val="000000"/>
                <w:sz w:val="18"/>
                <w:szCs w:val="18"/>
                <w:lang w:eastAsia="es-SV"/>
              </w:rPr>
              <w:t>A.01.01.02.08.0</w:t>
            </w:r>
            <w:r>
              <w:rPr>
                <w:rFonts w:ascii="Calibri" w:eastAsia="Times New Roman" w:hAnsi="Calibri" w:cs="Calibri"/>
                <w:color w:val="000000"/>
                <w:sz w:val="18"/>
                <w:szCs w:val="18"/>
                <w:lang w:eastAsia="es-SV"/>
              </w:rPr>
              <w:t>5</w:t>
            </w:r>
          </w:p>
        </w:tc>
        <w:tc>
          <w:tcPr>
            <w:tcW w:w="6095" w:type="dxa"/>
            <w:tcBorders>
              <w:top w:val="single" w:sz="4" w:space="0" w:color="auto"/>
              <w:left w:val="nil"/>
              <w:bottom w:val="single" w:sz="4" w:space="0" w:color="auto"/>
              <w:right w:val="single" w:sz="4" w:space="0" w:color="auto"/>
            </w:tcBorders>
            <w:shd w:val="clear" w:color="auto" w:fill="auto"/>
            <w:vAlign w:val="center"/>
          </w:tcPr>
          <w:p w:rsidR="00933B43" w:rsidRPr="00100817" w:rsidRDefault="00933B43" w:rsidP="00C773F9">
            <w:pPr>
              <w:spacing w:after="0" w:line="240" w:lineRule="auto"/>
              <w:rPr>
                <w:rFonts w:ascii="Calibri" w:eastAsia="Times New Roman" w:hAnsi="Calibri" w:cs="Calibri"/>
                <w:color w:val="000000"/>
                <w:sz w:val="18"/>
                <w:szCs w:val="18"/>
                <w:highlight w:val="yellow"/>
                <w:lang w:eastAsia="es-SV"/>
              </w:rPr>
            </w:pPr>
            <w:r w:rsidRPr="00933B43">
              <w:rPr>
                <w:rFonts w:ascii="Calibri" w:eastAsia="Times New Roman" w:hAnsi="Calibri" w:cs="Calibri"/>
                <w:color w:val="000000"/>
                <w:sz w:val="18"/>
                <w:szCs w:val="18"/>
                <w:lang w:eastAsia="es-SV"/>
              </w:rPr>
              <w:t>Fortalecer el Área de Análisis de Riesgo Pecuarios (</w:t>
            </w:r>
            <w:proofErr w:type="spellStart"/>
            <w:r w:rsidRPr="00933B43">
              <w:rPr>
                <w:rFonts w:ascii="Calibri" w:eastAsia="Times New Roman" w:hAnsi="Calibri" w:cs="Calibri"/>
                <w:color w:val="000000"/>
                <w:sz w:val="18"/>
                <w:szCs w:val="18"/>
                <w:lang w:eastAsia="es-SV"/>
              </w:rPr>
              <w:t>ARPe</w:t>
            </w:r>
            <w:proofErr w:type="spellEnd"/>
            <w:r w:rsidRPr="00933B43">
              <w:rPr>
                <w:rFonts w:ascii="Calibri" w:eastAsia="Times New Roman" w:hAnsi="Calibri" w:cs="Calibri"/>
                <w:color w:val="000000"/>
                <w:sz w:val="18"/>
                <w:szCs w:val="18"/>
                <w:lang w:eastAsia="es-SV"/>
              </w:rPr>
              <w:t>), con equipo, información y personal capacitado.</w:t>
            </w:r>
          </w:p>
        </w:tc>
        <w:tc>
          <w:tcPr>
            <w:tcW w:w="1418" w:type="dxa"/>
            <w:tcBorders>
              <w:top w:val="single" w:sz="4" w:space="0" w:color="auto"/>
              <w:left w:val="nil"/>
              <w:bottom w:val="single" w:sz="4" w:space="0" w:color="auto"/>
              <w:right w:val="single" w:sz="4" w:space="0" w:color="auto"/>
            </w:tcBorders>
            <w:shd w:val="clear" w:color="auto" w:fill="auto"/>
          </w:tcPr>
          <w:p w:rsidR="00933B43" w:rsidRDefault="00933B43" w:rsidP="00933B43">
            <w:pPr>
              <w:jc w:val="center"/>
            </w:pPr>
            <w:r w:rsidRPr="00ED24BD">
              <w:rPr>
                <w:rFonts w:ascii="Calibri" w:eastAsia="Times New Roman" w:hAnsi="Calibri" w:cs="Calibri"/>
                <w:color w:val="000000"/>
                <w:sz w:val="18"/>
                <w:szCs w:val="18"/>
                <w:lang w:eastAsia="es-SV"/>
              </w:rPr>
              <w:t>DGG</w:t>
            </w:r>
          </w:p>
        </w:tc>
      </w:tr>
      <w:tr w:rsidR="00933B43" w:rsidRPr="00100817" w:rsidTr="003466DB">
        <w:trPr>
          <w:trHeight w:val="566"/>
        </w:trPr>
        <w:tc>
          <w:tcPr>
            <w:tcW w:w="1423" w:type="dxa"/>
            <w:tcBorders>
              <w:top w:val="single" w:sz="4" w:space="0" w:color="auto"/>
              <w:left w:val="single" w:sz="4" w:space="0" w:color="auto"/>
              <w:bottom w:val="single" w:sz="4" w:space="0" w:color="auto"/>
              <w:right w:val="single" w:sz="4" w:space="0" w:color="auto"/>
            </w:tcBorders>
            <w:shd w:val="clear" w:color="auto" w:fill="auto"/>
          </w:tcPr>
          <w:p w:rsidR="00933B43" w:rsidRDefault="00933B43" w:rsidP="005A633A">
            <w:r w:rsidRPr="000E09C8">
              <w:rPr>
                <w:rFonts w:ascii="Calibri" w:eastAsia="Times New Roman" w:hAnsi="Calibri" w:cs="Calibri"/>
                <w:color w:val="000000"/>
                <w:sz w:val="18"/>
                <w:szCs w:val="18"/>
                <w:lang w:eastAsia="es-SV"/>
              </w:rPr>
              <w:t>A.01.01.02.08.0</w:t>
            </w:r>
            <w:r w:rsidR="005A633A">
              <w:rPr>
                <w:rFonts w:ascii="Calibri" w:eastAsia="Times New Roman" w:hAnsi="Calibri" w:cs="Calibri"/>
                <w:color w:val="000000"/>
                <w:sz w:val="18"/>
                <w:szCs w:val="18"/>
                <w:lang w:eastAsia="es-SV"/>
              </w:rPr>
              <w:t>6</w:t>
            </w:r>
          </w:p>
        </w:tc>
        <w:tc>
          <w:tcPr>
            <w:tcW w:w="6095" w:type="dxa"/>
            <w:tcBorders>
              <w:top w:val="single" w:sz="4" w:space="0" w:color="auto"/>
              <w:left w:val="nil"/>
              <w:bottom w:val="single" w:sz="4" w:space="0" w:color="auto"/>
              <w:right w:val="single" w:sz="4" w:space="0" w:color="auto"/>
            </w:tcBorders>
            <w:shd w:val="clear" w:color="auto" w:fill="auto"/>
            <w:vAlign w:val="center"/>
          </w:tcPr>
          <w:p w:rsidR="00933B43" w:rsidRPr="00100817" w:rsidRDefault="005A633A" w:rsidP="00C773F9">
            <w:pPr>
              <w:spacing w:after="0" w:line="240" w:lineRule="auto"/>
              <w:rPr>
                <w:rFonts w:ascii="Calibri" w:eastAsia="Times New Roman" w:hAnsi="Calibri" w:cs="Calibri"/>
                <w:color w:val="000000"/>
                <w:sz w:val="18"/>
                <w:szCs w:val="18"/>
                <w:highlight w:val="yellow"/>
                <w:lang w:eastAsia="es-SV"/>
              </w:rPr>
            </w:pPr>
            <w:r w:rsidRPr="005A633A">
              <w:rPr>
                <w:rFonts w:ascii="Calibri" w:eastAsia="Times New Roman" w:hAnsi="Calibri" w:cs="Calibri"/>
                <w:color w:val="000000"/>
                <w:sz w:val="18"/>
                <w:szCs w:val="18"/>
                <w:lang w:eastAsia="es-SV"/>
              </w:rPr>
              <w:t xml:space="preserve">Realizar </w:t>
            </w:r>
            <w:r>
              <w:rPr>
                <w:rFonts w:ascii="Calibri" w:eastAsia="Times New Roman" w:hAnsi="Calibri" w:cs="Calibri"/>
                <w:color w:val="000000"/>
                <w:sz w:val="18"/>
                <w:szCs w:val="18"/>
                <w:lang w:eastAsia="es-SV"/>
              </w:rPr>
              <w:t xml:space="preserve">360 </w:t>
            </w:r>
            <w:r w:rsidRPr="005A633A">
              <w:rPr>
                <w:rFonts w:ascii="Calibri" w:eastAsia="Times New Roman" w:hAnsi="Calibri" w:cs="Calibri"/>
                <w:color w:val="000000"/>
                <w:sz w:val="18"/>
                <w:szCs w:val="18"/>
                <w:lang w:eastAsia="es-SV"/>
              </w:rPr>
              <w:t>muestreos en frontera de productos lácteos y en planta procesadoras de productos de origen animal</w:t>
            </w:r>
          </w:p>
        </w:tc>
        <w:tc>
          <w:tcPr>
            <w:tcW w:w="1418" w:type="dxa"/>
            <w:tcBorders>
              <w:top w:val="single" w:sz="4" w:space="0" w:color="auto"/>
              <w:left w:val="nil"/>
              <w:bottom w:val="single" w:sz="4" w:space="0" w:color="auto"/>
              <w:right w:val="single" w:sz="4" w:space="0" w:color="auto"/>
            </w:tcBorders>
            <w:shd w:val="clear" w:color="auto" w:fill="auto"/>
          </w:tcPr>
          <w:p w:rsidR="00933B43" w:rsidRDefault="00933B43" w:rsidP="00933B43">
            <w:pPr>
              <w:jc w:val="center"/>
            </w:pPr>
            <w:r w:rsidRPr="00ED24BD">
              <w:rPr>
                <w:rFonts w:ascii="Calibri" w:eastAsia="Times New Roman" w:hAnsi="Calibri" w:cs="Calibri"/>
                <w:color w:val="000000"/>
                <w:sz w:val="18"/>
                <w:szCs w:val="18"/>
                <w:lang w:eastAsia="es-SV"/>
              </w:rPr>
              <w:t>DGG</w:t>
            </w:r>
          </w:p>
        </w:tc>
      </w:tr>
      <w:tr w:rsidR="00933B43" w:rsidRPr="00100817" w:rsidTr="003466DB">
        <w:trPr>
          <w:trHeight w:val="566"/>
        </w:trPr>
        <w:tc>
          <w:tcPr>
            <w:tcW w:w="1423" w:type="dxa"/>
            <w:tcBorders>
              <w:top w:val="single" w:sz="4" w:space="0" w:color="auto"/>
              <w:left w:val="single" w:sz="4" w:space="0" w:color="auto"/>
              <w:bottom w:val="single" w:sz="4" w:space="0" w:color="auto"/>
              <w:right w:val="single" w:sz="4" w:space="0" w:color="auto"/>
            </w:tcBorders>
            <w:shd w:val="clear" w:color="auto" w:fill="auto"/>
          </w:tcPr>
          <w:p w:rsidR="00933B43" w:rsidRDefault="005A633A">
            <w:r>
              <w:rPr>
                <w:rFonts w:ascii="Calibri" w:eastAsia="Times New Roman" w:hAnsi="Calibri" w:cs="Calibri"/>
                <w:color w:val="000000"/>
                <w:sz w:val="18"/>
                <w:szCs w:val="18"/>
                <w:lang w:eastAsia="es-SV"/>
              </w:rPr>
              <w:t>A.01.01.02.08.07</w:t>
            </w:r>
          </w:p>
        </w:tc>
        <w:tc>
          <w:tcPr>
            <w:tcW w:w="6095" w:type="dxa"/>
            <w:tcBorders>
              <w:top w:val="single" w:sz="4" w:space="0" w:color="auto"/>
              <w:left w:val="nil"/>
              <w:bottom w:val="single" w:sz="4" w:space="0" w:color="auto"/>
              <w:right w:val="single" w:sz="4" w:space="0" w:color="auto"/>
            </w:tcBorders>
            <w:shd w:val="clear" w:color="auto" w:fill="auto"/>
            <w:vAlign w:val="center"/>
          </w:tcPr>
          <w:p w:rsidR="00933B43" w:rsidRPr="00100817" w:rsidRDefault="005A633A" w:rsidP="00A80225">
            <w:pPr>
              <w:spacing w:after="0" w:line="240" w:lineRule="auto"/>
              <w:rPr>
                <w:rFonts w:ascii="Calibri" w:eastAsia="Times New Roman" w:hAnsi="Calibri" w:cs="Calibri"/>
                <w:color w:val="000000"/>
                <w:sz w:val="18"/>
                <w:szCs w:val="18"/>
                <w:highlight w:val="yellow"/>
                <w:lang w:eastAsia="es-SV"/>
              </w:rPr>
            </w:pPr>
            <w:r w:rsidRPr="005A633A">
              <w:rPr>
                <w:rFonts w:ascii="Calibri" w:eastAsia="Times New Roman" w:hAnsi="Calibri" w:cs="Calibri"/>
                <w:color w:val="000000"/>
                <w:sz w:val="18"/>
                <w:szCs w:val="18"/>
                <w:lang w:eastAsia="es-SV"/>
              </w:rPr>
              <w:t xml:space="preserve">Realizar </w:t>
            </w:r>
            <w:r>
              <w:rPr>
                <w:rFonts w:ascii="Calibri" w:eastAsia="Times New Roman" w:hAnsi="Calibri" w:cs="Calibri"/>
                <w:color w:val="000000"/>
                <w:sz w:val="18"/>
                <w:szCs w:val="18"/>
                <w:lang w:eastAsia="es-SV"/>
              </w:rPr>
              <w:t xml:space="preserve">600 </w:t>
            </w:r>
            <w:r w:rsidRPr="005A633A">
              <w:rPr>
                <w:rFonts w:ascii="Calibri" w:eastAsia="Times New Roman" w:hAnsi="Calibri" w:cs="Calibri"/>
                <w:color w:val="000000"/>
                <w:sz w:val="18"/>
                <w:szCs w:val="18"/>
                <w:lang w:eastAsia="es-SV"/>
              </w:rPr>
              <w:t>verificaci</w:t>
            </w:r>
            <w:r w:rsidR="00A80225">
              <w:rPr>
                <w:rFonts w:ascii="Calibri" w:eastAsia="Times New Roman" w:hAnsi="Calibri" w:cs="Calibri"/>
                <w:color w:val="000000"/>
                <w:sz w:val="18"/>
                <w:szCs w:val="18"/>
                <w:lang w:eastAsia="es-SV"/>
              </w:rPr>
              <w:t>ones</w:t>
            </w:r>
            <w:r w:rsidRPr="005A633A">
              <w:rPr>
                <w:rFonts w:ascii="Calibri" w:eastAsia="Times New Roman" w:hAnsi="Calibri" w:cs="Calibri"/>
                <w:color w:val="000000"/>
                <w:sz w:val="18"/>
                <w:szCs w:val="18"/>
                <w:lang w:eastAsia="es-SV"/>
              </w:rPr>
              <w:t xml:space="preserve"> a plantas procesadoras y barcos pesqueros, para productos y subproductos de origen animal</w:t>
            </w:r>
          </w:p>
        </w:tc>
        <w:tc>
          <w:tcPr>
            <w:tcW w:w="1418" w:type="dxa"/>
            <w:tcBorders>
              <w:top w:val="single" w:sz="4" w:space="0" w:color="auto"/>
              <w:left w:val="nil"/>
              <w:bottom w:val="single" w:sz="4" w:space="0" w:color="auto"/>
              <w:right w:val="single" w:sz="4" w:space="0" w:color="auto"/>
            </w:tcBorders>
            <w:shd w:val="clear" w:color="auto" w:fill="auto"/>
          </w:tcPr>
          <w:p w:rsidR="00933B43" w:rsidRDefault="00933B43" w:rsidP="00933B43">
            <w:pPr>
              <w:jc w:val="center"/>
            </w:pPr>
            <w:r w:rsidRPr="00ED24BD">
              <w:rPr>
                <w:rFonts w:ascii="Calibri" w:eastAsia="Times New Roman" w:hAnsi="Calibri" w:cs="Calibri"/>
                <w:color w:val="000000"/>
                <w:sz w:val="18"/>
                <w:szCs w:val="18"/>
                <w:lang w:eastAsia="es-SV"/>
              </w:rPr>
              <w:t>DGG</w:t>
            </w:r>
          </w:p>
        </w:tc>
      </w:tr>
      <w:tr w:rsidR="00A80225" w:rsidRPr="00100817" w:rsidTr="003466DB">
        <w:trPr>
          <w:trHeight w:val="566"/>
        </w:trPr>
        <w:tc>
          <w:tcPr>
            <w:tcW w:w="1423" w:type="dxa"/>
            <w:tcBorders>
              <w:top w:val="single" w:sz="4" w:space="0" w:color="auto"/>
              <w:left w:val="single" w:sz="4" w:space="0" w:color="auto"/>
              <w:bottom w:val="single" w:sz="4" w:space="0" w:color="auto"/>
              <w:right w:val="single" w:sz="4" w:space="0" w:color="auto"/>
            </w:tcBorders>
            <w:shd w:val="clear" w:color="auto" w:fill="auto"/>
          </w:tcPr>
          <w:p w:rsidR="00A80225" w:rsidRDefault="00A80225">
            <w:pP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A.01.01.02.08.08</w:t>
            </w:r>
          </w:p>
        </w:tc>
        <w:tc>
          <w:tcPr>
            <w:tcW w:w="6095" w:type="dxa"/>
            <w:tcBorders>
              <w:top w:val="single" w:sz="4" w:space="0" w:color="auto"/>
              <w:left w:val="nil"/>
              <w:bottom w:val="single" w:sz="4" w:space="0" w:color="auto"/>
              <w:right w:val="single" w:sz="4" w:space="0" w:color="auto"/>
            </w:tcBorders>
            <w:shd w:val="clear" w:color="auto" w:fill="auto"/>
            <w:vAlign w:val="center"/>
          </w:tcPr>
          <w:p w:rsidR="00A80225" w:rsidRPr="005A633A" w:rsidRDefault="00A80225" w:rsidP="00A80225">
            <w:pPr>
              <w:spacing w:after="0" w:line="240" w:lineRule="auto"/>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 xml:space="preserve">Capacitar </w:t>
            </w:r>
            <w:r>
              <w:rPr>
                <w:rFonts w:ascii="Calibri" w:eastAsia="Times New Roman" w:hAnsi="Calibri" w:cs="Calibri"/>
                <w:color w:val="000000"/>
                <w:sz w:val="18"/>
                <w:szCs w:val="18"/>
                <w:lang w:eastAsia="es-SV"/>
              </w:rPr>
              <w:t xml:space="preserve">a 286 </w:t>
            </w:r>
            <w:r w:rsidRPr="00A80225">
              <w:rPr>
                <w:rFonts w:ascii="Calibri" w:eastAsia="Times New Roman" w:hAnsi="Calibri" w:cs="Calibri"/>
                <w:color w:val="000000"/>
                <w:sz w:val="18"/>
                <w:szCs w:val="18"/>
                <w:lang w:eastAsia="es-SV"/>
              </w:rPr>
              <w:t>persona</w:t>
            </w:r>
            <w:r>
              <w:rPr>
                <w:rFonts w:ascii="Calibri" w:eastAsia="Times New Roman" w:hAnsi="Calibri" w:cs="Calibri"/>
                <w:color w:val="000000"/>
                <w:sz w:val="18"/>
                <w:szCs w:val="18"/>
                <w:lang w:eastAsia="es-SV"/>
              </w:rPr>
              <w:t>s</w:t>
            </w:r>
            <w:r w:rsidRPr="00A80225">
              <w:rPr>
                <w:rFonts w:ascii="Calibri" w:eastAsia="Times New Roman" w:hAnsi="Calibri" w:cs="Calibri"/>
                <w:color w:val="000000"/>
                <w:sz w:val="18"/>
                <w:szCs w:val="18"/>
                <w:lang w:eastAsia="es-SV"/>
              </w:rPr>
              <w:t xml:space="preserve"> de plantas de procesamiento de productos y subproductos de origen animal</w:t>
            </w:r>
          </w:p>
        </w:tc>
        <w:tc>
          <w:tcPr>
            <w:tcW w:w="1418" w:type="dxa"/>
            <w:tcBorders>
              <w:top w:val="single" w:sz="4" w:space="0" w:color="auto"/>
              <w:left w:val="nil"/>
              <w:bottom w:val="single" w:sz="4" w:space="0" w:color="auto"/>
              <w:right w:val="single" w:sz="4" w:space="0" w:color="auto"/>
            </w:tcBorders>
            <w:shd w:val="clear" w:color="auto" w:fill="auto"/>
          </w:tcPr>
          <w:p w:rsidR="00A80225" w:rsidRPr="00ED24BD" w:rsidRDefault="00A80225" w:rsidP="00933B43">
            <w:pPr>
              <w:jc w:val="center"/>
              <w:rPr>
                <w:rFonts w:ascii="Calibri" w:eastAsia="Times New Roman" w:hAnsi="Calibri" w:cs="Calibri"/>
                <w:color w:val="000000"/>
                <w:sz w:val="18"/>
                <w:szCs w:val="18"/>
                <w:lang w:eastAsia="es-SV"/>
              </w:rPr>
            </w:pPr>
            <w:r w:rsidRPr="00ED24BD">
              <w:rPr>
                <w:rFonts w:ascii="Calibri" w:eastAsia="Times New Roman" w:hAnsi="Calibri" w:cs="Calibri"/>
                <w:color w:val="000000"/>
                <w:sz w:val="18"/>
                <w:szCs w:val="18"/>
                <w:lang w:eastAsia="es-SV"/>
              </w:rPr>
              <w:t>DGG</w:t>
            </w:r>
          </w:p>
        </w:tc>
      </w:tr>
    </w:tbl>
    <w:p w:rsidR="006871A2" w:rsidRPr="00100817" w:rsidRDefault="006871A2"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423"/>
        <w:gridCol w:w="6095"/>
        <w:gridCol w:w="1418"/>
      </w:tblGrid>
      <w:tr w:rsidR="006871A2" w:rsidRPr="00100817" w:rsidTr="00190377">
        <w:trPr>
          <w:trHeight w:val="480"/>
          <w:tblHeader/>
        </w:trPr>
        <w:tc>
          <w:tcPr>
            <w:tcW w:w="14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871A2" w:rsidRPr="00280094" w:rsidRDefault="006871A2" w:rsidP="006871A2">
            <w:pPr>
              <w:spacing w:after="0" w:line="240" w:lineRule="auto"/>
              <w:jc w:val="center"/>
              <w:rPr>
                <w:rFonts w:ascii="Calibri" w:eastAsia="Times New Roman" w:hAnsi="Calibri" w:cs="Calibri"/>
                <w:b/>
                <w:bCs/>
                <w:color w:val="000000"/>
                <w:sz w:val="18"/>
                <w:szCs w:val="18"/>
                <w:lang w:eastAsia="es-SV"/>
              </w:rPr>
            </w:pPr>
            <w:r w:rsidRPr="00280094">
              <w:rPr>
                <w:rFonts w:ascii="Calibri" w:eastAsia="Times New Roman" w:hAnsi="Calibri" w:cs="Calibri"/>
                <w:b/>
                <w:bCs/>
                <w:color w:val="000000"/>
                <w:sz w:val="18"/>
                <w:szCs w:val="18"/>
                <w:lang w:eastAsia="es-SV"/>
              </w:rPr>
              <w:t>R.01.01.02.09</w:t>
            </w:r>
          </w:p>
        </w:tc>
        <w:tc>
          <w:tcPr>
            <w:tcW w:w="60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280094" w:rsidRDefault="006871A2" w:rsidP="006871A2">
            <w:pPr>
              <w:spacing w:after="0" w:line="240" w:lineRule="auto"/>
              <w:rPr>
                <w:rFonts w:ascii="Calibri" w:eastAsia="Times New Roman" w:hAnsi="Calibri" w:cs="Calibri"/>
                <w:b/>
                <w:bCs/>
                <w:color w:val="000000"/>
                <w:sz w:val="18"/>
                <w:szCs w:val="18"/>
                <w:lang w:eastAsia="es-SV"/>
              </w:rPr>
            </w:pPr>
            <w:r w:rsidRPr="00280094">
              <w:rPr>
                <w:rFonts w:ascii="Calibri" w:eastAsia="Times New Roman" w:hAnsi="Calibri" w:cs="Calibri"/>
                <w:b/>
                <w:bCs/>
                <w:color w:val="000000"/>
                <w:sz w:val="18"/>
                <w:szCs w:val="18"/>
                <w:lang w:eastAsia="es-SV"/>
              </w:rPr>
              <w:t>Administración y ordenamiento de la pesca y la acuicultura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871A2" w:rsidRPr="00280094" w:rsidRDefault="006871A2" w:rsidP="006871A2">
            <w:pPr>
              <w:spacing w:after="0" w:line="240" w:lineRule="auto"/>
              <w:jc w:val="center"/>
              <w:rPr>
                <w:rFonts w:ascii="Calibri" w:eastAsia="Times New Roman" w:hAnsi="Calibri" w:cs="Calibri"/>
                <w:b/>
                <w:bCs/>
                <w:color w:val="000000"/>
                <w:sz w:val="18"/>
                <w:szCs w:val="18"/>
                <w:lang w:eastAsia="es-SV"/>
              </w:rPr>
            </w:pPr>
            <w:r w:rsidRPr="00280094">
              <w:rPr>
                <w:rFonts w:ascii="Calibri" w:eastAsia="Times New Roman" w:hAnsi="Calibri" w:cs="Calibri"/>
                <w:b/>
                <w:bCs/>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A.01.01.02.09.01</w:t>
            </w:r>
          </w:p>
        </w:tc>
        <w:tc>
          <w:tcPr>
            <w:tcW w:w="6095"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 xml:space="preserve">Establecer </w:t>
            </w:r>
            <w:r w:rsidR="00EA7D73" w:rsidRPr="00FB36AC">
              <w:rPr>
                <w:rFonts w:ascii="Calibri" w:eastAsia="Times New Roman" w:hAnsi="Calibri" w:cs="Calibri"/>
                <w:color w:val="000000"/>
                <w:sz w:val="18"/>
                <w:szCs w:val="18"/>
                <w:lang w:eastAsia="es-SV"/>
              </w:rPr>
              <w:t xml:space="preserve">cinco </w:t>
            </w:r>
            <w:r w:rsidRPr="00FB36AC">
              <w:rPr>
                <w:rFonts w:ascii="Calibri" w:eastAsia="Times New Roman" w:hAnsi="Calibri" w:cs="Calibri"/>
                <w:color w:val="000000"/>
                <w:sz w:val="18"/>
                <w:szCs w:val="18"/>
                <w:lang w:eastAsia="es-SV"/>
              </w:rPr>
              <w:t>medidas de ordenación pesqueras y acuícolas</w:t>
            </w:r>
          </w:p>
        </w:tc>
        <w:tc>
          <w:tcPr>
            <w:tcW w:w="1418"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A.01.01.02.09.02</w:t>
            </w:r>
          </w:p>
        </w:tc>
        <w:tc>
          <w:tcPr>
            <w:tcW w:w="6095"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FB36AC">
            <w:pPr>
              <w:spacing w:after="0" w:line="240" w:lineRule="auto"/>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 xml:space="preserve">Emitir y registrar </w:t>
            </w:r>
            <w:r w:rsidR="00EA7D73" w:rsidRPr="00FB36AC">
              <w:rPr>
                <w:rFonts w:ascii="Calibri" w:eastAsia="Times New Roman" w:hAnsi="Calibri" w:cs="Calibri"/>
                <w:color w:val="000000"/>
                <w:sz w:val="18"/>
                <w:szCs w:val="18"/>
                <w:lang w:eastAsia="es-SV"/>
              </w:rPr>
              <w:t>4,</w:t>
            </w:r>
            <w:r w:rsidR="00FB36AC" w:rsidRPr="00FB36AC">
              <w:rPr>
                <w:rFonts w:ascii="Calibri" w:eastAsia="Times New Roman" w:hAnsi="Calibri" w:cs="Calibri"/>
                <w:color w:val="000000"/>
                <w:sz w:val="18"/>
                <w:szCs w:val="18"/>
                <w:lang w:eastAsia="es-SV"/>
              </w:rPr>
              <w:t>410</w:t>
            </w:r>
            <w:r w:rsidR="00EA7D73" w:rsidRPr="00FB36AC">
              <w:rPr>
                <w:rFonts w:ascii="Calibri" w:eastAsia="Times New Roman" w:hAnsi="Calibri" w:cs="Calibri"/>
                <w:color w:val="000000"/>
                <w:sz w:val="18"/>
                <w:szCs w:val="18"/>
                <w:lang w:eastAsia="es-SV"/>
              </w:rPr>
              <w:t xml:space="preserve"> </w:t>
            </w:r>
            <w:r w:rsidRPr="00FB36AC">
              <w:rPr>
                <w:rFonts w:ascii="Calibri" w:eastAsia="Times New Roman" w:hAnsi="Calibri" w:cs="Calibri"/>
                <w:color w:val="000000"/>
                <w:sz w:val="18"/>
                <w:szCs w:val="18"/>
                <w:lang w:eastAsia="es-SV"/>
              </w:rPr>
              <w:t>autorizaciones de pesca y acuicultura</w:t>
            </w:r>
          </w:p>
        </w:tc>
        <w:tc>
          <w:tcPr>
            <w:tcW w:w="1418"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280094" w:rsidRDefault="006871A2" w:rsidP="006871A2">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A.01.01.02.09.03</w:t>
            </w:r>
          </w:p>
        </w:tc>
        <w:tc>
          <w:tcPr>
            <w:tcW w:w="6095" w:type="dxa"/>
            <w:tcBorders>
              <w:top w:val="nil"/>
              <w:left w:val="nil"/>
              <w:bottom w:val="single" w:sz="4" w:space="0" w:color="auto"/>
              <w:right w:val="single" w:sz="4" w:space="0" w:color="auto"/>
            </w:tcBorders>
            <w:shd w:val="clear" w:color="auto" w:fill="auto"/>
            <w:vAlign w:val="center"/>
            <w:hideMark/>
          </w:tcPr>
          <w:p w:rsidR="006871A2" w:rsidRPr="00280094" w:rsidRDefault="006871A2" w:rsidP="00FB36AC">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Realizar </w:t>
            </w:r>
            <w:r w:rsidR="00EA7D73" w:rsidRPr="00280094">
              <w:rPr>
                <w:rFonts w:ascii="Calibri" w:eastAsia="Times New Roman" w:hAnsi="Calibri" w:cs="Calibri"/>
                <w:color w:val="000000"/>
                <w:sz w:val="18"/>
                <w:szCs w:val="18"/>
                <w:lang w:eastAsia="es-SV"/>
              </w:rPr>
              <w:t>4</w:t>
            </w:r>
            <w:r w:rsidR="00FB36AC" w:rsidRPr="00280094">
              <w:rPr>
                <w:rFonts w:ascii="Calibri" w:eastAsia="Times New Roman" w:hAnsi="Calibri" w:cs="Calibri"/>
                <w:color w:val="000000"/>
                <w:sz w:val="18"/>
                <w:szCs w:val="18"/>
                <w:lang w:eastAsia="es-SV"/>
              </w:rPr>
              <w:t>48</w:t>
            </w:r>
            <w:r w:rsidR="00EA7D73" w:rsidRPr="00280094">
              <w:rPr>
                <w:rFonts w:ascii="Calibri" w:eastAsia="Times New Roman" w:hAnsi="Calibri" w:cs="Calibri"/>
                <w:color w:val="000000"/>
                <w:sz w:val="18"/>
                <w:szCs w:val="18"/>
                <w:lang w:eastAsia="es-SV"/>
              </w:rPr>
              <w:t xml:space="preserve"> </w:t>
            </w:r>
            <w:r w:rsidRPr="00280094">
              <w:rPr>
                <w:rFonts w:ascii="Calibri" w:eastAsia="Times New Roman" w:hAnsi="Calibri" w:cs="Calibri"/>
                <w:color w:val="000000"/>
                <w:sz w:val="18"/>
                <w:szCs w:val="18"/>
                <w:lang w:eastAsia="es-SV"/>
              </w:rPr>
              <w:t>inspecciones de monitoreo, control y vigilancia de las actividades pesqueras y acuícolas</w:t>
            </w:r>
          </w:p>
        </w:tc>
        <w:tc>
          <w:tcPr>
            <w:tcW w:w="1418" w:type="dxa"/>
            <w:tcBorders>
              <w:top w:val="nil"/>
              <w:left w:val="nil"/>
              <w:bottom w:val="single" w:sz="4" w:space="0" w:color="auto"/>
              <w:right w:val="single" w:sz="4" w:space="0" w:color="auto"/>
            </w:tcBorders>
            <w:shd w:val="clear" w:color="auto" w:fill="auto"/>
            <w:vAlign w:val="center"/>
            <w:hideMark/>
          </w:tcPr>
          <w:p w:rsidR="006871A2" w:rsidRPr="00280094" w:rsidRDefault="006871A2" w:rsidP="006871A2">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A.01.01.02.09.04</w:t>
            </w:r>
          </w:p>
        </w:tc>
        <w:tc>
          <w:tcPr>
            <w:tcW w:w="6095"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1B7735">
            <w:pPr>
              <w:spacing w:after="0" w:line="240" w:lineRule="auto"/>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 xml:space="preserve">Emitir y registrar </w:t>
            </w:r>
            <w:r w:rsidR="00EA7D73" w:rsidRPr="00FB36AC">
              <w:rPr>
                <w:rFonts w:ascii="Calibri" w:eastAsia="Times New Roman" w:hAnsi="Calibri" w:cs="Calibri"/>
                <w:color w:val="000000"/>
                <w:sz w:val="18"/>
                <w:szCs w:val="18"/>
                <w:lang w:eastAsia="es-SV"/>
              </w:rPr>
              <w:t>1,1</w:t>
            </w:r>
            <w:r w:rsidR="001B7735">
              <w:rPr>
                <w:rFonts w:ascii="Calibri" w:eastAsia="Times New Roman" w:hAnsi="Calibri" w:cs="Calibri"/>
                <w:color w:val="000000"/>
                <w:sz w:val="18"/>
                <w:szCs w:val="18"/>
                <w:lang w:eastAsia="es-SV"/>
              </w:rPr>
              <w:t>98</w:t>
            </w:r>
            <w:r w:rsidR="00EA7D73" w:rsidRPr="00FB36AC">
              <w:rPr>
                <w:rFonts w:ascii="Calibri" w:eastAsia="Times New Roman" w:hAnsi="Calibri" w:cs="Calibri"/>
                <w:color w:val="000000"/>
                <w:sz w:val="18"/>
                <w:szCs w:val="18"/>
                <w:lang w:eastAsia="es-SV"/>
              </w:rPr>
              <w:t xml:space="preserve"> </w:t>
            </w:r>
            <w:r w:rsidRPr="00FB36AC">
              <w:rPr>
                <w:rFonts w:ascii="Calibri" w:eastAsia="Times New Roman" w:hAnsi="Calibri" w:cs="Calibri"/>
                <w:color w:val="000000"/>
                <w:sz w:val="18"/>
                <w:szCs w:val="18"/>
                <w:lang w:eastAsia="es-SV"/>
              </w:rPr>
              <w:t>licencias de embarcaciones pesqueras</w:t>
            </w:r>
          </w:p>
        </w:tc>
        <w:tc>
          <w:tcPr>
            <w:tcW w:w="1418"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A.01.01.02.09.05</w:t>
            </w:r>
          </w:p>
        </w:tc>
        <w:tc>
          <w:tcPr>
            <w:tcW w:w="6095"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FB36AC">
            <w:pPr>
              <w:spacing w:after="0" w:line="240" w:lineRule="auto"/>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 xml:space="preserve">Elaborar </w:t>
            </w:r>
            <w:r w:rsidR="00EA7D73" w:rsidRPr="00FB36AC">
              <w:rPr>
                <w:rFonts w:ascii="Calibri" w:eastAsia="Times New Roman" w:hAnsi="Calibri" w:cs="Calibri"/>
                <w:color w:val="000000"/>
                <w:sz w:val="18"/>
                <w:szCs w:val="18"/>
                <w:lang w:eastAsia="es-SV"/>
              </w:rPr>
              <w:t xml:space="preserve">4 </w:t>
            </w:r>
            <w:r w:rsidRPr="00FB36AC">
              <w:rPr>
                <w:rFonts w:ascii="Calibri" w:eastAsia="Times New Roman" w:hAnsi="Calibri" w:cs="Calibri"/>
                <w:color w:val="000000"/>
                <w:sz w:val="18"/>
                <w:szCs w:val="18"/>
                <w:lang w:eastAsia="es-SV"/>
              </w:rPr>
              <w:t>informes de generación de estadísticas pesqueras</w:t>
            </w:r>
          </w:p>
        </w:tc>
        <w:tc>
          <w:tcPr>
            <w:tcW w:w="1418" w:type="dxa"/>
            <w:tcBorders>
              <w:top w:val="nil"/>
              <w:left w:val="nil"/>
              <w:bottom w:val="single" w:sz="4" w:space="0" w:color="auto"/>
              <w:right w:val="single" w:sz="4" w:space="0" w:color="auto"/>
            </w:tcBorders>
            <w:shd w:val="clear" w:color="auto" w:fill="auto"/>
            <w:vAlign w:val="center"/>
            <w:hideMark/>
          </w:tcPr>
          <w:p w:rsidR="006871A2" w:rsidRPr="00FB36AC" w:rsidRDefault="006871A2" w:rsidP="006871A2">
            <w:pPr>
              <w:spacing w:after="0" w:line="240" w:lineRule="auto"/>
              <w:jc w:val="center"/>
              <w:rPr>
                <w:rFonts w:ascii="Calibri" w:eastAsia="Times New Roman" w:hAnsi="Calibri" w:cs="Calibri"/>
                <w:color w:val="000000"/>
                <w:sz w:val="18"/>
                <w:szCs w:val="18"/>
                <w:lang w:eastAsia="es-SV"/>
              </w:rPr>
            </w:pPr>
            <w:r w:rsidRPr="00FB36AC">
              <w:rPr>
                <w:rFonts w:ascii="Calibri" w:eastAsia="Times New Roman" w:hAnsi="Calibri" w:cs="Calibri"/>
                <w:color w:val="000000"/>
                <w:sz w:val="18"/>
                <w:szCs w:val="18"/>
                <w:lang w:eastAsia="es-SV"/>
              </w:rPr>
              <w:t>CENDEPESCA</w:t>
            </w:r>
          </w:p>
        </w:tc>
      </w:tr>
      <w:tr w:rsidR="006871A2"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6871A2" w:rsidRPr="00280094" w:rsidRDefault="006871A2" w:rsidP="006871A2">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A.01.01.02.09.06</w:t>
            </w:r>
          </w:p>
        </w:tc>
        <w:tc>
          <w:tcPr>
            <w:tcW w:w="6095" w:type="dxa"/>
            <w:tcBorders>
              <w:top w:val="nil"/>
              <w:left w:val="nil"/>
              <w:bottom w:val="single" w:sz="4" w:space="0" w:color="auto"/>
              <w:right w:val="single" w:sz="4" w:space="0" w:color="auto"/>
            </w:tcBorders>
            <w:shd w:val="clear" w:color="auto" w:fill="auto"/>
            <w:vAlign w:val="center"/>
            <w:hideMark/>
          </w:tcPr>
          <w:p w:rsidR="006871A2" w:rsidRPr="00280094" w:rsidRDefault="006871A2" w:rsidP="001B7735">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Elaborar </w:t>
            </w:r>
            <w:r w:rsidR="007747F3" w:rsidRPr="00280094">
              <w:rPr>
                <w:rFonts w:ascii="Calibri" w:eastAsia="Times New Roman" w:hAnsi="Calibri" w:cs="Calibri"/>
                <w:color w:val="000000"/>
                <w:sz w:val="18"/>
                <w:szCs w:val="18"/>
                <w:lang w:eastAsia="es-SV"/>
              </w:rPr>
              <w:t xml:space="preserve"> </w:t>
            </w:r>
            <w:r w:rsidRPr="00280094">
              <w:rPr>
                <w:rFonts w:ascii="Calibri" w:eastAsia="Times New Roman" w:hAnsi="Calibri" w:cs="Calibri"/>
                <w:color w:val="000000"/>
                <w:sz w:val="18"/>
                <w:szCs w:val="18"/>
                <w:lang w:eastAsia="es-SV"/>
              </w:rPr>
              <w:t xml:space="preserve">la </w:t>
            </w:r>
            <w:proofErr w:type="spellStart"/>
            <w:r w:rsidRPr="00280094">
              <w:rPr>
                <w:rFonts w:ascii="Calibri" w:eastAsia="Times New Roman" w:hAnsi="Calibri" w:cs="Calibri"/>
                <w:color w:val="000000"/>
                <w:sz w:val="18"/>
                <w:szCs w:val="18"/>
                <w:lang w:eastAsia="es-SV"/>
              </w:rPr>
              <w:t>georeferenciación</w:t>
            </w:r>
            <w:proofErr w:type="spellEnd"/>
            <w:r w:rsidRPr="00280094">
              <w:rPr>
                <w:rFonts w:ascii="Calibri" w:eastAsia="Times New Roman" w:hAnsi="Calibri" w:cs="Calibri"/>
                <w:color w:val="000000"/>
                <w:sz w:val="18"/>
                <w:szCs w:val="18"/>
                <w:lang w:eastAsia="es-SV"/>
              </w:rPr>
              <w:t xml:space="preserve"> de </w:t>
            </w:r>
            <w:r w:rsidR="001B7735">
              <w:rPr>
                <w:rFonts w:ascii="Calibri" w:eastAsia="Times New Roman" w:hAnsi="Calibri" w:cs="Calibri"/>
                <w:color w:val="000000"/>
                <w:sz w:val="18"/>
                <w:szCs w:val="18"/>
                <w:lang w:eastAsia="es-SV"/>
              </w:rPr>
              <w:t xml:space="preserve">5,608 </w:t>
            </w:r>
            <w:r w:rsidRPr="00280094">
              <w:rPr>
                <w:rFonts w:ascii="Calibri" w:eastAsia="Times New Roman" w:hAnsi="Calibri" w:cs="Calibri"/>
                <w:color w:val="000000"/>
                <w:sz w:val="18"/>
                <w:szCs w:val="18"/>
                <w:lang w:eastAsia="es-SV"/>
              </w:rPr>
              <w:t>productores pesqueros</w:t>
            </w:r>
          </w:p>
        </w:tc>
        <w:tc>
          <w:tcPr>
            <w:tcW w:w="1418" w:type="dxa"/>
            <w:tcBorders>
              <w:top w:val="nil"/>
              <w:left w:val="nil"/>
              <w:bottom w:val="single" w:sz="4" w:space="0" w:color="auto"/>
              <w:right w:val="single" w:sz="4" w:space="0" w:color="auto"/>
            </w:tcBorders>
            <w:shd w:val="clear" w:color="auto" w:fill="auto"/>
            <w:vAlign w:val="center"/>
            <w:hideMark/>
          </w:tcPr>
          <w:p w:rsidR="006871A2" w:rsidRPr="00280094" w:rsidRDefault="006871A2" w:rsidP="006871A2">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bl>
    <w:p w:rsidR="006871A2" w:rsidRPr="00100817" w:rsidRDefault="006871A2"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423"/>
        <w:gridCol w:w="6095"/>
        <w:gridCol w:w="1418"/>
      </w:tblGrid>
      <w:tr w:rsidR="00EA7D73" w:rsidRPr="00100817" w:rsidTr="00B951E1">
        <w:trPr>
          <w:trHeight w:val="300"/>
          <w:tblHeader/>
        </w:trPr>
        <w:tc>
          <w:tcPr>
            <w:tcW w:w="14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jc w:val="center"/>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R.01.01.02.10</w:t>
            </w:r>
          </w:p>
        </w:tc>
        <w:tc>
          <w:tcPr>
            <w:tcW w:w="60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Desarrollo y fomento del sub-sector acuícola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jc w:val="center"/>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CENDEPESCA</w:t>
            </w:r>
          </w:p>
        </w:tc>
      </w:tr>
      <w:tr w:rsidR="00EA7D73" w:rsidRPr="00100817" w:rsidTr="00190377">
        <w:trPr>
          <w:trHeight w:val="7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A.01.01.02.10.01</w:t>
            </w:r>
          </w:p>
        </w:tc>
        <w:tc>
          <w:tcPr>
            <w:tcW w:w="6095"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280094">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Brindar asistencia técnica y capacitación a </w:t>
            </w:r>
            <w:r w:rsidR="00280094" w:rsidRPr="00280094">
              <w:rPr>
                <w:rFonts w:ascii="Calibri" w:eastAsia="Times New Roman" w:hAnsi="Calibri" w:cs="Calibri"/>
                <w:color w:val="000000"/>
                <w:sz w:val="18"/>
                <w:szCs w:val="18"/>
                <w:lang w:eastAsia="es-SV"/>
              </w:rPr>
              <w:t>200</w:t>
            </w:r>
            <w:r w:rsidRPr="00280094">
              <w:rPr>
                <w:rFonts w:ascii="Calibri" w:eastAsia="Times New Roman" w:hAnsi="Calibri" w:cs="Calibri"/>
                <w:color w:val="000000"/>
                <w:sz w:val="18"/>
                <w:szCs w:val="18"/>
                <w:lang w:eastAsia="es-SV"/>
              </w:rPr>
              <w:t xml:space="preserve"> productores acuícolas  en producción, manejo y encadenamiento productivo.</w:t>
            </w:r>
          </w:p>
        </w:tc>
        <w:tc>
          <w:tcPr>
            <w:tcW w:w="1418"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A.01.01.02.10.04</w:t>
            </w:r>
          </w:p>
        </w:tc>
        <w:tc>
          <w:tcPr>
            <w:tcW w:w="6095"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280094">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Producir 1</w:t>
            </w:r>
            <w:r w:rsidR="00280094" w:rsidRPr="00280094">
              <w:rPr>
                <w:rFonts w:ascii="Calibri" w:eastAsia="Times New Roman" w:hAnsi="Calibri" w:cs="Calibri"/>
                <w:color w:val="000000"/>
                <w:sz w:val="18"/>
                <w:szCs w:val="18"/>
                <w:lang w:eastAsia="es-SV"/>
              </w:rPr>
              <w:t>2</w:t>
            </w:r>
            <w:r w:rsidRPr="00280094">
              <w:rPr>
                <w:rFonts w:ascii="Calibri" w:eastAsia="Times New Roman" w:hAnsi="Calibri" w:cs="Calibri"/>
                <w:color w:val="000000"/>
                <w:sz w:val="18"/>
                <w:szCs w:val="18"/>
                <w:lang w:eastAsia="es-SV"/>
              </w:rPr>
              <w:t xml:space="preserve"> millones de semilla para el desarrollo de la acuicultura</w:t>
            </w:r>
          </w:p>
        </w:tc>
        <w:tc>
          <w:tcPr>
            <w:tcW w:w="1418"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r w:rsidR="00EA7D73" w:rsidRPr="00100817" w:rsidTr="00190377">
        <w:trPr>
          <w:trHeight w:val="7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A.01.01.02.10.05</w:t>
            </w:r>
          </w:p>
        </w:tc>
        <w:tc>
          <w:tcPr>
            <w:tcW w:w="6095"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280094">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Establecer </w:t>
            </w:r>
            <w:r w:rsidR="00280094" w:rsidRPr="00280094">
              <w:rPr>
                <w:rFonts w:ascii="Calibri" w:eastAsia="Times New Roman" w:hAnsi="Calibri" w:cs="Calibri"/>
                <w:color w:val="000000"/>
                <w:sz w:val="18"/>
                <w:szCs w:val="18"/>
                <w:lang w:eastAsia="es-SV"/>
              </w:rPr>
              <w:t>seis</w:t>
            </w:r>
            <w:r w:rsidRPr="00280094">
              <w:rPr>
                <w:rFonts w:ascii="Calibri" w:eastAsia="Times New Roman" w:hAnsi="Calibri" w:cs="Calibri"/>
                <w:color w:val="000000"/>
                <w:sz w:val="18"/>
                <w:szCs w:val="18"/>
                <w:lang w:eastAsia="es-SV"/>
              </w:rPr>
              <w:t xml:space="preserve"> organizaciones de productores</w:t>
            </w:r>
            <w:r w:rsidR="00D74973" w:rsidRPr="00280094">
              <w:rPr>
                <w:rFonts w:ascii="Calibri" w:eastAsia="Times New Roman" w:hAnsi="Calibri" w:cs="Calibri"/>
                <w:color w:val="000000"/>
                <w:sz w:val="18"/>
                <w:szCs w:val="18"/>
                <w:lang w:eastAsia="es-SV"/>
              </w:rPr>
              <w:t>(as)</w:t>
            </w:r>
            <w:r w:rsidRPr="00280094">
              <w:rPr>
                <w:rFonts w:ascii="Calibri" w:eastAsia="Times New Roman" w:hAnsi="Calibri" w:cs="Calibri"/>
                <w:color w:val="000000"/>
                <w:sz w:val="18"/>
                <w:szCs w:val="18"/>
                <w:lang w:eastAsia="es-SV"/>
              </w:rPr>
              <w:t xml:space="preserve">  acuícolas</w:t>
            </w:r>
            <w:r w:rsidR="00D74973" w:rsidRPr="00280094">
              <w:rPr>
                <w:rFonts w:ascii="Calibri" w:eastAsia="Times New Roman" w:hAnsi="Calibri" w:cs="Calibri"/>
                <w:color w:val="000000"/>
                <w:sz w:val="18"/>
                <w:szCs w:val="18"/>
                <w:lang w:eastAsia="es-SV"/>
              </w:rPr>
              <w:t xml:space="preserve"> (</w:t>
            </w:r>
            <w:r w:rsidR="00280094" w:rsidRPr="00280094">
              <w:rPr>
                <w:rFonts w:ascii="Calibri" w:eastAsia="Times New Roman" w:hAnsi="Calibri" w:cs="Calibri"/>
                <w:color w:val="000000"/>
                <w:sz w:val="18"/>
                <w:szCs w:val="18"/>
                <w:lang w:eastAsia="es-SV"/>
              </w:rPr>
              <w:t>90</w:t>
            </w:r>
            <w:r w:rsidR="00D74973" w:rsidRPr="00280094">
              <w:rPr>
                <w:rFonts w:ascii="Calibri" w:eastAsia="Times New Roman" w:hAnsi="Calibri" w:cs="Calibri"/>
                <w:color w:val="000000"/>
                <w:sz w:val="18"/>
                <w:szCs w:val="18"/>
                <w:lang w:eastAsia="es-SV"/>
              </w:rPr>
              <w:t>)</w:t>
            </w:r>
            <w:r w:rsidRPr="00280094">
              <w:rPr>
                <w:rFonts w:ascii="Calibri" w:eastAsia="Times New Roman" w:hAnsi="Calibri" w:cs="Calibri"/>
                <w:color w:val="000000"/>
                <w:sz w:val="18"/>
                <w:szCs w:val="18"/>
                <w:lang w:eastAsia="es-SV"/>
              </w:rPr>
              <w:t xml:space="preserve"> para la gestión de la producción y comercialización</w:t>
            </w:r>
          </w:p>
        </w:tc>
        <w:tc>
          <w:tcPr>
            <w:tcW w:w="1418"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A.01.01.02.10.07</w:t>
            </w:r>
          </w:p>
        </w:tc>
        <w:tc>
          <w:tcPr>
            <w:tcW w:w="6095"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280094">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Elaborar </w:t>
            </w:r>
            <w:r w:rsidR="00280094" w:rsidRPr="00280094">
              <w:rPr>
                <w:rFonts w:ascii="Calibri" w:eastAsia="Times New Roman" w:hAnsi="Calibri" w:cs="Calibri"/>
                <w:color w:val="000000"/>
                <w:sz w:val="18"/>
                <w:szCs w:val="18"/>
                <w:lang w:eastAsia="es-SV"/>
              </w:rPr>
              <w:t>4</w:t>
            </w:r>
            <w:r w:rsidRPr="00280094">
              <w:rPr>
                <w:rFonts w:ascii="Calibri" w:eastAsia="Times New Roman" w:hAnsi="Calibri" w:cs="Calibri"/>
                <w:color w:val="000000"/>
                <w:sz w:val="18"/>
                <w:szCs w:val="18"/>
                <w:lang w:eastAsia="es-SV"/>
              </w:rPr>
              <w:t xml:space="preserve"> informe de generación de estadísticas acuícolas</w:t>
            </w:r>
          </w:p>
        </w:tc>
        <w:tc>
          <w:tcPr>
            <w:tcW w:w="1418"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lastRenderedPageBreak/>
              <w:t>A.01.01.02.10.08</w:t>
            </w:r>
          </w:p>
        </w:tc>
        <w:tc>
          <w:tcPr>
            <w:tcW w:w="6095"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1B7735">
            <w:pPr>
              <w:spacing w:after="0" w:line="240" w:lineRule="auto"/>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 xml:space="preserve">Elaborar la </w:t>
            </w:r>
            <w:proofErr w:type="spellStart"/>
            <w:r w:rsidRPr="00280094">
              <w:rPr>
                <w:rFonts w:ascii="Calibri" w:eastAsia="Times New Roman" w:hAnsi="Calibri" w:cs="Calibri"/>
                <w:color w:val="000000"/>
                <w:sz w:val="18"/>
                <w:szCs w:val="18"/>
                <w:lang w:eastAsia="es-SV"/>
              </w:rPr>
              <w:t>georeferenciación</w:t>
            </w:r>
            <w:proofErr w:type="spellEnd"/>
            <w:r w:rsidRPr="00280094">
              <w:rPr>
                <w:rFonts w:ascii="Calibri" w:eastAsia="Times New Roman" w:hAnsi="Calibri" w:cs="Calibri"/>
                <w:color w:val="000000"/>
                <w:sz w:val="18"/>
                <w:szCs w:val="18"/>
                <w:lang w:eastAsia="es-SV"/>
              </w:rPr>
              <w:t xml:space="preserve"> de </w:t>
            </w:r>
            <w:r w:rsidR="001B7735">
              <w:rPr>
                <w:rFonts w:ascii="Calibri" w:eastAsia="Times New Roman" w:hAnsi="Calibri" w:cs="Calibri"/>
                <w:color w:val="000000"/>
                <w:sz w:val="18"/>
                <w:szCs w:val="18"/>
                <w:lang w:eastAsia="es-SV"/>
              </w:rPr>
              <w:t xml:space="preserve">90 </w:t>
            </w:r>
            <w:r w:rsidRPr="00280094">
              <w:rPr>
                <w:rFonts w:ascii="Calibri" w:eastAsia="Times New Roman" w:hAnsi="Calibri" w:cs="Calibri"/>
                <w:color w:val="000000"/>
                <w:sz w:val="18"/>
                <w:szCs w:val="18"/>
                <w:lang w:eastAsia="es-SV"/>
              </w:rPr>
              <w:t>productores acuícolas</w:t>
            </w:r>
          </w:p>
        </w:tc>
        <w:tc>
          <w:tcPr>
            <w:tcW w:w="1418" w:type="dxa"/>
            <w:tcBorders>
              <w:top w:val="nil"/>
              <w:left w:val="nil"/>
              <w:bottom w:val="single" w:sz="4" w:space="0" w:color="auto"/>
              <w:right w:val="single" w:sz="4" w:space="0" w:color="auto"/>
            </w:tcBorders>
            <w:shd w:val="clear" w:color="auto" w:fill="auto"/>
            <w:vAlign w:val="center"/>
            <w:hideMark/>
          </w:tcPr>
          <w:p w:rsidR="00EA7D73" w:rsidRPr="00280094" w:rsidRDefault="00EA7D73" w:rsidP="00EA7D73">
            <w:pPr>
              <w:spacing w:after="0" w:line="240" w:lineRule="auto"/>
              <w:jc w:val="center"/>
              <w:rPr>
                <w:rFonts w:ascii="Calibri" w:eastAsia="Times New Roman" w:hAnsi="Calibri" w:cs="Calibri"/>
                <w:color w:val="000000"/>
                <w:sz w:val="18"/>
                <w:szCs w:val="18"/>
                <w:lang w:eastAsia="es-SV"/>
              </w:rPr>
            </w:pPr>
            <w:r w:rsidRPr="00280094">
              <w:rPr>
                <w:rFonts w:ascii="Calibri" w:eastAsia="Times New Roman" w:hAnsi="Calibri" w:cs="Calibri"/>
                <w:color w:val="000000"/>
                <w:sz w:val="18"/>
                <w:szCs w:val="18"/>
                <w:lang w:eastAsia="es-SV"/>
              </w:rPr>
              <w:t>CENDEPESCA</w:t>
            </w:r>
          </w:p>
        </w:tc>
      </w:tr>
    </w:tbl>
    <w:p w:rsidR="00966C03" w:rsidRPr="00100817" w:rsidRDefault="00966C0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423"/>
        <w:gridCol w:w="6095"/>
        <w:gridCol w:w="1418"/>
      </w:tblGrid>
      <w:tr w:rsidR="00EA7D73" w:rsidRPr="00100817" w:rsidTr="00190377">
        <w:trPr>
          <w:trHeight w:val="300"/>
        </w:trPr>
        <w:tc>
          <w:tcPr>
            <w:tcW w:w="14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jc w:val="center"/>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R.01.01.02.11</w:t>
            </w:r>
          </w:p>
        </w:tc>
        <w:tc>
          <w:tcPr>
            <w:tcW w:w="609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Desarrollo y fomento del sub-sector pesquero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A7D73" w:rsidRPr="00093D94" w:rsidRDefault="00EA7D73" w:rsidP="00EA7D73">
            <w:pPr>
              <w:spacing w:after="0" w:line="240" w:lineRule="auto"/>
              <w:jc w:val="center"/>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CENDEPESCA</w:t>
            </w:r>
          </w:p>
        </w:tc>
      </w:tr>
      <w:tr w:rsidR="00EA7D73" w:rsidRPr="00100817" w:rsidTr="00190377">
        <w:trPr>
          <w:trHeight w:val="7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A.01.01.02.11.01</w:t>
            </w:r>
          </w:p>
        </w:tc>
        <w:tc>
          <w:tcPr>
            <w:tcW w:w="6095"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093D94">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 xml:space="preserve">Brindar asistencia técnica y capacitación a </w:t>
            </w:r>
            <w:r w:rsidR="00093D94" w:rsidRPr="00093D94">
              <w:rPr>
                <w:rFonts w:ascii="Calibri" w:eastAsia="Times New Roman" w:hAnsi="Calibri" w:cs="Calibri"/>
                <w:color w:val="000000"/>
                <w:sz w:val="18"/>
                <w:szCs w:val="18"/>
                <w:lang w:eastAsia="es-SV"/>
              </w:rPr>
              <w:t>340</w:t>
            </w:r>
            <w:r w:rsidRPr="00093D94">
              <w:rPr>
                <w:rFonts w:ascii="Calibri" w:eastAsia="Times New Roman" w:hAnsi="Calibri" w:cs="Calibri"/>
                <w:color w:val="000000"/>
                <w:sz w:val="18"/>
                <w:szCs w:val="18"/>
                <w:lang w:eastAsia="es-SV"/>
              </w:rPr>
              <w:t xml:space="preserve"> productores pesqueros en producción, manejo y encadenamiento productivo</w:t>
            </w:r>
          </w:p>
        </w:tc>
        <w:tc>
          <w:tcPr>
            <w:tcW w:w="1418"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r w:rsidR="00EA7D73" w:rsidRPr="00100817" w:rsidTr="00190377">
        <w:trPr>
          <w:trHeight w:val="7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A.01.01.02.11.04</w:t>
            </w:r>
          </w:p>
        </w:tc>
        <w:tc>
          <w:tcPr>
            <w:tcW w:w="6095"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Establecer cuatro organizaciones de productores</w:t>
            </w:r>
            <w:r w:rsidR="00BF14A0" w:rsidRPr="00093D94">
              <w:rPr>
                <w:rFonts w:ascii="Calibri" w:eastAsia="Times New Roman" w:hAnsi="Calibri" w:cs="Calibri"/>
                <w:color w:val="000000"/>
                <w:sz w:val="18"/>
                <w:szCs w:val="18"/>
                <w:lang w:eastAsia="es-SV"/>
              </w:rPr>
              <w:t>(as)</w:t>
            </w:r>
            <w:r w:rsidRPr="00093D94">
              <w:rPr>
                <w:rFonts w:ascii="Calibri" w:eastAsia="Times New Roman" w:hAnsi="Calibri" w:cs="Calibri"/>
                <w:color w:val="000000"/>
                <w:sz w:val="18"/>
                <w:szCs w:val="18"/>
                <w:lang w:eastAsia="es-SV"/>
              </w:rPr>
              <w:t xml:space="preserve"> pesqueros</w:t>
            </w:r>
            <w:r w:rsidR="00BF14A0" w:rsidRPr="00093D94">
              <w:rPr>
                <w:rFonts w:ascii="Calibri" w:eastAsia="Times New Roman" w:hAnsi="Calibri" w:cs="Calibri"/>
                <w:color w:val="000000"/>
                <w:sz w:val="18"/>
                <w:szCs w:val="18"/>
                <w:lang w:eastAsia="es-SV"/>
              </w:rPr>
              <w:t xml:space="preserve"> (60)</w:t>
            </w:r>
            <w:r w:rsidRPr="00093D94">
              <w:rPr>
                <w:rFonts w:ascii="Calibri" w:eastAsia="Times New Roman" w:hAnsi="Calibri" w:cs="Calibri"/>
                <w:color w:val="000000"/>
                <w:sz w:val="18"/>
                <w:szCs w:val="18"/>
                <w:lang w:eastAsia="es-SV"/>
              </w:rPr>
              <w:t xml:space="preserve"> para la gestión de la producción y comercialización</w:t>
            </w:r>
          </w:p>
        </w:tc>
        <w:tc>
          <w:tcPr>
            <w:tcW w:w="1418"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A.01.01.02.11.05</w:t>
            </w:r>
          </w:p>
        </w:tc>
        <w:tc>
          <w:tcPr>
            <w:tcW w:w="6095"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 xml:space="preserve">Ejecutar </w:t>
            </w:r>
            <w:r w:rsidR="00F76172" w:rsidRPr="00093D94">
              <w:rPr>
                <w:rFonts w:ascii="Calibri" w:eastAsia="Times New Roman" w:hAnsi="Calibri" w:cs="Calibri"/>
                <w:color w:val="000000"/>
                <w:sz w:val="18"/>
                <w:szCs w:val="18"/>
                <w:lang w:eastAsia="es-SV"/>
              </w:rPr>
              <w:t xml:space="preserve">12 </w:t>
            </w:r>
            <w:r w:rsidRPr="00093D94">
              <w:rPr>
                <w:rFonts w:ascii="Calibri" w:eastAsia="Times New Roman" w:hAnsi="Calibri" w:cs="Calibri"/>
                <w:color w:val="000000"/>
                <w:sz w:val="18"/>
                <w:szCs w:val="18"/>
                <w:lang w:eastAsia="es-SV"/>
              </w:rPr>
              <w:t>proyectos productivos para el desarrollo de la pesca (FIDEICOMISO PESCAR)</w:t>
            </w:r>
          </w:p>
        </w:tc>
        <w:tc>
          <w:tcPr>
            <w:tcW w:w="1418"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A.01.01.02.11.06</w:t>
            </w:r>
          </w:p>
        </w:tc>
        <w:tc>
          <w:tcPr>
            <w:tcW w:w="6095"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 xml:space="preserve">Realizar </w:t>
            </w:r>
            <w:r w:rsidR="00F76172" w:rsidRPr="00093D94">
              <w:rPr>
                <w:rFonts w:ascii="Calibri" w:eastAsia="Times New Roman" w:hAnsi="Calibri" w:cs="Calibri"/>
                <w:color w:val="000000"/>
                <w:sz w:val="18"/>
                <w:szCs w:val="18"/>
                <w:lang w:eastAsia="es-SV"/>
              </w:rPr>
              <w:t xml:space="preserve">34 </w:t>
            </w:r>
            <w:r w:rsidRPr="00093D94">
              <w:rPr>
                <w:rFonts w:ascii="Calibri" w:eastAsia="Times New Roman" w:hAnsi="Calibri" w:cs="Calibri"/>
                <w:color w:val="000000"/>
                <w:sz w:val="18"/>
                <w:szCs w:val="18"/>
                <w:lang w:eastAsia="es-SV"/>
              </w:rPr>
              <w:t>repoblaciones de cuerpos de agua continentales con especies pesqueras</w:t>
            </w:r>
          </w:p>
        </w:tc>
        <w:tc>
          <w:tcPr>
            <w:tcW w:w="1418"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r w:rsidR="00EA7D73" w:rsidRPr="00100817" w:rsidTr="00190377">
        <w:trPr>
          <w:trHeight w:val="48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A.01.01.02.11.07</w:t>
            </w:r>
          </w:p>
        </w:tc>
        <w:tc>
          <w:tcPr>
            <w:tcW w:w="6095"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093D94">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 xml:space="preserve">Elaborar </w:t>
            </w:r>
            <w:r w:rsidR="00093D94" w:rsidRPr="00093D94">
              <w:rPr>
                <w:rFonts w:ascii="Calibri" w:eastAsia="Times New Roman" w:hAnsi="Calibri" w:cs="Calibri"/>
                <w:color w:val="000000"/>
                <w:sz w:val="18"/>
                <w:szCs w:val="18"/>
                <w:lang w:eastAsia="es-SV"/>
              </w:rPr>
              <w:t>12</w:t>
            </w:r>
            <w:r w:rsidR="00BF14A0" w:rsidRPr="00093D94">
              <w:rPr>
                <w:rFonts w:ascii="Calibri" w:eastAsia="Times New Roman" w:hAnsi="Calibri" w:cs="Calibri"/>
                <w:color w:val="000000"/>
                <w:sz w:val="18"/>
                <w:szCs w:val="18"/>
                <w:lang w:eastAsia="es-SV"/>
              </w:rPr>
              <w:t xml:space="preserve"> informes de </w:t>
            </w:r>
            <w:r w:rsidRPr="00093D94">
              <w:rPr>
                <w:rFonts w:ascii="Calibri" w:eastAsia="Times New Roman" w:hAnsi="Calibri" w:cs="Calibri"/>
                <w:color w:val="000000"/>
                <w:sz w:val="18"/>
                <w:szCs w:val="18"/>
                <w:lang w:eastAsia="es-SV"/>
              </w:rPr>
              <w:t xml:space="preserve">la </w:t>
            </w:r>
            <w:proofErr w:type="spellStart"/>
            <w:r w:rsidRPr="00093D94">
              <w:rPr>
                <w:rFonts w:ascii="Calibri" w:eastAsia="Times New Roman" w:hAnsi="Calibri" w:cs="Calibri"/>
                <w:color w:val="000000"/>
                <w:sz w:val="18"/>
                <w:szCs w:val="18"/>
                <w:lang w:eastAsia="es-SV"/>
              </w:rPr>
              <w:t>georeferenciación</w:t>
            </w:r>
            <w:proofErr w:type="spellEnd"/>
            <w:r w:rsidRPr="00093D94">
              <w:rPr>
                <w:rFonts w:ascii="Calibri" w:eastAsia="Times New Roman" w:hAnsi="Calibri" w:cs="Calibri"/>
                <w:color w:val="000000"/>
                <w:sz w:val="18"/>
                <w:szCs w:val="18"/>
                <w:lang w:eastAsia="es-SV"/>
              </w:rPr>
              <w:t xml:space="preserve"> de productores pesqueros</w:t>
            </w:r>
          </w:p>
        </w:tc>
        <w:tc>
          <w:tcPr>
            <w:tcW w:w="1418" w:type="dxa"/>
            <w:tcBorders>
              <w:top w:val="nil"/>
              <w:left w:val="nil"/>
              <w:bottom w:val="single" w:sz="4" w:space="0" w:color="auto"/>
              <w:right w:val="single" w:sz="4" w:space="0" w:color="auto"/>
            </w:tcBorders>
            <w:shd w:val="clear" w:color="auto" w:fill="auto"/>
            <w:vAlign w:val="center"/>
            <w:hideMark/>
          </w:tcPr>
          <w:p w:rsidR="00EA7D73" w:rsidRPr="00093D94" w:rsidRDefault="00EA7D73" w:rsidP="00EA7D73">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bl>
    <w:p w:rsidR="006871A2" w:rsidRPr="00100817" w:rsidRDefault="006871A2" w:rsidP="00675D57">
      <w:pPr>
        <w:pStyle w:val="Textoindependiente"/>
        <w:tabs>
          <w:tab w:val="left" w:pos="-1440"/>
        </w:tabs>
        <w:spacing w:before="120" w:after="12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76172" w:rsidRPr="001A2CF6"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76172" w:rsidRPr="001A2CF6" w:rsidRDefault="00F76172" w:rsidP="00F76172">
            <w:pPr>
              <w:spacing w:after="0" w:line="240" w:lineRule="auto"/>
              <w:jc w:val="center"/>
              <w:rPr>
                <w:rFonts w:ascii="Calibri" w:eastAsia="Times New Roman" w:hAnsi="Calibri" w:cs="Calibri"/>
                <w:b/>
                <w:bCs/>
                <w:sz w:val="18"/>
                <w:szCs w:val="18"/>
                <w:lang w:eastAsia="es-SV"/>
              </w:rPr>
            </w:pPr>
            <w:r w:rsidRPr="001A2CF6">
              <w:rPr>
                <w:rFonts w:ascii="Calibri" w:eastAsia="Times New Roman" w:hAnsi="Calibri" w:cs="Calibri"/>
                <w:b/>
                <w:bCs/>
                <w:sz w:val="18"/>
                <w:szCs w:val="18"/>
                <w:lang w:eastAsia="es-SV"/>
              </w:rPr>
              <w:t>R.01.01.02.12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1A2CF6" w:rsidRDefault="00F76172" w:rsidP="00F76172">
            <w:pPr>
              <w:spacing w:after="0" w:line="240" w:lineRule="auto"/>
              <w:rPr>
                <w:rFonts w:ascii="Calibri" w:eastAsia="Times New Roman" w:hAnsi="Calibri" w:cs="Calibri"/>
                <w:b/>
                <w:bCs/>
                <w:sz w:val="18"/>
                <w:szCs w:val="18"/>
                <w:lang w:eastAsia="es-SV"/>
              </w:rPr>
            </w:pPr>
            <w:r w:rsidRPr="001A2CF6">
              <w:rPr>
                <w:rFonts w:ascii="Calibri" w:eastAsia="Times New Roman" w:hAnsi="Calibri" w:cs="Calibri"/>
                <w:b/>
                <w:bCs/>
                <w:sz w:val="18"/>
                <w:szCs w:val="18"/>
                <w:lang w:eastAsia="es-SV"/>
              </w:rPr>
              <w:t>Reactivación del sector forestal (Valoración económica de productos forestales)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1A2CF6" w:rsidRDefault="00F76172" w:rsidP="00F76172">
            <w:pPr>
              <w:spacing w:after="0" w:line="240" w:lineRule="auto"/>
              <w:jc w:val="center"/>
              <w:rPr>
                <w:rFonts w:ascii="Calibri" w:eastAsia="Times New Roman" w:hAnsi="Calibri" w:cs="Calibri"/>
                <w:b/>
                <w:bCs/>
                <w:color w:val="000000"/>
                <w:sz w:val="18"/>
                <w:szCs w:val="18"/>
                <w:lang w:eastAsia="es-SV"/>
              </w:rPr>
            </w:pPr>
            <w:r w:rsidRPr="001A2CF6">
              <w:rPr>
                <w:rFonts w:ascii="Calibri" w:eastAsia="Times New Roman" w:hAnsi="Calibri" w:cs="Calibri"/>
                <w:b/>
                <w:bCs/>
                <w:color w:val="000000"/>
                <w:sz w:val="18"/>
                <w:szCs w:val="18"/>
                <w:lang w:eastAsia="es-SV"/>
              </w:rPr>
              <w:t>DGFCR</w:t>
            </w:r>
          </w:p>
        </w:tc>
      </w:tr>
      <w:tr w:rsidR="00F76172" w:rsidRPr="001A2CF6"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76172" w:rsidRPr="001A2CF6" w:rsidRDefault="00F76172" w:rsidP="00F76172">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A.01.01.02.12.01</w:t>
            </w:r>
          </w:p>
        </w:tc>
        <w:tc>
          <w:tcPr>
            <w:tcW w:w="5953" w:type="dxa"/>
            <w:tcBorders>
              <w:top w:val="nil"/>
              <w:left w:val="nil"/>
              <w:bottom w:val="single" w:sz="4" w:space="0" w:color="auto"/>
              <w:right w:val="single" w:sz="4" w:space="0" w:color="auto"/>
            </w:tcBorders>
            <w:shd w:val="clear" w:color="auto" w:fill="auto"/>
            <w:vAlign w:val="center"/>
            <w:hideMark/>
          </w:tcPr>
          <w:p w:rsidR="00F76172" w:rsidRPr="001A2CF6" w:rsidRDefault="00F76172" w:rsidP="001A2CF6">
            <w:pPr>
              <w:spacing w:after="0" w:line="240" w:lineRule="auto"/>
              <w:rPr>
                <w:rFonts w:ascii="Calibri" w:eastAsia="Times New Roman" w:hAnsi="Calibri" w:cs="Calibri"/>
                <w:sz w:val="18"/>
                <w:szCs w:val="18"/>
                <w:lang w:eastAsia="es-SV"/>
              </w:rPr>
            </w:pPr>
            <w:r w:rsidRPr="001A2CF6">
              <w:rPr>
                <w:rFonts w:ascii="Calibri" w:eastAsia="Times New Roman" w:hAnsi="Calibri" w:cs="Calibri"/>
                <w:sz w:val="18"/>
                <w:szCs w:val="18"/>
                <w:lang w:eastAsia="es-SV"/>
              </w:rPr>
              <w:t>Asistencia técnica a 8</w:t>
            </w:r>
            <w:r w:rsidR="001A2CF6" w:rsidRPr="001A2CF6">
              <w:rPr>
                <w:rFonts w:ascii="Calibri" w:eastAsia="Times New Roman" w:hAnsi="Calibri" w:cs="Calibri"/>
                <w:sz w:val="18"/>
                <w:szCs w:val="18"/>
                <w:lang w:eastAsia="es-SV"/>
              </w:rPr>
              <w:t>5</w:t>
            </w:r>
            <w:r w:rsidRPr="001A2CF6">
              <w:rPr>
                <w:rFonts w:ascii="Calibri" w:eastAsia="Times New Roman" w:hAnsi="Calibri" w:cs="Calibri"/>
                <w:sz w:val="18"/>
                <w:szCs w:val="18"/>
                <w:lang w:eastAsia="es-SV"/>
              </w:rPr>
              <w:t>0 manzanas en manejo forestal.</w:t>
            </w:r>
          </w:p>
        </w:tc>
        <w:tc>
          <w:tcPr>
            <w:tcW w:w="1418" w:type="dxa"/>
            <w:tcBorders>
              <w:top w:val="nil"/>
              <w:left w:val="nil"/>
              <w:bottom w:val="single" w:sz="4" w:space="0" w:color="auto"/>
              <w:right w:val="single" w:sz="4" w:space="0" w:color="auto"/>
            </w:tcBorders>
            <w:shd w:val="clear" w:color="auto" w:fill="auto"/>
            <w:vAlign w:val="center"/>
            <w:hideMark/>
          </w:tcPr>
          <w:p w:rsidR="00F76172" w:rsidRPr="001A2CF6" w:rsidRDefault="00F76172" w:rsidP="00F76172">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DGFCR</w:t>
            </w:r>
          </w:p>
        </w:tc>
      </w:tr>
      <w:tr w:rsidR="00A2607C" w:rsidRPr="001A2CF6"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2607C" w:rsidRPr="001A2CF6" w:rsidRDefault="001A2CF6" w:rsidP="001A2CF6">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A.01.01.02.12.03</w:t>
            </w:r>
          </w:p>
        </w:tc>
        <w:tc>
          <w:tcPr>
            <w:tcW w:w="5953" w:type="dxa"/>
            <w:tcBorders>
              <w:top w:val="single" w:sz="4" w:space="0" w:color="auto"/>
              <w:left w:val="nil"/>
              <w:bottom w:val="single" w:sz="4" w:space="0" w:color="auto"/>
              <w:right w:val="single" w:sz="4" w:space="0" w:color="auto"/>
            </w:tcBorders>
            <w:shd w:val="clear" w:color="auto" w:fill="auto"/>
            <w:vAlign w:val="center"/>
          </w:tcPr>
          <w:p w:rsidR="00A2607C" w:rsidRPr="001A2CF6" w:rsidRDefault="001A2CF6" w:rsidP="00F76172">
            <w:pPr>
              <w:spacing w:after="0" w:line="240" w:lineRule="auto"/>
              <w:rPr>
                <w:rFonts w:ascii="Calibri" w:eastAsia="Times New Roman" w:hAnsi="Calibri" w:cs="Calibri"/>
                <w:sz w:val="18"/>
                <w:szCs w:val="18"/>
                <w:lang w:eastAsia="es-SV"/>
              </w:rPr>
            </w:pPr>
            <w:r w:rsidRPr="001A2CF6">
              <w:rPr>
                <w:rFonts w:ascii="Calibri" w:eastAsia="Times New Roman" w:hAnsi="Calibri" w:cs="Calibri"/>
                <w:sz w:val="18"/>
                <w:szCs w:val="18"/>
                <w:lang w:eastAsia="es-SV"/>
              </w:rPr>
              <w:t>Generación de Información Forestal</w:t>
            </w:r>
          </w:p>
        </w:tc>
        <w:tc>
          <w:tcPr>
            <w:tcW w:w="1418" w:type="dxa"/>
            <w:tcBorders>
              <w:top w:val="single" w:sz="4" w:space="0" w:color="auto"/>
              <w:left w:val="nil"/>
              <w:bottom w:val="single" w:sz="4" w:space="0" w:color="auto"/>
              <w:right w:val="single" w:sz="4" w:space="0" w:color="auto"/>
            </w:tcBorders>
            <w:shd w:val="clear" w:color="auto" w:fill="auto"/>
            <w:vAlign w:val="center"/>
          </w:tcPr>
          <w:p w:rsidR="00A2607C" w:rsidRPr="001A2CF6" w:rsidRDefault="001A2CF6" w:rsidP="00F76172">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DGFCR</w:t>
            </w:r>
          </w:p>
        </w:tc>
      </w:tr>
      <w:tr w:rsidR="001A2CF6" w:rsidRPr="001A2CF6" w:rsidTr="000B5A8C">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A2CF6" w:rsidRPr="001A2CF6" w:rsidRDefault="001A2CF6" w:rsidP="000B5A8C">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A.01.01.02.12.04</w:t>
            </w:r>
          </w:p>
        </w:tc>
        <w:tc>
          <w:tcPr>
            <w:tcW w:w="5953" w:type="dxa"/>
            <w:tcBorders>
              <w:top w:val="single" w:sz="4" w:space="0" w:color="auto"/>
              <w:left w:val="nil"/>
              <w:bottom w:val="single" w:sz="4" w:space="0" w:color="auto"/>
              <w:right w:val="single" w:sz="4" w:space="0" w:color="auto"/>
            </w:tcBorders>
            <w:shd w:val="clear" w:color="auto" w:fill="auto"/>
            <w:vAlign w:val="center"/>
          </w:tcPr>
          <w:p w:rsidR="001A2CF6" w:rsidRPr="001A2CF6" w:rsidRDefault="001A2CF6" w:rsidP="000B5A8C">
            <w:pPr>
              <w:spacing w:after="0" w:line="240" w:lineRule="auto"/>
              <w:rPr>
                <w:rFonts w:ascii="Calibri" w:eastAsia="Times New Roman" w:hAnsi="Calibri" w:cs="Calibri"/>
                <w:sz w:val="18"/>
                <w:szCs w:val="18"/>
                <w:lang w:eastAsia="es-SV"/>
              </w:rPr>
            </w:pPr>
            <w:r w:rsidRPr="001A2CF6">
              <w:rPr>
                <w:rFonts w:ascii="Calibri" w:eastAsia="Times New Roman" w:hAnsi="Calibri" w:cs="Calibri"/>
                <w:sz w:val="18"/>
                <w:szCs w:val="18"/>
                <w:lang w:eastAsia="es-SV"/>
              </w:rPr>
              <w:t>Aplicar  la normativa Forestal</w:t>
            </w:r>
            <w:r>
              <w:rPr>
                <w:rFonts w:ascii="Calibri" w:eastAsia="Times New Roman" w:hAnsi="Calibri" w:cs="Calibri"/>
                <w:sz w:val="18"/>
                <w:szCs w:val="18"/>
                <w:lang w:eastAsia="es-SV"/>
              </w:rPr>
              <w:t>, mediante 350 autorizaciones</w:t>
            </w:r>
          </w:p>
        </w:tc>
        <w:tc>
          <w:tcPr>
            <w:tcW w:w="1418" w:type="dxa"/>
            <w:tcBorders>
              <w:top w:val="single" w:sz="4" w:space="0" w:color="auto"/>
              <w:left w:val="nil"/>
              <w:bottom w:val="single" w:sz="4" w:space="0" w:color="auto"/>
              <w:right w:val="single" w:sz="4" w:space="0" w:color="auto"/>
            </w:tcBorders>
            <w:shd w:val="clear" w:color="auto" w:fill="auto"/>
            <w:vAlign w:val="center"/>
          </w:tcPr>
          <w:p w:rsidR="001A2CF6" w:rsidRPr="001A2CF6" w:rsidRDefault="001A2CF6" w:rsidP="000B5A8C">
            <w:pPr>
              <w:spacing w:after="0" w:line="240" w:lineRule="auto"/>
              <w:jc w:val="center"/>
              <w:rPr>
                <w:rFonts w:ascii="Calibri" w:eastAsia="Times New Roman" w:hAnsi="Calibri" w:cs="Calibri"/>
                <w:color w:val="000000"/>
                <w:sz w:val="18"/>
                <w:szCs w:val="18"/>
                <w:lang w:eastAsia="es-SV"/>
              </w:rPr>
            </w:pPr>
            <w:r w:rsidRPr="001A2CF6">
              <w:rPr>
                <w:rFonts w:ascii="Calibri" w:eastAsia="Times New Roman" w:hAnsi="Calibri" w:cs="Calibri"/>
                <w:color w:val="000000"/>
                <w:sz w:val="18"/>
                <w:szCs w:val="18"/>
                <w:lang w:eastAsia="es-SV"/>
              </w:rPr>
              <w:t>DGFCR</w:t>
            </w:r>
          </w:p>
        </w:tc>
      </w:tr>
    </w:tbl>
    <w:p w:rsidR="00EA7D73" w:rsidRPr="00100817" w:rsidRDefault="00EA7D73" w:rsidP="00675D57">
      <w:pPr>
        <w:pStyle w:val="Textoindependiente"/>
        <w:tabs>
          <w:tab w:val="left" w:pos="-1440"/>
        </w:tabs>
        <w:spacing w:before="120" w:after="12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76172" w:rsidRPr="002F7ECF"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76172" w:rsidRPr="002F7ECF" w:rsidRDefault="00F76172" w:rsidP="00F76172">
            <w:pPr>
              <w:spacing w:after="0" w:line="240" w:lineRule="auto"/>
              <w:jc w:val="center"/>
              <w:rPr>
                <w:rFonts w:ascii="Calibri" w:eastAsia="Times New Roman" w:hAnsi="Calibri" w:cs="Calibri"/>
                <w:b/>
                <w:bCs/>
                <w:sz w:val="18"/>
                <w:szCs w:val="18"/>
                <w:lang w:eastAsia="es-SV"/>
              </w:rPr>
            </w:pPr>
            <w:r w:rsidRPr="002F7ECF">
              <w:rPr>
                <w:rFonts w:ascii="Calibri" w:eastAsia="Times New Roman" w:hAnsi="Calibri" w:cs="Calibri"/>
                <w:b/>
                <w:bCs/>
                <w:sz w:val="18"/>
                <w:szCs w:val="18"/>
                <w:lang w:eastAsia="es-SV"/>
              </w:rPr>
              <w:t>R.01.01.02.13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2F7ECF" w:rsidRDefault="00F76172" w:rsidP="00F76172">
            <w:pPr>
              <w:spacing w:after="0" w:line="240" w:lineRule="auto"/>
              <w:rPr>
                <w:rFonts w:ascii="Calibri" w:eastAsia="Times New Roman" w:hAnsi="Calibri" w:cs="Calibri"/>
                <w:b/>
                <w:bCs/>
                <w:color w:val="000000"/>
                <w:sz w:val="18"/>
                <w:szCs w:val="18"/>
                <w:lang w:eastAsia="es-SV"/>
              </w:rPr>
            </w:pPr>
            <w:r w:rsidRPr="002F7ECF">
              <w:rPr>
                <w:rFonts w:ascii="Calibri" w:eastAsia="Times New Roman" w:hAnsi="Calibri" w:cs="Calibri"/>
                <w:b/>
                <w:bCs/>
                <w:color w:val="000000"/>
                <w:sz w:val="18"/>
                <w:szCs w:val="18"/>
                <w:lang w:eastAsia="es-SV"/>
              </w:rPr>
              <w:t xml:space="preserve">Desarrollo/Fortalecimiento de Cadenas con </w:t>
            </w:r>
            <w:proofErr w:type="gramStart"/>
            <w:r w:rsidRPr="002F7ECF">
              <w:rPr>
                <w:rFonts w:ascii="Calibri" w:eastAsia="Times New Roman" w:hAnsi="Calibri" w:cs="Calibri"/>
                <w:b/>
                <w:bCs/>
                <w:color w:val="000000"/>
                <w:sz w:val="18"/>
                <w:szCs w:val="18"/>
                <w:lang w:eastAsia="es-SV"/>
              </w:rPr>
              <w:t>alto valor agregado competitivas</w:t>
            </w:r>
            <w:proofErr w:type="gramEnd"/>
            <w:r w:rsidRPr="002F7ECF">
              <w:rPr>
                <w:rFonts w:ascii="Calibri" w:eastAsia="Times New Roman" w:hAnsi="Calibri" w:cs="Calibri"/>
                <w:b/>
                <w:bCs/>
                <w:color w:val="000000"/>
                <w:sz w:val="18"/>
                <w:szCs w:val="18"/>
                <w:lang w:eastAsia="es-SV"/>
              </w:rPr>
              <w:t>.</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2F7ECF" w:rsidRDefault="00F76172" w:rsidP="00F76172">
            <w:pPr>
              <w:spacing w:after="0" w:line="240" w:lineRule="auto"/>
              <w:jc w:val="center"/>
              <w:rPr>
                <w:rFonts w:ascii="Calibri" w:eastAsia="Times New Roman" w:hAnsi="Calibri" w:cs="Calibri"/>
                <w:b/>
                <w:bCs/>
                <w:color w:val="000000"/>
                <w:sz w:val="18"/>
                <w:szCs w:val="18"/>
                <w:lang w:eastAsia="es-SV"/>
              </w:rPr>
            </w:pPr>
            <w:r w:rsidRPr="002F7ECF">
              <w:rPr>
                <w:rFonts w:ascii="Calibri" w:eastAsia="Times New Roman" w:hAnsi="Calibri" w:cs="Calibri"/>
                <w:b/>
                <w:bCs/>
                <w:color w:val="000000"/>
                <w:sz w:val="18"/>
                <w:szCs w:val="18"/>
                <w:lang w:eastAsia="es-SV"/>
              </w:rPr>
              <w:t>DGDR</w:t>
            </w:r>
          </w:p>
        </w:tc>
      </w:tr>
      <w:tr w:rsidR="00F76172" w:rsidRPr="002F7ECF"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76172" w:rsidRPr="002F7ECF" w:rsidRDefault="00F76172" w:rsidP="00F76172">
            <w:pPr>
              <w:spacing w:after="0" w:line="240" w:lineRule="auto"/>
              <w:jc w:val="center"/>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A.01.01.02.13.01</w:t>
            </w:r>
          </w:p>
        </w:tc>
        <w:tc>
          <w:tcPr>
            <w:tcW w:w="5953" w:type="dxa"/>
            <w:tcBorders>
              <w:top w:val="nil"/>
              <w:left w:val="nil"/>
              <w:bottom w:val="single" w:sz="4" w:space="0" w:color="auto"/>
              <w:right w:val="single" w:sz="4" w:space="0" w:color="auto"/>
            </w:tcBorders>
            <w:shd w:val="clear" w:color="auto" w:fill="auto"/>
            <w:vAlign w:val="center"/>
            <w:hideMark/>
          </w:tcPr>
          <w:p w:rsidR="00F76172" w:rsidRPr="002F7ECF" w:rsidRDefault="00F76172" w:rsidP="002F7ECF">
            <w:pPr>
              <w:spacing w:after="0" w:line="240" w:lineRule="auto"/>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 xml:space="preserve">Desarrollo de encadenamientos empresariales a través del cofinanciamiento de </w:t>
            </w:r>
            <w:r w:rsidR="002F7ECF" w:rsidRPr="002F7ECF">
              <w:rPr>
                <w:rFonts w:ascii="Calibri" w:eastAsia="Times New Roman" w:hAnsi="Calibri" w:cs="Calibri"/>
                <w:color w:val="000000"/>
                <w:sz w:val="18"/>
                <w:szCs w:val="18"/>
                <w:lang w:eastAsia="es-SV"/>
              </w:rPr>
              <w:t>63</w:t>
            </w:r>
            <w:r w:rsidRPr="002F7ECF">
              <w:rPr>
                <w:rFonts w:ascii="Calibri" w:eastAsia="Times New Roman" w:hAnsi="Calibri" w:cs="Calibri"/>
                <w:color w:val="000000"/>
                <w:sz w:val="18"/>
                <w:szCs w:val="18"/>
                <w:lang w:eastAsia="es-SV"/>
              </w:rPr>
              <w:t xml:space="preserve"> iniciativas productivas agropecuarias</w:t>
            </w:r>
            <w:r w:rsidR="002F7ECF" w:rsidRPr="002F7ECF">
              <w:rPr>
                <w:rFonts w:ascii="Calibri" w:eastAsia="Times New Roman" w:hAnsi="Calibri" w:cs="Calibri"/>
                <w:color w:val="000000"/>
                <w:sz w:val="18"/>
                <w:szCs w:val="18"/>
                <w:lang w:eastAsia="es-SV"/>
              </w:rPr>
              <w:t>, con una inversión de $1</w:t>
            </w:r>
            <w:proofErr w:type="gramStart"/>
            <w:r w:rsidR="00FF1C9B" w:rsidRPr="002F7ECF">
              <w:rPr>
                <w:rFonts w:ascii="Calibri" w:eastAsia="Times New Roman" w:hAnsi="Calibri" w:cs="Calibri"/>
                <w:color w:val="000000"/>
                <w:sz w:val="18"/>
                <w:szCs w:val="18"/>
                <w:lang w:eastAsia="es-SV"/>
              </w:rPr>
              <w:t>,</w:t>
            </w:r>
            <w:r w:rsidR="002F7ECF" w:rsidRPr="002F7ECF">
              <w:rPr>
                <w:rFonts w:ascii="Calibri" w:eastAsia="Times New Roman" w:hAnsi="Calibri" w:cs="Calibri"/>
                <w:color w:val="000000"/>
                <w:sz w:val="18"/>
                <w:szCs w:val="18"/>
                <w:lang w:eastAsia="es-SV"/>
              </w:rPr>
              <w:t>985</w:t>
            </w:r>
            <w:r w:rsidR="00FF1C9B" w:rsidRPr="002F7ECF">
              <w:rPr>
                <w:rFonts w:ascii="Calibri" w:eastAsia="Times New Roman" w:hAnsi="Calibri" w:cs="Calibri"/>
                <w:color w:val="000000"/>
                <w:sz w:val="18"/>
                <w:szCs w:val="18"/>
                <w:lang w:eastAsia="es-SV"/>
              </w:rPr>
              <w:t>,</w:t>
            </w:r>
            <w:r w:rsidR="002F7ECF" w:rsidRPr="002F7ECF">
              <w:rPr>
                <w:rFonts w:ascii="Calibri" w:eastAsia="Times New Roman" w:hAnsi="Calibri" w:cs="Calibri"/>
                <w:color w:val="000000"/>
                <w:sz w:val="18"/>
                <w:szCs w:val="18"/>
                <w:lang w:eastAsia="es-SV"/>
              </w:rPr>
              <w:t>064</w:t>
            </w:r>
            <w:proofErr w:type="gramEnd"/>
            <w:r w:rsidR="00FF1C9B" w:rsidRPr="002F7ECF">
              <w:rPr>
                <w:rFonts w:ascii="Calibri" w:eastAsia="Times New Roman" w:hAnsi="Calibri" w:cs="Calibri"/>
                <w:color w:val="000000"/>
                <w:sz w:val="18"/>
                <w:szCs w:val="18"/>
                <w:lang w:eastAsia="es-SV"/>
              </w:rPr>
              <w:t>.</w:t>
            </w:r>
            <w:r w:rsidR="00C46708" w:rsidRPr="002F7ECF">
              <w:rPr>
                <w:rFonts w:ascii="Calibri" w:eastAsia="Times New Roman" w:hAnsi="Calibri" w:cs="Calibri"/>
                <w:color w:val="000000"/>
                <w:sz w:val="18"/>
                <w:szCs w:val="18"/>
                <w:lang w:eastAsia="es-SV"/>
              </w:rPr>
              <w:t xml:space="preserve"> </w:t>
            </w:r>
            <w:r w:rsidR="00BE69D6" w:rsidRPr="002F7ECF">
              <w:rPr>
                <w:rFonts w:ascii="Calibri" w:eastAsia="Times New Roman" w:hAnsi="Calibri" w:cs="Calibri"/>
                <w:color w:val="000000"/>
                <w:sz w:val="18"/>
                <w:szCs w:val="18"/>
                <w:lang w:eastAsia="es-SV"/>
              </w:rPr>
              <w:t xml:space="preserve">Proyecto Amanecer Rural: </w:t>
            </w:r>
            <w:r w:rsidR="002F7ECF" w:rsidRPr="002F7ECF">
              <w:rPr>
                <w:rFonts w:ascii="Calibri" w:eastAsia="Times New Roman" w:hAnsi="Calibri" w:cs="Calibri"/>
                <w:color w:val="000000"/>
                <w:sz w:val="18"/>
                <w:szCs w:val="18"/>
                <w:lang w:eastAsia="es-SV"/>
              </w:rPr>
              <w:t>23</w:t>
            </w:r>
            <w:r w:rsidR="00BE69D6" w:rsidRPr="002F7ECF">
              <w:rPr>
                <w:rFonts w:ascii="Calibri" w:eastAsia="Times New Roman" w:hAnsi="Calibri" w:cs="Calibri"/>
                <w:color w:val="000000"/>
                <w:sz w:val="18"/>
                <w:szCs w:val="18"/>
                <w:lang w:eastAsia="es-SV"/>
              </w:rPr>
              <w:t xml:space="preserve"> iniciativas, Proyecto PRODEMOR Central: </w:t>
            </w:r>
            <w:r w:rsidR="002F7ECF" w:rsidRPr="002F7ECF">
              <w:rPr>
                <w:rFonts w:ascii="Calibri" w:eastAsia="Times New Roman" w:hAnsi="Calibri" w:cs="Calibri"/>
                <w:color w:val="000000"/>
                <w:sz w:val="18"/>
                <w:szCs w:val="18"/>
                <w:lang w:eastAsia="es-SV"/>
              </w:rPr>
              <w:t>40</w:t>
            </w:r>
            <w:r w:rsidR="00BE69D6" w:rsidRPr="002F7ECF">
              <w:rPr>
                <w:rFonts w:ascii="Calibri" w:eastAsia="Times New Roman" w:hAnsi="Calibri" w:cs="Calibri"/>
                <w:color w:val="000000"/>
                <w:sz w:val="18"/>
                <w:szCs w:val="18"/>
                <w:lang w:eastAsia="es-SV"/>
              </w:rPr>
              <w:t xml:space="preserve"> iniciativa</w:t>
            </w:r>
            <w:r w:rsidR="002F7ECF" w:rsidRPr="002F7ECF">
              <w:rPr>
                <w:rFonts w:ascii="Calibri" w:eastAsia="Times New Roman" w:hAnsi="Calibri" w:cs="Calibri"/>
                <w:color w:val="000000"/>
                <w:sz w:val="18"/>
                <w:szCs w:val="18"/>
                <w:lang w:eastAsia="es-SV"/>
              </w:rPr>
              <w:t>s.</w:t>
            </w:r>
          </w:p>
        </w:tc>
        <w:tc>
          <w:tcPr>
            <w:tcW w:w="1418" w:type="dxa"/>
            <w:tcBorders>
              <w:top w:val="nil"/>
              <w:left w:val="nil"/>
              <w:bottom w:val="single" w:sz="4" w:space="0" w:color="auto"/>
              <w:right w:val="single" w:sz="4" w:space="0" w:color="auto"/>
            </w:tcBorders>
            <w:shd w:val="clear" w:color="auto" w:fill="auto"/>
            <w:vAlign w:val="center"/>
            <w:hideMark/>
          </w:tcPr>
          <w:p w:rsidR="00F76172" w:rsidRPr="002F7ECF" w:rsidRDefault="00F76172" w:rsidP="00F76172">
            <w:pPr>
              <w:spacing w:after="0" w:line="240" w:lineRule="auto"/>
              <w:jc w:val="center"/>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DGDR</w:t>
            </w:r>
          </w:p>
        </w:tc>
      </w:tr>
      <w:tr w:rsidR="00F76172"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76172" w:rsidRPr="002F7ECF" w:rsidRDefault="00F76172" w:rsidP="00F76172">
            <w:pPr>
              <w:spacing w:after="0" w:line="240" w:lineRule="auto"/>
              <w:jc w:val="center"/>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A.01.01.02.13.02</w:t>
            </w:r>
          </w:p>
        </w:tc>
        <w:tc>
          <w:tcPr>
            <w:tcW w:w="5953" w:type="dxa"/>
            <w:tcBorders>
              <w:top w:val="nil"/>
              <w:left w:val="nil"/>
              <w:bottom w:val="single" w:sz="4" w:space="0" w:color="auto"/>
              <w:right w:val="single" w:sz="4" w:space="0" w:color="auto"/>
            </w:tcBorders>
            <w:shd w:val="clear" w:color="auto" w:fill="auto"/>
            <w:vAlign w:val="center"/>
            <w:hideMark/>
          </w:tcPr>
          <w:p w:rsidR="00F76172" w:rsidRPr="002F7ECF" w:rsidRDefault="00F76172" w:rsidP="002F7ECF">
            <w:pPr>
              <w:spacing w:after="0" w:line="240" w:lineRule="auto"/>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 xml:space="preserve">Provisión de servicios de asistencia técnica especializada a </w:t>
            </w:r>
            <w:r w:rsidR="002F7ECF" w:rsidRPr="002F7ECF">
              <w:rPr>
                <w:rFonts w:ascii="Calibri" w:eastAsia="Times New Roman" w:hAnsi="Calibri" w:cs="Calibri"/>
                <w:color w:val="000000"/>
                <w:sz w:val="18"/>
                <w:szCs w:val="18"/>
                <w:lang w:eastAsia="es-SV"/>
              </w:rPr>
              <w:t>35</w:t>
            </w:r>
            <w:r w:rsidRPr="002F7ECF">
              <w:rPr>
                <w:rFonts w:ascii="Calibri" w:eastAsia="Times New Roman" w:hAnsi="Calibri" w:cs="Calibri"/>
                <w:sz w:val="18"/>
                <w:szCs w:val="18"/>
                <w:lang w:eastAsia="es-SV"/>
              </w:rPr>
              <w:t xml:space="preserve"> </w:t>
            </w:r>
            <w:r w:rsidR="00F62148" w:rsidRPr="002F7ECF">
              <w:rPr>
                <w:rFonts w:ascii="Calibri" w:eastAsia="Times New Roman" w:hAnsi="Calibri" w:cs="Calibri"/>
                <w:sz w:val="18"/>
                <w:szCs w:val="18"/>
                <w:lang w:eastAsia="es-SV"/>
              </w:rPr>
              <w:t>organizaciones</w:t>
            </w:r>
            <w:r w:rsidRPr="002F7ECF">
              <w:rPr>
                <w:rFonts w:ascii="Calibri" w:eastAsia="Times New Roman" w:hAnsi="Calibri" w:cs="Calibri"/>
                <w:color w:val="000000"/>
                <w:sz w:val="18"/>
                <w:szCs w:val="18"/>
                <w:lang w:eastAsia="es-SV"/>
              </w:rPr>
              <w:t xml:space="preserve"> para la implementación de proyectos productivos.</w:t>
            </w:r>
          </w:p>
        </w:tc>
        <w:tc>
          <w:tcPr>
            <w:tcW w:w="1418" w:type="dxa"/>
            <w:tcBorders>
              <w:top w:val="nil"/>
              <w:left w:val="nil"/>
              <w:bottom w:val="single" w:sz="4" w:space="0" w:color="auto"/>
              <w:right w:val="single" w:sz="4" w:space="0" w:color="auto"/>
            </w:tcBorders>
            <w:shd w:val="clear" w:color="auto" w:fill="auto"/>
            <w:vAlign w:val="center"/>
            <w:hideMark/>
          </w:tcPr>
          <w:p w:rsidR="00F76172" w:rsidRPr="002F7ECF" w:rsidRDefault="00F76172" w:rsidP="00F76172">
            <w:pPr>
              <w:spacing w:after="0" w:line="240" w:lineRule="auto"/>
              <w:jc w:val="center"/>
              <w:rPr>
                <w:rFonts w:ascii="Calibri" w:eastAsia="Times New Roman" w:hAnsi="Calibri" w:cs="Calibri"/>
                <w:color w:val="000000"/>
                <w:sz w:val="18"/>
                <w:szCs w:val="18"/>
                <w:lang w:eastAsia="es-SV"/>
              </w:rPr>
            </w:pPr>
            <w:r w:rsidRPr="002F7ECF">
              <w:rPr>
                <w:rFonts w:ascii="Calibri" w:eastAsia="Times New Roman" w:hAnsi="Calibri" w:cs="Calibri"/>
                <w:color w:val="000000"/>
                <w:sz w:val="18"/>
                <w:szCs w:val="18"/>
                <w:lang w:eastAsia="es-SV"/>
              </w:rPr>
              <w:t>DGDR</w:t>
            </w:r>
          </w:p>
        </w:tc>
      </w:tr>
    </w:tbl>
    <w:p w:rsidR="00EA7D73" w:rsidRPr="00100817" w:rsidRDefault="00EA7D73" w:rsidP="00675D57">
      <w:pPr>
        <w:pStyle w:val="Textoindependiente"/>
        <w:tabs>
          <w:tab w:val="left" w:pos="-1440"/>
        </w:tabs>
        <w:spacing w:before="120" w:after="12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76172" w:rsidRPr="00100817" w:rsidTr="00310EF3">
        <w:trPr>
          <w:trHeight w:val="48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76172" w:rsidRPr="00962F19" w:rsidRDefault="00F76172" w:rsidP="00F76172">
            <w:pPr>
              <w:spacing w:after="0" w:line="240" w:lineRule="auto"/>
              <w:jc w:val="center"/>
              <w:rPr>
                <w:rFonts w:ascii="Calibri" w:eastAsia="Times New Roman" w:hAnsi="Calibri" w:cs="Calibri"/>
                <w:b/>
                <w:bCs/>
                <w:sz w:val="18"/>
                <w:szCs w:val="18"/>
                <w:lang w:eastAsia="es-SV"/>
              </w:rPr>
            </w:pPr>
            <w:r w:rsidRPr="00962F19">
              <w:rPr>
                <w:rFonts w:ascii="Calibri" w:eastAsia="Times New Roman" w:hAnsi="Calibri" w:cs="Calibri"/>
                <w:b/>
                <w:bCs/>
                <w:sz w:val="18"/>
                <w:szCs w:val="18"/>
                <w:lang w:eastAsia="es-SV"/>
              </w:rPr>
              <w:t>R.01.01.02.14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962F19" w:rsidRDefault="00F76172" w:rsidP="00F76172">
            <w:pPr>
              <w:spacing w:after="0" w:line="240" w:lineRule="auto"/>
              <w:rPr>
                <w:rFonts w:ascii="Calibri" w:eastAsia="Times New Roman" w:hAnsi="Calibri" w:cs="Calibri"/>
                <w:b/>
                <w:bCs/>
                <w:color w:val="000000"/>
                <w:sz w:val="18"/>
                <w:szCs w:val="18"/>
                <w:lang w:eastAsia="es-SV"/>
              </w:rPr>
            </w:pPr>
            <w:r w:rsidRPr="00962F19">
              <w:rPr>
                <w:rFonts w:ascii="Calibri" w:eastAsia="Times New Roman" w:hAnsi="Calibri" w:cs="Calibri"/>
                <w:b/>
                <w:bCs/>
                <w:color w:val="000000"/>
                <w:sz w:val="18"/>
                <w:szCs w:val="18"/>
                <w:lang w:eastAsia="es-SV"/>
              </w:rPr>
              <w:t>Generación de información estadística de apoyo para la toma de decisiones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76172" w:rsidRPr="00962F19" w:rsidRDefault="00F76172" w:rsidP="00F76172">
            <w:pPr>
              <w:spacing w:after="0" w:line="240" w:lineRule="auto"/>
              <w:jc w:val="center"/>
              <w:rPr>
                <w:rFonts w:ascii="Calibri" w:eastAsia="Times New Roman" w:hAnsi="Calibri" w:cs="Calibri"/>
                <w:b/>
                <w:bCs/>
                <w:color w:val="000000"/>
                <w:sz w:val="18"/>
                <w:szCs w:val="18"/>
                <w:lang w:eastAsia="es-SV"/>
              </w:rPr>
            </w:pPr>
            <w:r w:rsidRPr="00962F19">
              <w:rPr>
                <w:rFonts w:ascii="Calibri" w:eastAsia="Times New Roman" w:hAnsi="Calibri" w:cs="Calibri"/>
                <w:b/>
                <w:bCs/>
                <w:color w:val="000000"/>
                <w:sz w:val="18"/>
                <w:szCs w:val="18"/>
                <w:lang w:eastAsia="es-SV"/>
              </w:rPr>
              <w:t>DGEA</w:t>
            </w:r>
          </w:p>
        </w:tc>
      </w:tr>
      <w:tr w:rsidR="00F76172" w:rsidRPr="00100817"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172" w:rsidRPr="00962F19" w:rsidRDefault="00F76172" w:rsidP="00F76172">
            <w:pPr>
              <w:spacing w:after="0" w:line="240" w:lineRule="auto"/>
              <w:jc w:val="center"/>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A.01.01.02.14.01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F76172" w:rsidRPr="00962F19" w:rsidRDefault="00F76172" w:rsidP="003466DB">
            <w:pPr>
              <w:spacing w:after="0" w:line="240" w:lineRule="auto"/>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 xml:space="preserve">Ejecutar </w:t>
            </w:r>
            <w:r w:rsidR="00160496" w:rsidRPr="00962F19">
              <w:rPr>
                <w:rFonts w:ascii="Calibri" w:eastAsia="Times New Roman" w:hAnsi="Calibri" w:cs="Calibri"/>
                <w:color w:val="000000"/>
                <w:sz w:val="18"/>
                <w:szCs w:val="18"/>
                <w:lang w:eastAsia="es-SV"/>
              </w:rPr>
              <w:t>cinco</w:t>
            </w:r>
            <w:r w:rsidRPr="00962F19">
              <w:rPr>
                <w:rFonts w:ascii="Calibri" w:eastAsia="Times New Roman" w:hAnsi="Calibri" w:cs="Calibri"/>
                <w:color w:val="000000"/>
                <w:sz w:val="18"/>
                <w:szCs w:val="18"/>
                <w:lang w:eastAsia="es-SV"/>
              </w:rPr>
              <w:t xml:space="preserve"> encuesta</w:t>
            </w:r>
            <w:r w:rsidR="00160496" w:rsidRPr="00962F19">
              <w:rPr>
                <w:rFonts w:ascii="Calibri" w:eastAsia="Times New Roman" w:hAnsi="Calibri" w:cs="Calibri"/>
                <w:color w:val="000000"/>
                <w:sz w:val="18"/>
                <w:szCs w:val="18"/>
                <w:lang w:eastAsia="es-SV"/>
              </w:rPr>
              <w:t>s</w:t>
            </w:r>
            <w:r w:rsidRPr="00962F19">
              <w:rPr>
                <w:rFonts w:ascii="Calibri" w:eastAsia="Times New Roman" w:hAnsi="Calibri" w:cs="Calibri"/>
                <w:color w:val="000000"/>
                <w:sz w:val="18"/>
                <w:szCs w:val="18"/>
                <w:lang w:eastAsia="es-SV"/>
              </w:rPr>
              <w:t xml:space="preserve"> anual</w:t>
            </w:r>
            <w:r w:rsidR="00160496" w:rsidRPr="00962F19">
              <w:rPr>
                <w:rFonts w:ascii="Calibri" w:eastAsia="Times New Roman" w:hAnsi="Calibri" w:cs="Calibri"/>
                <w:color w:val="000000"/>
                <w:sz w:val="18"/>
                <w:szCs w:val="18"/>
                <w:lang w:eastAsia="es-SV"/>
              </w:rPr>
              <w:t>es</w:t>
            </w:r>
            <w:r w:rsidRPr="00962F19">
              <w:rPr>
                <w:rFonts w:ascii="Calibri" w:eastAsia="Times New Roman" w:hAnsi="Calibri" w:cs="Calibri"/>
                <w:color w:val="000000"/>
                <w:sz w:val="18"/>
                <w:szCs w:val="18"/>
                <w:lang w:eastAsia="es-SV"/>
              </w:rPr>
              <w:t xml:space="preserve"> para la Generación de Información Estadística del Sector Agropecuario</w:t>
            </w:r>
            <w:r w:rsidR="003466DB">
              <w:rPr>
                <w:rFonts w:ascii="Calibri" w:eastAsia="Times New Roman" w:hAnsi="Calibri" w:cs="Calibri"/>
                <w:color w:val="000000"/>
                <w:sz w:val="18"/>
                <w:szCs w:val="18"/>
                <w:lang w:eastAsia="es-SV"/>
              </w:rPr>
              <w:t xml:space="preserve"> </w:t>
            </w:r>
            <w:r w:rsidRPr="00962F19">
              <w:rPr>
                <w:rFonts w:ascii="Calibri" w:eastAsia="Times New Roman" w:hAnsi="Calibri" w:cs="Calibri"/>
                <w:color w:val="000000"/>
                <w:sz w:val="18"/>
                <w:szCs w:val="18"/>
                <w:lang w:eastAsia="es-SV"/>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76172" w:rsidRPr="00962F19" w:rsidRDefault="00F76172" w:rsidP="00F76172">
            <w:pPr>
              <w:spacing w:after="0" w:line="240" w:lineRule="auto"/>
              <w:jc w:val="center"/>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DGEA</w:t>
            </w:r>
          </w:p>
        </w:tc>
      </w:tr>
      <w:tr w:rsidR="005B18CD" w:rsidRPr="00100817"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18CD" w:rsidRPr="00962F19" w:rsidRDefault="005B18CD" w:rsidP="00F7617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5B18CD" w:rsidRPr="00310EF3" w:rsidRDefault="005B18CD" w:rsidP="003466DB">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Elaborar y difundir el anuario estadístico</w:t>
            </w:r>
          </w:p>
        </w:tc>
        <w:tc>
          <w:tcPr>
            <w:tcW w:w="1418" w:type="dxa"/>
            <w:tcBorders>
              <w:top w:val="single" w:sz="4" w:space="0" w:color="auto"/>
              <w:left w:val="nil"/>
              <w:bottom w:val="single" w:sz="4" w:space="0" w:color="auto"/>
              <w:right w:val="single" w:sz="4" w:space="0" w:color="auto"/>
            </w:tcBorders>
            <w:shd w:val="clear" w:color="auto" w:fill="auto"/>
          </w:tcPr>
          <w:p w:rsidR="005B18CD" w:rsidRPr="00310EF3" w:rsidRDefault="005B18CD" w:rsidP="005B18CD">
            <w:pPr>
              <w:jc w:val="center"/>
            </w:pPr>
            <w:r w:rsidRPr="00310EF3">
              <w:rPr>
                <w:rFonts w:ascii="Calibri" w:eastAsia="Times New Roman" w:hAnsi="Calibri" w:cs="Calibri"/>
                <w:color w:val="000000"/>
                <w:sz w:val="18"/>
                <w:szCs w:val="18"/>
                <w:lang w:eastAsia="es-SV"/>
              </w:rPr>
              <w:t>DGEA</w:t>
            </w:r>
          </w:p>
        </w:tc>
      </w:tr>
      <w:tr w:rsidR="005B18CD" w:rsidRPr="00100817"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18CD" w:rsidRPr="00962F19" w:rsidRDefault="005B18CD" w:rsidP="00F7617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5B18CD" w:rsidRPr="00310EF3" w:rsidRDefault="005B18CD" w:rsidP="003466DB">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Elaborar mapas temáticos</w:t>
            </w:r>
          </w:p>
        </w:tc>
        <w:tc>
          <w:tcPr>
            <w:tcW w:w="1418" w:type="dxa"/>
            <w:tcBorders>
              <w:top w:val="single" w:sz="4" w:space="0" w:color="auto"/>
              <w:left w:val="nil"/>
              <w:bottom w:val="single" w:sz="4" w:space="0" w:color="auto"/>
              <w:right w:val="single" w:sz="4" w:space="0" w:color="auto"/>
            </w:tcBorders>
            <w:shd w:val="clear" w:color="auto" w:fill="auto"/>
          </w:tcPr>
          <w:p w:rsidR="005B18CD" w:rsidRPr="00310EF3" w:rsidRDefault="005B18CD" w:rsidP="005B18CD">
            <w:pPr>
              <w:jc w:val="center"/>
            </w:pPr>
            <w:r w:rsidRPr="00310EF3">
              <w:rPr>
                <w:rFonts w:ascii="Calibri" w:eastAsia="Times New Roman" w:hAnsi="Calibri" w:cs="Calibri"/>
                <w:color w:val="000000"/>
                <w:sz w:val="18"/>
                <w:szCs w:val="18"/>
                <w:lang w:eastAsia="es-SV"/>
              </w:rPr>
              <w:t>DGEA</w:t>
            </w:r>
          </w:p>
        </w:tc>
      </w:tr>
      <w:tr w:rsidR="005B18CD" w:rsidRPr="00100817"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18CD" w:rsidRPr="00962F19" w:rsidRDefault="005B18CD" w:rsidP="00F7617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5B18CD" w:rsidRPr="00310EF3" w:rsidRDefault="005B18CD" w:rsidP="003466DB">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Elaborar y divulgar 357 encuestas de precios</w:t>
            </w:r>
          </w:p>
        </w:tc>
        <w:tc>
          <w:tcPr>
            <w:tcW w:w="1418" w:type="dxa"/>
            <w:tcBorders>
              <w:top w:val="single" w:sz="4" w:space="0" w:color="auto"/>
              <w:left w:val="nil"/>
              <w:bottom w:val="single" w:sz="4" w:space="0" w:color="auto"/>
              <w:right w:val="single" w:sz="4" w:space="0" w:color="auto"/>
            </w:tcBorders>
            <w:shd w:val="clear" w:color="auto" w:fill="auto"/>
          </w:tcPr>
          <w:p w:rsidR="005B18CD" w:rsidRPr="00310EF3" w:rsidRDefault="005B18CD" w:rsidP="005B18CD">
            <w:pPr>
              <w:jc w:val="center"/>
            </w:pPr>
            <w:r w:rsidRPr="00310EF3">
              <w:rPr>
                <w:rFonts w:ascii="Calibri" w:eastAsia="Times New Roman" w:hAnsi="Calibri" w:cs="Calibri"/>
                <w:color w:val="000000"/>
                <w:sz w:val="18"/>
                <w:szCs w:val="18"/>
                <w:lang w:eastAsia="es-SV"/>
              </w:rPr>
              <w:t>DGEA</w:t>
            </w:r>
          </w:p>
        </w:tc>
      </w:tr>
      <w:tr w:rsidR="005B18CD" w:rsidRPr="00100817"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18CD" w:rsidRPr="00962F19" w:rsidRDefault="005B18CD" w:rsidP="00F7617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5B18CD" w:rsidRPr="00310EF3" w:rsidRDefault="005B18CD" w:rsidP="003466DB">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Elaborar el Directorio de comercializadores a nivel mayorista</w:t>
            </w:r>
          </w:p>
        </w:tc>
        <w:tc>
          <w:tcPr>
            <w:tcW w:w="1418" w:type="dxa"/>
            <w:tcBorders>
              <w:top w:val="single" w:sz="4" w:space="0" w:color="auto"/>
              <w:left w:val="nil"/>
              <w:bottom w:val="single" w:sz="4" w:space="0" w:color="auto"/>
              <w:right w:val="single" w:sz="4" w:space="0" w:color="auto"/>
            </w:tcBorders>
            <w:shd w:val="clear" w:color="auto" w:fill="auto"/>
          </w:tcPr>
          <w:p w:rsidR="005B18CD" w:rsidRPr="00310EF3" w:rsidRDefault="005B18CD" w:rsidP="005B18CD">
            <w:pPr>
              <w:jc w:val="center"/>
            </w:pPr>
            <w:r w:rsidRPr="00310EF3">
              <w:rPr>
                <w:rFonts w:ascii="Calibri" w:eastAsia="Times New Roman" w:hAnsi="Calibri" w:cs="Calibri"/>
                <w:color w:val="000000"/>
                <w:sz w:val="18"/>
                <w:szCs w:val="18"/>
                <w:lang w:eastAsia="es-SV"/>
              </w:rPr>
              <w:t>DGEA</w:t>
            </w:r>
          </w:p>
        </w:tc>
      </w:tr>
      <w:tr w:rsidR="005B18CD" w:rsidRPr="00100817"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18CD" w:rsidRPr="00962F19" w:rsidRDefault="005B18CD" w:rsidP="00F7617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5B18CD" w:rsidRPr="00310EF3" w:rsidRDefault="005B18CD" w:rsidP="003466DB">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Actualizar el marco múltiple</w:t>
            </w:r>
          </w:p>
        </w:tc>
        <w:tc>
          <w:tcPr>
            <w:tcW w:w="1418" w:type="dxa"/>
            <w:tcBorders>
              <w:top w:val="single" w:sz="4" w:space="0" w:color="auto"/>
              <w:left w:val="nil"/>
              <w:bottom w:val="single" w:sz="4" w:space="0" w:color="auto"/>
              <w:right w:val="single" w:sz="4" w:space="0" w:color="auto"/>
            </w:tcBorders>
            <w:shd w:val="clear" w:color="auto" w:fill="auto"/>
          </w:tcPr>
          <w:p w:rsidR="005B18CD" w:rsidRPr="00310EF3" w:rsidRDefault="005B18CD" w:rsidP="005B18CD">
            <w:pPr>
              <w:jc w:val="center"/>
            </w:pPr>
            <w:r w:rsidRPr="00310EF3">
              <w:rPr>
                <w:rFonts w:ascii="Calibri" w:eastAsia="Times New Roman" w:hAnsi="Calibri" w:cs="Calibri"/>
                <w:color w:val="000000"/>
                <w:sz w:val="18"/>
                <w:szCs w:val="18"/>
                <w:lang w:eastAsia="es-SV"/>
              </w:rPr>
              <w:t>DGEA</w:t>
            </w:r>
          </w:p>
        </w:tc>
      </w:tr>
      <w:tr w:rsidR="00962F19" w:rsidRPr="00100817"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2F19" w:rsidRPr="00962F19" w:rsidRDefault="00962F19" w:rsidP="00962F19">
            <w:pPr>
              <w:spacing w:after="0" w:line="240" w:lineRule="auto"/>
              <w:jc w:val="center"/>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A.01.01.02.14.0</w:t>
            </w:r>
            <w:r>
              <w:rPr>
                <w:rFonts w:ascii="Calibri" w:eastAsia="Times New Roman" w:hAnsi="Calibri" w:cs="Calibri"/>
                <w:color w:val="000000"/>
                <w:sz w:val="18"/>
                <w:szCs w:val="18"/>
                <w:lang w:eastAsia="es-SV"/>
              </w:rPr>
              <w:t>2</w:t>
            </w:r>
          </w:p>
        </w:tc>
        <w:tc>
          <w:tcPr>
            <w:tcW w:w="5953" w:type="dxa"/>
            <w:tcBorders>
              <w:top w:val="single" w:sz="4" w:space="0" w:color="auto"/>
              <w:left w:val="nil"/>
              <w:bottom w:val="single" w:sz="4" w:space="0" w:color="auto"/>
              <w:right w:val="single" w:sz="4" w:space="0" w:color="auto"/>
            </w:tcBorders>
            <w:shd w:val="clear" w:color="auto" w:fill="auto"/>
            <w:vAlign w:val="center"/>
          </w:tcPr>
          <w:p w:rsidR="00962F19" w:rsidRPr="00962F19" w:rsidRDefault="00962F19" w:rsidP="00160496">
            <w:pPr>
              <w:spacing w:after="0" w:line="240" w:lineRule="auto"/>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 xml:space="preserve">Realizar </w:t>
            </w:r>
            <w:r>
              <w:rPr>
                <w:rFonts w:ascii="Calibri" w:eastAsia="Times New Roman" w:hAnsi="Calibri" w:cs="Calibri"/>
                <w:color w:val="000000"/>
                <w:sz w:val="18"/>
                <w:szCs w:val="18"/>
                <w:lang w:eastAsia="es-SV"/>
              </w:rPr>
              <w:t xml:space="preserve">cuatro </w:t>
            </w:r>
            <w:r w:rsidRPr="00962F19">
              <w:rPr>
                <w:rFonts w:ascii="Calibri" w:eastAsia="Times New Roman" w:hAnsi="Calibri" w:cs="Calibri"/>
                <w:color w:val="000000"/>
                <w:sz w:val="18"/>
                <w:szCs w:val="18"/>
                <w:lang w:eastAsia="es-SV"/>
              </w:rPr>
              <w:t xml:space="preserve">análisis </w:t>
            </w:r>
            <w:proofErr w:type="spellStart"/>
            <w:r w:rsidRPr="00962F19">
              <w:rPr>
                <w:rFonts w:ascii="Calibri" w:eastAsia="Times New Roman" w:hAnsi="Calibri" w:cs="Calibri"/>
                <w:color w:val="000000"/>
                <w:sz w:val="18"/>
                <w:szCs w:val="18"/>
                <w:lang w:eastAsia="es-SV"/>
              </w:rPr>
              <w:t>subsectoriales</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rsidR="00962F19" w:rsidRPr="00962F19" w:rsidRDefault="00962F19" w:rsidP="00F76172">
            <w:pPr>
              <w:spacing w:after="0" w:line="240" w:lineRule="auto"/>
              <w:jc w:val="center"/>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DGEA</w:t>
            </w:r>
          </w:p>
        </w:tc>
      </w:tr>
      <w:tr w:rsidR="00962F19" w:rsidRPr="00100817"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2F19" w:rsidRPr="00962F19" w:rsidRDefault="00962F19" w:rsidP="00F76172">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A.01.01.02.14.05</w:t>
            </w:r>
          </w:p>
        </w:tc>
        <w:tc>
          <w:tcPr>
            <w:tcW w:w="5953" w:type="dxa"/>
            <w:tcBorders>
              <w:top w:val="single" w:sz="4" w:space="0" w:color="auto"/>
              <w:left w:val="nil"/>
              <w:bottom w:val="single" w:sz="4" w:space="0" w:color="auto"/>
              <w:right w:val="single" w:sz="4" w:space="0" w:color="auto"/>
            </w:tcBorders>
            <w:shd w:val="clear" w:color="auto" w:fill="auto"/>
            <w:vAlign w:val="center"/>
          </w:tcPr>
          <w:p w:rsidR="00962F19" w:rsidRPr="00962F19" w:rsidRDefault="00962F19" w:rsidP="00160496">
            <w:pPr>
              <w:spacing w:after="0" w:line="240" w:lineRule="auto"/>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 xml:space="preserve">Proporcionar </w:t>
            </w:r>
            <w:r>
              <w:rPr>
                <w:rFonts w:ascii="Calibri" w:eastAsia="Times New Roman" w:hAnsi="Calibri" w:cs="Calibri"/>
                <w:color w:val="000000"/>
                <w:sz w:val="18"/>
                <w:szCs w:val="18"/>
                <w:lang w:eastAsia="es-SV"/>
              </w:rPr>
              <w:t xml:space="preserve">seis </w:t>
            </w:r>
            <w:r w:rsidRPr="00962F19">
              <w:rPr>
                <w:rFonts w:ascii="Calibri" w:eastAsia="Times New Roman" w:hAnsi="Calibri" w:cs="Calibri"/>
                <w:color w:val="000000"/>
                <w:sz w:val="18"/>
                <w:szCs w:val="18"/>
                <w:lang w:eastAsia="es-SV"/>
              </w:rPr>
              <w:t>Informes agroclimáticos en base al Sistema de Alerta Temprana</w:t>
            </w:r>
          </w:p>
        </w:tc>
        <w:tc>
          <w:tcPr>
            <w:tcW w:w="1418" w:type="dxa"/>
            <w:tcBorders>
              <w:top w:val="single" w:sz="4" w:space="0" w:color="auto"/>
              <w:left w:val="nil"/>
              <w:bottom w:val="single" w:sz="4" w:space="0" w:color="auto"/>
              <w:right w:val="single" w:sz="4" w:space="0" w:color="auto"/>
            </w:tcBorders>
            <w:shd w:val="clear" w:color="auto" w:fill="auto"/>
            <w:vAlign w:val="center"/>
          </w:tcPr>
          <w:p w:rsidR="00962F19" w:rsidRPr="00962F19" w:rsidRDefault="00962F19" w:rsidP="00F76172">
            <w:pPr>
              <w:spacing w:after="0" w:line="240" w:lineRule="auto"/>
              <w:jc w:val="center"/>
              <w:rPr>
                <w:rFonts w:ascii="Calibri" w:eastAsia="Times New Roman" w:hAnsi="Calibri" w:cs="Calibri"/>
                <w:color w:val="000000"/>
                <w:sz w:val="18"/>
                <w:szCs w:val="18"/>
                <w:lang w:eastAsia="es-SV"/>
              </w:rPr>
            </w:pPr>
            <w:r w:rsidRPr="00962F19">
              <w:rPr>
                <w:rFonts w:ascii="Calibri" w:eastAsia="Times New Roman" w:hAnsi="Calibri" w:cs="Calibri"/>
                <w:color w:val="000000"/>
                <w:sz w:val="18"/>
                <w:szCs w:val="18"/>
                <w:lang w:eastAsia="es-SV"/>
              </w:rPr>
              <w:t>DGEA</w:t>
            </w:r>
          </w:p>
        </w:tc>
      </w:tr>
    </w:tbl>
    <w:p w:rsidR="00EA7D73" w:rsidRPr="00100817" w:rsidRDefault="00EA7D73" w:rsidP="00675D57">
      <w:pPr>
        <w:pStyle w:val="Textoindependiente"/>
        <w:tabs>
          <w:tab w:val="left" w:pos="-1440"/>
        </w:tabs>
        <w:spacing w:before="120" w:after="12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503ED1"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jc w:val="center"/>
              <w:rPr>
                <w:rFonts w:ascii="Calibri" w:eastAsia="Times New Roman" w:hAnsi="Calibri" w:cs="Calibri"/>
                <w:b/>
                <w:bCs/>
                <w:sz w:val="18"/>
                <w:szCs w:val="18"/>
                <w:lang w:eastAsia="es-SV"/>
              </w:rPr>
            </w:pPr>
            <w:r w:rsidRPr="00A94DFB">
              <w:rPr>
                <w:rFonts w:ascii="Calibri" w:eastAsia="Times New Roman" w:hAnsi="Calibri" w:cs="Calibri"/>
                <w:b/>
                <w:bCs/>
                <w:sz w:val="18"/>
                <w:szCs w:val="18"/>
                <w:lang w:eastAsia="es-SV"/>
              </w:rPr>
              <w:t>R.01.01.02.15</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Suministro de información especializada en temas de mercado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jc w:val="center"/>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DGEA</w:t>
            </w:r>
          </w:p>
        </w:tc>
      </w:tr>
      <w:tr w:rsidR="00503ED1"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A.01.01.02.15.01</w:t>
            </w:r>
          </w:p>
        </w:tc>
        <w:tc>
          <w:tcPr>
            <w:tcW w:w="5953"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Elaborar cuatro documentos de información y tendencias d</w:t>
            </w:r>
            <w:r w:rsidR="00160496" w:rsidRPr="00A94DFB">
              <w:rPr>
                <w:rFonts w:ascii="Calibri" w:eastAsia="Times New Roman" w:hAnsi="Calibri" w:cs="Calibri"/>
                <w:color w:val="000000"/>
                <w:sz w:val="18"/>
                <w:szCs w:val="18"/>
                <w:lang w:eastAsia="es-SV"/>
              </w:rPr>
              <w:t>e mercado</w:t>
            </w:r>
          </w:p>
        </w:tc>
        <w:tc>
          <w:tcPr>
            <w:tcW w:w="1418"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r w:rsidR="00503ED1"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A.01.01.02.15.02</w:t>
            </w:r>
          </w:p>
        </w:tc>
        <w:tc>
          <w:tcPr>
            <w:tcW w:w="5953"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A94DFB">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Difundir documentos de información, tendencia de mercado e Inteligencia de mercados</w:t>
            </w:r>
            <w:r w:rsidR="00A94DFB" w:rsidRPr="00A94DFB">
              <w:rPr>
                <w:rFonts w:ascii="Calibri" w:eastAsia="Times New Roman" w:hAnsi="Calibri" w:cs="Calibri"/>
                <w:color w:val="000000"/>
                <w:sz w:val="18"/>
                <w:szCs w:val="18"/>
                <w:lang w:eastAsia="es-SV"/>
              </w:rPr>
              <w:t xml:space="preserve"> a productores</w:t>
            </w:r>
          </w:p>
        </w:tc>
        <w:tc>
          <w:tcPr>
            <w:tcW w:w="1418"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bl>
    <w:p w:rsidR="00966C03" w:rsidRPr="00100817" w:rsidRDefault="00966C0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503ED1" w:rsidRPr="00100817"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jc w:val="center"/>
              <w:rPr>
                <w:rFonts w:ascii="Calibri" w:eastAsia="Times New Roman" w:hAnsi="Calibri" w:cs="Calibri"/>
                <w:b/>
                <w:bCs/>
                <w:sz w:val="18"/>
                <w:szCs w:val="18"/>
                <w:lang w:eastAsia="es-SV"/>
              </w:rPr>
            </w:pPr>
            <w:r w:rsidRPr="00A94DFB">
              <w:rPr>
                <w:rFonts w:ascii="Calibri" w:eastAsia="Times New Roman" w:hAnsi="Calibri" w:cs="Calibri"/>
                <w:b/>
                <w:bCs/>
                <w:sz w:val="18"/>
                <w:szCs w:val="18"/>
                <w:lang w:eastAsia="es-SV"/>
              </w:rPr>
              <w:t>R.01.01.02.16</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Vinculación directa de productores al mercado formal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A94DFB" w:rsidRDefault="00503ED1" w:rsidP="00503ED1">
            <w:pPr>
              <w:spacing w:after="0" w:line="240" w:lineRule="auto"/>
              <w:jc w:val="center"/>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DGEA</w:t>
            </w:r>
          </w:p>
        </w:tc>
      </w:tr>
      <w:tr w:rsidR="00503ED1"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A.01.01.02.16.01</w:t>
            </w:r>
          </w:p>
        </w:tc>
        <w:tc>
          <w:tcPr>
            <w:tcW w:w="5953"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3466DB">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 xml:space="preserve">Realizar </w:t>
            </w:r>
            <w:r w:rsidR="003466DB">
              <w:rPr>
                <w:rFonts w:ascii="Calibri" w:eastAsia="Times New Roman" w:hAnsi="Calibri" w:cs="Calibri"/>
                <w:color w:val="000000"/>
                <w:sz w:val="18"/>
                <w:szCs w:val="18"/>
                <w:lang w:eastAsia="es-SV"/>
              </w:rPr>
              <w:t>12</w:t>
            </w:r>
            <w:r w:rsidR="00A94DFB" w:rsidRPr="00A94DFB">
              <w:rPr>
                <w:rFonts w:ascii="Calibri" w:eastAsia="Times New Roman" w:hAnsi="Calibri" w:cs="Calibri"/>
                <w:color w:val="000000"/>
                <w:sz w:val="18"/>
                <w:szCs w:val="18"/>
                <w:lang w:eastAsia="es-SV"/>
              </w:rPr>
              <w:t>0</w:t>
            </w:r>
            <w:r w:rsidRPr="00A94DFB">
              <w:rPr>
                <w:rFonts w:ascii="Calibri" w:eastAsia="Times New Roman" w:hAnsi="Calibri" w:cs="Calibri"/>
                <w:color w:val="000000"/>
                <w:sz w:val="18"/>
                <w:szCs w:val="18"/>
                <w:lang w:eastAsia="es-SV"/>
              </w:rPr>
              <w:t xml:space="preserve"> eventos de articulación a mercados (ferias, ruedas y otros)</w:t>
            </w:r>
          </w:p>
        </w:tc>
        <w:tc>
          <w:tcPr>
            <w:tcW w:w="1418"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r w:rsidR="00503ED1"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A.01.01.02.16.02</w:t>
            </w:r>
          </w:p>
        </w:tc>
        <w:tc>
          <w:tcPr>
            <w:tcW w:w="5953"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273EC5">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 xml:space="preserve">Asesorar a productores y productoras de </w:t>
            </w:r>
            <w:r w:rsidR="00273EC5">
              <w:rPr>
                <w:rFonts w:ascii="Calibri" w:eastAsia="Times New Roman" w:hAnsi="Calibri" w:cs="Calibri"/>
                <w:color w:val="000000"/>
                <w:sz w:val="18"/>
                <w:szCs w:val="18"/>
                <w:lang w:eastAsia="es-SV"/>
              </w:rPr>
              <w:t>30</w:t>
            </w:r>
            <w:r w:rsidRPr="00A94DFB">
              <w:rPr>
                <w:rFonts w:ascii="Calibri" w:eastAsia="Times New Roman" w:hAnsi="Calibri" w:cs="Calibri"/>
                <w:color w:val="000000"/>
                <w:sz w:val="18"/>
                <w:szCs w:val="18"/>
                <w:lang w:eastAsia="es-SV"/>
              </w:rPr>
              <w:t xml:space="preserve"> organizaciones y CAS para el seguimiento a </w:t>
            </w:r>
            <w:r w:rsidR="00A94DFB" w:rsidRPr="00A94DFB">
              <w:rPr>
                <w:rFonts w:ascii="Calibri" w:eastAsia="Times New Roman" w:hAnsi="Calibri" w:cs="Calibri"/>
                <w:color w:val="000000"/>
                <w:sz w:val="18"/>
                <w:szCs w:val="18"/>
                <w:lang w:eastAsia="es-SV"/>
              </w:rPr>
              <w:t xml:space="preserve">dos </w:t>
            </w:r>
            <w:r w:rsidRPr="00A94DFB">
              <w:rPr>
                <w:rFonts w:ascii="Calibri" w:eastAsia="Times New Roman" w:hAnsi="Calibri" w:cs="Calibri"/>
                <w:color w:val="000000"/>
                <w:sz w:val="18"/>
                <w:szCs w:val="18"/>
                <w:lang w:eastAsia="es-SV"/>
              </w:rPr>
              <w:t>convenios y contratos de comercialización con los mercados formales</w:t>
            </w:r>
          </w:p>
        </w:tc>
        <w:tc>
          <w:tcPr>
            <w:tcW w:w="1418"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r w:rsidR="00503ED1"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A.01.01.02.16.03</w:t>
            </w:r>
          </w:p>
        </w:tc>
        <w:tc>
          <w:tcPr>
            <w:tcW w:w="5953"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273EC5">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 xml:space="preserve">Asesorar a </w:t>
            </w:r>
            <w:r w:rsidR="00273EC5">
              <w:rPr>
                <w:rFonts w:ascii="Calibri" w:eastAsia="Times New Roman" w:hAnsi="Calibri" w:cs="Calibri"/>
                <w:color w:val="000000"/>
                <w:sz w:val="18"/>
                <w:szCs w:val="18"/>
                <w:lang w:eastAsia="es-SV"/>
              </w:rPr>
              <w:t>450</w:t>
            </w:r>
            <w:r w:rsidRPr="00A94DFB">
              <w:rPr>
                <w:rFonts w:ascii="Calibri" w:eastAsia="Times New Roman" w:hAnsi="Calibri" w:cs="Calibri"/>
                <w:color w:val="000000"/>
                <w:sz w:val="18"/>
                <w:szCs w:val="18"/>
                <w:lang w:eastAsia="es-SV"/>
              </w:rPr>
              <w:t xml:space="preserve"> productores y productoras de organizaciones y CAS para su articulación a  mercados formales</w:t>
            </w:r>
          </w:p>
        </w:tc>
        <w:tc>
          <w:tcPr>
            <w:tcW w:w="1418" w:type="dxa"/>
            <w:tcBorders>
              <w:top w:val="nil"/>
              <w:left w:val="nil"/>
              <w:bottom w:val="single" w:sz="4" w:space="0" w:color="auto"/>
              <w:right w:val="single" w:sz="4" w:space="0" w:color="auto"/>
            </w:tcBorders>
            <w:shd w:val="clear" w:color="auto" w:fill="auto"/>
            <w:vAlign w:val="center"/>
            <w:hideMark/>
          </w:tcPr>
          <w:p w:rsidR="00503ED1" w:rsidRPr="00A94DFB" w:rsidRDefault="00503ED1" w:rsidP="00503ED1">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bl>
    <w:p w:rsidR="00503ED1" w:rsidRDefault="00503ED1"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94DFB" w:rsidRPr="00100817" w:rsidTr="000D321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94DFB" w:rsidRPr="00A94DFB" w:rsidRDefault="00A94DFB" w:rsidP="00A94DFB">
            <w:pPr>
              <w:spacing w:after="0" w:line="240" w:lineRule="auto"/>
              <w:jc w:val="center"/>
              <w:rPr>
                <w:rFonts w:ascii="Calibri" w:eastAsia="Times New Roman" w:hAnsi="Calibri" w:cs="Calibri"/>
                <w:b/>
                <w:bCs/>
                <w:sz w:val="18"/>
                <w:szCs w:val="18"/>
                <w:lang w:eastAsia="es-SV"/>
              </w:rPr>
            </w:pPr>
            <w:r w:rsidRPr="00A94DFB">
              <w:rPr>
                <w:rFonts w:ascii="Calibri" w:eastAsia="Times New Roman" w:hAnsi="Calibri" w:cs="Calibri"/>
                <w:b/>
                <w:bCs/>
                <w:sz w:val="18"/>
                <w:szCs w:val="18"/>
                <w:lang w:eastAsia="es-SV"/>
              </w:rPr>
              <w:t>R.01.01.02.1</w:t>
            </w:r>
            <w:r>
              <w:rPr>
                <w:rFonts w:ascii="Calibri" w:eastAsia="Times New Roman" w:hAnsi="Calibri" w:cs="Calibri"/>
                <w:b/>
                <w:bCs/>
                <w:sz w:val="18"/>
                <w:szCs w:val="18"/>
                <w:lang w:eastAsia="es-SV"/>
              </w:rPr>
              <w:t>7</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94DFB" w:rsidRPr="00A94DFB" w:rsidRDefault="00A94DFB" w:rsidP="000D321F">
            <w:pPr>
              <w:spacing w:after="0" w:line="240" w:lineRule="auto"/>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Promoción de productos agropecuarios en el mercado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94DFB" w:rsidRPr="00A94DFB" w:rsidRDefault="00A94DFB" w:rsidP="000D321F">
            <w:pPr>
              <w:spacing w:after="0" w:line="240" w:lineRule="auto"/>
              <w:jc w:val="center"/>
              <w:rPr>
                <w:rFonts w:ascii="Calibri" w:eastAsia="Times New Roman" w:hAnsi="Calibri" w:cs="Calibri"/>
                <w:b/>
                <w:bCs/>
                <w:color w:val="000000"/>
                <w:sz w:val="18"/>
                <w:szCs w:val="18"/>
                <w:lang w:eastAsia="es-SV"/>
              </w:rPr>
            </w:pPr>
            <w:r w:rsidRPr="00A94DFB">
              <w:rPr>
                <w:rFonts w:ascii="Calibri" w:eastAsia="Times New Roman" w:hAnsi="Calibri" w:cs="Calibri"/>
                <w:b/>
                <w:bCs/>
                <w:color w:val="000000"/>
                <w:sz w:val="18"/>
                <w:szCs w:val="18"/>
                <w:lang w:eastAsia="es-SV"/>
              </w:rPr>
              <w:t>DGEA</w:t>
            </w:r>
          </w:p>
        </w:tc>
      </w:tr>
      <w:tr w:rsidR="00A94DFB" w:rsidRPr="00100817" w:rsidTr="000D321F">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94DFB" w:rsidRPr="00A94DFB" w:rsidRDefault="00A94DFB" w:rsidP="000D321F">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A.01.01.02.17.01</w:t>
            </w:r>
          </w:p>
        </w:tc>
        <w:tc>
          <w:tcPr>
            <w:tcW w:w="5953" w:type="dxa"/>
            <w:tcBorders>
              <w:top w:val="nil"/>
              <w:left w:val="nil"/>
              <w:bottom w:val="single" w:sz="4" w:space="0" w:color="auto"/>
              <w:right w:val="single" w:sz="4" w:space="0" w:color="auto"/>
            </w:tcBorders>
            <w:shd w:val="clear" w:color="auto" w:fill="auto"/>
            <w:vAlign w:val="center"/>
            <w:hideMark/>
          </w:tcPr>
          <w:p w:rsidR="00A94DFB" w:rsidRPr="00A94DFB" w:rsidRDefault="00A94DFB" w:rsidP="000D321F">
            <w:pPr>
              <w:spacing w:after="0" w:line="240" w:lineRule="auto"/>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Crear una red de proveedores y compradores</w:t>
            </w:r>
          </w:p>
        </w:tc>
        <w:tc>
          <w:tcPr>
            <w:tcW w:w="1418" w:type="dxa"/>
            <w:tcBorders>
              <w:top w:val="nil"/>
              <w:left w:val="nil"/>
              <w:bottom w:val="single" w:sz="4" w:space="0" w:color="auto"/>
              <w:right w:val="single" w:sz="4" w:space="0" w:color="auto"/>
            </w:tcBorders>
            <w:shd w:val="clear" w:color="auto" w:fill="auto"/>
            <w:vAlign w:val="center"/>
            <w:hideMark/>
          </w:tcPr>
          <w:p w:rsidR="00A94DFB" w:rsidRPr="00A94DFB" w:rsidRDefault="00A94DFB" w:rsidP="000D321F">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r w:rsidR="00A94DFB" w:rsidRPr="00100817" w:rsidTr="000D321F">
        <w:trPr>
          <w:trHeight w:val="337"/>
        </w:trPr>
        <w:tc>
          <w:tcPr>
            <w:tcW w:w="1565" w:type="dxa"/>
            <w:tcBorders>
              <w:top w:val="nil"/>
              <w:left w:val="single" w:sz="4" w:space="0" w:color="auto"/>
              <w:bottom w:val="single" w:sz="4" w:space="0" w:color="auto"/>
              <w:right w:val="single" w:sz="4" w:space="0" w:color="auto"/>
            </w:tcBorders>
            <w:shd w:val="clear" w:color="auto" w:fill="auto"/>
            <w:hideMark/>
          </w:tcPr>
          <w:p w:rsidR="00A94DFB" w:rsidRPr="00A94DFB" w:rsidRDefault="00A94DFB" w:rsidP="00A94DFB">
            <w:pPr>
              <w:jc w:val="center"/>
              <w:rPr>
                <w:sz w:val="18"/>
              </w:rPr>
            </w:pPr>
            <w:r>
              <w:rPr>
                <w:sz w:val="18"/>
              </w:rPr>
              <w:t>A.01.01.02.17.02</w:t>
            </w:r>
          </w:p>
        </w:tc>
        <w:tc>
          <w:tcPr>
            <w:tcW w:w="5953" w:type="dxa"/>
            <w:tcBorders>
              <w:top w:val="nil"/>
              <w:left w:val="nil"/>
              <w:bottom w:val="single" w:sz="4" w:space="0" w:color="auto"/>
              <w:right w:val="single" w:sz="4" w:space="0" w:color="auto"/>
            </w:tcBorders>
            <w:shd w:val="clear" w:color="auto" w:fill="auto"/>
            <w:vAlign w:val="center"/>
          </w:tcPr>
          <w:p w:rsidR="00A94DFB" w:rsidRPr="00A94DFB" w:rsidRDefault="000D321F" w:rsidP="00273EC5">
            <w:pPr>
              <w:spacing w:after="0" w:line="240" w:lineRule="auto"/>
              <w:rPr>
                <w:rFonts w:ascii="Calibri" w:eastAsia="Times New Roman" w:hAnsi="Calibri" w:cs="Calibri"/>
                <w:color w:val="000000"/>
                <w:sz w:val="18"/>
                <w:szCs w:val="18"/>
                <w:lang w:eastAsia="es-SV"/>
              </w:rPr>
            </w:pPr>
            <w:r w:rsidRPr="000D321F">
              <w:rPr>
                <w:rFonts w:ascii="Calibri" w:eastAsia="Times New Roman" w:hAnsi="Calibri" w:cs="Calibri"/>
                <w:color w:val="000000"/>
                <w:sz w:val="18"/>
                <w:szCs w:val="18"/>
                <w:lang w:eastAsia="es-SV"/>
              </w:rPr>
              <w:t xml:space="preserve">Crear </w:t>
            </w:r>
            <w:r w:rsidR="00273EC5">
              <w:rPr>
                <w:rFonts w:ascii="Calibri" w:eastAsia="Times New Roman" w:hAnsi="Calibri" w:cs="Calibri"/>
                <w:color w:val="000000"/>
                <w:sz w:val="18"/>
                <w:szCs w:val="18"/>
                <w:lang w:eastAsia="es-SV"/>
              </w:rPr>
              <w:t>16</w:t>
            </w:r>
            <w:r>
              <w:rPr>
                <w:rFonts w:ascii="Calibri" w:eastAsia="Times New Roman" w:hAnsi="Calibri" w:cs="Calibri"/>
                <w:color w:val="000000"/>
                <w:sz w:val="18"/>
                <w:szCs w:val="18"/>
                <w:lang w:eastAsia="es-SV"/>
              </w:rPr>
              <w:t xml:space="preserve"> </w:t>
            </w:r>
            <w:r w:rsidRPr="000D321F">
              <w:rPr>
                <w:rFonts w:ascii="Calibri" w:eastAsia="Times New Roman" w:hAnsi="Calibri" w:cs="Calibri"/>
                <w:color w:val="000000"/>
                <w:sz w:val="18"/>
                <w:szCs w:val="18"/>
                <w:lang w:eastAsia="es-SV"/>
              </w:rPr>
              <w:t>perfiles de productos agropecuarios</w:t>
            </w:r>
          </w:p>
        </w:tc>
        <w:tc>
          <w:tcPr>
            <w:tcW w:w="1418" w:type="dxa"/>
            <w:tcBorders>
              <w:top w:val="nil"/>
              <w:left w:val="nil"/>
              <w:bottom w:val="single" w:sz="4" w:space="0" w:color="auto"/>
              <w:right w:val="single" w:sz="4" w:space="0" w:color="auto"/>
            </w:tcBorders>
            <w:shd w:val="clear" w:color="auto" w:fill="auto"/>
            <w:vAlign w:val="center"/>
            <w:hideMark/>
          </w:tcPr>
          <w:p w:rsidR="00A94DFB" w:rsidRPr="00A94DFB" w:rsidRDefault="00A94DFB" w:rsidP="000D321F">
            <w:pPr>
              <w:spacing w:after="0" w:line="240" w:lineRule="auto"/>
              <w:jc w:val="center"/>
              <w:rPr>
                <w:rFonts w:ascii="Calibri" w:eastAsia="Times New Roman" w:hAnsi="Calibri" w:cs="Calibri"/>
                <w:color w:val="000000"/>
                <w:sz w:val="18"/>
                <w:szCs w:val="18"/>
                <w:lang w:eastAsia="es-SV"/>
              </w:rPr>
            </w:pPr>
            <w:r w:rsidRPr="00A94DFB">
              <w:rPr>
                <w:rFonts w:ascii="Calibri" w:eastAsia="Times New Roman" w:hAnsi="Calibri" w:cs="Calibri"/>
                <w:color w:val="000000"/>
                <w:sz w:val="18"/>
                <w:szCs w:val="18"/>
                <w:lang w:eastAsia="es-SV"/>
              </w:rPr>
              <w:t>DGEA</w:t>
            </w:r>
          </w:p>
        </w:tc>
      </w:tr>
      <w:tr w:rsidR="00273EC5" w:rsidRPr="00100817" w:rsidTr="000D321F">
        <w:trPr>
          <w:trHeight w:val="337"/>
        </w:trPr>
        <w:tc>
          <w:tcPr>
            <w:tcW w:w="1565" w:type="dxa"/>
            <w:tcBorders>
              <w:top w:val="nil"/>
              <w:left w:val="single" w:sz="4" w:space="0" w:color="auto"/>
              <w:bottom w:val="single" w:sz="4" w:space="0" w:color="auto"/>
              <w:right w:val="single" w:sz="4" w:space="0" w:color="auto"/>
            </w:tcBorders>
            <w:shd w:val="clear" w:color="auto" w:fill="auto"/>
          </w:tcPr>
          <w:p w:rsidR="00273EC5" w:rsidRDefault="00273EC5" w:rsidP="00A94DFB">
            <w:pPr>
              <w:jc w:val="center"/>
              <w:rPr>
                <w:sz w:val="18"/>
              </w:rPr>
            </w:pPr>
            <w:r>
              <w:rPr>
                <w:sz w:val="18"/>
              </w:rPr>
              <w:t>A.01.01.02.17.03</w:t>
            </w:r>
          </w:p>
        </w:tc>
        <w:tc>
          <w:tcPr>
            <w:tcW w:w="5953" w:type="dxa"/>
            <w:tcBorders>
              <w:top w:val="nil"/>
              <w:left w:val="nil"/>
              <w:bottom w:val="single" w:sz="4" w:space="0" w:color="auto"/>
              <w:right w:val="single" w:sz="4" w:space="0" w:color="auto"/>
            </w:tcBorders>
            <w:shd w:val="clear" w:color="auto" w:fill="auto"/>
            <w:vAlign w:val="center"/>
          </w:tcPr>
          <w:p w:rsidR="00273EC5" w:rsidRPr="000D321F" w:rsidRDefault="00273EC5" w:rsidP="00273EC5">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Crear un registro de estándares de calidad</w:t>
            </w:r>
          </w:p>
        </w:tc>
        <w:tc>
          <w:tcPr>
            <w:tcW w:w="1418" w:type="dxa"/>
            <w:tcBorders>
              <w:top w:val="nil"/>
              <w:left w:val="nil"/>
              <w:bottom w:val="single" w:sz="4" w:space="0" w:color="auto"/>
              <w:right w:val="single" w:sz="4" w:space="0" w:color="auto"/>
            </w:tcBorders>
            <w:shd w:val="clear" w:color="auto" w:fill="auto"/>
            <w:vAlign w:val="center"/>
          </w:tcPr>
          <w:p w:rsidR="00273EC5" w:rsidRPr="00A94DFB" w:rsidRDefault="00273EC5" w:rsidP="000D321F">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DGEA</w:t>
            </w:r>
          </w:p>
        </w:tc>
      </w:tr>
      <w:tr w:rsidR="00273EC5" w:rsidRPr="00100817" w:rsidTr="000D321F">
        <w:trPr>
          <w:trHeight w:val="337"/>
        </w:trPr>
        <w:tc>
          <w:tcPr>
            <w:tcW w:w="1565" w:type="dxa"/>
            <w:tcBorders>
              <w:top w:val="nil"/>
              <w:left w:val="single" w:sz="4" w:space="0" w:color="auto"/>
              <w:bottom w:val="single" w:sz="4" w:space="0" w:color="auto"/>
              <w:right w:val="single" w:sz="4" w:space="0" w:color="auto"/>
            </w:tcBorders>
            <w:shd w:val="clear" w:color="auto" w:fill="auto"/>
          </w:tcPr>
          <w:p w:rsidR="00273EC5" w:rsidRDefault="00273EC5" w:rsidP="00A94DFB">
            <w:pPr>
              <w:jc w:val="center"/>
              <w:rPr>
                <w:sz w:val="18"/>
              </w:rPr>
            </w:pPr>
            <w:r>
              <w:rPr>
                <w:sz w:val="18"/>
              </w:rPr>
              <w:t>A.01.01.02.17.04</w:t>
            </w:r>
          </w:p>
        </w:tc>
        <w:tc>
          <w:tcPr>
            <w:tcW w:w="5953" w:type="dxa"/>
            <w:tcBorders>
              <w:top w:val="nil"/>
              <w:left w:val="nil"/>
              <w:bottom w:val="single" w:sz="4" w:space="0" w:color="auto"/>
              <w:right w:val="single" w:sz="4" w:space="0" w:color="auto"/>
            </w:tcBorders>
            <w:shd w:val="clear" w:color="auto" w:fill="auto"/>
            <w:vAlign w:val="center"/>
          </w:tcPr>
          <w:p w:rsidR="00273EC5" w:rsidRPr="000D321F" w:rsidRDefault="002E63E8" w:rsidP="00273EC5">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Diseñar, elaborar y publicar el Directorio de Proveedores agropecuarios</w:t>
            </w:r>
          </w:p>
        </w:tc>
        <w:tc>
          <w:tcPr>
            <w:tcW w:w="1418" w:type="dxa"/>
            <w:tcBorders>
              <w:top w:val="nil"/>
              <w:left w:val="nil"/>
              <w:bottom w:val="single" w:sz="4" w:space="0" w:color="auto"/>
              <w:right w:val="single" w:sz="4" w:space="0" w:color="auto"/>
            </w:tcBorders>
            <w:shd w:val="clear" w:color="auto" w:fill="auto"/>
            <w:vAlign w:val="center"/>
          </w:tcPr>
          <w:p w:rsidR="00273EC5" w:rsidRPr="00A94DFB" w:rsidRDefault="002E63E8" w:rsidP="000D321F">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DGEA</w:t>
            </w:r>
          </w:p>
        </w:tc>
      </w:tr>
      <w:tr w:rsidR="000D321F" w:rsidRPr="00100817" w:rsidTr="000D321F">
        <w:trPr>
          <w:trHeight w:val="39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0D321F" w:rsidRPr="00A94DFB" w:rsidRDefault="000D321F" w:rsidP="00A94DFB">
            <w:pPr>
              <w:jc w:val="center"/>
              <w:rPr>
                <w:sz w:val="18"/>
              </w:rPr>
            </w:pPr>
            <w:r w:rsidRPr="00A94DFB">
              <w:rPr>
                <w:sz w:val="18"/>
              </w:rPr>
              <w:t>A.01.01.02.17.0</w:t>
            </w:r>
            <w:r>
              <w:rPr>
                <w:sz w:val="18"/>
              </w:rPr>
              <w:t>5</w:t>
            </w:r>
          </w:p>
        </w:tc>
        <w:tc>
          <w:tcPr>
            <w:tcW w:w="5953" w:type="dxa"/>
            <w:tcBorders>
              <w:top w:val="single" w:sz="4" w:space="0" w:color="auto"/>
              <w:left w:val="nil"/>
              <w:bottom w:val="single" w:sz="4" w:space="0" w:color="auto"/>
              <w:right w:val="single" w:sz="4" w:space="0" w:color="auto"/>
            </w:tcBorders>
            <w:shd w:val="clear" w:color="auto" w:fill="auto"/>
            <w:vAlign w:val="center"/>
          </w:tcPr>
          <w:p w:rsidR="000D321F" w:rsidRPr="00A94DFB" w:rsidRDefault="000D321F" w:rsidP="000D321F">
            <w:pPr>
              <w:spacing w:after="0" w:line="240" w:lineRule="auto"/>
              <w:rPr>
                <w:rFonts w:ascii="Calibri" w:eastAsia="Times New Roman" w:hAnsi="Calibri" w:cs="Calibri"/>
                <w:color w:val="000000"/>
                <w:sz w:val="18"/>
                <w:szCs w:val="18"/>
                <w:lang w:eastAsia="es-SV"/>
              </w:rPr>
            </w:pPr>
            <w:r w:rsidRPr="000D321F">
              <w:rPr>
                <w:rFonts w:ascii="Calibri" w:eastAsia="Times New Roman" w:hAnsi="Calibri" w:cs="Calibri"/>
                <w:color w:val="000000"/>
                <w:sz w:val="18"/>
                <w:szCs w:val="18"/>
                <w:lang w:eastAsia="es-SV"/>
              </w:rPr>
              <w:t>Elaborar</w:t>
            </w:r>
            <w:r>
              <w:rPr>
                <w:rFonts w:ascii="Calibri" w:eastAsia="Times New Roman" w:hAnsi="Calibri" w:cs="Calibri"/>
                <w:color w:val="000000"/>
                <w:sz w:val="18"/>
                <w:szCs w:val="18"/>
                <w:lang w:eastAsia="es-SV"/>
              </w:rPr>
              <w:t xml:space="preserve"> dos</w:t>
            </w:r>
            <w:r w:rsidRPr="000D321F">
              <w:rPr>
                <w:rFonts w:ascii="Calibri" w:eastAsia="Times New Roman" w:hAnsi="Calibri" w:cs="Calibri"/>
                <w:color w:val="000000"/>
                <w:sz w:val="18"/>
                <w:szCs w:val="18"/>
                <w:lang w:eastAsia="es-SV"/>
              </w:rPr>
              <w:t xml:space="preserve"> planes de negocio</w:t>
            </w:r>
          </w:p>
        </w:tc>
        <w:tc>
          <w:tcPr>
            <w:tcW w:w="1418" w:type="dxa"/>
            <w:tcBorders>
              <w:top w:val="single" w:sz="4" w:space="0" w:color="auto"/>
              <w:left w:val="nil"/>
              <w:bottom w:val="single" w:sz="4" w:space="0" w:color="auto"/>
              <w:right w:val="single" w:sz="4" w:space="0" w:color="auto"/>
            </w:tcBorders>
            <w:shd w:val="clear" w:color="auto" w:fill="auto"/>
          </w:tcPr>
          <w:p w:rsidR="000D321F" w:rsidRDefault="000D321F" w:rsidP="000D321F">
            <w:pPr>
              <w:jc w:val="center"/>
            </w:pPr>
            <w:r w:rsidRPr="00FF610E">
              <w:rPr>
                <w:rFonts w:ascii="Calibri" w:eastAsia="Times New Roman" w:hAnsi="Calibri" w:cs="Calibri"/>
                <w:color w:val="000000"/>
                <w:sz w:val="18"/>
                <w:szCs w:val="18"/>
                <w:lang w:eastAsia="es-SV"/>
              </w:rPr>
              <w:t>DGEA</w:t>
            </w:r>
          </w:p>
        </w:tc>
      </w:tr>
      <w:tr w:rsidR="000D321F" w:rsidRPr="00100817" w:rsidTr="000D321F">
        <w:trPr>
          <w:trHeight w:val="359"/>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0D321F" w:rsidRPr="00A94DFB" w:rsidRDefault="000D321F" w:rsidP="000D321F">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A.01.01.02.17.06</w:t>
            </w:r>
          </w:p>
        </w:tc>
        <w:tc>
          <w:tcPr>
            <w:tcW w:w="5953" w:type="dxa"/>
            <w:tcBorders>
              <w:top w:val="single" w:sz="4" w:space="0" w:color="auto"/>
              <w:left w:val="nil"/>
              <w:bottom w:val="single" w:sz="4" w:space="0" w:color="auto"/>
              <w:right w:val="single" w:sz="4" w:space="0" w:color="auto"/>
            </w:tcBorders>
            <w:shd w:val="clear" w:color="auto" w:fill="auto"/>
            <w:vAlign w:val="center"/>
          </w:tcPr>
          <w:p w:rsidR="000D321F" w:rsidRPr="00A94DFB" w:rsidRDefault="000D321F" w:rsidP="000D321F">
            <w:pPr>
              <w:spacing w:after="0" w:line="240" w:lineRule="auto"/>
              <w:rPr>
                <w:rFonts w:ascii="Calibri" w:eastAsia="Times New Roman" w:hAnsi="Calibri" w:cs="Calibri"/>
                <w:color w:val="000000"/>
                <w:sz w:val="18"/>
                <w:szCs w:val="18"/>
                <w:lang w:eastAsia="es-SV"/>
              </w:rPr>
            </w:pPr>
            <w:r w:rsidRPr="000D321F">
              <w:rPr>
                <w:rFonts w:ascii="Calibri" w:eastAsia="Times New Roman" w:hAnsi="Calibri" w:cs="Calibri"/>
                <w:color w:val="000000"/>
                <w:sz w:val="18"/>
                <w:szCs w:val="18"/>
                <w:lang w:eastAsia="es-SV"/>
              </w:rPr>
              <w:t xml:space="preserve">Elaborar </w:t>
            </w:r>
            <w:r>
              <w:rPr>
                <w:rFonts w:ascii="Calibri" w:eastAsia="Times New Roman" w:hAnsi="Calibri" w:cs="Calibri"/>
                <w:color w:val="000000"/>
                <w:sz w:val="18"/>
                <w:szCs w:val="18"/>
                <w:lang w:eastAsia="es-SV"/>
              </w:rPr>
              <w:t xml:space="preserve">dos </w:t>
            </w:r>
            <w:r w:rsidRPr="000D321F">
              <w:rPr>
                <w:rFonts w:ascii="Calibri" w:eastAsia="Times New Roman" w:hAnsi="Calibri" w:cs="Calibri"/>
                <w:color w:val="000000"/>
                <w:sz w:val="18"/>
                <w:szCs w:val="18"/>
                <w:lang w:eastAsia="es-SV"/>
              </w:rPr>
              <w:t>estudios de mercados agropecuarios</w:t>
            </w:r>
          </w:p>
        </w:tc>
        <w:tc>
          <w:tcPr>
            <w:tcW w:w="1418" w:type="dxa"/>
            <w:tcBorders>
              <w:top w:val="single" w:sz="4" w:space="0" w:color="auto"/>
              <w:left w:val="nil"/>
              <w:bottom w:val="single" w:sz="4" w:space="0" w:color="auto"/>
              <w:right w:val="single" w:sz="4" w:space="0" w:color="auto"/>
            </w:tcBorders>
            <w:shd w:val="clear" w:color="auto" w:fill="auto"/>
          </w:tcPr>
          <w:p w:rsidR="000D321F" w:rsidRDefault="000D321F" w:rsidP="000D321F">
            <w:pPr>
              <w:jc w:val="center"/>
            </w:pPr>
            <w:r w:rsidRPr="00FF610E">
              <w:rPr>
                <w:rFonts w:ascii="Calibri" w:eastAsia="Times New Roman" w:hAnsi="Calibri" w:cs="Calibri"/>
                <w:color w:val="000000"/>
                <w:sz w:val="18"/>
                <w:szCs w:val="18"/>
                <w:lang w:eastAsia="es-SV"/>
              </w:rPr>
              <w:t>DGEA</w:t>
            </w:r>
          </w:p>
        </w:tc>
      </w:tr>
      <w:tr w:rsidR="000D321F" w:rsidRPr="00100817" w:rsidTr="000D321F">
        <w:trPr>
          <w:trHeight w:val="4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0D321F" w:rsidRDefault="000D321F" w:rsidP="000D321F">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A.01.01.02.17.07</w:t>
            </w:r>
          </w:p>
        </w:tc>
        <w:tc>
          <w:tcPr>
            <w:tcW w:w="5953" w:type="dxa"/>
            <w:tcBorders>
              <w:top w:val="single" w:sz="4" w:space="0" w:color="auto"/>
              <w:left w:val="nil"/>
              <w:bottom w:val="single" w:sz="4" w:space="0" w:color="auto"/>
              <w:right w:val="single" w:sz="4" w:space="0" w:color="auto"/>
            </w:tcBorders>
            <w:shd w:val="clear" w:color="auto" w:fill="auto"/>
            <w:vAlign w:val="center"/>
          </w:tcPr>
          <w:p w:rsidR="000D321F" w:rsidRPr="00A94DFB" w:rsidRDefault="000D321F" w:rsidP="000D321F">
            <w:pPr>
              <w:spacing w:after="0" w:line="240" w:lineRule="auto"/>
              <w:rPr>
                <w:rFonts w:ascii="Calibri" w:eastAsia="Times New Roman" w:hAnsi="Calibri" w:cs="Calibri"/>
                <w:color w:val="000000"/>
                <w:sz w:val="18"/>
                <w:szCs w:val="18"/>
                <w:lang w:eastAsia="es-SV"/>
              </w:rPr>
            </w:pPr>
            <w:r w:rsidRPr="000D321F">
              <w:rPr>
                <w:rFonts w:ascii="Calibri" w:eastAsia="Times New Roman" w:hAnsi="Calibri" w:cs="Calibri"/>
                <w:color w:val="000000"/>
                <w:sz w:val="18"/>
                <w:szCs w:val="18"/>
                <w:lang w:eastAsia="es-SV"/>
              </w:rPr>
              <w:t xml:space="preserve">Elaborar </w:t>
            </w:r>
            <w:r>
              <w:rPr>
                <w:rFonts w:ascii="Calibri" w:eastAsia="Times New Roman" w:hAnsi="Calibri" w:cs="Calibri"/>
                <w:color w:val="000000"/>
                <w:sz w:val="18"/>
                <w:szCs w:val="18"/>
                <w:lang w:eastAsia="es-SV"/>
              </w:rPr>
              <w:t xml:space="preserve">una </w:t>
            </w:r>
            <w:r w:rsidRPr="000D321F">
              <w:rPr>
                <w:rFonts w:ascii="Calibri" w:eastAsia="Times New Roman" w:hAnsi="Calibri" w:cs="Calibri"/>
                <w:color w:val="000000"/>
                <w:sz w:val="18"/>
                <w:szCs w:val="18"/>
                <w:lang w:eastAsia="es-SV"/>
              </w:rPr>
              <w:t>carpeta de presentación de productos a promocionar e informe de avance del proyecto.</w:t>
            </w:r>
          </w:p>
        </w:tc>
        <w:tc>
          <w:tcPr>
            <w:tcW w:w="1418" w:type="dxa"/>
            <w:tcBorders>
              <w:top w:val="single" w:sz="4" w:space="0" w:color="auto"/>
              <w:left w:val="nil"/>
              <w:bottom w:val="single" w:sz="4" w:space="0" w:color="auto"/>
              <w:right w:val="single" w:sz="4" w:space="0" w:color="auto"/>
            </w:tcBorders>
            <w:shd w:val="clear" w:color="auto" w:fill="auto"/>
          </w:tcPr>
          <w:p w:rsidR="000D321F" w:rsidRDefault="000D321F" w:rsidP="000D321F">
            <w:pPr>
              <w:jc w:val="center"/>
            </w:pPr>
            <w:r w:rsidRPr="00FF610E">
              <w:rPr>
                <w:rFonts w:ascii="Calibri" w:eastAsia="Times New Roman" w:hAnsi="Calibri" w:cs="Calibri"/>
                <w:color w:val="000000"/>
                <w:sz w:val="18"/>
                <w:szCs w:val="18"/>
                <w:lang w:eastAsia="es-SV"/>
              </w:rPr>
              <w:t>DGEA</w:t>
            </w:r>
          </w:p>
        </w:tc>
      </w:tr>
    </w:tbl>
    <w:p w:rsidR="00A94DFB" w:rsidRPr="00100817" w:rsidRDefault="00A94DFB"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503ED1" w:rsidRPr="00E41C36"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sz w:val="18"/>
                <w:szCs w:val="18"/>
                <w:lang w:eastAsia="es-SV"/>
              </w:rPr>
            </w:pPr>
            <w:r w:rsidRPr="00E41C36">
              <w:rPr>
                <w:rFonts w:ascii="Calibri" w:eastAsia="Times New Roman" w:hAnsi="Calibri" w:cs="Calibri"/>
                <w:b/>
                <w:bCs/>
                <w:sz w:val="18"/>
                <w:szCs w:val="18"/>
                <w:lang w:eastAsia="es-SV"/>
              </w:rPr>
              <w:t>R.01.01.02.18</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Garantizar la calidad de la semilla que se comercializa en el país.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DGSV</w:t>
            </w:r>
          </w:p>
        </w:tc>
      </w:tr>
      <w:tr w:rsidR="00503ED1" w:rsidRPr="00E41C36"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A.01.01.02.18.01</w:t>
            </w:r>
          </w:p>
        </w:tc>
        <w:tc>
          <w:tcPr>
            <w:tcW w:w="5953"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Efectuar 650 visitas a campo de producción de semillas y realizar 2,300 análisis en laboratorio.</w:t>
            </w:r>
          </w:p>
        </w:tc>
        <w:tc>
          <w:tcPr>
            <w:tcW w:w="1418"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DGSV</w:t>
            </w:r>
          </w:p>
        </w:tc>
      </w:tr>
      <w:tr w:rsidR="00503ED1"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A.01.01.02.18.02</w:t>
            </w:r>
          </w:p>
        </w:tc>
        <w:tc>
          <w:tcPr>
            <w:tcW w:w="5953"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 xml:space="preserve">Fortalecer el proceso de certificación de semillas efectuando visitas a campo de producción y </w:t>
            </w:r>
            <w:r w:rsidR="0092619B" w:rsidRPr="00E41C36">
              <w:rPr>
                <w:rFonts w:ascii="Calibri" w:eastAsia="Times New Roman" w:hAnsi="Calibri" w:cs="Calibri"/>
                <w:color w:val="000000"/>
                <w:sz w:val="18"/>
                <w:szCs w:val="18"/>
                <w:lang w:eastAsia="es-SV"/>
              </w:rPr>
              <w:t>análisis</w:t>
            </w:r>
            <w:r w:rsidRPr="00E41C36">
              <w:rPr>
                <w:rFonts w:ascii="Calibri" w:eastAsia="Times New Roman" w:hAnsi="Calibri" w:cs="Calibri"/>
                <w:color w:val="000000"/>
                <w:sz w:val="18"/>
                <w:szCs w:val="18"/>
                <w:lang w:eastAsia="es-SV"/>
              </w:rPr>
              <w:t xml:space="preserve"> en laboratorio</w:t>
            </w:r>
          </w:p>
        </w:tc>
        <w:tc>
          <w:tcPr>
            <w:tcW w:w="1418"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DGSV</w:t>
            </w:r>
          </w:p>
        </w:tc>
      </w:tr>
    </w:tbl>
    <w:p w:rsidR="00503ED1" w:rsidRPr="00100817" w:rsidRDefault="00503ED1"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503ED1" w:rsidRPr="00E41C36"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sz w:val="18"/>
                <w:szCs w:val="18"/>
                <w:lang w:eastAsia="es-SV"/>
              </w:rPr>
            </w:pPr>
            <w:r w:rsidRPr="00E41C36">
              <w:rPr>
                <w:rFonts w:ascii="Calibri" w:eastAsia="Times New Roman" w:hAnsi="Calibri" w:cs="Calibri"/>
                <w:b/>
                <w:bCs/>
                <w:sz w:val="18"/>
                <w:szCs w:val="18"/>
                <w:lang w:eastAsia="es-SV"/>
              </w:rPr>
              <w:lastRenderedPageBreak/>
              <w:t>R.01.01.02.19</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 xml:space="preserve">Reducción de los riesgos de contaminación de frutas y hortalizas de consumo humano.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DGSV</w:t>
            </w:r>
          </w:p>
        </w:tc>
      </w:tr>
      <w:tr w:rsidR="00503ED1"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A.01.01.02.19.01</w:t>
            </w:r>
          </w:p>
        </w:tc>
        <w:tc>
          <w:tcPr>
            <w:tcW w:w="5953"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BC5696">
            <w:pPr>
              <w:spacing w:after="0" w:line="240" w:lineRule="auto"/>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Implementar el Sistema de Inocuidad de Frutas y Hortalizas (SIFHO)</w:t>
            </w:r>
            <w:r w:rsidR="00E41C36" w:rsidRPr="00E41C36">
              <w:rPr>
                <w:rFonts w:ascii="Calibri" w:eastAsia="Times New Roman" w:hAnsi="Calibri" w:cs="Calibri"/>
                <w:color w:val="000000"/>
                <w:sz w:val="18"/>
                <w:szCs w:val="18"/>
                <w:lang w:eastAsia="es-SV"/>
              </w:rPr>
              <w:t>, con 100 inspecciones y 120 muestreos de productos</w:t>
            </w:r>
            <w:r w:rsidR="00BC5696" w:rsidRPr="00E41C36">
              <w:rPr>
                <w:rFonts w:ascii="Calibri" w:eastAsia="Times New Roman" w:hAnsi="Calibri" w:cs="Calibri"/>
                <w:color w:val="000000"/>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DGSV</w:t>
            </w:r>
          </w:p>
        </w:tc>
      </w:tr>
    </w:tbl>
    <w:p w:rsidR="00182848" w:rsidRPr="00100817" w:rsidRDefault="0018284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503ED1" w:rsidRPr="00E41C36"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sz w:val="18"/>
                <w:szCs w:val="18"/>
                <w:lang w:eastAsia="es-SV"/>
              </w:rPr>
            </w:pPr>
            <w:r w:rsidRPr="00E41C36">
              <w:rPr>
                <w:rFonts w:ascii="Calibri" w:eastAsia="Times New Roman" w:hAnsi="Calibri" w:cs="Calibri"/>
                <w:b/>
                <w:bCs/>
                <w:sz w:val="18"/>
                <w:szCs w:val="18"/>
                <w:lang w:eastAsia="es-SV"/>
              </w:rPr>
              <w:t>R.01.01.02.20</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Protección del Patrimonio agrícola del país contra plagas y enfermedades de importancia económica y cuarente</w:t>
            </w:r>
            <w:r w:rsidR="0092619B" w:rsidRPr="00E41C36">
              <w:rPr>
                <w:rFonts w:ascii="Calibri" w:eastAsia="Times New Roman" w:hAnsi="Calibri" w:cs="Calibri"/>
                <w:b/>
                <w:bCs/>
                <w:color w:val="000000"/>
                <w:sz w:val="18"/>
                <w:szCs w:val="18"/>
                <w:lang w:eastAsia="es-SV"/>
              </w:rPr>
              <w:t>na</w:t>
            </w:r>
            <w:r w:rsidRPr="00E41C36">
              <w:rPr>
                <w:rFonts w:ascii="Calibri" w:eastAsia="Times New Roman" w:hAnsi="Calibri" w:cs="Calibri"/>
                <w:b/>
                <w:bCs/>
                <w:color w:val="000000"/>
                <w:sz w:val="18"/>
                <w:szCs w:val="18"/>
                <w:lang w:eastAsia="es-SV"/>
              </w:rPr>
              <w:t>ria.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E41C36" w:rsidRDefault="00503ED1" w:rsidP="00503ED1">
            <w:pPr>
              <w:spacing w:after="0" w:line="240" w:lineRule="auto"/>
              <w:jc w:val="center"/>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DGSV</w:t>
            </w:r>
          </w:p>
        </w:tc>
      </w:tr>
      <w:tr w:rsidR="00503ED1"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A.01.01.02.20.01</w:t>
            </w:r>
          </w:p>
        </w:tc>
        <w:tc>
          <w:tcPr>
            <w:tcW w:w="5953" w:type="dxa"/>
            <w:tcBorders>
              <w:top w:val="nil"/>
              <w:left w:val="nil"/>
              <w:bottom w:val="single" w:sz="4" w:space="0" w:color="auto"/>
              <w:right w:val="single" w:sz="4" w:space="0" w:color="auto"/>
            </w:tcBorders>
            <w:shd w:val="clear" w:color="auto" w:fill="auto"/>
            <w:vAlign w:val="center"/>
            <w:hideMark/>
          </w:tcPr>
          <w:p w:rsidR="00BC5696" w:rsidRPr="00E41C36" w:rsidRDefault="00AD6FC9" w:rsidP="004D1C96">
            <w:pPr>
              <w:spacing w:after="0" w:line="240" w:lineRule="auto"/>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 xml:space="preserve">Implementar un sistema de Vigilancia Fitosanitaria, realizando 780 visitas  y extendiendo </w:t>
            </w:r>
            <w:r w:rsidR="00E41C36" w:rsidRPr="00E41C36">
              <w:rPr>
                <w:rFonts w:ascii="Calibri" w:eastAsia="Times New Roman" w:hAnsi="Calibri" w:cs="Calibri"/>
                <w:color w:val="000000"/>
                <w:sz w:val="18"/>
                <w:szCs w:val="18"/>
                <w:lang w:eastAsia="es-SV"/>
              </w:rPr>
              <w:t>640</w:t>
            </w:r>
            <w:r w:rsidRPr="00E41C36">
              <w:rPr>
                <w:rFonts w:ascii="Calibri" w:eastAsia="Times New Roman" w:hAnsi="Calibri" w:cs="Calibri"/>
                <w:color w:val="000000"/>
                <w:sz w:val="18"/>
                <w:szCs w:val="18"/>
                <w:lang w:eastAsia="es-SV"/>
              </w:rPr>
              <w:t xml:space="preserve"> </w:t>
            </w:r>
            <w:proofErr w:type="spellStart"/>
            <w:r w:rsidRPr="00E41C36">
              <w:rPr>
                <w:rFonts w:ascii="Calibri" w:eastAsia="Times New Roman" w:hAnsi="Calibri" w:cs="Calibri"/>
                <w:color w:val="000000"/>
                <w:sz w:val="18"/>
                <w:szCs w:val="18"/>
                <w:lang w:eastAsia="es-SV"/>
              </w:rPr>
              <w:t>precertificados</w:t>
            </w:r>
            <w:proofErr w:type="spellEnd"/>
            <w:r w:rsidRPr="00E41C36">
              <w:rPr>
                <w:rFonts w:ascii="Calibri" w:eastAsia="Times New Roman" w:hAnsi="Calibri" w:cs="Calibri"/>
                <w:color w:val="000000"/>
                <w:sz w:val="18"/>
                <w:szCs w:val="18"/>
                <w:lang w:eastAsia="es-SV"/>
              </w:rPr>
              <w:t xml:space="preserve"> fitosanitarios</w:t>
            </w:r>
            <w:r w:rsidR="0069568F">
              <w:rPr>
                <w:rFonts w:ascii="Calibri" w:eastAsia="Times New Roman" w:hAnsi="Calibri" w:cs="Calibri"/>
                <w:color w:val="000000"/>
                <w:sz w:val="18"/>
                <w:szCs w:val="18"/>
                <w:lang w:eastAsia="es-SV"/>
              </w:rPr>
              <w:t xml:space="preserve">, producción de 43.5 millones de parasitoides e implementación del </w:t>
            </w:r>
            <w:r w:rsidR="0069568F" w:rsidRPr="0069568F">
              <w:rPr>
                <w:rFonts w:ascii="Calibri" w:eastAsia="Times New Roman" w:hAnsi="Calibri" w:cs="Calibri"/>
                <w:color w:val="000000"/>
                <w:sz w:val="18"/>
                <w:szCs w:val="18"/>
                <w:lang w:eastAsia="es-SV"/>
              </w:rPr>
              <w:t>Módulo de Sistema de Análisis de</w:t>
            </w:r>
            <w:r w:rsidR="0069568F">
              <w:rPr>
                <w:rFonts w:ascii="Calibri" w:eastAsia="Times New Roman" w:hAnsi="Calibri" w:cs="Calibri"/>
                <w:color w:val="000000"/>
                <w:sz w:val="18"/>
                <w:szCs w:val="18"/>
                <w:lang w:eastAsia="es-SV"/>
              </w:rPr>
              <w:t xml:space="preserve"> Riesgos de Plagas</w:t>
            </w:r>
            <w:r w:rsidR="004D1C96">
              <w:rPr>
                <w:rFonts w:ascii="Calibri" w:eastAsia="Times New Roman" w:hAnsi="Calibri" w:cs="Calibri"/>
                <w:color w:val="000000"/>
                <w:sz w:val="18"/>
                <w:szCs w:val="18"/>
                <w:lang w:eastAsia="es-SV"/>
              </w:rPr>
              <w:t xml:space="preserve">, </w:t>
            </w:r>
            <w:r w:rsidR="004D1C96" w:rsidRPr="00310EF3">
              <w:rPr>
                <w:rFonts w:ascii="Calibri" w:eastAsia="Times New Roman" w:hAnsi="Calibri" w:cs="Calibri"/>
                <w:color w:val="000000"/>
                <w:sz w:val="18"/>
                <w:szCs w:val="18"/>
                <w:lang w:eastAsia="es-SV"/>
              </w:rPr>
              <w:t>realización de 529 visitas de muestreo y trampeo en cultivo del sorgo y hospederos alternos para el control de pulgón amarillo, implementadas y certificación fitosanitaria de 12.2 millones de plantas de café</w:t>
            </w:r>
            <w:r w:rsidR="00BC5696" w:rsidRPr="00310EF3">
              <w:rPr>
                <w:rFonts w:ascii="Calibri" w:eastAsia="Times New Roman" w:hAnsi="Calibri" w:cs="Calibri"/>
                <w:color w:val="000000"/>
                <w:sz w:val="18"/>
                <w:szCs w:val="18"/>
                <w:lang w:eastAsia="es-SV"/>
              </w:rPr>
              <w:t>.</w:t>
            </w:r>
            <w:r w:rsidR="007B2C17" w:rsidRPr="00E41C36">
              <w:rPr>
                <w:rFonts w:ascii="Calibri" w:eastAsia="Times New Roman" w:hAnsi="Calibri" w:cs="Calibri"/>
                <w:color w:val="000000"/>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503ED1" w:rsidRPr="00E41C36" w:rsidRDefault="00503ED1" w:rsidP="00503ED1">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DGSV</w:t>
            </w:r>
          </w:p>
        </w:tc>
      </w:tr>
      <w:tr w:rsidR="00503ED1" w:rsidRPr="00100817" w:rsidTr="00310EF3">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3ED1" w:rsidRPr="00F95B30" w:rsidRDefault="00503ED1" w:rsidP="00503ED1">
            <w:pPr>
              <w:spacing w:after="0" w:line="240" w:lineRule="auto"/>
              <w:jc w:val="center"/>
              <w:rPr>
                <w:rFonts w:ascii="Calibri" w:eastAsia="Times New Roman" w:hAnsi="Calibri" w:cs="Calibri"/>
                <w:b/>
                <w:bCs/>
                <w:sz w:val="18"/>
                <w:szCs w:val="18"/>
                <w:lang w:eastAsia="es-SV"/>
              </w:rPr>
            </w:pPr>
            <w:r w:rsidRPr="00F95B30">
              <w:rPr>
                <w:rFonts w:ascii="Calibri" w:eastAsia="Times New Roman" w:hAnsi="Calibri" w:cs="Calibri"/>
                <w:b/>
                <w:bCs/>
                <w:sz w:val="18"/>
                <w:szCs w:val="18"/>
                <w:lang w:eastAsia="es-SV"/>
              </w:rPr>
              <w:t>R.01.01.02.21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F95B30" w:rsidRDefault="00503ED1" w:rsidP="00503ED1">
            <w:pPr>
              <w:spacing w:after="0" w:line="240" w:lineRule="auto"/>
              <w:rPr>
                <w:rFonts w:ascii="Calibri" w:eastAsia="Times New Roman" w:hAnsi="Calibri" w:cs="Calibri"/>
                <w:b/>
                <w:bCs/>
                <w:color w:val="000000"/>
                <w:sz w:val="18"/>
                <w:szCs w:val="18"/>
                <w:lang w:eastAsia="es-SV"/>
              </w:rPr>
            </w:pPr>
            <w:r w:rsidRPr="00F95B30">
              <w:rPr>
                <w:rFonts w:ascii="Calibri" w:eastAsia="Times New Roman" w:hAnsi="Calibri" w:cs="Calibri"/>
                <w:b/>
                <w:bCs/>
                <w:color w:val="000000"/>
                <w:sz w:val="18"/>
                <w:szCs w:val="18"/>
                <w:lang w:eastAsia="es-SV"/>
              </w:rPr>
              <w:t>Administrar los Convenios de Comercialización entre productore</w:t>
            </w:r>
            <w:r w:rsidR="0092619B" w:rsidRPr="00F95B30">
              <w:rPr>
                <w:rFonts w:ascii="Calibri" w:eastAsia="Times New Roman" w:hAnsi="Calibri" w:cs="Calibri"/>
                <w:b/>
                <w:bCs/>
                <w:color w:val="000000"/>
                <w:sz w:val="18"/>
                <w:szCs w:val="18"/>
                <w:lang w:eastAsia="es-SV"/>
              </w:rPr>
              <w:t>s</w:t>
            </w:r>
            <w:r w:rsidRPr="00F95B30">
              <w:rPr>
                <w:rFonts w:ascii="Calibri" w:eastAsia="Times New Roman" w:hAnsi="Calibri" w:cs="Calibri"/>
                <w:b/>
                <w:bCs/>
                <w:color w:val="000000"/>
                <w:sz w:val="18"/>
                <w:szCs w:val="18"/>
                <w:lang w:eastAsia="es-SV"/>
              </w:rPr>
              <w:t xml:space="preserve"> e industriales de las cadenas de Maíz Blanco, Arroz Granza y Sorgo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3ED1" w:rsidRPr="00F95B30" w:rsidRDefault="00503ED1" w:rsidP="00503ED1">
            <w:pPr>
              <w:spacing w:after="0" w:line="240" w:lineRule="auto"/>
              <w:jc w:val="center"/>
              <w:rPr>
                <w:rFonts w:ascii="Calibri" w:eastAsia="Times New Roman" w:hAnsi="Calibri" w:cs="Calibri"/>
                <w:b/>
                <w:bCs/>
                <w:color w:val="000000"/>
                <w:sz w:val="18"/>
                <w:szCs w:val="18"/>
                <w:lang w:eastAsia="es-SV"/>
              </w:rPr>
            </w:pPr>
            <w:r w:rsidRPr="00F95B30">
              <w:rPr>
                <w:rFonts w:ascii="Calibri" w:eastAsia="Times New Roman" w:hAnsi="Calibri" w:cs="Calibri"/>
                <w:b/>
                <w:bCs/>
                <w:color w:val="000000"/>
                <w:sz w:val="18"/>
                <w:szCs w:val="18"/>
                <w:lang w:eastAsia="es-SV"/>
              </w:rPr>
              <w:t>OPPS</w:t>
            </w:r>
          </w:p>
        </w:tc>
      </w:tr>
      <w:tr w:rsidR="00503ED1" w:rsidRPr="00FE322A" w:rsidTr="00F95B3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D1" w:rsidRPr="00F95B30" w:rsidRDefault="00503ED1" w:rsidP="00503ED1">
            <w:pPr>
              <w:spacing w:after="0" w:line="240" w:lineRule="auto"/>
              <w:jc w:val="center"/>
              <w:rPr>
                <w:rFonts w:ascii="Calibri" w:eastAsia="Times New Roman" w:hAnsi="Calibri" w:cs="Calibri"/>
                <w:color w:val="000000"/>
                <w:sz w:val="18"/>
                <w:szCs w:val="18"/>
                <w:lang w:eastAsia="es-SV"/>
              </w:rPr>
            </w:pPr>
            <w:r w:rsidRPr="00F95B30">
              <w:rPr>
                <w:rFonts w:ascii="Calibri" w:eastAsia="Times New Roman" w:hAnsi="Calibri" w:cs="Calibri"/>
                <w:color w:val="000000"/>
                <w:sz w:val="18"/>
                <w:szCs w:val="18"/>
                <w:lang w:eastAsia="es-SV"/>
              </w:rPr>
              <w:t>A.01.01.02.21.01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503ED1" w:rsidRPr="00F95B30" w:rsidRDefault="00503ED1" w:rsidP="00503ED1">
            <w:pPr>
              <w:spacing w:after="0" w:line="240" w:lineRule="auto"/>
              <w:rPr>
                <w:rFonts w:ascii="Calibri" w:eastAsia="Times New Roman" w:hAnsi="Calibri" w:cs="Calibri"/>
                <w:color w:val="000000"/>
                <w:sz w:val="18"/>
                <w:szCs w:val="18"/>
                <w:lang w:eastAsia="es-SV"/>
              </w:rPr>
            </w:pPr>
            <w:r w:rsidRPr="00F95B30">
              <w:rPr>
                <w:rFonts w:ascii="Calibri" w:eastAsia="Times New Roman" w:hAnsi="Calibri" w:cs="Calibri"/>
                <w:color w:val="000000"/>
                <w:sz w:val="18"/>
                <w:szCs w:val="18"/>
                <w:lang w:eastAsia="es-SV"/>
              </w:rPr>
              <w:t>Coordinar las acciones derivadas de los Convenios de comercialización de granos básicos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03ED1" w:rsidRPr="00F95B30" w:rsidRDefault="00503ED1" w:rsidP="00503ED1">
            <w:pPr>
              <w:spacing w:after="0" w:line="240" w:lineRule="auto"/>
              <w:jc w:val="center"/>
              <w:rPr>
                <w:rFonts w:ascii="Calibri" w:eastAsia="Times New Roman" w:hAnsi="Calibri" w:cs="Calibri"/>
                <w:color w:val="000000"/>
                <w:sz w:val="18"/>
                <w:szCs w:val="18"/>
                <w:lang w:eastAsia="es-SV"/>
              </w:rPr>
            </w:pPr>
            <w:r w:rsidRPr="00F95B30">
              <w:rPr>
                <w:rFonts w:ascii="Calibri" w:eastAsia="Times New Roman" w:hAnsi="Calibri" w:cs="Calibri"/>
                <w:color w:val="000000"/>
                <w:sz w:val="18"/>
                <w:szCs w:val="18"/>
                <w:lang w:eastAsia="es-SV"/>
              </w:rPr>
              <w:t>OPPS</w:t>
            </w:r>
          </w:p>
        </w:tc>
      </w:tr>
      <w:tr w:rsidR="00EA2192" w:rsidRPr="00FE322A" w:rsidTr="00A014B0">
        <w:trPr>
          <w:trHeight w:val="453"/>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A2192" w:rsidRPr="00F95B30" w:rsidRDefault="00EA2192" w:rsidP="00503ED1">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EA2192" w:rsidRPr="00F95B30" w:rsidRDefault="00EA2192" w:rsidP="00503ED1">
            <w:pPr>
              <w:spacing w:after="0" w:line="240" w:lineRule="auto"/>
              <w:rPr>
                <w:rFonts w:ascii="Calibri" w:eastAsia="Times New Roman" w:hAnsi="Calibri" w:cs="Calibri"/>
                <w:color w:val="000000"/>
                <w:sz w:val="18"/>
                <w:szCs w:val="18"/>
                <w:lang w:eastAsia="es-SV"/>
              </w:rPr>
            </w:pPr>
            <w:r w:rsidRPr="00F95B30">
              <w:rPr>
                <w:rFonts w:ascii="Calibri" w:eastAsia="Times New Roman" w:hAnsi="Calibri" w:cs="Calibri"/>
                <w:color w:val="000000"/>
                <w:sz w:val="18"/>
                <w:szCs w:val="18"/>
                <w:lang w:eastAsia="es-SV"/>
              </w:rPr>
              <w:t xml:space="preserve">Elaborar </w:t>
            </w:r>
            <w:r w:rsidR="001D232A">
              <w:rPr>
                <w:rFonts w:ascii="Calibri" w:eastAsia="Times New Roman" w:hAnsi="Calibri" w:cs="Calibri"/>
                <w:color w:val="000000"/>
                <w:sz w:val="18"/>
                <w:szCs w:val="18"/>
                <w:lang w:eastAsia="es-SV"/>
              </w:rPr>
              <w:t>propuesta</w:t>
            </w:r>
            <w:r w:rsidRPr="00F95B30">
              <w:rPr>
                <w:rFonts w:ascii="Calibri" w:eastAsia="Times New Roman" w:hAnsi="Calibri" w:cs="Calibri"/>
                <w:color w:val="000000"/>
                <w:sz w:val="18"/>
                <w:szCs w:val="18"/>
                <w:lang w:eastAsia="es-SV"/>
              </w:rPr>
              <w:t xml:space="preserve"> de mejora de funcionamiento de </w:t>
            </w:r>
            <w:r w:rsidR="00A014B0">
              <w:rPr>
                <w:rFonts w:ascii="Calibri" w:eastAsia="Times New Roman" w:hAnsi="Calibri" w:cs="Calibri"/>
                <w:color w:val="000000"/>
                <w:sz w:val="18"/>
                <w:szCs w:val="18"/>
                <w:lang w:eastAsia="es-SV"/>
              </w:rPr>
              <w:t>los convenios de granos básicos</w:t>
            </w:r>
          </w:p>
        </w:tc>
        <w:tc>
          <w:tcPr>
            <w:tcW w:w="1418" w:type="dxa"/>
            <w:tcBorders>
              <w:top w:val="single" w:sz="4" w:space="0" w:color="auto"/>
              <w:left w:val="nil"/>
              <w:bottom w:val="single" w:sz="4" w:space="0" w:color="auto"/>
              <w:right w:val="single" w:sz="4" w:space="0" w:color="auto"/>
            </w:tcBorders>
            <w:shd w:val="clear" w:color="auto" w:fill="auto"/>
            <w:vAlign w:val="center"/>
          </w:tcPr>
          <w:p w:rsidR="00EA2192" w:rsidRPr="00F95B30" w:rsidRDefault="00F95B30" w:rsidP="00503ED1">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r w:rsidR="001D232A" w:rsidRPr="00FE322A" w:rsidTr="00F95B3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D232A" w:rsidRPr="00F95B30" w:rsidRDefault="001D232A" w:rsidP="00503ED1">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1D232A" w:rsidRPr="00F95B30" w:rsidRDefault="004B5FA4" w:rsidP="004B5FA4">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tres i</w:t>
            </w:r>
            <w:r w:rsidRPr="004B5FA4">
              <w:rPr>
                <w:rFonts w:ascii="Calibri" w:eastAsia="Times New Roman" w:hAnsi="Calibri" w:cs="Calibri"/>
                <w:color w:val="000000"/>
                <w:sz w:val="18"/>
                <w:szCs w:val="18"/>
                <w:lang w:eastAsia="es-SV"/>
              </w:rPr>
              <w:t>nformes de resultados de desempeño de las compras de granos nacional</w:t>
            </w:r>
          </w:p>
        </w:tc>
        <w:tc>
          <w:tcPr>
            <w:tcW w:w="1418" w:type="dxa"/>
            <w:tcBorders>
              <w:top w:val="single" w:sz="4" w:space="0" w:color="auto"/>
              <w:left w:val="nil"/>
              <w:bottom w:val="single" w:sz="4" w:space="0" w:color="auto"/>
              <w:right w:val="single" w:sz="4" w:space="0" w:color="auto"/>
            </w:tcBorders>
            <w:shd w:val="clear" w:color="auto" w:fill="auto"/>
            <w:vAlign w:val="center"/>
          </w:tcPr>
          <w:p w:rsidR="001D232A" w:rsidRDefault="001D232A" w:rsidP="00503ED1">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r w:rsidR="004B5FA4" w:rsidRPr="00FE322A" w:rsidTr="00310EF3">
        <w:trPr>
          <w:trHeight w:val="339"/>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4B5FA4" w:rsidRPr="00F95B30" w:rsidRDefault="004B5FA4" w:rsidP="00503ED1">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4B5FA4" w:rsidRPr="004B5FA4" w:rsidRDefault="004B5FA4" w:rsidP="004B5FA4">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dos a</w:t>
            </w:r>
            <w:r w:rsidRPr="004B5FA4">
              <w:rPr>
                <w:rFonts w:ascii="Calibri" w:eastAsia="Times New Roman" w:hAnsi="Calibri" w:cs="Calibri"/>
                <w:color w:val="000000"/>
                <w:sz w:val="18"/>
                <w:szCs w:val="18"/>
                <w:lang w:eastAsia="es-SV"/>
              </w:rPr>
              <w:t>nálisis de abasteci</w:t>
            </w:r>
            <w:r>
              <w:rPr>
                <w:rFonts w:ascii="Calibri" w:eastAsia="Times New Roman" w:hAnsi="Calibri" w:cs="Calibri"/>
                <w:color w:val="000000"/>
                <w:sz w:val="18"/>
                <w:szCs w:val="18"/>
                <w:lang w:eastAsia="es-SV"/>
              </w:rPr>
              <w:t>mi</w:t>
            </w:r>
            <w:r w:rsidRPr="004B5FA4">
              <w:rPr>
                <w:rFonts w:ascii="Calibri" w:eastAsia="Times New Roman" w:hAnsi="Calibri" w:cs="Calibri"/>
                <w:color w:val="000000"/>
                <w:sz w:val="18"/>
                <w:szCs w:val="18"/>
                <w:lang w:eastAsia="es-SV"/>
              </w:rPr>
              <w:t>ento</w:t>
            </w:r>
            <w:r>
              <w:rPr>
                <w:rFonts w:ascii="Calibri" w:eastAsia="Times New Roman" w:hAnsi="Calibri" w:cs="Calibri"/>
                <w:color w:val="000000"/>
                <w:sz w:val="18"/>
                <w:szCs w:val="18"/>
                <w:lang w:eastAsia="es-SV"/>
              </w:rPr>
              <w:t xml:space="preserve"> de granos básicos</w:t>
            </w:r>
          </w:p>
        </w:tc>
        <w:tc>
          <w:tcPr>
            <w:tcW w:w="1418" w:type="dxa"/>
            <w:tcBorders>
              <w:top w:val="single" w:sz="4" w:space="0" w:color="auto"/>
              <w:left w:val="nil"/>
              <w:bottom w:val="single" w:sz="4" w:space="0" w:color="auto"/>
              <w:right w:val="single" w:sz="4" w:space="0" w:color="auto"/>
            </w:tcBorders>
            <w:shd w:val="clear" w:color="auto" w:fill="auto"/>
            <w:vAlign w:val="center"/>
          </w:tcPr>
          <w:p w:rsidR="004B5FA4" w:rsidRDefault="004B5FA4" w:rsidP="00503ED1">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bl>
    <w:p w:rsidR="00503ED1" w:rsidRPr="00FE322A" w:rsidRDefault="00503ED1"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D0938" w:rsidRPr="00FE322A" w:rsidTr="00A014B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D0938" w:rsidRPr="00EA2192" w:rsidRDefault="002D0938" w:rsidP="002D0938">
            <w:pPr>
              <w:spacing w:after="0" w:line="240" w:lineRule="auto"/>
              <w:jc w:val="center"/>
              <w:rPr>
                <w:rFonts w:ascii="Calibri" w:eastAsia="Times New Roman" w:hAnsi="Calibri" w:cs="Calibri"/>
                <w:b/>
                <w:bCs/>
                <w:sz w:val="18"/>
                <w:szCs w:val="18"/>
                <w:lang w:eastAsia="es-SV"/>
              </w:rPr>
            </w:pPr>
            <w:r w:rsidRPr="00EA2192">
              <w:rPr>
                <w:rFonts w:ascii="Calibri" w:eastAsia="Times New Roman" w:hAnsi="Calibri" w:cs="Calibri"/>
                <w:b/>
                <w:bCs/>
                <w:sz w:val="18"/>
                <w:szCs w:val="18"/>
                <w:lang w:eastAsia="es-SV"/>
              </w:rPr>
              <w:t>R.01.01.02.22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EA2192" w:rsidRDefault="002D0938" w:rsidP="002D0938">
            <w:pPr>
              <w:spacing w:after="0" w:line="240" w:lineRule="auto"/>
              <w:rPr>
                <w:rFonts w:ascii="Calibri" w:eastAsia="Times New Roman" w:hAnsi="Calibri" w:cs="Calibri"/>
                <w:b/>
                <w:bCs/>
                <w:sz w:val="18"/>
                <w:szCs w:val="18"/>
                <w:lang w:eastAsia="es-SV"/>
              </w:rPr>
            </w:pPr>
            <w:r w:rsidRPr="00EA2192">
              <w:rPr>
                <w:rFonts w:ascii="Calibri" w:eastAsia="Times New Roman" w:hAnsi="Calibri" w:cs="Calibri"/>
                <w:b/>
                <w:bCs/>
                <w:sz w:val="18"/>
                <w:szCs w:val="18"/>
                <w:lang w:eastAsia="es-SV"/>
              </w:rPr>
              <w:t>Administrar el Convenios de Comercialización entre productore</w:t>
            </w:r>
            <w:r w:rsidR="0092619B" w:rsidRPr="00EA2192">
              <w:rPr>
                <w:rFonts w:ascii="Calibri" w:eastAsia="Times New Roman" w:hAnsi="Calibri" w:cs="Calibri"/>
                <w:b/>
                <w:bCs/>
                <w:sz w:val="18"/>
                <w:szCs w:val="18"/>
                <w:lang w:eastAsia="es-SV"/>
              </w:rPr>
              <w:t>s</w:t>
            </w:r>
            <w:r w:rsidRPr="00EA2192">
              <w:rPr>
                <w:rFonts w:ascii="Calibri" w:eastAsia="Times New Roman" w:hAnsi="Calibri" w:cs="Calibri"/>
                <w:b/>
                <w:bCs/>
                <w:sz w:val="18"/>
                <w:szCs w:val="18"/>
                <w:lang w:eastAsia="es-SV"/>
              </w:rPr>
              <w:t xml:space="preserve"> e industrias procesadoras de carne de cerdo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EA2192" w:rsidRDefault="002D0938" w:rsidP="002D0938">
            <w:pPr>
              <w:spacing w:after="0" w:line="240" w:lineRule="auto"/>
              <w:jc w:val="center"/>
              <w:rPr>
                <w:rFonts w:ascii="Calibri" w:eastAsia="Times New Roman" w:hAnsi="Calibri" w:cs="Calibri"/>
                <w:b/>
                <w:bCs/>
                <w:color w:val="000000"/>
                <w:sz w:val="18"/>
                <w:szCs w:val="18"/>
                <w:lang w:eastAsia="es-SV"/>
              </w:rPr>
            </w:pPr>
            <w:r w:rsidRPr="00EA2192">
              <w:rPr>
                <w:rFonts w:ascii="Calibri" w:eastAsia="Times New Roman" w:hAnsi="Calibri" w:cs="Calibri"/>
                <w:b/>
                <w:bCs/>
                <w:color w:val="000000"/>
                <w:sz w:val="18"/>
                <w:szCs w:val="18"/>
                <w:lang w:eastAsia="es-SV"/>
              </w:rPr>
              <w:t>OPPS</w:t>
            </w:r>
          </w:p>
        </w:tc>
      </w:tr>
      <w:tr w:rsidR="002D0938" w:rsidRPr="00FE322A" w:rsidTr="00A014B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938" w:rsidRPr="00EA2192" w:rsidRDefault="002D0938" w:rsidP="002D0938">
            <w:pPr>
              <w:spacing w:after="0" w:line="240" w:lineRule="auto"/>
              <w:jc w:val="center"/>
              <w:rPr>
                <w:rFonts w:ascii="Calibri" w:eastAsia="Times New Roman" w:hAnsi="Calibri" w:cs="Calibri"/>
                <w:color w:val="000000"/>
                <w:sz w:val="18"/>
                <w:szCs w:val="18"/>
                <w:lang w:eastAsia="es-SV"/>
              </w:rPr>
            </w:pPr>
            <w:r w:rsidRPr="00EA2192">
              <w:rPr>
                <w:rFonts w:ascii="Calibri" w:eastAsia="Times New Roman" w:hAnsi="Calibri" w:cs="Calibri"/>
                <w:color w:val="000000"/>
                <w:sz w:val="18"/>
                <w:szCs w:val="18"/>
                <w:lang w:eastAsia="es-SV"/>
              </w:rPr>
              <w:t>A.01.01.02.22.01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2D0938" w:rsidRPr="00EA2192" w:rsidRDefault="002D0938" w:rsidP="004B5FA4">
            <w:pPr>
              <w:spacing w:after="0" w:line="240" w:lineRule="auto"/>
              <w:rPr>
                <w:rFonts w:ascii="Calibri" w:eastAsia="Times New Roman" w:hAnsi="Calibri" w:cs="Calibri"/>
                <w:color w:val="000000"/>
                <w:sz w:val="18"/>
                <w:szCs w:val="18"/>
                <w:lang w:eastAsia="es-SV"/>
              </w:rPr>
            </w:pPr>
            <w:r w:rsidRPr="00EA2192">
              <w:rPr>
                <w:rFonts w:ascii="Calibri" w:eastAsia="Times New Roman" w:hAnsi="Calibri" w:cs="Calibri"/>
                <w:color w:val="000000"/>
                <w:sz w:val="18"/>
                <w:szCs w:val="18"/>
                <w:lang w:eastAsia="es-SV"/>
              </w:rPr>
              <w:t>Coordinar las acciones derivadas del Conveni</w:t>
            </w:r>
            <w:r w:rsidR="00A744CF" w:rsidRPr="00EA2192">
              <w:rPr>
                <w:rFonts w:ascii="Calibri" w:eastAsia="Times New Roman" w:hAnsi="Calibri" w:cs="Calibri"/>
                <w:color w:val="000000"/>
                <w:sz w:val="18"/>
                <w:szCs w:val="18"/>
                <w:lang w:eastAsia="es-SV"/>
              </w:rPr>
              <w:t>o de comercialización de cerdo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0938" w:rsidRPr="00EA2192" w:rsidRDefault="002D0938" w:rsidP="002D0938">
            <w:pPr>
              <w:spacing w:after="0" w:line="240" w:lineRule="auto"/>
              <w:jc w:val="center"/>
              <w:rPr>
                <w:rFonts w:ascii="Calibri" w:eastAsia="Times New Roman" w:hAnsi="Calibri" w:cs="Calibri"/>
                <w:color w:val="000000"/>
                <w:sz w:val="18"/>
                <w:szCs w:val="18"/>
                <w:lang w:eastAsia="es-SV"/>
              </w:rPr>
            </w:pPr>
            <w:r w:rsidRPr="00EA2192">
              <w:rPr>
                <w:rFonts w:ascii="Calibri" w:eastAsia="Times New Roman" w:hAnsi="Calibri" w:cs="Calibri"/>
                <w:color w:val="000000"/>
                <w:sz w:val="18"/>
                <w:szCs w:val="18"/>
                <w:lang w:eastAsia="es-SV"/>
              </w:rPr>
              <w:t>OPPS</w:t>
            </w:r>
          </w:p>
        </w:tc>
      </w:tr>
      <w:tr w:rsidR="00EA2192" w:rsidRPr="00FE322A" w:rsidTr="00A014B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A2192" w:rsidRPr="00EA2192" w:rsidRDefault="00EA2192" w:rsidP="002D0938">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EA2192" w:rsidRPr="00EA2192" w:rsidRDefault="00F95B30" w:rsidP="00B95C20">
            <w:pPr>
              <w:spacing w:after="0" w:line="240" w:lineRule="auto"/>
              <w:rPr>
                <w:rFonts w:ascii="Calibri" w:eastAsia="Times New Roman" w:hAnsi="Calibri" w:cs="Calibri"/>
                <w:color w:val="000000"/>
                <w:sz w:val="18"/>
                <w:szCs w:val="18"/>
                <w:lang w:eastAsia="es-SV"/>
              </w:rPr>
            </w:pPr>
            <w:r w:rsidRPr="00F95B30">
              <w:rPr>
                <w:rFonts w:ascii="Calibri" w:eastAsia="Times New Roman" w:hAnsi="Calibri" w:cs="Calibri"/>
                <w:color w:val="000000"/>
                <w:sz w:val="18"/>
                <w:szCs w:val="18"/>
                <w:lang w:eastAsia="es-SV"/>
              </w:rPr>
              <w:t xml:space="preserve">Elaborar </w:t>
            </w:r>
            <w:r w:rsidR="004B5FA4">
              <w:rPr>
                <w:rFonts w:ascii="Calibri" w:eastAsia="Times New Roman" w:hAnsi="Calibri" w:cs="Calibri"/>
                <w:color w:val="000000"/>
                <w:sz w:val="18"/>
                <w:szCs w:val="18"/>
                <w:lang w:eastAsia="es-SV"/>
              </w:rPr>
              <w:t xml:space="preserve">propuesta </w:t>
            </w:r>
            <w:r w:rsidRPr="00F95B30">
              <w:rPr>
                <w:rFonts w:ascii="Calibri" w:eastAsia="Times New Roman" w:hAnsi="Calibri" w:cs="Calibri"/>
                <w:color w:val="000000"/>
                <w:sz w:val="18"/>
                <w:szCs w:val="18"/>
                <w:lang w:eastAsia="es-SV"/>
              </w:rPr>
              <w:t>de mejora de funcionamiento del convenio de</w:t>
            </w:r>
            <w:r>
              <w:rPr>
                <w:rFonts w:ascii="Calibri" w:eastAsia="Times New Roman" w:hAnsi="Calibri" w:cs="Calibri"/>
                <w:color w:val="000000"/>
                <w:sz w:val="18"/>
                <w:szCs w:val="18"/>
                <w:lang w:eastAsia="es-SV"/>
              </w:rPr>
              <w:t xml:space="preserve"> carne de cerdo</w:t>
            </w:r>
          </w:p>
        </w:tc>
        <w:tc>
          <w:tcPr>
            <w:tcW w:w="1418" w:type="dxa"/>
            <w:tcBorders>
              <w:top w:val="single" w:sz="4" w:space="0" w:color="auto"/>
              <w:left w:val="nil"/>
              <w:bottom w:val="single" w:sz="4" w:space="0" w:color="auto"/>
              <w:right w:val="single" w:sz="4" w:space="0" w:color="auto"/>
            </w:tcBorders>
            <w:shd w:val="clear" w:color="auto" w:fill="auto"/>
            <w:vAlign w:val="center"/>
          </w:tcPr>
          <w:p w:rsidR="00EA2192" w:rsidRPr="00EA2192" w:rsidRDefault="00F95B30" w:rsidP="002D0938">
            <w:pPr>
              <w:spacing w:after="0" w:line="240" w:lineRule="auto"/>
              <w:jc w:val="center"/>
              <w:rPr>
                <w:rFonts w:ascii="Calibri" w:eastAsia="Times New Roman" w:hAnsi="Calibri" w:cs="Calibri"/>
                <w:color w:val="000000"/>
                <w:sz w:val="18"/>
                <w:szCs w:val="18"/>
                <w:lang w:eastAsia="es-SV"/>
              </w:rPr>
            </w:pPr>
            <w:r w:rsidRPr="00EA2192">
              <w:rPr>
                <w:rFonts w:ascii="Calibri" w:eastAsia="Times New Roman" w:hAnsi="Calibri" w:cs="Calibri"/>
                <w:color w:val="000000"/>
                <w:sz w:val="18"/>
                <w:szCs w:val="18"/>
                <w:lang w:eastAsia="es-SV"/>
              </w:rPr>
              <w:t>OPPS</w:t>
            </w:r>
          </w:p>
        </w:tc>
      </w:tr>
    </w:tbl>
    <w:p w:rsidR="002D0938" w:rsidRPr="00100817" w:rsidRDefault="002D0938" w:rsidP="00310EF3">
      <w:pPr>
        <w:pStyle w:val="Textoindependiente"/>
        <w:tabs>
          <w:tab w:val="left" w:pos="-1440"/>
        </w:tabs>
        <w:spacing w:after="0" w:line="216" w:lineRule="auto"/>
        <w:rPr>
          <w:rFonts w:asciiTheme="minorHAnsi" w:hAnsiTheme="minorHAnsi" w:cstheme="minorHAnsi"/>
          <w:bCs/>
          <w:szCs w:val="24"/>
          <w:highlight w:val="yellow"/>
        </w:rPr>
      </w:pPr>
    </w:p>
    <w:p w:rsidR="00011D1E" w:rsidRPr="00A80225" w:rsidRDefault="00011D1E" w:rsidP="00310EF3">
      <w:pPr>
        <w:pStyle w:val="Textoindependiente"/>
        <w:tabs>
          <w:tab w:val="left" w:pos="-1440"/>
        </w:tabs>
        <w:spacing w:after="0" w:line="216" w:lineRule="auto"/>
        <w:rPr>
          <w:rFonts w:asciiTheme="minorHAnsi" w:hAnsiTheme="minorHAnsi" w:cstheme="minorHAnsi"/>
          <w:bCs/>
          <w:szCs w:val="24"/>
        </w:rPr>
      </w:pPr>
      <w:r w:rsidRPr="00A80225">
        <w:rPr>
          <w:rFonts w:asciiTheme="minorHAnsi" w:hAnsiTheme="minorHAnsi" w:cstheme="minorHAnsi"/>
          <w:bCs/>
          <w:szCs w:val="24"/>
        </w:rPr>
        <w:t>LINEA 01.01.03: Fortalecer la institucionalidad y el marco legal para fomentar la productividad y competitividad y combatir las prácticas monopólicas, oligopólicas y de acaparamiento.</w:t>
      </w:r>
    </w:p>
    <w:p w:rsidR="00011D1E" w:rsidRPr="00100817" w:rsidRDefault="00011D1E" w:rsidP="00310EF3">
      <w:pPr>
        <w:pStyle w:val="Textoindependiente"/>
        <w:tabs>
          <w:tab w:val="left" w:pos="-1440"/>
        </w:tabs>
        <w:spacing w:after="0" w:line="216" w:lineRule="auto"/>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D0938" w:rsidRPr="00A80225"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D0938" w:rsidRPr="00A80225" w:rsidRDefault="002D0938" w:rsidP="002D0938">
            <w:pPr>
              <w:spacing w:after="0" w:line="240" w:lineRule="auto"/>
              <w:jc w:val="center"/>
              <w:rPr>
                <w:rFonts w:ascii="Calibri" w:eastAsia="Times New Roman" w:hAnsi="Calibri" w:cs="Calibri"/>
                <w:b/>
                <w:bCs/>
                <w:sz w:val="18"/>
                <w:szCs w:val="18"/>
                <w:lang w:eastAsia="es-SV"/>
              </w:rPr>
            </w:pPr>
            <w:r w:rsidRPr="00A80225">
              <w:rPr>
                <w:rFonts w:ascii="Calibri" w:eastAsia="Times New Roman" w:hAnsi="Calibri" w:cs="Calibri"/>
                <w:b/>
                <w:bCs/>
                <w:sz w:val="18"/>
                <w:szCs w:val="18"/>
                <w:lang w:eastAsia="es-SV"/>
              </w:rPr>
              <w:t>R.01.01.03.01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A80225" w:rsidRDefault="002D0938" w:rsidP="0092619B">
            <w:pPr>
              <w:spacing w:after="0" w:line="240" w:lineRule="auto"/>
              <w:rPr>
                <w:rFonts w:ascii="Calibri" w:eastAsia="Times New Roman" w:hAnsi="Calibri" w:cs="Calibri"/>
                <w:b/>
                <w:bCs/>
                <w:color w:val="000000"/>
                <w:sz w:val="18"/>
                <w:szCs w:val="18"/>
                <w:lang w:eastAsia="es-SV"/>
              </w:rPr>
            </w:pPr>
            <w:r w:rsidRPr="00A80225">
              <w:rPr>
                <w:rFonts w:ascii="Calibri" w:eastAsia="Times New Roman" w:hAnsi="Calibri" w:cs="Calibri"/>
                <w:b/>
                <w:bCs/>
                <w:color w:val="000000"/>
                <w:sz w:val="18"/>
                <w:szCs w:val="18"/>
                <w:lang w:eastAsia="es-SV"/>
              </w:rPr>
              <w:t>Marco legal creado y actualizado a las necesidades del sector pecuario que fomenta productividad y competitividad</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A80225" w:rsidRDefault="002D0938" w:rsidP="002D0938">
            <w:pPr>
              <w:spacing w:after="0" w:line="240" w:lineRule="auto"/>
              <w:jc w:val="center"/>
              <w:rPr>
                <w:rFonts w:ascii="Calibri" w:eastAsia="Times New Roman" w:hAnsi="Calibri" w:cs="Calibri"/>
                <w:b/>
                <w:bCs/>
                <w:color w:val="000000"/>
                <w:sz w:val="18"/>
                <w:szCs w:val="18"/>
                <w:lang w:eastAsia="es-SV"/>
              </w:rPr>
            </w:pPr>
            <w:r w:rsidRPr="00A80225">
              <w:rPr>
                <w:rFonts w:ascii="Calibri" w:eastAsia="Times New Roman" w:hAnsi="Calibri" w:cs="Calibri"/>
                <w:b/>
                <w:bCs/>
                <w:color w:val="000000"/>
                <w:sz w:val="18"/>
                <w:szCs w:val="18"/>
                <w:lang w:eastAsia="es-SV"/>
              </w:rPr>
              <w:t>DGG</w:t>
            </w:r>
          </w:p>
        </w:tc>
      </w:tr>
      <w:tr w:rsidR="002D0938" w:rsidRPr="00A80225"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A80225" w:rsidRDefault="002D0938" w:rsidP="002D0938">
            <w:pPr>
              <w:spacing w:after="0" w:line="240" w:lineRule="auto"/>
              <w:jc w:val="center"/>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A.01.01.03.01.01</w:t>
            </w:r>
          </w:p>
        </w:tc>
        <w:tc>
          <w:tcPr>
            <w:tcW w:w="5953" w:type="dxa"/>
            <w:tcBorders>
              <w:top w:val="nil"/>
              <w:left w:val="nil"/>
              <w:bottom w:val="single" w:sz="4" w:space="0" w:color="auto"/>
              <w:right w:val="single" w:sz="4" w:space="0" w:color="auto"/>
            </w:tcBorders>
            <w:shd w:val="clear" w:color="auto" w:fill="auto"/>
            <w:vAlign w:val="center"/>
            <w:hideMark/>
          </w:tcPr>
          <w:p w:rsidR="002D0938" w:rsidRPr="00A80225" w:rsidRDefault="00335709" w:rsidP="00335709">
            <w:pPr>
              <w:spacing w:after="0" w:line="240" w:lineRule="auto"/>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 xml:space="preserve">Crear el </w:t>
            </w:r>
            <w:r w:rsidR="002D0938" w:rsidRPr="00A80225">
              <w:rPr>
                <w:rFonts w:ascii="Calibri" w:eastAsia="Times New Roman" w:hAnsi="Calibri" w:cs="Calibri"/>
                <w:color w:val="000000"/>
                <w:sz w:val="18"/>
                <w:szCs w:val="18"/>
                <w:lang w:eastAsia="es-SV"/>
              </w:rPr>
              <w:t>marco legal de acuerdo a las nuevas necesidades y realidad del sector pecuario</w:t>
            </w:r>
          </w:p>
        </w:tc>
        <w:tc>
          <w:tcPr>
            <w:tcW w:w="1418" w:type="dxa"/>
            <w:tcBorders>
              <w:top w:val="nil"/>
              <w:left w:val="nil"/>
              <w:bottom w:val="single" w:sz="4" w:space="0" w:color="auto"/>
              <w:right w:val="single" w:sz="4" w:space="0" w:color="auto"/>
            </w:tcBorders>
            <w:shd w:val="clear" w:color="auto" w:fill="auto"/>
            <w:vAlign w:val="center"/>
            <w:hideMark/>
          </w:tcPr>
          <w:p w:rsidR="002D0938" w:rsidRPr="00A80225" w:rsidRDefault="002D0938" w:rsidP="002D0938">
            <w:pPr>
              <w:spacing w:after="0" w:line="240" w:lineRule="auto"/>
              <w:jc w:val="center"/>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DGG</w:t>
            </w:r>
          </w:p>
        </w:tc>
      </w:tr>
      <w:tr w:rsidR="002D093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A80225" w:rsidRDefault="002D0938" w:rsidP="002D0938">
            <w:pPr>
              <w:spacing w:after="0" w:line="240" w:lineRule="auto"/>
              <w:jc w:val="center"/>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A.01.01.03.01.02</w:t>
            </w:r>
          </w:p>
        </w:tc>
        <w:tc>
          <w:tcPr>
            <w:tcW w:w="5953" w:type="dxa"/>
            <w:tcBorders>
              <w:top w:val="nil"/>
              <w:left w:val="nil"/>
              <w:bottom w:val="single" w:sz="4" w:space="0" w:color="auto"/>
              <w:right w:val="single" w:sz="4" w:space="0" w:color="auto"/>
            </w:tcBorders>
            <w:shd w:val="clear" w:color="auto" w:fill="auto"/>
            <w:vAlign w:val="center"/>
            <w:hideMark/>
          </w:tcPr>
          <w:p w:rsidR="002D0938" w:rsidRPr="00A80225" w:rsidRDefault="002D0938" w:rsidP="00335709">
            <w:pPr>
              <w:spacing w:after="0" w:line="240" w:lineRule="auto"/>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Actualiza</w:t>
            </w:r>
            <w:r w:rsidR="00335709" w:rsidRPr="00A80225">
              <w:rPr>
                <w:rFonts w:ascii="Calibri" w:eastAsia="Times New Roman" w:hAnsi="Calibri" w:cs="Calibri"/>
                <w:color w:val="000000"/>
                <w:sz w:val="18"/>
                <w:szCs w:val="18"/>
                <w:lang w:eastAsia="es-SV"/>
              </w:rPr>
              <w:t xml:space="preserve">r </w:t>
            </w:r>
            <w:r w:rsidRPr="00A80225">
              <w:rPr>
                <w:rFonts w:ascii="Calibri" w:eastAsia="Times New Roman" w:hAnsi="Calibri" w:cs="Calibri"/>
                <w:color w:val="000000"/>
                <w:sz w:val="18"/>
                <w:szCs w:val="18"/>
                <w:lang w:eastAsia="es-SV"/>
              </w:rPr>
              <w:t>el marco legal de acuerdo a las nuevas necesidades y realidad del sector pecuario</w:t>
            </w:r>
            <w:r w:rsidR="00A014B0" w:rsidRPr="00310EF3">
              <w:rPr>
                <w:rFonts w:ascii="Calibri" w:eastAsia="Times New Roman" w:hAnsi="Calibri" w:cs="Calibri"/>
                <w:sz w:val="18"/>
                <w:szCs w:val="18"/>
                <w:lang w:eastAsia="es-SV"/>
              </w:rPr>
              <w:t>, incluyendo la Ley de marcas y fierros y la Ley de Fomento Ganadero</w:t>
            </w:r>
          </w:p>
        </w:tc>
        <w:tc>
          <w:tcPr>
            <w:tcW w:w="1418" w:type="dxa"/>
            <w:tcBorders>
              <w:top w:val="nil"/>
              <w:left w:val="nil"/>
              <w:bottom w:val="single" w:sz="4" w:space="0" w:color="auto"/>
              <w:right w:val="single" w:sz="4" w:space="0" w:color="auto"/>
            </w:tcBorders>
            <w:shd w:val="clear" w:color="auto" w:fill="auto"/>
            <w:vAlign w:val="center"/>
            <w:hideMark/>
          </w:tcPr>
          <w:p w:rsidR="002D0938" w:rsidRPr="00A80225" w:rsidRDefault="002D0938" w:rsidP="002D0938">
            <w:pPr>
              <w:spacing w:after="0" w:line="240" w:lineRule="auto"/>
              <w:jc w:val="center"/>
              <w:rPr>
                <w:rFonts w:ascii="Calibri" w:eastAsia="Times New Roman" w:hAnsi="Calibri" w:cs="Calibri"/>
                <w:color w:val="000000"/>
                <w:sz w:val="18"/>
                <w:szCs w:val="18"/>
                <w:lang w:eastAsia="es-SV"/>
              </w:rPr>
            </w:pPr>
            <w:r w:rsidRPr="00A80225">
              <w:rPr>
                <w:rFonts w:ascii="Calibri" w:eastAsia="Times New Roman" w:hAnsi="Calibri" w:cs="Calibri"/>
                <w:color w:val="000000"/>
                <w:sz w:val="18"/>
                <w:szCs w:val="18"/>
                <w:lang w:eastAsia="es-SV"/>
              </w:rPr>
              <w:t>DGG</w:t>
            </w:r>
          </w:p>
        </w:tc>
      </w:tr>
    </w:tbl>
    <w:p w:rsidR="00D0652D" w:rsidRPr="00100817" w:rsidRDefault="00D0652D"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D0938" w:rsidRPr="00C47B5F"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D0938" w:rsidRPr="00C47B5F" w:rsidRDefault="002D0938" w:rsidP="002D0938">
            <w:pPr>
              <w:spacing w:after="0" w:line="240" w:lineRule="auto"/>
              <w:jc w:val="center"/>
              <w:rPr>
                <w:rFonts w:ascii="Calibri" w:eastAsia="Times New Roman" w:hAnsi="Calibri" w:cs="Calibri"/>
                <w:b/>
                <w:bCs/>
                <w:sz w:val="18"/>
                <w:szCs w:val="18"/>
                <w:lang w:eastAsia="es-SV"/>
              </w:rPr>
            </w:pPr>
            <w:r w:rsidRPr="00C47B5F">
              <w:rPr>
                <w:rFonts w:ascii="Calibri" w:eastAsia="Times New Roman" w:hAnsi="Calibri" w:cs="Calibri"/>
                <w:b/>
                <w:bCs/>
                <w:sz w:val="18"/>
                <w:szCs w:val="18"/>
                <w:lang w:eastAsia="es-SV"/>
              </w:rPr>
              <w:t>R.01.01.03.03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C47B5F" w:rsidRDefault="002D0938" w:rsidP="002D0938">
            <w:pPr>
              <w:spacing w:after="0" w:line="240" w:lineRule="auto"/>
              <w:rPr>
                <w:rFonts w:ascii="Calibri" w:eastAsia="Times New Roman" w:hAnsi="Calibri" w:cs="Calibri"/>
                <w:b/>
                <w:bCs/>
                <w:color w:val="000000"/>
                <w:sz w:val="18"/>
                <w:szCs w:val="18"/>
                <w:lang w:eastAsia="es-SV"/>
              </w:rPr>
            </w:pPr>
            <w:r w:rsidRPr="00C47B5F">
              <w:rPr>
                <w:rFonts w:ascii="Calibri" w:eastAsia="Times New Roman" w:hAnsi="Calibri" w:cs="Calibri"/>
                <w:b/>
                <w:bCs/>
                <w:color w:val="000000"/>
                <w:sz w:val="18"/>
                <w:szCs w:val="18"/>
                <w:lang w:eastAsia="es-SV"/>
              </w:rPr>
              <w:t>Organizaciones de productores vinculadas al mercado formal.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C47B5F" w:rsidRDefault="002D0938" w:rsidP="002D0938">
            <w:pPr>
              <w:spacing w:after="0" w:line="240" w:lineRule="auto"/>
              <w:jc w:val="center"/>
              <w:rPr>
                <w:rFonts w:ascii="Calibri" w:eastAsia="Times New Roman" w:hAnsi="Calibri" w:cs="Calibri"/>
                <w:b/>
                <w:bCs/>
                <w:color w:val="000000"/>
                <w:sz w:val="18"/>
                <w:szCs w:val="18"/>
                <w:lang w:eastAsia="es-SV"/>
              </w:rPr>
            </w:pPr>
            <w:r w:rsidRPr="00C47B5F">
              <w:rPr>
                <w:rFonts w:ascii="Calibri" w:eastAsia="Times New Roman" w:hAnsi="Calibri" w:cs="Calibri"/>
                <w:b/>
                <w:bCs/>
                <w:color w:val="000000"/>
                <w:sz w:val="18"/>
                <w:szCs w:val="18"/>
                <w:lang w:eastAsia="es-SV"/>
              </w:rPr>
              <w:t>DGDR</w:t>
            </w:r>
          </w:p>
        </w:tc>
      </w:tr>
      <w:tr w:rsidR="002D0938" w:rsidRPr="00C47B5F"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C47B5F" w:rsidRDefault="002D0938" w:rsidP="002D0938">
            <w:pPr>
              <w:spacing w:after="0" w:line="240" w:lineRule="auto"/>
              <w:jc w:val="center"/>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A.01.01.03.03.01</w:t>
            </w:r>
          </w:p>
        </w:tc>
        <w:tc>
          <w:tcPr>
            <w:tcW w:w="5953" w:type="dxa"/>
            <w:tcBorders>
              <w:top w:val="nil"/>
              <w:left w:val="nil"/>
              <w:bottom w:val="single" w:sz="4" w:space="0" w:color="auto"/>
              <w:right w:val="single" w:sz="4" w:space="0" w:color="auto"/>
            </w:tcBorders>
            <w:shd w:val="clear" w:color="auto" w:fill="auto"/>
            <w:vAlign w:val="center"/>
            <w:hideMark/>
          </w:tcPr>
          <w:p w:rsidR="002D0938" w:rsidRPr="00C47B5F" w:rsidRDefault="002D0938" w:rsidP="00C47B5F">
            <w:pPr>
              <w:spacing w:after="0" w:line="240" w:lineRule="auto"/>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 xml:space="preserve">Facilitar la participación de las </w:t>
            </w:r>
            <w:r w:rsidR="00C47B5F" w:rsidRPr="00C47B5F">
              <w:rPr>
                <w:rFonts w:ascii="Calibri" w:eastAsia="Times New Roman" w:hAnsi="Calibri" w:cs="Calibri"/>
                <w:color w:val="000000"/>
                <w:sz w:val="18"/>
                <w:szCs w:val="18"/>
                <w:lang w:eastAsia="es-SV"/>
              </w:rPr>
              <w:t>80</w:t>
            </w:r>
            <w:r w:rsidRPr="00C47B5F">
              <w:rPr>
                <w:rFonts w:ascii="Calibri" w:eastAsia="Times New Roman" w:hAnsi="Calibri" w:cs="Calibri"/>
                <w:color w:val="000000"/>
                <w:sz w:val="18"/>
                <w:szCs w:val="18"/>
                <w:lang w:eastAsia="es-SV"/>
              </w:rPr>
              <w:t xml:space="preserve"> organizaciones en eventos de comercialización a nivel local.</w:t>
            </w:r>
          </w:p>
        </w:tc>
        <w:tc>
          <w:tcPr>
            <w:tcW w:w="1418" w:type="dxa"/>
            <w:tcBorders>
              <w:top w:val="nil"/>
              <w:left w:val="nil"/>
              <w:bottom w:val="single" w:sz="4" w:space="0" w:color="auto"/>
              <w:right w:val="single" w:sz="4" w:space="0" w:color="auto"/>
            </w:tcBorders>
            <w:shd w:val="clear" w:color="auto" w:fill="auto"/>
            <w:vAlign w:val="center"/>
            <w:hideMark/>
          </w:tcPr>
          <w:p w:rsidR="002D0938" w:rsidRPr="00310EF3" w:rsidRDefault="00B946E2" w:rsidP="00B946E2">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DGEA</w:t>
            </w:r>
          </w:p>
        </w:tc>
      </w:tr>
      <w:tr w:rsidR="002D093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C47B5F" w:rsidRDefault="002D0938" w:rsidP="002D0938">
            <w:pPr>
              <w:spacing w:after="0" w:line="240" w:lineRule="auto"/>
              <w:jc w:val="center"/>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A.01.01.03.03.02</w:t>
            </w:r>
          </w:p>
        </w:tc>
        <w:tc>
          <w:tcPr>
            <w:tcW w:w="5953" w:type="dxa"/>
            <w:tcBorders>
              <w:top w:val="nil"/>
              <w:left w:val="nil"/>
              <w:bottom w:val="single" w:sz="4" w:space="0" w:color="auto"/>
              <w:right w:val="single" w:sz="4" w:space="0" w:color="auto"/>
            </w:tcBorders>
            <w:shd w:val="clear" w:color="auto" w:fill="auto"/>
            <w:vAlign w:val="center"/>
            <w:hideMark/>
          </w:tcPr>
          <w:p w:rsidR="002D0938" w:rsidRPr="00C47B5F" w:rsidRDefault="002D0938" w:rsidP="00C47B5F">
            <w:pPr>
              <w:spacing w:after="0" w:line="240" w:lineRule="auto"/>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Brindar asistencia técnica especializada a 4</w:t>
            </w:r>
            <w:r w:rsidR="00C47B5F" w:rsidRPr="00C47B5F">
              <w:rPr>
                <w:rFonts w:ascii="Calibri" w:eastAsia="Times New Roman" w:hAnsi="Calibri" w:cs="Calibri"/>
                <w:color w:val="000000"/>
                <w:sz w:val="18"/>
                <w:szCs w:val="18"/>
                <w:lang w:eastAsia="es-SV"/>
              </w:rPr>
              <w:t>7</w:t>
            </w:r>
            <w:r w:rsidRPr="00C47B5F">
              <w:rPr>
                <w:rFonts w:ascii="Calibri" w:eastAsia="Times New Roman" w:hAnsi="Calibri" w:cs="Calibri"/>
                <w:color w:val="000000"/>
                <w:sz w:val="18"/>
                <w:szCs w:val="18"/>
                <w:lang w:eastAsia="es-SV"/>
              </w:rPr>
              <w:t xml:space="preserve"> </w:t>
            </w:r>
            <w:r w:rsidR="00F62148" w:rsidRPr="00C47B5F">
              <w:rPr>
                <w:rFonts w:ascii="Calibri" w:eastAsia="Times New Roman" w:hAnsi="Calibri" w:cs="Calibri"/>
                <w:color w:val="000000"/>
                <w:sz w:val="18"/>
                <w:szCs w:val="18"/>
                <w:lang w:eastAsia="es-SV"/>
              </w:rPr>
              <w:t>organizaciones</w:t>
            </w:r>
            <w:r w:rsidRPr="00C47B5F">
              <w:rPr>
                <w:rFonts w:ascii="Calibri" w:eastAsia="Times New Roman" w:hAnsi="Calibri" w:cs="Calibri"/>
                <w:color w:val="000000"/>
                <w:sz w:val="18"/>
                <w:szCs w:val="18"/>
                <w:lang w:eastAsia="es-SV"/>
              </w:rPr>
              <w:t xml:space="preserve"> en temas de vinculación a mercados.</w:t>
            </w:r>
          </w:p>
        </w:tc>
        <w:tc>
          <w:tcPr>
            <w:tcW w:w="1418" w:type="dxa"/>
            <w:tcBorders>
              <w:top w:val="nil"/>
              <w:left w:val="nil"/>
              <w:bottom w:val="single" w:sz="4" w:space="0" w:color="auto"/>
              <w:right w:val="single" w:sz="4" w:space="0" w:color="auto"/>
            </w:tcBorders>
            <w:shd w:val="clear" w:color="auto" w:fill="auto"/>
            <w:vAlign w:val="center"/>
            <w:hideMark/>
          </w:tcPr>
          <w:p w:rsidR="002D0938" w:rsidRPr="00310EF3" w:rsidRDefault="00B946E2" w:rsidP="00B946E2">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DGEA</w:t>
            </w:r>
          </w:p>
        </w:tc>
      </w:tr>
    </w:tbl>
    <w:p w:rsidR="002D0938" w:rsidRPr="00100817" w:rsidRDefault="002D093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D0938" w:rsidRPr="00E41C36"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D0938" w:rsidRPr="00E41C36" w:rsidRDefault="002D0938" w:rsidP="002D0938">
            <w:pPr>
              <w:spacing w:after="0" w:line="240" w:lineRule="auto"/>
              <w:jc w:val="center"/>
              <w:rPr>
                <w:rFonts w:ascii="Calibri" w:eastAsia="Times New Roman" w:hAnsi="Calibri" w:cs="Calibri"/>
                <w:b/>
                <w:bCs/>
                <w:sz w:val="18"/>
                <w:szCs w:val="18"/>
                <w:lang w:eastAsia="es-SV"/>
              </w:rPr>
            </w:pPr>
            <w:r w:rsidRPr="00E41C36">
              <w:rPr>
                <w:rFonts w:ascii="Calibri" w:eastAsia="Times New Roman" w:hAnsi="Calibri" w:cs="Calibri"/>
                <w:b/>
                <w:bCs/>
                <w:sz w:val="18"/>
                <w:szCs w:val="18"/>
                <w:lang w:eastAsia="es-SV"/>
              </w:rPr>
              <w:t>R.01.01.03.04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E41C36" w:rsidRDefault="002D0938" w:rsidP="002D0938">
            <w:pPr>
              <w:spacing w:after="0" w:line="240" w:lineRule="auto"/>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Aplicación del marco legal para garantizar la protección fitosanitaria del sector agrícola y la inocuidad de los alimentos producidos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E41C36" w:rsidRDefault="002D0938" w:rsidP="002D0938">
            <w:pPr>
              <w:spacing w:after="0" w:line="240" w:lineRule="auto"/>
              <w:jc w:val="center"/>
              <w:rPr>
                <w:rFonts w:ascii="Calibri" w:eastAsia="Times New Roman" w:hAnsi="Calibri" w:cs="Calibri"/>
                <w:b/>
                <w:bCs/>
                <w:color w:val="000000"/>
                <w:sz w:val="18"/>
                <w:szCs w:val="18"/>
                <w:lang w:eastAsia="es-SV"/>
              </w:rPr>
            </w:pPr>
            <w:r w:rsidRPr="00E41C36">
              <w:rPr>
                <w:rFonts w:ascii="Calibri" w:eastAsia="Times New Roman" w:hAnsi="Calibri" w:cs="Calibri"/>
                <w:b/>
                <w:bCs/>
                <w:color w:val="000000"/>
                <w:sz w:val="18"/>
                <w:szCs w:val="18"/>
                <w:lang w:eastAsia="es-SV"/>
              </w:rPr>
              <w:t>DGSV</w:t>
            </w:r>
          </w:p>
        </w:tc>
      </w:tr>
      <w:tr w:rsidR="002D093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E41C36" w:rsidRDefault="002D0938" w:rsidP="002D0938">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A.01.01.03.04.01</w:t>
            </w:r>
          </w:p>
        </w:tc>
        <w:tc>
          <w:tcPr>
            <w:tcW w:w="5953" w:type="dxa"/>
            <w:tcBorders>
              <w:top w:val="nil"/>
              <w:left w:val="nil"/>
              <w:bottom w:val="single" w:sz="4" w:space="0" w:color="auto"/>
              <w:right w:val="single" w:sz="4" w:space="0" w:color="auto"/>
            </w:tcBorders>
            <w:shd w:val="clear" w:color="auto" w:fill="auto"/>
            <w:vAlign w:val="center"/>
            <w:hideMark/>
          </w:tcPr>
          <w:p w:rsidR="002D0938" w:rsidRPr="00E41C36" w:rsidRDefault="00AD6FC9" w:rsidP="00E41C36">
            <w:pPr>
              <w:spacing w:after="0" w:line="240" w:lineRule="auto"/>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 xml:space="preserve">Realizar </w:t>
            </w:r>
            <w:r w:rsidR="00E41C36" w:rsidRPr="00E41C36">
              <w:rPr>
                <w:rFonts w:ascii="Calibri" w:eastAsia="Times New Roman" w:hAnsi="Calibri" w:cs="Calibri"/>
                <w:color w:val="000000"/>
                <w:sz w:val="18"/>
                <w:szCs w:val="18"/>
                <w:lang w:eastAsia="es-SV"/>
              </w:rPr>
              <w:t>900</w:t>
            </w:r>
            <w:r w:rsidRPr="00E41C36">
              <w:rPr>
                <w:rFonts w:ascii="Calibri" w:eastAsia="Times New Roman" w:hAnsi="Calibri" w:cs="Calibri"/>
                <w:color w:val="000000"/>
                <w:sz w:val="18"/>
                <w:szCs w:val="18"/>
                <w:lang w:eastAsia="es-SV"/>
              </w:rPr>
              <w:t xml:space="preserve"> visitas de registro y fiscalización de establecimientos que comercializan insumos de uso agrícola</w:t>
            </w:r>
            <w:r w:rsidR="00E41C36" w:rsidRPr="00E41C36">
              <w:rPr>
                <w:rFonts w:ascii="Calibri" w:eastAsia="Times New Roman" w:hAnsi="Calibri" w:cs="Calibri"/>
                <w:color w:val="000000"/>
                <w:sz w:val="18"/>
                <w:szCs w:val="18"/>
                <w:lang w:eastAsia="es-SV"/>
              </w:rPr>
              <w:t>, así como la realización de 500 análisis de calidad de insumos agrícolas</w:t>
            </w:r>
          </w:p>
        </w:tc>
        <w:tc>
          <w:tcPr>
            <w:tcW w:w="1418" w:type="dxa"/>
            <w:tcBorders>
              <w:top w:val="nil"/>
              <w:left w:val="nil"/>
              <w:bottom w:val="single" w:sz="4" w:space="0" w:color="auto"/>
              <w:right w:val="single" w:sz="4" w:space="0" w:color="auto"/>
            </w:tcBorders>
            <w:shd w:val="clear" w:color="auto" w:fill="auto"/>
            <w:vAlign w:val="center"/>
            <w:hideMark/>
          </w:tcPr>
          <w:p w:rsidR="002D0938" w:rsidRPr="00E41C36" w:rsidRDefault="002D0938" w:rsidP="002D0938">
            <w:pPr>
              <w:spacing w:after="0" w:line="240" w:lineRule="auto"/>
              <w:jc w:val="center"/>
              <w:rPr>
                <w:rFonts w:ascii="Calibri" w:eastAsia="Times New Roman" w:hAnsi="Calibri" w:cs="Calibri"/>
                <w:color w:val="000000"/>
                <w:sz w:val="18"/>
                <w:szCs w:val="18"/>
                <w:lang w:eastAsia="es-SV"/>
              </w:rPr>
            </w:pPr>
            <w:r w:rsidRPr="00E41C36">
              <w:rPr>
                <w:rFonts w:ascii="Calibri" w:eastAsia="Times New Roman" w:hAnsi="Calibri" w:cs="Calibri"/>
                <w:color w:val="000000"/>
                <w:sz w:val="18"/>
                <w:szCs w:val="18"/>
                <w:lang w:eastAsia="es-SV"/>
              </w:rPr>
              <w:t>DGSV</w:t>
            </w:r>
          </w:p>
        </w:tc>
      </w:tr>
    </w:tbl>
    <w:p w:rsidR="002D0938" w:rsidRPr="00100817" w:rsidRDefault="002D093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D0938" w:rsidRPr="00673B61"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D0938" w:rsidRPr="00673B61" w:rsidRDefault="002D0938" w:rsidP="002D0938">
            <w:pPr>
              <w:spacing w:after="0" w:line="240" w:lineRule="auto"/>
              <w:jc w:val="center"/>
              <w:rPr>
                <w:rFonts w:ascii="Calibri" w:eastAsia="Times New Roman" w:hAnsi="Calibri" w:cs="Calibri"/>
                <w:b/>
                <w:bCs/>
                <w:sz w:val="18"/>
                <w:szCs w:val="18"/>
                <w:lang w:eastAsia="es-SV"/>
              </w:rPr>
            </w:pPr>
            <w:r w:rsidRPr="00673B61">
              <w:rPr>
                <w:rFonts w:ascii="Calibri" w:eastAsia="Times New Roman" w:hAnsi="Calibri" w:cs="Calibri"/>
                <w:b/>
                <w:bCs/>
                <w:sz w:val="18"/>
                <w:szCs w:val="18"/>
                <w:lang w:eastAsia="es-SV"/>
              </w:rPr>
              <w:t>R.01.01.03.05</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673B61" w:rsidRDefault="002D0938" w:rsidP="002D0938">
            <w:pPr>
              <w:spacing w:after="0" w:line="240" w:lineRule="auto"/>
              <w:rPr>
                <w:rFonts w:ascii="Calibri" w:eastAsia="Times New Roman" w:hAnsi="Calibri" w:cs="Calibri"/>
                <w:b/>
                <w:bCs/>
                <w:color w:val="000000"/>
                <w:sz w:val="18"/>
                <w:szCs w:val="18"/>
                <w:lang w:eastAsia="es-SV"/>
              </w:rPr>
            </w:pPr>
            <w:r w:rsidRPr="00673B61">
              <w:rPr>
                <w:rFonts w:ascii="Calibri" w:eastAsia="Times New Roman" w:hAnsi="Calibri" w:cs="Calibri"/>
                <w:b/>
                <w:bCs/>
                <w:color w:val="000000"/>
                <w:sz w:val="18"/>
                <w:szCs w:val="18"/>
                <w:lang w:eastAsia="es-SV"/>
              </w:rPr>
              <w:t>Actualización y elaboración de la legislación aplicable para Sanidad Vegetal.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D0938" w:rsidRPr="00673B61" w:rsidRDefault="002D0938" w:rsidP="002D0938">
            <w:pPr>
              <w:spacing w:after="0" w:line="240" w:lineRule="auto"/>
              <w:jc w:val="center"/>
              <w:rPr>
                <w:rFonts w:ascii="Calibri" w:eastAsia="Times New Roman" w:hAnsi="Calibri" w:cs="Calibri"/>
                <w:b/>
                <w:bCs/>
                <w:color w:val="000000"/>
                <w:sz w:val="18"/>
                <w:szCs w:val="18"/>
                <w:lang w:eastAsia="es-SV"/>
              </w:rPr>
            </w:pPr>
            <w:r w:rsidRPr="00673B61">
              <w:rPr>
                <w:rFonts w:ascii="Calibri" w:eastAsia="Times New Roman" w:hAnsi="Calibri" w:cs="Calibri"/>
                <w:b/>
                <w:bCs/>
                <w:color w:val="000000"/>
                <w:sz w:val="18"/>
                <w:szCs w:val="18"/>
                <w:lang w:eastAsia="es-SV"/>
              </w:rPr>
              <w:t>DGSV</w:t>
            </w:r>
          </w:p>
        </w:tc>
      </w:tr>
      <w:tr w:rsidR="002D093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D0938" w:rsidRPr="00673B61" w:rsidRDefault="002D0938" w:rsidP="002D0938">
            <w:pPr>
              <w:spacing w:after="0" w:line="240" w:lineRule="auto"/>
              <w:jc w:val="center"/>
              <w:rPr>
                <w:rFonts w:ascii="Calibri" w:eastAsia="Times New Roman" w:hAnsi="Calibri" w:cs="Calibri"/>
                <w:color w:val="000000"/>
                <w:sz w:val="18"/>
                <w:szCs w:val="18"/>
                <w:lang w:eastAsia="es-SV"/>
              </w:rPr>
            </w:pPr>
            <w:r w:rsidRPr="00673B61">
              <w:rPr>
                <w:rFonts w:ascii="Calibri" w:eastAsia="Times New Roman" w:hAnsi="Calibri" w:cs="Calibri"/>
                <w:color w:val="000000"/>
                <w:sz w:val="18"/>
                <w:szCs w:val="18"/>
                <w:lang w:eastAsia="es-SV"/>
              </w:rPr>
              <w:t>A.01.01.03.05.01</w:t>
            </w:r>
          </w:p>
        </w:tc>
        <w:tc>
          <w:tcPr>
            <w:tcW w:w="5953" w:type="dxa"/>
            <w:tcBorders>
              <w:top w:val="nil"/>
              <w:left w:val="nil"/>
              <w:bottom w:val="single" w:sz="4" w:space="0" w:color="auto"/>
              <w:right w:val="single" w:sz="4" w:space="0" w:color="auto"/>
            </w:tcBorders>
            <w:shd w:val="clear" w:color="auto" w:fill="auto"/>
            <w:vAlign w:val="center"/>
            <w:hideMark/>
          </w:tcPr>
          <w:p w:rsidR="002D0938" w:rsidRPr="00673B61" w:rsidRDefault="00AD6FC9" w:rsidP="002D0938">
            <w:pPr>
              <w:spacing w:after="0" w:line="240" w:lineRule="auto"/>
              <w:rPr>
                <w:rFonts w:ascii="Calibri" w:eastAsia="Times New Roman" w:hAnsi="Calibri" w:cs="Calibri"/>
                <w:color w:val="000000"/>
                <w:sz w:val="18"/>
                <w:szCs w:val="18"/>
                <w:lang w:eastAsia="es-SV"/>
              </w:rPr>
            </w:pPr>
            <w:r w:rsidRPr="00673B61">
              <w:rPr>
                <w:rFonts w:ascii="Calibri" w:eastAsia="Times New Roman" w:hAnsi="Calibri" w:cs="Calibri"/>
                <w:color w:val="000000"/>
                <w:sz w:val="18"/>
                <w:szCs w:val="18"/>
                <w:lang w:eastAsia="es-SV"/>
              </w:rPr>
              <w:t>Fortalecimiento de la gestión de la legislación de sanidad vegetal</w:t>
            </w:r>
          </w:p>
        </w:tc>
        <w:tc>
          <w:tcPr>
            <w:tcW w:w="1418" w:type="dxa"/>
            <w:tcBorders>
              <w:top w:val="nil"/>
              <w:left w:val="nil"/>
              <w:bottom w:val="single" w:sz="4" w:space="0" w:color="auto"/>
              <w:right w:val="single" w:sz="4" w:space="0" w:color="auto"/>
            </w:tcBorders>
            <w:shd w:val="clear" w:color="auto" w:fill="auto"/>
            <w:vAlign w:val="center"/>
            <w:hideMark/>
          </w:tcPr>
          <w:p w:rsidR="002D0938" w:rsidRPr="00673B61" w:rsidRDefault="002D0938" w:rsidP="002D0938">
            <w:pPr>
              <w:spacing w:after="0" w:line="240" w:lineRule="auto"/>
              <w:jc w:val="center"/>
              <w:rPr>
                <w:rFonts w:ascii="Calibri" w:eastAsia="Times New Roman" w:hAnsi="Calibri" w:cs="Calibri"/>
                <w:color w:val="000000"/>
                <w:sz w:val="18"/>
                <w:szCs w:val="18"/>
                <w:lang w:eastAsia="es-SV"/>
              </w:rPr>
            </w:pPr>
            <w:r w:rsidRPr="00673B61">
              <w:rPr>
                <w:rFonts w:ascii="Calibri" w:eastAsia="Times New Roman" w:hAnsi="Calibri" w:cs="Calibri"/>
                <w:color w:val="000000"/>
                <w:sz w:val="18"/>
                <w:szCs w:val="18"/>
                <w:lang w:eastAsia="es-SV"/>
              </w:rPr>
              <w:t>DGSV</w:t>
            </w:r>
          </w:p>
        </w:tc>
      </w:tr>
    </w:tbl>
    <w:p w:rsidR="002D0938" w:rsidRPr="00100817" w:rsidRDefault="002D0938" w:rsidP="00722700">
      <w:pPr>
        <w:pStyle w:val="Textoindependiente"/>
        <w:tabs>
          <w:tab w:val="left" w:pos="-1440"/>
        </w:tabs>
        <w:spacing w:after="0"/>
        <w:rPr>
          <w:rFonts w:asciiTheme="minorHAnsi" w:hAnsiTheme="minorHAnsi" w:cstheme="minorHAnsi"/>
          <w:bCs/>
          <w:szCs w:val="24"/>
          <w:highlight w:val="yellow"/>
        </w:rPr>
      </w:pPr>
    </w:p>
    <w:p w:rsidR="00011D1E" w:rsidRPr="00816196" w:rsidRDefault="00011D1E" w:rsidP="00722700">
      <w:pPr>
        <w:pStyle w:val="Textoindependiente"/>
        <w:tabs>
          <w:tab w:val="left" w:pos="-1440"/>
        </w:tabs>
        <w:spacing w:after="0"/>
        <w:rPr>
          <w:rFonts w:asciiTheme="minorHAnsi" w:hAnsiTheme="minorHAnsi" w:cstheme="minorHAnsi"/>
          <w:bCs/>
          <w:szCs w:val="24"/>
        </w:rPr>
      </w:pPr>
      <w:r w:rsidRPr="00816196">
        <w:rPr>
          <w:rFonts w:asciiTheme="minorHAnsi" w:hAnsiTheme="minorHAnsi" w:cstheme="minorHAnsi"/>
          <w:bCs/>
          <w:szCs w:val="24"/>
        </w:rPr>
        <w:t>LINEA 01.01.05: Facilitar la inversión y los negocios, por medio de elevar la calidad de los trámites y servicios públicos y haciéndolos más eficientes.</w:t>
      </w:r>
    </w:p>
    <w:p w:rsidR="002D0938" w:rsidRPr="00100817" w:rsidRDefault="002D093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887348" w:rsidRPr="008421CA"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87348" w:rsidRPr="008421CA" w:rsidRDefault="00887348" w:rsidP="00887348">
            <w:pPr>
              <w:spacing w:after="0" w:line="240" w:lineRule="auto"/>
              <w:jc w:val="center"/>
              <w:rPr>
                <w:rFonts w:ascii="Calibri" w:eastAsia="Times New Roman" w:hAnsi="Calibri" w:cs="Calibri"/>
                <w:b/>
                <w:bCs/>
                <w:sz w:val="18"/>
                <w:szCs w:val="18"/>
                <w:lang w:eastAsia="es-SV"/>
              </w:rPr>
            </w:pPr>
            <w:r w:rsidRPr="008421CA">
              <w:rPr>
                <w:rFonts w:ascii="Calibri" w:eastAsia="Times New Roman" w:hAnsi="Calibri" w:cs="Calibri"/>
                <w:b/>
                <w:bCs/>
                <w:sz w:val="18"/>
                <w:szCs w:val="18"/>
                <w:lang w:eastAsia="es-SV"/>
              </w:rPr>
              <w:t>R.01.01.05.02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8421CA" w:rsidRDefault="00D05038" w:rsidP="00887348">
            <w:pPr>
              <w:spacing w:after="0" w:line="240" w:lineRule="auto"/>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Modernización</w:t>
            </w:r>
            <w:r w:rsidR="00887348" w:rsidRPr="008421CA">
              <w:rPr>
                <w:rFonts w:ascii="Calibri" w:eastAsia="Times New Roman" w:hAnsi="Calibri" w:cs="Calibri"/>
                <w:b/>
                <w:bCs/>
                <w:color w:val="000000"/>
                <w:sz w:val="18"/>
                <w:szCs w:val="18"/>
                <w:lang w:eastAsia="es-SV"/>
              </w:rPr>
              <w:t xml:space="preserve"> en la calidad de los procedimientos de permisos de funcionamiento y </w:t>
            </w:r>
            <w:r w:rsidRPr="008421CA">
              <w:rPr>
                <w:rFonts w:ascii="Calibri" w:eastAsia="Times New Roman" w:hAnsi="Calibri" w:cs="Calibri"/>
                <w:b/>
                <w:bCs/>
                <w:color w:val="000000"/>
                <w:sz w:val="18"/>
                <w:szCs w:val="18"/>
                <w:lang w:eastAsia="es-SV"/>
              </w:rPr>
              <w:t>emisión</w:t>
            </w:r>
            <w:r w:rsidR="00887348" w:rsidRPr="008421CA">
              <w:rPr>
                <w:rFonts w:ascii="Calibri" w:eastAsia="Times New Roman" w:hAnsi="Calibri" w:cs="Calibri"/>
                <w:b/>
                <w:bCs/>
                <w:color w:val="000000"/>
                <w:sz w:val="18"/>
                <w:szCs w:val="18"/>
                <w:lang w:eastAsia="es-SV"/>
              </w:rPr>
              <w:t xml:space="preserve"> de certificados-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8421CA" w:rsidRDefault="00887348" w:rsidP="00887348">
            <w:pPr>
              <w:spacing w:after="0" w:line="240" w:lineRule="auto"/>
              <w:jc w:val="center"/>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DGG</w:t>
            </w:r>
          </w:p>
        </w:tc>
      </w:tr>
      <w:tr w:rsidR="00887348"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A.01.01.05.02.01</w:t>
            </w:r>
          </w:p>
        </w:tc>
        <w:tc>
          <w:tcPr>
            <w:tcW w:w="5953" w:type="dxa"/>
            <w:tcBorders>
              <w:top w:val="nil"/>
              <w:left w:val="nil"/>
              <w:bottom w:val="single" w:sz="4" w:space="0" w:color="auto"/>
              <w:right w:val="single" w:sz="4" w:space="0" w:color="auto"/>
            </w:tcBorders>
            <w:shd w:val="clear" w:color="auto" w:fill="auto"/>
            <w:vAlign w:val="center"/>
            <w:hideMark/>
          </w:tcPr>
          <w:p w:rsidR="00887348" w:rsidRPr="008421CA" w:rsidRDefault="00887348" w:rsidP="00A80225">
            <w:pPr>
              <w:spacing w:after="0" w:line="240" w:lineRule="auto"/>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Actualiza</w:t>
            </w:r>
            <w:r w:rsidR="00D05038" w:rsidRPr="008421CA">
              <w:rPr>
                <w:rFonts w:ascii="Calibri" w:eastAsia="Times New Roman" w:hAnsi="Calibri" w:cs="Calibri"/>
                <w:color w:val="000000"/>
                <w:sz w:val="18"/>
                <w:szCs w:val="18"/>
                <w:lang w:eastAsia="es-SV"/>
              </w:rPr>
              <w:t>r</w:t>
            </w:r>
            <w:r w:rsidRPr="008421CA">
              <w:rPr>
                <w:rFonts w:ascii="Calibri" w:eastAsia="Times New Roman" w:hAnsi="Calibri" w:cs="Calibri"/>
                <w:color w:val="000000"/>
                <w:sz w:val="18"/>
                <w:szCs w:val="18"/>
                <w:lang w:eastAsia="es-SV"/>
              </w:rPr>
              <w:t xml:space="preserve"> </w:t>
            </w:r>
            <w:r w:rsidR="00A80225" w:rsidRPr="008421CA">
              <w:rPr>
                <w:rFonts w:ascii="Calibri" w:eastAsia="Times New Roman" w:hAnsi="Calibri" w:cs="Calibri"/>
                <w:color w:val="000000"/>
                <w:sz w:val="18"/>
                <w:szCs w:val="18"/>
                <w:lang w:eastAsia="es-SV"/>
              </w:rPr>
              <w:t>los</w:t>
            </w:r>
            <w:r w:rsidRPr="008421CA">
              <w:rPr>
                <w:rFonts w:ascii="Calibri" w:eastAsia="Times New Roman" w:hAnsi="Calibri" w:cs="Calibri"/>
                <w:color w:val="000000"/>
                <w:sz w:val="18"/>
                <w:szCs w:val="18"/>
                <w:lang w:eastAsia="es-SV"/>
              </w:rPr>
              <w:t xml:space="preserve"> </w:t>
            </w:r>
            <w:r w:rsidR="00A80225" w:rsidRPr="008421CA">
              <w:rPr>
                <w:rFonts w:ascii="Calibri" w:eastAsia="Times New Roman" w:hAnsi="Calibri" w:cs="Calibri"/>
                <w:color w:val="000000"/>
                <w:sz w:val="18"/>
                <w:szCs w:val="18"/>
                <w:lang w:eastAsia="es-SV"/>
              </w:rPr>
              <w:t>p</w:t>
            </w:r>
            <w:r w:rsidRPr="008421CA">
              <w:rPr>
                <w:rFonts w:ascii="Calibri" w:eastAsia="Times New Roman" w:hAnsi="Calibri" w:cs="Calibri"/>
                <w:color w:val="000000"/>
                <w:sz w:val="18"/>
                <w:szCs w:val="18"/>
                <w:lang w:eastAsia="es-SV"/>
              </w:rPr>
              <w:t>rocedimiento</w:t>
            </w:r>
            <w:r w:rsidR="00A80225" w:rsidRPr="008421CA">
              <w:rPr>
                <w:rFonts w:ascii="Calibri" w:eastAsia="Times New Roman" w:hAnsi="Calibri" w:cs="Calibri"/>
                <w:color w:val="000000"/>
                <w:sz w:val="18"/>
                <w:szCs w:val="18"/>
                <w:lang w:eastAsia="es-SV"/>
              </w:rPr>
              <w:t>s</w:t>
            </w:r>
            <w:r w:rsidRPr="008421CA">
              <w:rPr>
                <w:rFonts w:ascii="Calibri" w:eastAsia="Times New Roman" w:hAnsi="Calibri" w:cs="Calibri"/>
                <w:color w:val="000000"/>
                <w:sz w:val="18"/>
                <w:szCs w:val="18"/>
                <w:lang w:eastAsia="es-SV"/>
              </w:rPr>
              <w:t xml:space="preserve"> de control de la calidad, sanidad e inocuidad de los productos de origen animal</w:t>
            </w:r>
          </w:p>
        </w:tc>
        <w:tc>
          <w:tcPr>
            <w:tcW w:w="1418" w:type="dxa"/>
            <w:tcBorders>
              <w:top w:val="nil"/>
              <w:left w:val="nil"/>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DGG</w:t>
            </w:r>
          </w:p>
        </w:tc>
      </w:tr>
    </w:tbl>
    <w:p w:rsidR="00887348" w:rsidRPr="00100817" w:rsidRDefault="0088734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887348"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87348" w:rsidRPr="008421CA" w:rsidRDefault="00887348" w:rsidP="00887348">
            <w:pPr>
              <w:spacing w:after="0" w:line="240" w:lineRule="auto"/>
              <w:jc w:val="center"/>
              <w:rPr>
                <w:rFonts w:ascii="Calibri" w:eastAsia="Times New Roman" w:hAnsi="Calibri" w:cs="Calibri"/>
                <w:b/>
                <w:bCs/>
                <w:sz w:val="18"/>
                <w:szCs w:val="18"/>
                <w:lang w:eastAsia="es-SV"/>
              </w:rPr>
            </w:pPr>
            <w:r w:rsidRPr="008421CA">
              <w:rPr>
                <w:rFonts w:ascii="Calibri" w:eastAsia="Times New Roman" w:hAnsi="Calibri" w:cs="Calibri"/>
                <w:b/>
                <w:bCs/>
                <w:sz w:val="18"/>
                <w:szCs w:val="18"/>
                <w:lang w:eastAsia="es-SV"/>
              </w:rPr>
              <w:t>R.01.01.05.03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8421CA" w:rsidRDefault="00887348" w:rsidP="00887348">
            <w:pPr>
              <w:spacing w:after="0" w:line="240" w:lineRule="auto"/>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 xml:space="preserve">Actualización de los Registros </w:t>
            </w:r>
            <w:r w:rsidR="00AE3242" w:rsidRPr="008421CA">
              <w:rPr>
                <w:rFonts w:ascii="Calibri" w:eastAsia="Times New Roman" w:hAnsi="Calibri" w:cs="Calibri"/>
                <w:b/>
                <w:bCs/>
                <w:color w:val="000000"/>
                <w:sz w:val="18"/>
                <w:szCs w:val="18"/>
                <w:lang w:eastAsia="es-SV"/>
              </w:rPr>
              <w:t>zootécnicos</w:t>
            </w:r>
            <w:r w:rsidRPr="008421CA">
              <w:rPr>
                <w:rFonts w:ascii="Calibri" w:eastAsia="Times New Roman" w:hAnsi="Calibri" w:cs="Calibri"/>
                <w:b/>
                <w:bCs/>
                <w:color w:val="000000"/>
                <w:sz w:val="18"/>
                <w:szCs w:val="18"/>
                <w:lang w:eastAsia="es-SV"/>
              </w:rPr>
              <w:t xml:space="preserve"> para facilitar la inversión y los negocios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8421CA" w:rsidRDefault="00887348" w:rsidP="00887348">
            <w:pPr>
              <w:spacing w:after="0" w:line="240" w:lineRule="auto"/>
              <w:jc w:val="center"/>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DGG</w:t>
            </w:r>
          </w:p>
        </w:tc>
      </w:tr>
      <w:tr w:rsidR="00887348"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A.01.01.05.03.03</w:t>
            </w:r>
          </w:p>
        </w:tc>
        <w:tc>
          <w:tcPr>
            <w:tcW w:w="5953" w:type="dxa"/>
            <w:tcBorders>
              <w:top w:val="nil"/>
              <w:left w:val="nil"/>
              <w:bottom w:val="single" w:sz="4" w:space="0" w:color="auto"/>
              <w:right w:val="single" w:sz="4" w:space="0" w:color="auto"/>
            </w:tcBorders>
            <w:shd w:val="clear" w:color="auto" w:fill="auto"/>
            <w:vAlign w:val="center"/>
            <w:hideMark/>
          </w:tcPr>
          <w:p w:rsidR="00887348" w:rsidRPr="008421CA" w:rsidRDefault="00887348" w:rsidP="008421CA">
            <w:pPr>
              <w:spacing w:after="0" w:line="240" w:lineRule="auto"/>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 xml:space="preserve">Emisión en línea de </w:t>
            </w:r>
            <w:r w:rsidR="00D05038" w:rsidRPr="008421CA">
              <w:rPr>
                <w:rFonts w:ascii="Calibri" w:eastAsia="Times New Roman" w:hAnsi="Calibri" w:cs="Calibri"/>
                <w:color w:val="000000"/>
                <w:sz w:val="18"/>
                <w:szCs w:val="18"/>
                <w:lang w:eastAsia="es-SV"/>
              </w:rPr>
              <w:t>1,</w:t>
            </w:r>
            <w:r w:rsidR="008421CA" w:rsidRPr="008421CA">
              <w:rPr>
                <w:rFonts w:ascii="Calibri" w:eastAsia="Times New Roman" w:hAnsi="Calibri" w:cs="Calibri"/>
                <w:color w:val="000000"/>
                <w:sz w:val="18"/>
                <w:szCs w:val="18"/>
                <w:lang w:eastAsia="es-SV"/>
              </w:rPr>
              <w:t>634</w:t>
            </w:r>
            <w:r w:rsidRPr="008421CA">
              <w:rPr>
                <w:rFonts w:ascii="Calibri" w:eastAsia="Times New Roman" w:hAnsi="Calibri" w:cs="Calibri"/>
                <w:color w:val="000000"/>
                <w:sz w:val="18"/>
                <w:szCs w:val="18"/>
                <w:lang w:eastAsia="es-SV"/>
              </w:rPr>
              <w:t xml:space="preserve"> certificados de importaciones, reimportaciones, exportaciones y reexportaciones  de especímenes CITES y no CITES.</w:t>
            </w:r>
          </w:p>
        </w:tc>
        <w:tc>
          <w:tcPr>
            <w:tcW w:w="1418" w:type="dxa"/>
            <w:tcBorders>
              <w:top w:val="nil"/>
              <w:left w:val="nil"/>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DGG</w:t>
            </w:r>
          </w:p>
        </w:tc>
      </w:tr>
      <w:tr w:rsidR="00887348"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A.01.01.05.03.04</w:t>
            </w:r>
          </w:p>
        </w:tc>
        <w:tc>
          <w:tcPr>
            <w:tcW w:w="5953" w:type="dxa"/>
            <w:tcBorders>
              <w:top w:val="nil"/>
              <w:left w:val="nil"/>
              <w:bottom w:val="single" w:sz="4" w:space="0" w:color="auto"/>
              <w:right w:val="single" w:sz="4" w:space="0" w:color="auto"/>
            </w:tcBorders>
            <w:shd w:val="clear" w:color="auto" w:fill="auto"/>
            <w:vAlign w:val="center"/>
            <w:hideMark/>
          </w:tcPr>
          <w:p w:rsidR="00887348" w:rsidRPr="008421CA" w:rsidRDefault="008421CA" w:rsidP="008421CA">
            <w:pPr>
              <w:spacing w:after="0" w:line="240" w:lineRule="auto"/>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 xml:space="preserve">Realizar </w:t>
            </w:r>
            <w:r>
              <w:rPr>
                <w:rFonts w:ascii="Calibri" w:eastAsia="Times New Roman" w:hAnsi="Calibri" w:cs="Calibri"/>
                <w:color w:val="000000"/>
                <w:sz w:val="18"/>
                <w:szCs w:val="18"/>
                <w:lang w:eastAsia="es-SV"/>
              </w:rPr>
              <w:t>tres i</w:t>
            </w:r>
            <w:r w:rsidR="00887348" w:rsidRPr="008421CA">
              <w:rPr>
                <w:rFonts w:ascii="Calibri" w:eastAsia="Times New Roman" w:hAnsi="Calibri" w:cs="Calibri"/>
                <w:color w:val="000000"/>
                <w:sz w:val="18"/>
                <w:szCs w:val="18"/>
                <w:lang w:eastAsia="es-SV"/>
              </w:rPr>
              <w:t>nspecci</w:t>
            </w:r>
            <w:r w:rsidRPr="008421CA">
              <w:rPr>
                <w:rFonts w:ascii="Calibri" w:eastAsia="Times New Roman" w:hAnsi="Calibri" w:cs="Calibri"/>
                <w:color w:val="000000"/>
                <w:sz w:val="18"/>
                <w:szCs w:val="18"/>
                <w:lang w:eastAsia="es-SV"/>
              </w:rPr>
              <w:t>ones en</w:t>
            </w:r>
            <w:r w:rsidR="00887348" w:rsidRPr="008421CA">
              <w:rPr>
                <w:rFonts w:ascii="Calibri" w:eastAsia="Times New Roman" w:hAnsi="Calibri" w:cs="Calibri"/>
                <w:color w:val="000000"/>
                <w:sz w:val="18"/>
                <w:szCs w:val="18"/>
                <w:lang w:eastAsia="es-SV"/>
              </w:rPr>
              <w:t xml:space="preserve"> </w:t>
            </w:r>
            <w:proofErr w:type="spellStart"/>
            <w:r w:rsidR="00887348" w:rsidRPr="008421CA">
              <w:rPr>
                <w:rFonts w:ascii="Calibri" w:eastAsia="Times New Roman" w:hAnsi="Calibri" w:cs="Calibri"/>
                <w:color w:val="000000"/>
                <w:sz w:val="18"/>
                <w:szCs w:val="18"/>
                <w:lang w:eastAsia="es-SV"/>
              </w:rPr>
              <w:t>Zoocriaderos</w:t>
            </w:r>
            <w:proofErr w:type="spellEnd"/>
            <w:r w:rsidR="00887348" w:rsidRPr="008421CA">
              <w:rPr>
                <w:rFonts w:ascii="Calibri" w:eastAsia="Times New Roman" w:hAnsi="Calibri" w:cs="Calibri"/>
                <w:color w:val="000000"/>
                <w:sz w:val="18"/>
                <w:szCs w:val="18"/>
                <w:lang w:eastAsia="es-SV"/>
              </w:rPr>
              <w:t xml:space="preserve">  para el registro y reconocimiento de la población de las especies  y estado sanitario. </w:t>
            </w:r>
          </w:p>
        </w:tc>
        <w:tc>
          <w:tcPr>
            <w:tcW w:w="1418" w:type="dxa"/>
            <w:tcBorders>
              <w:top w:val="nil"/>
              <w:left w:val="nil"/>
              <w:bottom w:val="single" w:sz="4" w:space="0" w:color="auto"/>
              <w:right w:val="single" w:sz="4" w:space="0" w:color="auto"/>
            </w:tcBorders>
            <w:shd w:val="clear" w:color="auto" w:fill="auto"/>
            <w:vAlign w:val="center"/>
            <w:hideMark/>
          </w:tcPr>
          <w:p w:rsidR="00887348" w:rsidRPr="008421CA" w:rsidRDefault="00887348" w:rsidP="00887348">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DGG</w:t>
            </w:r>
          </w:p>
        </w:tc>
      </w:tr>
    </w:tbl>
    <w:p w:rsidR="00887348" w:rsidRPr="00100817" w:rsidRDefault="0088734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887348"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87348" w:rsidRPr="000D321F" w:rsidRDefault="00887348" w:rsidP="00887348">
            <w:pPr>
              <w:spacing w:after="0" w:line="240" w:lineRule="auto"/>
              <w:jc w:val="center"/>
              <w:rPr>
                <w:rFonts w:ascii="Calibri" w:eastAsia="Times New Roman" w:hAnsi="Calibri" w:cs="Calibri"/>
                <w:b/>
                <w:bCs/>
                <w:sz w:val="18"/>
                <w:szCs w:val="18"/>
                <w:lang w:eastAsia="es-SV"/>
              </w:rPr>
            </w:pPr>
            <w:r w:rsidRPr="000D321F">
              <w:rPr>
                <w:rFonts w:ascii="Calibri" w:eastAsia="Times New Roman" w:hAnsi="Calibri" w:cs="Calibri"/>
                <w:b/>
                <w:bCs/>
                <w:sz w:val="18"/>
                <w:szCs w:val="18"/>
                <w:lang w:eastAsia="es-SV"/>
              </w:rPr>
              <w:t>R.01.01.05.04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0D321F" w:rsidRDefault="00887348" w:rsidP="00887348">
            <w:pPr>
              <w:spacing w:after="0" w:line="240" w:lineRule="auto"/>
              <w:rPr>
                <w:rFonts w:ascii="Calibri" w:eastAsia="Times New Roman" w:hAnsi="Calibri" w:cs="Calibri"/>
                <w:b/>
                <w:bCs/>
                <w:color w:val="000000"/>
                <w:sz w:val="18"/>
                <w:szCs w:val="18"/>
                <w:lang w:eastAsia="es-SV"/>
              </w:rPr>
            </w:pPr>
            <w:r w:rsidRPr="000D321F">
              <w:rPr>
                <w:rFonts w:ascii="Calibri" w:eastAsia="Times New Roman" w:hAnsi="Calibri" w:cs="Calibri"/>
                <w:b/>
                <w:bCs/>
                <w:color w:val="000000"/>
                <w:sz w:val="18"/>
                <w:szCs w:val="18"/>
                <w:lang w:eastAsia="es-SV"/>
              </w:rPr>
              <w:t>Adecuación y simplificación de los procesos para otorgamiento de los servicios de pesca y acuicultura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87348" w:rsidRPr="000D321F" w:rsidRDefault="00887348" w:rsidP="00887348">
            <w:pPr>
              <w:spacing w:after="0" w:line="240" w:lineRule="auto"/>
              <w:jc w:val="center"/>
              <w:rPr>
                <w:rFonts w:ascii="Calibri" w:eastAsia="Times New Roman" w:hAnsi="Calibri" w:cs="Calibri"/>
                <w:b/>
                <w:bCs/>
                <w:color w:val="000000"/>
                <w:sz w:val="18"/>
                <w:szCs w:val="18"/>
                <w:lang w:eastAsia="es-SV"/>
              </w:rPr>
            </w:pPr>
            <w:r w:rsidRPr="000D321F">
              <w:rPr>
                <w:rFonts w:ascii="Calibri" w:eastAsia="Times New Roman" w:hAnsi="Calibri" w:cs="Calibri"/>
                <w:b/>
                <w:bCs/>
                <w:color w:val="000000"/>
                <w:sz w:val="18"/>
                <w:szCs w:val="18"/>
                <w:lang w:eastAsia="es-SV"/>
              </w:rPr>
              <w:t>CENDEPESCA</w:t>
            </w:r>
          </w:p>
        </w:tc>
      </w:tr>
      <w:tr w:rsidR="00887348" w:rsidRPr="00100817" w:rsidTr="00D0652D">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887348" w:rsidRPr="00D0652D" w:rsidRDefault="00887348" w:rsidP="00887348">
            <w:pPr>
              <w:spacing w:after="0" w:line="240" w:lineRule="auto"/>
              <w:jc w:val="center"/>
              <w:rPr>
                <w:rFonts w:ascii="Calibri" w:eastAsia="Times New Roman" w:hAnsi="Calibri" w:cs="Calibri"/>
                <w:color w:val="000000"/>
                <w:sz w:val="18"/>
                <w:szCs w:val="18"/>
                <w:lang w:eastAsia="es-SV"/>
              </w:rPr>
            </w:pPr>
            <w:r w:rsidRPr="00D0652D">
              <w:rPr>
                <w:rFonts w:ascii="Calibri" w:eastAsia="Times New Roman" w:hAnsi="Calibri" w:cs="Calibri"/>
                <w:color w:val="000000"/>
                <w:sz w:val="18"/>
                <w:szCs w:val="18"/>
                <w:lang w:eastAsia="es-SV"/>
              </w:rPr>
              <w:t>A.01.01.05.04.01</w:t>
            </w:r>
          </w:p>
        </w:tc>
        <w:tc>
          <w:tcPr>
            <w:tcW w:w="5953" w:type="dxa"/>
            <w:tcBorders>
              <w:top w:val="nil"/>
              <w:left w:val="nil"/>
              <w:bottom w:val="single" w:sz="4" w:space="0" w:color="auto"/>
              <w:right w:val="single" w:sz="4" w:space="0" w:color="auto"/>
            </w:tcBorders>
            <w:shd w:val="clear" w:color="auto" w:fill="auto"/>
            <w:vAlign w:val="center"/>
            <w:hideMark/>
          </w:tcPr>
          <w:p w:rsidR="00887348" w:rsidRPr="00D0652D" w:rsidRDefault="00887348" w:rsidP="00D0652D">
            <w:pPr>
              <w:spacing w:after="0" w:line="240" w:lineRule="auto"/>
              <w:rPr>
                <w:rFonts w:ascii="Calibri" w:eastAsia="Times New Roman" w:hAnsi="Calibri" w:cs="Calibri"/>
                <w:color w:val="000000"/>
                <w:sz w:val="18"/>
                <w:szCs w:val="18"/>
                <w:lang w:eastAsia="es-SV"/>
              </w:rPr>
            </w:pPr>
            <w:r w:rsidRPr="00D0652D">
              <w:rPr>
                <w:rFonts w:ascii="Calibri" w:eastAsia="Times New Roman" w:hAnsi="Calibri" w:cs="Calibri"/>
                <w:color w:val="000000"/>
                <w:sz w:val="18"/>
                <w:szCs w:val="18"/>
                <w:lang w:eastAsia="es-SV"/>
              </w:rPr>
              <w:t xml:space="preserve">Revisar y actualizar </w:t>
            </w:r>
            <w:r w:rsidR="00D0652D" w:rsidRPr="00D0652D">
              <w:rPr>
                <w:rFonts w:ascii="Calibri" w:eastAsia="Times New Roman" w:hAnsi="Calibri" w:cs="Calibri"/>
                <w:color w:val="000000"/>
                <w:sz w:val="18"/>
                <w:szCs w:val="18"/>
                <w:lang w:eastAsia="es-SV"/>
              </w:rPr>
              <w:t>seis</w:t>
            </w:r>
            <w:r w:rsidRPr="00D0652D">
              <w:rPr>
                <w:rFonts w:ascii="Calibri" w:eastAsia="Times New Roman" w:hAnsi="Calibri" w:cs="Calibri"/>
                <w:color w:val="000000"/>
                <w:sz w:val="18"/>
                <w:szCs w:val="18"/>
                <w:lang w:eastAsia="es-SV"/>
              </w:rPr>
              <w:t xml:space="preserve"> procesos normativos de los servicios de la pesca y la acuicultura</w:t>
            </w:r>
          </w:p>
        </w:tc>
        <w:tc>
          <w:tcPr>
            <w:tcW w:w="1418" w:type="dxa"/>
            <w:tcBorders>
              <w:top w:val="nil"/>
              <w:left w:val="nil"/>
              <w:bottom w:val="single" w:sz="4" w:space="0" w:color="auto"/>
              <w:right w:val="single" w:sz="4" w:space="0" w:color="auto"/>
            </w:tcBorders>
            <w:shd w:val="clear" w:color="auto" w:fill="auto"/>
            <w:vAlign w:val="center"/>
            <w:hideMark/>
          </w:tcPr>
          <w:p w:rsidR="00887348" w:rsidRPr="00D0652D" w:rsidRDefault="00887348" w:rsidP="00887348">
            <w:pPr>
              <w:spacing w:after="0" w:line="240" w:lineRule="auto"/>
              <w:jc w:val="center"/>
              <w:rPr>
                <w:rFonts w:ascii="Calibri" w:eastAsia="Times New Roman" w:hAnsi="Calibri" w:cs="Calibri"/>
                <w:color w:val="000000"/>
                <w:sz w:val="18"/>
                <w:szCs w:val="18"/>
                <w:lang w:eastAsia="es-SV"/>
              </w:rPr>
            </w:pPr>
            <w:r w:rsidRPr="00D0652D">
              <w:rPr>
                <w:rFonts w:ascii="Calibri" w:eastAsia="Times New Roman" w:hAnsi="Calibri" w:cs="Calibri"/>
                <w:color w:val="000000"/>
                <w:sz w:val="18"/>
                <w:szCs w:val="18"/>
                <w:lang w:eastAsia="es-SV"/>
              </w:rPr>
              <w:t>CENDEPESCA</w:t>
            </w:r>
          </w:p>
        </w:tc>
      </w:tr>
      <w:tr w:rsidR="00D0652D" w:rsidRPr="00100817" w:rsidTr="00D0652D">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0652D" w:rsidRPr="00100817" w:rsidRDefault="00D0652D" w:rsidP="00887348">
            <w:pPr>
              <w:spacing w:after="0" w:line="240" w:lineRule="auto"/>
              <w:jc w:val="center"/>
              <w:rPr>
                <w:rFonts w:ascii="Calibri" w:eastAsia="Times New Roman" w:hAnsi="Calibri" w:cs="Calibri"/>
                <w:color w:val="000000"/>
                <w:sz w:val="18"/>
                <w:szCs w:val="18"/>
                <w:highlight w:val="yellow"/>
                <w:lang w:eastAsia="es-SV"/>
              </w:rPr>
            </w:pPr>
            <w:r w:rsidRPr="00D0652D">
              <w:rPr>
                <w:rFonts w:ascii="Calibri" w:eastAsia="Times New Roman" w:hAnsi="Calibri" w:cs="Calibri"/>
                <w:color w:val="000000"/>
                <w:sz w:val="18"/>
                <w:szCs w:val="18"/>
                <w:lang w:eastAsia="es-SV"/>
              </w:rPr>
              <w:t>A.01.01.05.04.03</w:t>
            </w:r>
          </w:p>
        </w:tc>
        <w:tc>
          <w:tcPr>
            <w:tcW w:w="5953" w:type="dxa"/>
            <w:tcBorders>
              <w:top w:val="single" w:sz="4" w:space="0" w:color="auto"/>
              <w:left w:val="nil"/>
              <w:bottom w:val="single" w:sz="4" w:space="0" w:color="auto"/>
              <w:right w:val="single" w:sz="4" w:space="0" w:color="auto"/>
            </w:tcBorders>
            <w:shd w:val="clear" w:color="auto" w:fill="auto"/>
            <w:vAlign w:val="center"/>
          </w:tcPr>
          <w:p w:rsidR="00D0652D" w:rsidRPr="00100817" w:rsidRDefault="00D0652D" w:rsidP="00D0652D">
            <w:pPr>
              <w:spacing w:after="0" w:line="240" w:lineRule="auto"/>
              <w:rPr>
                <w:rFonts w:ascii="Calibri" w:eastAsia="Times New Roman" w:hAnsi="Calibri" w:cs="Calibri"/>
                <w:color w:val="000000"/>
                <w:sz w:val="18"/>
                <w:szCs w:val="18"/>
                <w:highlight w:val="yellow"/>
                <w:lang w:eastAsia="es-SV"/>
              </w:rPr>
            </w:pPr>
            <w:r w:rsidRPr="00D0652D">
              <w:rPr>
                <w:rFonts w:ascii="Calibri" w:eastAsia="Times New Roman" w:hAnsi="Calibri" w:cs="Calibri"/>
                <w:color w:val="000000"/>
                <w:sz w:val="18"/>
                <w:szCs w:val="18"/>
                <w:lang w:eastAsia="es-SV"/>
              </w:rPr>
              <w:t>Revisar y actualizar los procesos administrativos, contables y financieros de la pesca y la acuicultura</w:t>
            </w:r>
          </w:p>
        </w:tc>
        <w:tc>
          <w:tcPr>
            <w:tcW w:w="1418" w:type="dxa"/>
            <w:tcBorders>
              <w:top w:val="single" w:sz="4" w:space="0" w:color="auto"/>
              <w:left w:val="nil"/>
              <w:bottom w:val="single" w:sz="4" w:space="0" w:color="auto"/>
              <w:right w:val="single" w:sz="4" w:space="0" w:color="auto"/>
            </w:tcBorders>
            <w:shd w:val="clear" w:color="auto" w:fill="auto"/>
          </w:tcPr>
          <w:p w:rsidR="00D0652D" w:rsidRDefault="00D0652D" w:rsidP="00D0652D">
            <w:pPr>
              <w:jc w:val="center"/>
            </w:pPr>
            <w:r w:rsidRPr="00CA7472">
              <w:rPr>
                <w:rFonts w:ascii="Calibri" w:eastAsia="Times New Roman" w:hAnsi="Calibri" w:cs="Calibri"/>
                <w:color w:val="000000"/>
                <w:sz w:val="18"/>
                <w:szCs w:val="18"/>
                <w:lang w:eastAsia="es-SV"/>
              </w:rPr>
              <w:t>CENDEPESCA</w:t>
            </w:r>
          </w:p>
        </w:tc>
      </w:tr>
    </w:tbl>
    <w:p w:rsidR="00E93C50" w:rsidRDefault="00E93C5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1F13A0" w:rsidRPr="00E93C50"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F13A0" w:rsidRPr="00E93C50" w:rsidRDefault="001F13A0" w:rsidP="00EA7623">
            <w:pPr>
              <w:spacing w:after="0" w:line="240" w:lineRule="auto"/>
              <w:jc w:val="center"/>
              <w:rPr>
                <w:rFonts w:ascii="Calibri" w:eastAsia="Times New Roman" w:hAnsi="Calibri" w:cs="Calibri"/>
                <w:b/>
                <w:bCs/>
                <w:sz w:val="18"/>
                <w:szCs w:val="18"/>
                <w:lang w:eastAsia="es-SV"/>
              </w:rPr>
            </w:pPr>
            <w:r w:rsidRPr="00E93C50">
              <w:rPr>
                <w:rFonts w:ascii="Calibri" w:eastAsia="Times New Roman" w:hAnsi="Calibri" w:cs="Calibri"/>
                <w:b/>
                <w:bCs/>
                <w:sz w:val="18"/>
                <w:szCs w:val="18"/>
                <w:lang w:eastAsia="es-SV"/>
              </w:rPr>
              <w:t>R.01.01.05.06.00</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1F13A0" w:rsidRPr="00E93C50" w:rsidRDefault="001F13A0" w:rsidP="00EA7623">
            <w:pPr>
              <w:spacing w:after="0" w:line="240" w:lineRule="auto"/>
              <w:rPr>
                <w:rFonts w:ascii="Calibri" w:eastAsia="Times New Roman" w:hAnsi="Calibri" w:cs="Calibri"/>
                <w:b/>
                <w:color w:val="000000"/>
                <w:sz w:val="18"/>
                <w:szCs w:val="18"/>
                <w:lang w:eastAsia="es-SV"/>
              </w:rPr>
            </w:pPr>
            <w:r w:rsidRPr="00E93C50">
              <w:rPr>
                <w:rFonts w:ascii="Calibri" w:eastAsia="Times New Roman" w:hAnsi="Calibri" w:cs="Calibri"/>
                <w:b/>
                <w:color w:val="000000"/>
                <w:sz w:val="18"/>
                <w:szCs w:val="18"/>
                <w:lang w:eastAsia="es-SV"/>
              </w:rPr>
              <w:t>Digitalización de registros de Asociaciones Agropecuarias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1F13A0" w:rsidRPr="00E93C50" w:rsidRDefault="001F13A0" w:rsidP="00EA7623">
            <w:pPr>
              <w:spacing w:after="0" w:line="240" w:lineRule="auto"/>
              <w:jc w:val="center"/>
              <w:rPr>
                <w:rFonts w:ascii="Calibri" w:eastAsia="Times New Roman" w:hAnsi="Calibri" w:cs="Calibri"/>
                <w:b/>
                <w:color w:val="000000"/>
                <w:sz w:val="18"/>
                <w:szCs w:val="18"/>
                <w:lang w:eastAsia="es-SV"/>
              </w:rPr>
            </w:pPr>
            <w:r w:rsidRPr="00E93C50">
              <w:rPr>
                <w:rFonts w:ascii="Calibri" w:eastAsia="Times New Roman" w:hAnsi="Calibri" w:cs="Calibri"/>
                <w:b/>
                <w:color w:val="000000"/>
                <w:sz w:val="18"/>
                <w:szCs w:val="18"/>
                <w:lang w:eastAsia="es-SV"/>
              </w:rPr>
              <w:t>DGEA</w:t>
            </w:r>
          </w:p>
        </w:tc>
      </w:tr>
      <w:tr w:rsidR="001F13A0"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F13A0" w:rsidRPr="00D0652D" w:rsidRDefault="001F13A0" w:rsidP="00EA7623">
            <w:pPr>
              <w:spacing w:after="0" w:line="240" w:lineRule="auto"/>
              <w:jc w:val="center"/>
              <w:rPr>
                <w:rFonts w:ascii="Calibri" w:eastAsia="Times New Roman" w:hAnsi="Calibri" w:cs="Calibri"/>
                <w:color w:val="000000"/>
                <w:sz w:val="18"/>
                <w:szCs w:val="18"/>
                <w:lang w:eastAsia="es-SV"/>
              </w:rPr>
            </w:pPr>
            <w:r w:rsidRPr="00E93C50">
              <w:rPr>
                <w:rFonts w:ascii="Calibri" w:eastAsia="Times New Roman" w:hAnsi="Calibri" w:cs="Calibri"/>
                <w:color w:val="000000"/>
                <w:sz w:val="18"/>
                <w:szCs w:val="18"/>
                <w:lang w:eastAsia="es-SV"/>
              </w:rPr>
              <w:t>A.01.01.05.06.01</w:t>
            </w:r>
          </w:p>
        </w:tc>
        <w:tc>
          <w:tcPr>
            <w:tcW w:w="5953" w:type="dxa"/>
            <w:tcBorders>
              <w:top w:val="single" w:sz="4" w:space="0" w:color="auto"/>
              <w:left w:val="nil"/>
              <w:bottom w:val="single" w:sz="4" w:space="0" w:color="auto"/>
              <w:right w:val="single" w:sz="4" w:space="0" w:color="auto"/>
            </w:tcBorders>
            <w:shd w:val="clear" w:color="auto" w:fill="auto"/>
            <w:vAlign w:val="center"/>
          </w:tcPr>
          <w:p w:rsidR="001F13A0" w:rsidRPr="00D0652D" w:rsidRDefault="001F13A0" w:rsidP="00EA7623">
            <w:pPr>
              <w:spacing w:after="0" w:line="240" w:lineRule="auto"/>
              <w:rPr>
                <w:rFonts w:ascii="Calibri" w:eastAsia="Times New Roman" w:hAnsi="Calibri" w:cs="Calibri"/>
                <w:color w:val="000000"/>
                <w:sz w:val="18"/>
                <w:szCs w:val="18"/>
                <w:lang w:eastAsia="es-SV"/>
              </w:rPr>
            </w:pPr>
            <w:r w:rsidRPr="00E93C50">
              <w:rPr>
                <w:rFonts w:ascii="Calibri" w:eastAsia="Times New Roman" w:hAnsi="Calibri" w:cs="Calibri"/>
                <w:color w:val="000000"/>
                <w:sz w:val="18"/>
                <w:szCs w:val="18"/>
                <w:lang w:eastAsia="es-SV"/>
              </w:rPr>
              <w:t>Concluir la digitalización de los registros del sector no reformado</w:t>
            </w:r>
          </w:p>
        </w:tc>
        <w:tc>
          <w:tcPr>
            <w:tcW w:w="1418" w:type="dxa"/>
            <w:tcBorders>
              <w:top w:val="single" w:sz="4" w:space="0" w:color="auto"/>
              <w:left w:val="nil"/>
              <w:bottom w:val="single" w:sz="4" w:space="0" w:color="auto"/>
              <w:right w:val="single" w:sz="4" w:space="0" w:color="auto"/>
            </w:tcBorders>
            <w:shd w:val="clear" w:color="auto" w:fill="auto"/>
            <w:vAlign w:val="center"/>
          </w:tcPr>
          <w:p w:rsidR="001F13A0" w:rsidRDefault="001F13A0" w:rsidP="00EA7623">
            <w:pPr>
              <w:jc w:val="center"/>
            </w:pPr>
            <w:r w:rsidRPr="002E694F">
              <w:rPr>
                <w:rFonts w:ascii="Calibri" w:eastAsia="Times New Roman" w:hAnsi="Calibri" w:cs="Calibri"/>
                <w:color w:val="000000"/>
                <w:sz w:val="18"/>
                <w:szCs w:val="18"/>
                <w:lang w:eastAsia="es-SV"/>
              </w:rPr>
              <w:t>DGEA</w:t>
            </w:r>
          </w:p>
        </w:tc>
      </w:tr>
      <w:tr w:rsidR="001F13A0"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F13A0" w:rsidRPr="00D0652D" w:rsidRDefault="001F13A0" w:rsidP="00EA7623">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A.01.01.05.06.02</w:t>
            </w:r>
          </w:p>
        </w:tc>
        <w:tc>
          <w:tcPr>
            <w:tcW w:w="5953" w:type="dxa"/>
            <w:tcBorders>
              <w:top w:val="single" w:sz="4" w:space="0" w:color="auto"/>
              <w:left w:val="nil"/>
              <w:bottom w:val="single" w:sz="4" w:space="0" w:color="auto"/>
              <w:right w:val="single" w:sz="4" w:space="0" w:color="auto"/>
            </w:tcBorders>
            <w:shd w:val="clear" w:color="auto" w:fill="auto"/>
            <w:vAlign w:val="center"/>
          </w:tcPr>
          <w:p w:rsidR="001F13A0" w:rsidRPr="00D0652D" w:rsidRDefault="001F13A0" w:rsidP="00EA7623">
            <w:pPr>
              <w:spacing w:after="0" w:line="240" w:lineRule="auto"/>
              <w:rPr>
                <w:rFonts w:ascii="Calibri" w:eastAsia="Times New Roman" w:hAnsi="Calibri" w:cs="Calibri"/>
                <w:color w:val="000000"/>
                <w:sz w:val="18"/>
                <w:szCs w:val="18"/>
                <w:lang w:eastAsia="es-SV"/>
              </w:rPr>
            </w:pPr>
            <w:r w:rsidRPr="00E93C50">
              <w:rPr>
                <w:rFonts w:ascii="Calibri" w:eastAsia="Times New Roman" w:hAnsi="Calibri" w:cs="Calibri"/>
                <w:color w:val="000000"/>
                <w:sz w:val="18"/>
                <w:szCs w:val="18"/>
                <w:lang w:eastAsia="es-SV"/>
              </w:rPr>
              <w:t>Actualización de los registros digitales</w:t>
            </w:r>
          </w:p>
        </w:tc>
        <w:tc>
          <w:tcPr>
            <w:tcW w:w="1418" w:type="dxa"/>
            <w:tcBorders>
              <w:top w:val="single" w:sz="4" w:space="0" w:color="auto"/>
              <w:left w:val="nil"/>
              <w:bottom w:val="single" w:sz="4" w:space="0" w:color="auto"/>
              <w:right w:val="single" w:sz="4" w:space="0" w:color="auto"/>
            </w:tcBorders>
            <w:shd w:val="clear" w:color="auto" w:fill="auto"/>
            <w:vAlign w:val="center"/>
          </w:tcPr>
          <w:p w:rsidR="001F13A0" w:rsidRDefault="001F13A0" w:rsidP="00EA7623">
            <w:pPr>
              <w:jc w:val="center"/>
            </w:pPr>
            <w:r w:rsidRPr="002E694F">
              <w:rPr>
                <w:rFonts w:ascii="Calibri" w:eastAsia="Times New Roman" w:hAnsi="Calibri" w:cs="Calibri"/>
                <w:color w:val="000000"/>
                <w:sz w:val="18"/>
                <w:szCs w:val="18"/>
                <w:lang w:eastAsia="es-SV"/>
              </w:rPr>
              <w:t>DGEA</w:t>
            </w:r>
          </w:p>
        </w:tc>
      </w:tr>
      <w:tr w:rsidR="003B33A6"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B33A6" w:rsidRDefault="003B33A6" w:rsidP="00EA7623">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3B33A6" w:rsidRPr="00E93C50" w:rsidRDefault="003B33A6" w:rsidP="00EA7623">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el registro de cooperativas activas</w:t>
            </w:r>
          </w:p>
        </w:tc>
        <w:tc>
          <w:tcPr>
            <w:tcW w:w="1418" w:type="dxa"/>
            <w:tcBorders>
              <w:top w:val="single" w:sz="4" w:space="0" w:color="auto"/>
              <w:left w:val="nil"/>
              <w:bottom w:val="single" w:sz="4" w:space="0" w:color="auto"/>
              <w:right w:val="single" w:sz="4" w:space="0" w:color="auto"/>
            </w:tcBorders>
            <w:shd w:val="clear" w:color="auto" w:fill="auto"/>
            <w:vAlign w:val="center"/>
          </w:tcPr>
          <w:p w:rsidR="003B33A6" w:rsidRPr="002E694F" w:rsidRDefault="003B33A6" w:rsidP="00EA7623">
            <w:pPr>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DGEA</w:t>
            </w:r>
          </w:p>
        </w:tc>
      </w:tr>
      <w:tr w:rsidR="00C86C3C"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86C3C" w:rsidRDefault="00C86C3C" w:rsidP="00EA7623">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C86C3C" w:rsidRPr="00310EF3" w:rsidRDefault="00C86C3C" w:rsidP="00C86C3C">
            <w:pPr>
              <w:spacing w:after="0" w:line="240" w:lineRule="auto"/>
              <w:rPr>
                <w:rFonts w:ascii="Calibri" w:eastAsia="Times New Roman" w:hAnsi="Calibri" w:cs="Calibri"/>
                <w:sz w:val="18"/>
                <w:szCs w:val="18"/>
                <w:lang w:eastAsia="es-SV"/>
              </w:rPr>
            </w:pPr>
            <w:r w:rsidRPr="00310EF3">
              <w:rPr>
                <w:rFonts w:ascii="Calibri" w:eastAsia="Times New Roman" w:hAnsi="Calibri" w:cs="Calibri"/>
                <w:sz w:val="18"/>
                <w:szCs w:val="18"/>
                <w:lang w:eastAsia="es-SV"/>
              </w:rPr>
              <w:t>Elaborar el registro de cooperativas no activas</w:t>
            </w:r>
          </w:p>
        </w:tc>
        <w:tc>
          <w:tcPr>
            <w:tcW w:w="1418" w:type="dxa"/>
            <w:tcBorders>
              <w:top w:val="single" w:sz="4" w:space="0" w:color="auto"/>
              <w:left w:val="nil"/>
              <w:bottom w:val="single" w:sz="4" w:space="0" w:color="auto"/>
              <w:right w:val="single" w:sz="4" w:space="0" w:color="auto"/>
            </w:tcBorders>
            <w:shd w:val="clear" w:color="auto" w:fill="auto"/>
            <w:vAlign w:val="center"/>
          </w:tcPr>
          <w:p w:rsidR="00C86C3C" w:rsidRPr="00310EF3" w:rsidRDefault="00C86C3C" w:rsidP="00EA7623">
            <w:pPr>
              <w:jc w:val="center"/>
              <w:rPr>
                <w:rFonts w:ascii="Calibri" w:eastAsia="Times New Roman" w:hAnsi="Calibri" w:cs="Calibri"/>
                <w:sz w:val="18"/>
                <w:szCs w:val="18"/>
                <w:lang w:eastAsia="es-SV"/>
              </w:rPr>
            </w:pPr>
            <w:r w:rsidRPr="00310EF3">
              <w:rPr>
                <w:rFonts w:ascii="Calibri" w:eastAsia="Times New Roman" w:hAnsi="Calibri" w:cs="Calibri"/>
                <w:sz w:val="18"/>
                <w:szCs w:val="18"/>
                <w:lang w:eastAsia="es-SV"/>
              </w:rPr>
              <w:t>DGEA</w:t>
            </w:r>
          </w:p>
        </w:tc>
      </w:tr>
    </w:tbl>
    <w:p w:rsidR="00816196" w:rsidRDefault="00816196" w:rsidP="00722700">
      <w:pPr>
        <w:pStyle w:val="Textoindependiente"/>
        <w:tabs>
          <w:tab w:val="left" w:pos="-1440"/>
        </w:tabs>
        <w:spacing w:after="0"/>
        <w:rPr>
          <w:rFonts w:asciiTheme="minorHAnsi" w:hAnsiTheme="minorHAnsi" w:cstheme="minorHAnsi"/>
          <w:bCs/>
          <w:szCs w:val="24"/>
        </w:rPr>
      </w:pPr>
    </w:p>
    <w:p w:rsidR="00310EF3" w:rsidRDefault="00310EF3" w:rsidP="00722700">
      <w:pPr>
        <w:pStyle w:val="Textoindependiente"/>
        <w:tabs>
          <w:tab w:val="left" w:pos="-1440"/>
        </w:tabs>
        <w:spacing w:after="0"/>
        <w:rPr>
          <w:rFonts w:asciiTheme="minorHAnsi" w:hAnsiTheme="minorHAnsi" w:cstheme="minorHAnsi"/>
          <w:bCs/>
          <w:szCs w:val="24"/>
        </w:rPr>
      </w:pPr>
    </w:p>
    <w:p w:rsidR="00011D1E" w:rsidRPr="00C47B5F" w:rsidRDefault="00011D1E" w:rsidP="00722700">
      <w:pPr>
        <w:pStyle w:val="Textoindependiente"/>
        <w:tabs>
          <w:tab w:val="left" w:pos="-1440"/>
        </w:tabs>
        <w:spacing w:after="0"/>
        <w:rPr>
          <w:rFonts w:asciiTheme="minorHAnsi" w:hAnsiTheme="minorHAnsi" w:cstheme="minorHAnsi"/>
          <w:bCs/>
          <w:szCs w:val="24"/>
        </w:rPr>
      </w:pPr>
      <w:r w:rsidRPr="00C47B5F">
        <w:rPr>
          <w:rFonts w:asciiTheme="minorHAnsi" w:hAnsiTheme="minorHAnsi" w:cstheme="minorHAnsi"/>
          <w:bCs/>
          <w:szCs w:val="24"/>
        </w:rPr>
        <w:lastRenderedPageBreak/>
        <w:t>LINEA 01.01.07: Fortalecer al sector cooperativo y a otras formas solidarias de la economía</w:t>
      </w:r>
    </w:p>
    <w:p w:rsidR="00011D1E" w:rsidRPr="00100817" w:rsidRDefault="00011D1E"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D3DB8" w:rsidRPr="00C47B5F"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D3DB8" w:rsidRPr="00C47B5F" w:rsidRDefault="00AD3DB8" w:rsidP="00AD3DB8">
            <w:pPr>
              <w:spacing w:after="0" w:line="240" w:lineRule="auto"/>
              <w:jc w:val="center"/>
              <w:rPr>
                <w:rFonts w:ascii="Calibri" w:eastAsia="Times New Roman" w:hAnsi="Calibri" w:cs="Calibri"/>
                <w:b/>
                <w:bCs/>
                <w:sz w:val="18"/>
                <w:szCs w:val="18"/>
                <w:lang w:eastAsia="es-SV"/>
              </w:rPr>
            </w:pPr>
            <w:r w:rsidRPr="00C47B5F">
              <w:rPr>
                <w:rFonts w:ascii="Calibri" w:eastAsia="Times New Roman" w:hAnsi="Calibri" w:cs="Calibri"/>
                <w:b/>
                <w:bCs/>
                <w:sz w:val="18"/>
                <w:szCs w:val="18"/>
                <w:lang w:eastAsia="es-SV"/>
              </w:rPr>
              <w:t>R.01.01.07.01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C47B5F" w:rsidRDefault="00AD3DB8" w:rsidP="00AD3DB8">
            <w:pPr>
              <w:spacing w:after="0" w:line="240" w:lineRule="auto"/>
              <w:rPr>
                <w:rFonts w:ascii="Calibri" w:eastAsia="Times New Roman" w:hAnsi="Calibri" w:cs="Calibri"/>
                <w:b/>
                <w:bCs/>
                <w:color w:val="000000"/>
                <w:sz w:val="18"/>
                <w:szCs w:val="18"/>
                <w:lang w:eastAsia="es-SV"/>
              </w:rPr>
            </w:pPr>
            <w:r w:rsidRPr="00C47B5F">
              <w:rPr>
                <w:rFonts w:ascii="Calibri" w:eastAsia="Times New Roman" w:hAnsi="Calibri" w:cs="Calibri"/>
                <w:b/>
                <w:bCs/>
                <w:color w:val="000000"/>
                <w:sz w:val="18"/>
                <w:szCs w:val="18"/>
                <w:lang w:eastAsia="es-SV"/>
              </w:rPr>
              <w:t>Organizaciones del sector cooperativo capacitadas y con visión empresarial.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C47B5F" w:rsidRDefault="00AD3DB8" w:rsidP="00AD3DB8">
            <w:pPr>
              <w:spacing w:after="0" w:line="240" w:lineRule="auto"/>
              <w:jc w:val="center"/>
              <w:rPr>
                <w:rFonts w:ascii="Calibri" w:eastAsia="Times New Roman" w:hAnsi="Calibri" w:cs="Calibri"/>
                <w:b/>
                <w:bCs/>
                <w:color w:val="000000"/>
                <w:sz w:val="18"/>
                <w:szCs w:val="18"/>
                <w:lang w:eastAsia="es-SV"/>
              </w:rPr>
            </w:pPr>
            <w:r w:rsidRPr="00C47B5F">
              <w:rPr>
                <w:rFonts w:ascii="Calibri" w:eastAsia="Times New Roman" w:hAnsi="Calibri" w:cs="Calibri"/>
                <w:b/>
                <w:bCs/>
                <w:color w:val="000000"/>
                <w:sz w:val="18"/>
                <w:szCs w:val="18"/>
                <w:lang w:eastAsia="es-SV"/>
              </w:rPr>
              <w:t>DGDR</w:t>
            </w:r>
          </w:p>
        </w:tc>
      </w:tr>
      <w:tr w:rsidR="00AD3DB8" w:rsidRPr="00C47B5F"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C47B5F" w:rsidRDefault="00AD3DB8" w:rsidP="00AD3DB8">
            <w:pPr>
              <w:spacing w:after="0" w:line="240" w:lineRule="auto"/>
              <w:jc w:val="center"/>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A.01.01.07.01.01</w:t>
            </w:r>
          </w:p>
        </w:tc>
        <w:tc>
          <w:tcPr>
            <w:tcW w:w="5953" w:type="dxa"/>
            <w:tcBorders>
              <w:top w:val="nil"/>
              <w:left w:val="nil"/>
              <w:bottom w:val="single" w:sz="4" w:space="0" w:color="auto"/>
              <w:right w:val="single" w:sz="4" w:space="0" w:color="auto"/>
            </w:tcBorders>
            <w:shd w:val="clear" w:color="auto" w:fill="auto"/>
            <w:vAlign w:val="center"/>
            <w:hideMark/>
          </w:tcPr>
          <w:p w:rsidR="00AD3DB8" w:rsidRPr="00C47B5F" w:rsidRDefault="00AD3DB8" w:rsidP="00C47B5F">
            <w:pPr>
              <w:spacing w:after="0" w:line="240" w:lineRule="auto"/>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 xml:space="preserve">Capacitar a </w:t>
            </w:r>
            <w:r w:rsidR="00C47B5F" w:rsidRPr="00C47B5F">
              <w:rPr>
                <w:rFonts w:ascii="Calibri" w:eastAsia="Times New Roman" w:hAnsi="Calibri" w:cs="Calibri"/>
                <w:color w:val="000000"/>
                <w:sz w:val="18"/>
                <w:szCs w:val="18"/>
                <w:lang w:eastAsia="es-SV"/>
              </w:rPr>
              <w:t>151</w:t>
            </w:r>
            <w:r w:rsidRPr="00C47B5F">
              <w:rPr>
                <w:rFonts w:ascii="Calibri" w:eastAsia="Times New Roman" w:hAnsi="Calibri" w:cs="Calibri"/>
                <w:color w:val="000000"/>
                <w:sz w:val="18"/>
                <w:szCs w:val="18"/>
                <w:lang w:eastAsia="es-SV"/>
              </w:rPr>
              <w:t xml:space="preserve"> </w:t>
            </w:r>
            <w:r w:rsidR="00F62148" w:rsidRPr="00C47B5F">
              <w:rPr>
                <w:rFonts w:ascii="Calibri" w:eastAsia="Times New Roman" w:hAnsi="Calibri" w:cs="Calibri"/>
                <w:color w:val="000000"/>
                <w:sz w:val="18"/>
                <w:szCs w:val="18"/>
                <w:lang w:eastAsia="es-SV"/>
              </w:rPr>
              <w:t>organizaciones</w:t>
            </w:r>
            <w:r w:rsidRPr="00C47B5F">
              <w:rPr>
                <w:rFonts w:ascii="Calibri" w:eastAsia="Times New Roman" w:hAnsi="Calibri" w:cs="Calibri"/>
                <w:color w:val="000000"/>
                <w:sz w:val="18"/>
                <w:szCs w:val="18"/>
                <w:lang w:eastAsia="es-SV"/>
              </w:rPr>
              <w:t xml:space="preserve"> y productoras de las organizaciones usuarias, en materia de gestión empresarial y comercialización. </w:t>
            </w:r>
          </w:p>
        </w:tc>
        <w:tc>
          <w:tcPr>
            <w:tcW w:w="1418" w:type="dxa"/>
            <w:tcBorders>
              <w:top w:val="nil"/>
              <w:left w:val="nil"/>
              <w:bottom w:val="single" w:sz="4" w:space="0" w:color="auto"/>
              <w:right w:val="single" w:sz="4" w:space="0" w:color="auto"/>
            </w:tcBorders>
            <w:shd w:val="clear" w:color="auto" w:fill="auto"/>
            <w:vAlign w:val="center"/>
            <w:hideMark/>
          </w:tcPr>
          <w:p w:rsidR="00B946E2" w:rsidRPr="00310EF3" w:rsidRDefault="00B946E2" w:rsidP="00B946E2">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DGEA</w:t>
            </w:r>
          </w:p>
          <w:p w:rsidR="00AD3DB8" w:rsidRPr="00310EF3" w:rsidRDefault="00AD3DB8" w:rsidP="00AD3DB8">
            <w:pPr>
              <w:spacing w:after="0" w:line="240" w:lineRule="auto"/>
              <w:jc w:val="center"/>
              <w:rPr>
                <w:rFonts w:ascii="Calibri" w:eastAsia="Times New Roman" w:hAnsi="Calibri" w:cs="Calibri"/>
                <w:color w:val="000000"/>
                <w:sz w:val="18"/>
                <w:szCs w:val="18"/>
                <w:lang w:eastAsia="es-SV"/>
              </w:rPr>
            </w:pPr>
          </w:p>
        </w:tc>
      </w:tr>
      <w:tr w:rsidR="00AD3DB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C47B5F" w:rsidRDefault="00AD3DB8" w:rsidP="00AD3DB8">
            <w:pPr>
              <w:spacing w:after="0" w:line="240" w:lineRule="auto"/>
              <w:jc w:val="center"/>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A.01.01.07.01.02</w:t>
            </w:r>
          </w:p>
        </w:tc>
        <w:tc>
          <w:tcPr>
            <w:tcW w:w="5953" w:type="dxa"/>
            <w:tcBorders>
              <w:top w:val="nil"/>
              <w:left w:val="nil"/>
              <w:bottom w:val="single" w:sz="4" w:space="0" w:color="auto"/>
              <w:right w:val="single" w:sz="4" w:space="0" w:color="auto"/>
            </w:tcBorders>
            <w:shd w:val="clear" w:color="auto" w:fill="auto"/>
            <w:vAlign w:val="center"/>
            <w:hideMark/>
          </w:tcPr>
          <w:p w:rsidR="00AD3DB8" w:rsidRPr="00C47B5F" w:rsidRDefault="00AD3DB8" w:rsidP="00C47B5F">
            <w:pPr>
              <w:spacing w:after="0" w:line="240" w:lineRule="auto"/>
              <w:rPr>
                <w:rFonts w:ascii="Calibri" w:eastAsia="Times New Roman" w:hAnsi="Calibri" w:cs="Calibri"/>
                <w:color w:val="000000"/>
                <w:sz w:val="18"/>
                <w:szCs w:val="18"/>
                <w:lang w:eastAsia="es-SV"/>
              </w:rPr>
            </w:pPr>
            <w:r w:rsidRPr="00C47B5F">
              <w:rPr>
                <w:rFonts w:ascii="Calibri" w:eastAsia="Times New Roman" w:hAnsi="Calibri" w:cs="Calibri"/>
                <w:color w:val="000000"/>
                <w:sz w:val="18"/>
                <w:szCs w:val="18"/>
                <w:lang w:eastAsia="es-SV"/>
              </w:rPr>
              <w:t xml:space="preserve">Dotar de información de mercado a </w:t>
            </w:r>
            <w:r w:rsidR="00C47B5F" w:rsidRPr="00C47B5F">
              <w:rPr>
                <w:rFonts w:ascii="Calibri" w:eastAsia="Times New Roman" w:hAnsi="Calibri" w:cs="Calibri"/>
                <w:color w:val="000000"/>
                <w:sz w:val="18"/>
                <w:szCs w:val="18"/>
                <w:lang w:eastAsia="es-SV"/>
              </w:rPr>
              <w:t>151</w:t>
            </w:r>
            <w:r w:rsidRPr="00C47B5F">
              <w:rPr>
                <w:rFonts w:ascii="Calibri" w:eastAsia="Times New Roman" w:hAnsi="Calibri" w:cs="Calibri"/>
                <w:color w:val="000000"/>
                <w:sz w:val="18"/>
                <w:szCs w:val="18"/>
                <w:lang w:eastAsia="es-SV"/>
              </w:rPr>
              <w:t xml:space="preserve"> </w:t>
            </w:r>
            <w:r w:rsidR="00F62148" w:rsidRPr="00C47B5F">
              <w:rPr>
                <w:rFonts w:ascii="Calibri" w:eastAsia="Times New Roman" w:hAnsi="Calibri" w:cs="Calibri"/>
                <w:color w:val="000000"/>
                <w:sz w:val="18"/>
                <w:szCs w:val="18"/>
                <w:lang w:eastAsia="es-SV"/>
              </w:rPr>
              <w:t>organizaciones</w:t>
            </w:r>
            <w:r w:rsidRPr="00C47B5F">
              <w:rPr>
                <w:rFonts w:ascii="Calibri" w:eastAsia="Times New Roman" w:hAnsi="Calibri" w:cs="Calibri"/>
                <w:color w:val="000000"/>
                <w:sz w:val="18"/>
                <w:szCs w:val="18"/>
                <w:lang w:eastAsia="es-SV"/>
              </w:rPr>
              <w:t xml:space="preserve"> de las organizaciones usuarias.</w:t>
            </w:r>
          </w:p>
        </w:tc>
        <w:tc>
          <w:tcPr>
            <w:tcW w:w="1418" w:type="dxa"/>
            <w:tcBorders>
              <w:top w:val="nil"/>
              <w:left w:val="nil"/>
              <w:bottom w:val="single" w:sz="4" w:space="0" w:color="auto"/>
              <w:right w:val="single" w:sz="4" w:space="0" w:color="auto"/>
            </w:tcBorders>
            <w:shd w:val="clear" w:color="auto" w:fill="auto"/>
            <w:vAlign w:val="center"/>
            <w:hideMark/>
          </w:tcPr>
          <w:p w:rsidR="00B946E2" w:rsidRPr="00310EF3" w:rsidRDefault="00B946E2" w:rsidP="00B946E2">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DGEA</w:t>
            </w:r>
          </w:p>
          <w:p w:rsidR="00AD3DB8" w:rsidRPr="00310EF3" w:rsidRDefault="00AD3DB8" w:rsidP="00AD3DB8">
            <w:pPr>
              <w:spacing w:after="0" w:line="240" w:lineRule="auto"/>
              <w:jc w:val="center"/>
              <w:rPr>
                <w:rFonts w:ascii="Calibri" w:eastAsia="Times New Roman" w:hAnsi="Calibri" w:cs="Calibri"/>
                <w:color w:val="000000"/>
                <w:sz w:val="18"/>
                <w:szCs w:val="18"/>
                <w:lang w:eastAsia="es-SV"/>
              </w:rPr>
            </w:pPr>
          </w:p>
        </w:tc>
      </w:tr>
    </w:tbl>
    <w:p w:rsidR="00011D1E" w:rsidRPr="00100817" w:rsidRDefault="00011D1E"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D3DB8" w:rsidRPr="00100817" w:rsidTr="00966C03">
        <w:trPr>
          <w:trHeight w:val="72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D3DB8" w:rsidRPr="00113B50" w:rsidRDefault="00AD3DB8" w:rsidP="00AD3DB8">
            <w:pPr>
              <w:spacing w:after="0" w:line="240" w:lineRule="auto"/>
              <w:jc w:val="center"/>
              <w:rPr>
                <w:rFonts w:ascii="Calibri" w:eastAsia="Times New Roman" w:hAnsi="Calibri" w:cs="Calibri"/>
                <w:b/>
                <w:bCs/>
                <w:sz w:val="18"/>
                <w:szCs w:val="18"/>
                <w:lang w:eastAsia="es-SV"/>
              </w:rPr>
            </w:pPr>
            <w:r w:rsidRPr="00113B50">
              <w:rPr>
                <w:rFonts w:ascii="Calibri" w:eastAsia="Times New Roman" w:hAnsi="Calibri" w:cs="Calibri"/>
                <w:b/>
                <w:bCs/>
                <w:sz w:val="18"/>
                <w:szCs w:val="18"/>
                <w:lang w:eastAsia="es-SV"/>
              </w:rPr>
              <w:t>R.01.01.07.02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113B50" w:rsidRDefault="00AD3DB8" w:rsidP="00AD3DB8">
            <w:pPr>
              <w:spacing w:after="0" w:line="240" w:lineRule="auto"/>
              <w:rPr>
                <w:rFonts w:ascii="Calibri" w:eastAsia="Times New Roman" w:hAnsi="Calibri" w:cs="Calibri"/>
                <w:b/>
                <w:bCs/>
                <w:color w:val="000000"/>
                <w:sz w:val="18"/>
                <w:szCs w:val="18"/>
                <w:lang w:eastAsia="es-SV"/>
              </w:rPr>
            </w:pPr>
            <w:r w:rsidRPr="00113B50">
              <w:rPr>
                <w:rFonts w:ascii="Calibri" w:eastAsia="Times New Roman" w:hAnsi="Calibri" w:cs="Calibri"/>
                <w:b/>
                <w:bCs/>
                <w:color w:val="000000"/>
                <w:sz w:val="18"/>
                <w:szCs w:val="18"/>
                <w:lang w:eastAsia="es-SV"/>
              </w:rPr>
              <w:t>Fortalecer a las asociaciones agropecuarias en cooperativismo, administración, finanzas y aspectos legales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113B50" w:rsidRDefault="00AD3DB8" w:rsidP="00AD3DB8">
            <w:pPr>
              <w:spacing w:after="0" w:line="240" w:lineRule="auto"/>
              <w:jc w:val="center"/>
              <w:rPr>
                <w:rFonts w:ascii="Calibri" w:eastAsia="Times New Roman" w:hAnsi="Calibri" w:cs="Calibri"/>
                <w:b/>
                <w:bCs/>
                <w:color w:val="000000"/>
                <w:sz w:val="18"/>
                <w:szCs w:val="18"/>
                <w:lang w:eastAsia="es-SV"/>
              </w:rPr>
            </w:pPr>
            <w:r w:rsidRPr="00113B50">
              <w:rPr>
                <w:rFonts w:ascii="Calibri" w:eastAsia="Times New Roman" w:hAnsi="Calibri" w:cs="Calibri"/>
                <w:b/>
                <w:bCs/>
                <w:color w:val="000000"/>
                <w:sz w:val="18"/>
                <w:szCs w:val="18"/>
                <w:lang w:eastAsia="es-SV"/>
              </w:rPr>
              <w:t>DGEA</w:t>
            </w:r>
          </w:p>
        </w:tc>
      </w:tr>
      <w:tr w:rsidR="00AD3DB8" w:rsidRPr="00100817" w:rsidTr="00310EF3">
        <w:trPr>
          <w:trHeight w:val="63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A.01.01.07.02.01</w:t>
            </w:r>
          </w:p>
        </w:tc>
        <w:tc>
          <w:tcPr>
            <w:tcW w:w="5953" w:type="dxa"/>
            <w:tcBorders>
              <w:top w:val="nil"/>
              <w:left w:val="nil"/>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Emitir, certificar y legalizar 2,249 documentos de registro y Supervisión de asambleas generales</w:t>
            </w:r>
          </w:p>
        </w:tc>
        <w:tc>
          <w:tcPr>
            <w:tcW w:w="1418" w:type="dxa"/>
            <w:tcBorders>
              <w:top w:val="nil"/>
              <w:left w:val="nil"/>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DGEA</w:t>
            </w:r>
          </w:p>
        </w:tc>
      </w:tr>
      <w:tr w:rsidR="00AD3DB8"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A.01.01.07.02.02</w:t>
            </w:r>
          </w:p>
        </w:tc>
        <w:tc>
          <w:tcPr>
            <w:tcW w:w="5953" w:type="dxa"/>
            <w:tcBorders>
              <w:top w:val="nil"/>
              <w:left w:val="nil"/>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Brindar 1,012 asesorías financieras, legales, administrativas y atención de denuncias</w:t>
            </w:r>
          </w:p>
        </w:tc>
        <w:tc>
          <w:tcPr>
            <w:tcW w:w="1418" w:type="dxa"/>
            <w:tcBorders>
              <w:top w:val="nil"/>
              <w:left w:val="nil"/>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DGEA</w:t>
            </w:r>
          </w:p>
        </w:tc>
      </w:tr>
      <w:tr w:rsidR="00AD3DB8"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A.01.01.07.02.03</w:t>
            </w:r>
          </w:p>
        </w:tc>
        <w:tc>
          <w:tcPr>
            <w:tcW w:w="5953" w:type="dxa"/>
            <w:tcBorders>
              <w:top w:val="nil"/>
              <w:left w:val="nil"/>
              <w:bottom w:val="single" w:sz="4" w:space="0" w:color="auto"/>
              <w:right w:val="single" w:sz="4" w:space="0" w:color="auto"/>
            </w:tcBorders>
            <w:shd w:val="clear" w:color="auto" w:fill="auto"/>
            <w:vAlign w:val="center"/>
            <w:hideMark/>
          </w:tcPr>
          <w:p w:rsidR="00AD3DB8" w:rsidRPr="00113B50" w:rsidRDefault="00113B50" w:rsidP="00AD3DB8">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 xml:space="preserve">Capacitar a </w:t>
            </w:r>
            <w:r w:rsidR="00AD3DB8" w:rsidRPr="00113B50">
              <w:rPr>
                <w:rFonts w:ascii="Calibri" w:eastAsia="Times New Roman" w:hAnsi="Calibri" w:cs="Calibri"/>
                <w:color w:val="000000"/>
                <w:sz w:val="18"/>
                <w:szCs w:val="18"/>
                <w:lang w:eastAsia="es-SV"/>
              </w:rPr>
              <w:t xml:space="preserve">asociados en </w:t>
            </w:r>
            <w:r>
              <w:rPr>
                <w:rFonts w:ascii="Calibri" w:eastAsia="Times New Roman" w:hAnsi="Calibri" w:cs="Calibri"/>
                <w:color w:val="000000"/>
                <w:sz w:val="18"/>
                <w:szCs w:val="18"/>
                <w:lang w:eastAsia="es-SV"/>
              </w:rPr>
              <w:t xml:space="preserve">24 eventos </w:t>
            </w:r>
            <w:r w:rsidR="00AD3DB8" w:rsidRPr="00113B50">
              <w:rPr>
                <w:rFonts w:ascii="Calibri" w:eastAsia="Times New Roman" w:hAnsi="Calibri" w:cs="Calibri"/>
                <w:color w:val="000000"/>
                <w:sz w:val="18"/>
                <w:szCs w:val="18"/>
                <w:lang w:eastAsia="es-SV"/>
              </w:rPr>
              <w:t>cooperativismo, administración, finanzas y aspectos legales</w:t>
            </w:r>
          </w:p>
        </w:tc>
        <w:tc>
          <w:tcPr>
            <w:tcW w:w="1418" w:type="dxa"/>
            <w:tcBorders>
              <w:top w:val="nil"/>
              <w:left w:val="nil"/>
              <w:bottom w:val="single" w:sz="4" w:space="0" w:color="auto"/>
              <w:right w:val="single" w:sz="4" w:space="0" w:color="auto"/>
            </w:tcBorders>
            <w:shd w:val="clear" w:color="auto" w:fill="auto"/>
            <w:vAlign w:val="center"/>
            <w:hideMark/>
          </w:tcPr>
          <w:p w:rsidR="00AD3DB8" w:rsidRPr="00113B50" w:rsidRDefault="00AD3DB8" w:rsidP="00AD3DB8">
            <w:pPr>
              <w:spacing w:after="0" w:line="240" w:lineRule="auto"/>
              <w:jc w:val="center"/>
              <w:rPr>
                <w:rFonts w:ascii="Calibri" w:eastAsia="Times New Roman" w:hAnsi="Calibri" w:cs="Calibri"/>
                <w:color w:val="000000"/>
                <w:sz w:val="18"/>
                <w:szCs w:val="18"/>
                <w:lang w:eastAsia="es-SV"/>
              </w:rPr>
            </w:pPr>
            <w:r w:rsidRPr="00113B50">
              <w:rPr>
                <w:rFonts w:ascii="Calibri" w:eastAsia="Times New Roman" w:hAnsi="Calibri" w:cs="Calibri"/>
                <w:color w:val="000000"/>
                <w:sz w:val="18"/>
                <w:szCs w:val="18"/>
                <w:lang w:eastAsia="es-SV"/>
              </w:rPr>
              <w:t>DGEA</w:t>
            </w:r>
          </w:p>
        </w:tc>
      </w:tr>
    </w:tbl>
    <w:p w:rsidR="00AD3DB8" w:rsidRPr="00100817" w:rsidRDefault="00AD3DB8"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D3DB8" w:rsidRPr="00100817" w:rsidTr="00310EF3">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D3DB8" w:rsidRPr="00230591" w:rsidRDefault="00AD3DB8" w:rsidP="00AD3DB8">
            <w:pPr>
              <w:spacing w:after="0" w:line="240" w:lineRule="auto"/>
              <w:jc w:val="center"/>
              <w:rPr>
                <w:rFonts w:ascii="Calibri" w:eastAsia="Times New Roman" w:hAnsi="Calibri" w:cs="Calibri"/>
                <w:b/>
                <w:bCs/>
                <w:sz w:val="18"/>
                <w:szCs w:val="18"/>
                <w:lang w:eastAsia="es-SV"/>
              </w:rPr>
            </w:pPr>
            <w:r w:rsidRPr="00230591">
              <w:rPr>
                <w:rFonts w:ascii="Calibri" w:eastAsia="Times New Roman" w:hAnsi="Calibri" w:cs="Calibri"/>
                <w:b/>
                <w:bCs/>
                <w:sz w:val="18"/>
                <w:szCs w:val="18"/>
                <w:lang w:eastAsia="es-SV"/>
              </w:rPr>
              <w:t>R.01.01.07.03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230591" w:rsidRDefault="00AD3DB8" w:rsidP="00AD3DB8">
            <w:pPr>
              <w:spacing w:after="0" w:line="240" w:lineRule="auto"/>
              <w:rPr>
                <w:rFonts w:ascii="Calibri" w:eastAsia="Times New Roman" w:hAnsi="Calibri" w:cs="Calibri"/>
                <w:b/>
                <w:bCs/>
                <w:color w:val="000000"/>
                <w:sz w:val="18"/>
                <w:szCs w:val="18"/>
                <w:lang w:eastAsia="es-SV"/>
              </w:rPr>
            </w:pPr>
            <w:r w:rsidRPr="00230591">
              <w:rPr>
                <w:rFonts w:ascii="Calibri" w:eastAsia="Times New Roman" w:hAnsi="Calibri" w:cs="Calibri"/>
                <w:b/>
                <w:bCs/>
                <w:color w:val="000000"/>
                <w:sz w:val="18"/>
                <w:szCs w:val="18"/>
                <w:lang w:eastAsia="es-SV"/>
              </w:rPr>
              <w:t xml:space="preserve">Implementación de </w:t>
            </w:r>
            <w:proofErr w:type="spellStart"/>
            <w:r w:rsidRPr="00230591">
              <w:rPr>
                <w:rFonts w:ascii="Calibri" w:eastAsia="Times New Roman" w:hAnsi="Calibri" w:cs="Calibri"/>
                <w:b/>
                <w:bCs/>
                <w:color w:val="000000"/>
                <w:sz w:val="18"/>
                <w:szCs w:val="18"/>
                <w:lang w:eastAsia="es-SV"/>
              </w:rPr>
              <w:t>Agromercados</w:t>
            </w:r>
            <w:proofErr w:type="spellEnd"/>
            <w:r w:rsidRPr="00230591">
              <w:rPr>
                <w:rFonts w:ascii="Calibri" w:eastAsia="Times New Roman" w:hAnsi="Calibri" w:cs="Calibri"/>
                <w:b/>
                <w:bCs/>
                <w:color w:val="000000"/>
                <w:sz w:val="18"/>
                <w:szCs w:val="18"/>
                <w:lang w:eastAsia="es-SV"/>
              </w:rPr>
              <w:t xml:space="preserve"> Solidarios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230591" w:rsidRDefault="00AD3DB8" w:rsidP="00AD3DB8">
            <w:pPr>
              <w:spacing w:after="0" w:line="240" w:lineRule="auto"/>
              <w:jc w:val="center"/>
              <w:rPr>
                <w:rFonts w:ascii="Calibri" w:eastAsia="Times New Roman" w:hAnsi="Calibri" w:cs="Calibri"/>
                <w:b/>
                <w:bCs/>
                <w:color w:val="000000"/>
                <w:sz w:val="18"/>
                <w:szCs w:val="18"/>
                <w:lang w:eastAsia="es-SV"/>
              </w:rPr>
            </w:pPr>
            <w:r w:rsidRPr="00230591">
              <w:rPr>
                <w:rFonts w:ascii="Calibri" w:eastAsia="Times New Roman" w:hAnsi="Calibri" w:cs="Calibri"/>
                <w:b/>
                <w:bCs/>
                <w:color w:val="000000"/>
                <w:sz w:val="18"/>
                <w:szCs w:val="18"/>
                <w:lang w:eastAsia="es-SV"/>
              </w:rPr>
              <w:t>DGEA</w:t>
            </w:r>
          </w:p>
        </w:tc>
      </w:tr>
      <w:tr w:rsidR="00AD3DB8" w:rsidRPr="00100817" w:rsidTr="00310EF3">
        <w:trPr>
          <w:trHeight w:val="428"/>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DB8" w:rsidRPr="00230591" w:rsidRDefault="00AD3DB8" w:rsidP="00AD3DB8">
            <w:pPr>
              <w:spacing w:after="0" w:line="240" w:lineRule="auto"/>
              <w:jc w:val="center"/>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A.01.01.07.03.01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AD3DB8" w:rsidRPr="00230591" w:rsidRDefault="00AD3DB8" w:rsidP="00230591">
            <w:pPr>
              <w:spacing w:after="0" w:line="240" w:lineRule="auto"/>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 xml:space="preserve">Gestionar </w:t>
            </w:r>
            <w:r w:rsidR="00230591">
              <w:rPr>
                <w:rFonts w:ascii="Calibri" w:eastAsia="Times New Roman" w:hAnsi="Calibri" w:cs="Calibri"/>
                <w:color w:val="000000"/>
                <w:sz w:val="18"/>
                <w:szCs w:val="18"/>
                <w:lang w:eastAsia="es-SV"/>
              </w:rPr>
              <w:t>dos</w:t>
            </w:r>
            <w:r w:rsidRPr="00230591">
              <w:rPr>
                <w:rFonts w:ascii="Calibri" w:eastAsia="Times New Roman" w:hAnsi="Calibri" w:cs="Calibri"/>
                <w:color w:val="000000"/>
                <w:sz w:val="18"/>
                <w:szCs w:val="18"/>
                <w:lang w:eastAsia="es-SV"/>
              </w:rPr>
              <w:t xml:space="preserve"> convenio</w:t>
            </w:r>
            <w:r w:rsidR="003B33A6">
              <w:rPr>
                <w:rFonts w:ascii="Calibri" w:eastAsia="Times New Roman" w:hAnsi="Calibri" w:cs="Calibri"/>
                <w:color w:val="000000"/>
                <w:sz w:val="18"/>
                <w:szCs w:val="18"/>
                <w:lang w:eastAsia="es-SV"/>
              </w:rPr>
              <w:t>s</w:t>
            </w:r>
            <w:r w:rsidRPr="00230591">
              <w:rPr>
                <w:rFonts w:ascii="Calibri" w:eastAsia="Times New Roman" w:hAnsi="Calibri" w:cs="Calibri"/>
                <w:color w:val="000000"/>
                <w:sz w:val="18"/>
                <w:szCs w:val="18"/>
                <w:lang w:eastAsia="es-SV"/>
              </w:rPr>
              <w:t xml:space="preserve"> con Gobiernos locales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D3DB8" w:rsidRPr="00230591" w:rsidRDefault="00AD3DB8" w:rsidP="00AD3DB8">
            <w:pPr>
              <w:spacing w:after="0" w:line="240" w:lineRule="auto"/>
              <w:jc w:val="center"/>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DGEA</w:t>
            </w:r>
          </w:p>
        </w:tc>
      </w:tr>
      <w:tr w:rsidR="00230591" w:rsidRPr="00100817" w:rsidTr="00310EF3">
        <w:trPr>
          <w:trHeight w:val="431"/>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230591" w:rsidRPr="00230591" w:rsidRDefault="00230591" w:rsidP="00230591">
            <w:pPr>
              <w:spacing w:after="0" w:line="240" w:lineRule="auto"/>
              <w:jc w:val="center"/>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A.01.01.07.03.02</w:t>
            </w:r>
          </w:p>
        </w:tc>
        <w:tc>
          <w:tcPr>
            <w:tcW w:w="5953" w:type="dxa"/>
            <w:tcBorders>
              <w:top w:val="single" w:sz="4" w:space="0" w:color="auto"/>
              <w:left w:val="nil"/>
              <w:bottom w:val="single" w:sz="4" w:space="0" w:color="auto"/>
              <w:right w:val="single" w:sz="4" w:space="0" w:color="auto"/>
            </w:tcBorders>
            <w:shd w:val="clear" w:color="auto" w:fill="auto"/>
            <w:vAlign w:val="center"/>
          </w:tcPr>
          <w:p w:rsidR="00230591" w:rsidRPr="00230591" w:rsidRDefault="00230591" w:rsidP="00230591">
            <w:pPr>
              <w:spacing w:after="0" w:line="240" w:lineRule="auto"/>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Realización d</w:t>
            </w:r>
            <w:r>
              <w:rPr>
                <w:rFonts w:ascii="Calibri" w:eastAsia="Times New Roman" w:hAnsi="Calibri" w:cs="Calibri"/>
                <w:color w:val="000000"/>
                <w:sz w:val="18"/>
                <w:szCs w:val="18"/>
                <w:lang w:eastAsia="es-SV"/>
              </w:rPr>
              <w:t>os</w:t>
            </w:r>
            <w:r w:rsidRPr="00230591">
              <w:rPr>
                <w:rFonts w:ascii="Calibri" w:eastAsia="Times New Roman" w:hAnsi="Calibri" w:cs="Calibri"/>
                <w:color w:val="000000"/>
                <w:sz w:val="18"/>
                <w:szCs w:val="18"/>
                <w:lang w:eastAsia="es-SV"/>
              </w:rPr>
              <w:t xml:space="preserve"> eventos de </w:t>
            </w:r>
            <w:proofErr w:type="spellStart"/>
            <w:r w:rsidRPr="00230591">
              <w:rPr>
                <w:rFonts w:ascii="Calibri" w:eastAsia="Times New Roman" w:hAnsi="Calibri" w:cs="Calibri"/>
                <w:color w:val="000000"/>
                <w:sz w:val="18"/>
                <w:szCs w:val="18"/>
                <w:lang w:eastAsia="es-SV"/>
              </w:rPr>
              <w:t>agromercados</w:t>
            </w:r>
            <w:proofErr w:type="spellEnd"/>
            <w:r w:rsidRPr="00230591">
              <w:rPr>
                <w:rFonts w:ascii="Calibri" w:eastAsia="Times New Roman" w:hAnsi="Calibri" w:cs="Calibri"/>
                <w:color w:val="000000"/>
                <w:sz w:val="18"/>
                <w:szCs w:val="18"/>
                <w:lang w:eastAsia="es-SV"/>
              </w:rPr>
              <w:t xml:space="preserve"> solidarios</w:t>
            </w:r>
          </w:p>
        </w:tc>
        <w:tc>
          <w:tcPr>
            <w:tcW w:w="1418" w:type="dxa"/>
            <w:tcBorders>
              <w:top w:val="single" w:sz="4" w:space="0" w:color="auto"/>
              <w:left w:val="nil"/>
              <w:bottom w:val="single" w:sz="4" w:space="0" w:color="auto"/>
              <w:right w:val="single" w:sz="4" w:space="0" w:color="auto"/>
            </w:tcBorders>
            <w:shd w:val="clear" w:color="auto" w:fill="auto"/>
            <w:vAlign w:val="center"/>
          </w:tcPr>
          <w:p w:rsidR="00230591" w:rsidRPr="00230591" w:rsidRDefault="00230591" w:rsidP="00AD3DB8">
            <w:pPr>
              <w:spacing w:after="0" w:line="240" w:lineRule="auto"/>
              <w:jc w:val="center"/>
              <w:rPr>
                <w:rFonts w:ascii="Calibri" w:eastAsia="Times New Roman" w:hAnsi="Calibri" w:cs="Calibri"/>
                <w:color w:val="000000"/>
                <w:sz w:val="18"/>
                <w:szCs w:val="18"/>
                <w:lang w:eastAsia="es-SV"/>
              </w:rPr>
            </w:pPr>
            <w:r w:rsidRPr="00230591">
              <w:rPr>
                <w:rFonts w:ascii="Calibri" w:eastAsia="Times New Roman" w:hAnsi="Calibri" w:cs="Calibri"/>
                <w:color w:val="000000"/>
                <w:sz w:val="18"/>
                <w:szCs w:val="18"/>
                <w:lang w:eastAsia="es-SV"/>
              </w:rPr>
              <w:t>DGEA</w:t>
            </w:r>
          </w:p>
        </w:tc>
      </w:tr>
    </w:tbl>
    <w:p w:rsidR="00AD3DB8" w:rsidRPr="00100817" w:rsidRDefault="00AD3DB8" w:rsidP="00722700">
      <w:pPr>
        <w:pStyle w:val="Textoindependiente"/>
        <w:tabs>
          <w:tab w:val="left" w:pos="-1440"/>
        </w:tabs>
        <w:spacing w:after="0"/>
        <w:rPr>
          <w:rFonts w:asciiTheme="minorHAnsi" w:hAnsiTheme="minorHAnsi" w:cstheme="minorHAnsi"/>
          <w:bCs/>
          <w:szCs w:val="24"/>
          <w:highlight w:val="yellow"/>
        </w:rPr>
      </w:pPr>
    </w:p>
    <w:p w:rsidR="00011D1E" w:rsidRPr="003B73FC" w:rsidRDefault="002D0A60" w:rsidP="00722700">
      <w:pPr>
        <w:pStyle w:val="Textoindependiente"/>
        <w:tabs>
          <w:tab w:val="left" w:pos="-1440"/>
        </w:tabs>
        <w:spacing w:after="0"/>
        <w:rPr>
          <w:rFonts w:asciiTheme="minorHAnsi" w:hAnsiTheme="minorHAnsi" w:cstheme="minorHAnsi"/>
          <w:bCs/>
          <w:szCs w:val="24"/>
        </w:rPr>
      </w:pPr>
      <w:r w:rsidRPr="003B73FC">
        <w:rPr>
          <w:rFonts w:asciiTheme="minorHAnsi" w:hAnsiTheme="minorHAnsi" w:cstheme="minorHAnsi"/>
          <w:bCs/>
          <w:szCs w:val="24"/>
        </w:rPr>
        <w:t xml:space="preserve">LINEA 01.02.05: Promover la </w:t>
      </w:r>
      <w:proofErr w:type="spellStart"/>
      <w:r w:rsidRPr="003B73FC">
        <w:rPr>
          <w:rFonts w:asciiTheme="minorHAnsi" w:hAnsiTheme="minorHAnsi" w:cstheme="minorHAnsi"/>
          <w:bCs/>
          <w:szCs w:val="24"/>
        </w:rPr>
        <w:t>asociatividad</w:t>
      </w:r>
      <w:proofErr w:type="spellEnd"/>
      <w:r w:rsidRPr="003B73FC">
        <w:rPr>
          <w:rFonts w:asciiTheme="minorHAnsi" w:hAnsiTheme="minorHAnsi" w:cstheme="minorHAnsi"/>
          <w:bCs/>
          <w:szCs w:val="24"/>
        </w:rPr>
        <w:t xml:space="preserve"> de la micro y pequeña empresa.</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D3DB8" w:rsidRPr="003B73FC"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D3DB8" w:rsidRPr="003B73FC" w:rsidRDefault="00AD3DB8" w:rsidP="00AD3DB8">
            <w:pPr>
              <w:spacing w:after="0" w:line="240" w:lineRule="auto"/>
              <w:jc w:val="center"/>
              <w:rPr>
                <w:rFonts w:ascii="Calibri" w:eastAsia="Times New Roman" w:hAnsi="Calibri" w:cs="Calibri"/>
                <w:b/>
                <w:bCs/>
                <w:sz w:val="18"/>
                <w:szCs w:val="18"/>
                <w:lang w:eastAsia="es-SV"/>
              </w:rPr>
            </w:pPr>
            <w:r w:rsidRPr="003B73FC">
              <w:rPr>
                <w:rFonts w:ascii="Calibri" w:eastAsia="Times New Roman" w:hAnsi="Calibri" w:cs="Calibri"/>
                <w:b/>
                <w:bCs/>
                <w:sz w:val="18"/>
                <w:szCs w:val="18"/>
                <w:lang w:eastAsia="es-SV"/>
              </w:rPr>
              <w:t>R.01.02.05.01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3B73FC" w:rsidRDefault="00AD3DB8" w:rsidP="00AD3DB8">
            <w:pPr>
              <w:spacing w:after="0" w:line="240" w:lineRule="auto"/>
              <w:rPr>
                <w:rFonts w:ascii="Calibri" w:eastAsia="Times New Roman" w:hAnsi="Calibri" w:cs="Calibri"/>
                <w:b/>
                <w:bCs/>
                <w:color w:val="000000"/>
                <w:sz w:val="18"/>
                <w:szCs w:val="18"/>
                <w:lang w:eastAsia="es-SV"/>
              </w:rPr>
            </w:pPr>
            <w:r w:rsidRPr="003B73FC">
              <w:rPr>
                <w:rFonts w:ascii="Calibri" w:eastAsia="Times New Roman" w:hAnsi="Calibri" w:cs="Calibri"/>
                <w:b/>
                <w:bCs/>
                <w:color w:val="000000"/>
                <w:sz w:val="18"/>
                <w:szCs w:val="18"/>
                <w:lang w:eastAsia="es-SV"/>
              </w:rPr>
              <w:t>Fomento de encadenamientos empresariales con las organizaciones.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D3DB8" w:rsidRPr="003B73FC" w:rsidRDefault="00AD3DB8" w:rsidP="00AD3DB8">
            <w:pPr>
              <w:spacing w:after="0" w:line="240" w:lineRule="auto"/>
              <w:jc w:val="center"/>
              <w:rPr>
                <w:rFonts w:ascii="Calibri" w:eastAsia="Times New Roman" w:hAnsi="Calibri" w:cs="Calibri"/>
                <w:b/>
                <w:bCs/>
                <w:color w:val="000000"/>
                <w:sz w:val="18"/>
                <w:szCs w:val="18"/>
                <w:lang w:eastAsia="es-SV"/>
              </w:rPr>
            </w:pPr>
            <w:r w:rsidRPr="003B73FC">
              <w:rPr>
                <w:rFonts w:ascii="Calibri" w:eastAsia="Times New Roman" w:hAnsi="Calibri" w:cs="Calibri"/>
                <w:b/>
                <w:bCs/>
                <w:color w:val="000000"/>
                <w:sz w:val="18"/>
                <w:szCs w:val="18"/>
                <w:lang w:eastAsia="es-SV"/>
              </w:rPr>
              <w:t>DGDR</w:t>
            </w:r>
          </w:p>
        </w:tc>
      </w:tr>
      <w:tr w:rsidR="00AD3DB8" w:rsidRPr="003B73FC"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3B73FC" w:rsidRDefault="00AD3DB8" w:rsidP="00AD3DB8">
            <w:pPr>
              <w:spacing w:after="0" w:line="240" w:lineRule="auto"/>
              <w:jc w:val="center"/>
              <w:rPr>
                <w:rFonts w:ascii="Calibri" w:eastAsia="Times New Roman" w:hAnsi="Calibri" w:cs="Calibri"/>
                <w:color w:val="000000"/>
                <w:sz w:val="18"/>
                <w:szCs w:val="18"/>
                <w:lang w:eastAsia="es-SV"/>
              </w:rPr>
            </w:pPr>
            <w:r w:rsidRPr="003B73FC">
              <w:rPr>
                <w:rFonts w:ascii="Calibri" w:eastAsia="Times New Roman" w:hAnsi="Calibri" w:cs="Calibri"/>
                <w:color w:val="000000"/>
                <w:sz w:val="18"/>
                <w:szCs w:val="18"/>
                <w:lang w:eastAsia="es-SV"/>
              </w:rPr>
              <w:t>A.01.02.05.01.01</w:t>
            </w:r>
          </w:p>
        </w:tc>
        <w:tc>
          <w:tcPr>
            <w:tcW w:w="5953" w:type="dxa"/>
            <w:tcBorders>
              <w:top w:val="nil"/>
              <w:left w:val="nil"/>
              <w:bottom w:val="single" w:sz="4" w:space="0" w:color="auto"/>
              <w:right w:val="single" w:sz="4" w:space="0" w:color="auto"/>
            </w:tcBorders>
            <w:shd w:val="clear" w:color="auto" w:fill="auto"/>
            <w:vAlign w:val="center"/>
            <w:hideMark/>
          </w:tcPr>
          <w:p w:rsidR="00AD3DB8" w:rsidRPr="003B73FC" w:rsidRDefault="00AD3DB8" w:rsidP="003B73FC">
            <w:pPr>
              <w:spacing w:after="0" w:line="240" w:lineRule="auto"/>
              <w:rPr>
                <w:rFonts w:ascii="Calibri" w:eastAsia="Times New Roman" w:hAnsi="Calibri" w:cs="Calibri"/>
                <w:color w:val="000000"/>
                <w:sz w:val="18"/>
                <w:szCs w:val="18"/>
                <w:lang w:eastAsia="es-SV"/>
              </w:rPr>
            </w:pPr>
            <w:r w:rsidRPr="003B73FC">
              <w:rPr>
                <w:rFonts w:ascii="Calibri" w:eastAsia="Times New Roman" w:hAnsi="Calibri" w:cs="Calibri"/>
                <w:color w:val="000000"/>
                <w:sz w:val="18"/>
                <w:szCs w:val="18"/>
                <w:lang w:eastAsia="es-SV"/>
              </w:rPr>
              <w:t>Fortalecer 1</w:t>
            </w:r>
            <w:r w:rsidR="003B73FC" w:rsidRPr="003B73FC">
              <w:rPr>
                <w:rFonts w:ascii="Calibri" w:eastAsia="Times New Roman" w:hAnsi="Calibri" w:cs="Calibri"/>
                <w:color w:val="000000"/>
                <w:sz w:val="18"/>
                <w:szCs w:val="18"/>
                <w:lang w:eastAsia="es-SV"/>
              </w:rPr>
              <w:t>4</w:t>
            </w:r>
            <w:r w:rsidRPr="003B73FC">
              <w:rPr>
                <w:rFonts w:ascii="Calibri" w:eastAsia="Times New Roman" w:hAnsi="Calibri" w:cs="Calibri"/>
                <w:color w:val="000000"/>
                <w:sz w:val="18"/>
                <w:szCs w:val="18"/>
                <w:lang w:eastAsia="es-SV"/>
              </w:rPr>
              <w:t xml:space="preserve"> Centros de Acopio para la transformación e incorporación de valor en la cadena hortofrutícola.</w:t>
            </w:r>
          </w:p>
        </w:tc>
        <w:tc>
          <w:tcPr>
            <w:tcW w:w="1418" w:type="dxa"/>
            <w:tcBorders>
              <w:top w:val="nil"/>
              <w:left w:val="nil"/>
              <w:bottom w:val="single" w:sz="4" w:space="0" w:color="auto"/>
              <w:right w:val="single" w:sz="4" w:space="0" w:color="auto"/>
            </w:tcBorders>
            <w:shd w:val="clear" w:color="auto" w:fill="auto"/>
            <w:vAlign w:val="center"/>
            <w:hideMark/>
          </w:tcPr>
          <w:p w:rsidR="00AD3DB8" w:rsidRPr="00310EF3" w:rsidRDefault="00AD3DB8" w:rsidP="00AD3DB8">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B946E2" w:rsidRPr="00310EF3">
              <w:rPr>
                <w:rFonts w:ascii="Calibri" w:eastAsia="Times New Roman" w:hAnsi="Calibri" w:cs="Calibri"/>
                <w:color w:val="000000"/>
                <w:sz w:val="18"/>
                <w:szCs w:val="18"/>
                <w:lang w:eastAsia="es-SV"/>
              </w:rPr>
              <w:t xml:space="preserve"> coordinada con CENTA</w:t>
            </w:r>
          </w:p>
        </w:tc>
      </w:tr>
      <w:tr w:rsidR="00AD3DB8"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D3DB8" w:rsidRPr="003B73FC" w:rsidRDefault="00AD3DB8" w:rsidP="00AD3DB8">
            <w:pPr>
              <w:spacing w:after="0" w:line="240" w:lineRule="auto"/>
              <w:jc w:val="center"/>
              <w:rPr>
                <w:rFonts w:ascii="Calibri" w:eastAsia="Times New Roman" w:hAnsi="Calibri" w:cs="Calibri"/>
                <w:color w:val="000000"/>
                <w:sz w:val="18"/>
                <w:szCs w:val="18"/>
                <w:lang w:eastAsia="es-SV"/>
              </w:rPr>
            </w:pPr>
            <w:r w:rsidRPr="003B73FC">
              <w:rPr>
                <w:rFonts w:ascii="Calibri" w:eastAsia="Times New Roman" w:hAnsi="Calibri" w:cs="Calibri"/>
                <w:color w:val="000000"/>
                <w:sz w:val="18"/>
                <w:szCs w:val="18"/>
                <w:lang w:eastAsia="es-SV"/>
              </w:rPr>
              <w:t>A.01.02.05.01.02</w:t>
            </w:r>
          </w:p>
        </w:tc>
        <w:tc>
          <w:tcPr>
            <w:tcW w:w="5953" w:type="dxa"/>
            <w:tcBorders>
              <w:top w:val="nil"/>
              <w:left w:val="nil"/>
              <w:bottom w:val="single" w:sz="4" w:space="0" w:color="auto"/>
              <w:right w:val="single" w:sz="4" w:space="0" w:color="auto"/>
            </w:tcBorders>
            <w:shd w:val="clear" w:color="auto" w:fill="auto"/>
            <w:vAlign w:val="center"/>
            <w:hideMark/>
          </w:tcPr>
          <w:p w:rsidR="00AD3DB8" w:rsidRPr="003B73FC" w:rsidRDefault="00AD3DB8" w:rsidP="003B73FC">
            <w:pPr>
              <w:spacing w:after="0" w:line="240" w:lineRule="auto"/>
              <w:rPr>
                <w:rFonts w:ascii="Calibri" w:eastAsia="Times New Roman" w:hAnsi="Calibri" w:cs="Calibri"/>
                <w:color w:val="000000"/>
                <w:sz w:val="18"/>
                <w:szCs w:val="18"/>
                <w:lang w:eastAsia="es-SV"/>
              </w:rPr>
            </w:pPr>
            <w:r w:rsidRPr="003B73FC">
              <w:rPr>
                <w:rFonts w:ascii="Calibri" w:eastAsia="Times New Roman" w:hAnsi="Calibri" w:cs="Calibri"/>
                <w:color w:val="000000"/>
                <w:sz w:val="18"/>
                <w:szCs w:val="18"/>
                <w:lang w:eastAsia="es-SV"/>
              </w:rPr>
              <w:t xml:space="preserve">Facilitar la participación de </w:t>
            </w:r>
            <w:r w:rsidR="003B73FC" w:rsidRPr="003B73FC">
              <w:rPr>
                <w:rFonts w:ascii="Calibri" w:eastAsia="Times New Roman" w:hAnsi="Calibri" w:cs="Calibri"/>
                <w:color w:val="000000"/>
                <w:sz w:val="18"/>
                <w:szCs w:val="18"/>
                <w:lang w:eastAsia="es-SV"/>
              </w:rPr>
              <w:t>25</w:t>
            </w:r>
            <w:r w:rsidRPr="003B73FC">
              <w:rPr>
                <w:rFonts w:ascii="Calibri" w:eastAsia="Times New Roman" w:hAnsi="Calibri" w:cs="Calibri"/>
                <w:color w:val="000000"/>
                <w:sz w:val="18"/>
                <w:szCs w:val="18"/>
                <w:lang w:eastAsia="es-SV"/>
              </w:rPr>
              <w:t xml:space="preserve"> organizaciones en eventos de comercialización a nivel nacional e internacional.</w:t>
            </w:r>
          </w:p>
        </w:tc>
        <w:tc>
          <w:tcPr>
            <w:tcW w:w="1418" w:type="dxa"/>
            <w:tcBorders>
              <w:top w:val="nil"/>
              <w:left w:val="nil"/>
              <w:bottom w:val="single" w:sz="4" w:space="0" w:color="auto"/>
              <w:right w:val="single" w:sz="4" w:space="0" w:color="auto"/>
            </w:tcBorders>
            <w:shd w:val="clear" w:color="auto" w:fill="auto"/>
            <w:vAlign w:val="center"/>
            <w:hideMark/>
          </w:tcPr>
          <w:p w:rsidR="00AD3DB8" w:rsidRPr="00310EF3" w:rsidRDefault="00AD3DB8" w:rsidP="00B946E2">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B946E2" w:rsidRPr="00310EF3">
              <w:rPr>
                <w:rFonts w:ascii="Calibri" w:eastAsia="Times New Roman" w:hAnsi="Calibri" w:cs="Calibri"/>
                <w:color w:val="000000"/>
                <w:sz w:val="18"/>
                <w:szCs w:val="18"/>
                <w:lang w:eastAsia="es-SV"/>
              </w:rPr>
              <w:t xml:space="preserve"> coordinada con DGEA</w:t>
            </w:r>
          </w:p>
        </w:tc>
      </w:tr>
    </w:tbl>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100817"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BF6538" w:rsidRDefault="0044767F" w:rsidP="0044767F">
            <w:pPr>
              <w:spacing w:after="0" w:line="240" w:lineRule="auto"/>
              <w:jc w:val="center"/>
              <w:rPr>
                <w:rFonts w:ascii="Calibri" w:eastAsia="Times New Roman" w:hAnsi="Calibri" w:cs="Calibri"/>
                <w:b/>
                <w:bCs/>
                <w:sz w:val="18"/>
                <w:szCs w:val="18"/>
                <w:lang w:eastAsia="es-SV"/>
              </w:rPr>
            </w:pPr>
            <w:r w:rsidRPr="00BF6538">
              <w:rPr>
                <w:rFonts w:ascii="Calibri" w:eastAsia="Times New Roman" w:hAnsi="Calibri" w:cs="Calibri"/>
                <w:b/>
                <w:bCs/>
                <w:sz w:val="18"/>
                <w:szCs w:val="18"/>
                <w:lang w:eastAsia="es-SV"/>
              </w:rPr>
              <w:t>R.01.02.05.02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BF6538" w:rsidRDefault="0044767F" w:rsidP="0044767F">
            <w:pPr>
              <w:spacing w:after="0" w:line="240" w:lineRule="auto"/>
              <w:rPr>
                <w:rFonts w:ascii="Calibri" w:eastAsia="Times New Roman" w:hAnsi="Calibri" w:cs="Calibri"/>
                <w:b/>
                <w:bCs/>
                <w:color w:val="000000"/>
                <w:sz w:val="18"/>
                <w:szCs w:val="18"/>
                <w:lang w:eastAsia="es-SV"/>
              </w:rPr>
            </w:pPr>
            <w:r w:rsidRPr="00BF6538">
              <w:rPr>
                <w:rFonts w:ascii="Calibri" w:eastAsia="Times New Roman" w:hAnsi="Calibri" w:cs="Calibri"/>
                <w:b/>
                <w:bCs/>
                <w:color w:val="000000"/>
                <w:sz w:val="18"/>
                <w:szCs w:val="18"/>
                <w:lang w:eastAsia="es-SV"/>
              </w:rPr>
              <w:t>Constitución de nuevas organizaciones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BF6538" w:rsidRDefault="0044767F" w:rsidP="0044767F">
            <w:pPr>
              <w:spacing w:after="0" w:line="240" w:lineRule="auto"/>
              <w:jc w:val="center"/>
              <w:rPr>
                <w:rFonts w:ascii="Calibri" w:eastAsia="Times New Roman" w:hAnsi="Calibri" w:cs="Calibri"/>
                <w:b/>
                <w:bCs/>
                <w:color w:val="000000"/>
                <w:sz w:val="18"/>
                <w:szCs w:val="18"/>
                <w:lang w:eastAsia="es-SV"/>
              </w:rPr>
            </w:pPr>
            <w:r w:rsidRPr="00BF6538">
              <w:rPr>
                <w:rFonts w:ascii="Calibri" w:eastAsia="Times New Roman" w:hAnsi="Calibri" w:cs="Calibri"/>
                <w:b/>
                <w:bCs/>
                <w:color w:val="000000"/>
                <w:sz w:val="18"/>
                <w:szCs w:val="18"/>
                <w:lang w:eastAsia="es-SV"/>
              </w:rPr>
              <w:t>DGEA</w:t>
            </w:r>
          </w:p>
        </w:tc>
      </w:tr>
      <w:tr w:rsidR="0044767F" w:rsidRPr="00100817" w:rsidTr="00310EF3">
        <w:trPr>
          <w:trHeight w:val="633"/>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A.01.02.05.02.01</w:t>
            </w:r>
          </w:p>
        </w:tc>
        <w:tc>
          <w:tcPr>
            <w:tcW w:w="5953" w:type="dxa"/>
            <w:tcBorders>
              <w:top w:val="nil"/>
              <w:left w:val="nil"/>
              <w:bottom w:val="single" w:sz="4" w:space="0" w:color="auto"/>
              <w:right w:val="single" w:sz="4" w:space="0" w:color="auto"/>
            </w:tcBorders>
            <w:shd w:val="clear" w:color="auto" w:fill="auto"/>
            <w:vAlign w:val="center"/>
            <w:hideMark/>
          </w:tcPr>
          <w:p w:rsidR="0044767F" w:rsidRPr="00310EF3" w:rsidRDefault="0044767F" w:rsidP="00B41F70">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 xml:space="preserve">Asesorar a 460 </w:t>
            </w:r>
            <w:r w:rsidR="003B33A6" w:rsidRPr="00310EF3">
              <w:rPr>
                <w:rFonts w:ascii="Calibri" w:eastAsia="Times New Roman" w:hAnsi="Calibri" w:cs="Calibri"/>
                <w:color w:val="000000"/>
                <w:sz w:val="18"/>
                <w:szCs w:val="18"/>
                <w:lang w:eastAsia="es-SV"/>
              </w:rPr>
              <w:t xml:space="preserve">organizaciones de </w:t>
            </w:r>
            <w:r w:rsidRPr="00310EF3">
              <w:rPr>
                <w:rFonts w:ascii="Calibri" w:eastAsia="Times New Roman" w:hAnsi="Calibri" w:cs="Calibri"/>
                <w:color w:val="000000"/>
                <w:sz w:val="18"/>
                <w:szCs w:val="18"/>
                <w:lang w:eastAsia="es-SV"/>
              </w:rPr>
              <w:t xml:space="preserve">productores y productoras para constitución de asociaciones </w:t>
            </w:r>
            <w:r w:rsidR="00B41F70" w:rsidRPr="00310EF3">
              <w:rPr>
                <w:rFonts w:ascii="Calibri" w:eastAsia="Times New Roman" w:hAnsi="Calibri" w:cs="Calibri"/>
                <w:color w:val="000000"/>
                <w:sz w:val="18"/>
                <w:szCs w:val="18"/>
                <w:lang w:eastAsia="es-SV"/>
              </w:rPr>
              <w:t>agropecuarias y asociaciones</w:t>
            </w:r>
            <w:r w:rsidRPr="00310EF3">
              <w:rPr>
                <w:rFonts w:ascii="Calibri" w:eastAsia="Times New Roman" w:hAnsi="Calibri" w:cs="Calibri"/>
                <w:color w:val="000000"/>
                <w:sz w:val="18"/>
                <w:szCs w:val="18"/>
                <w:lang w:eastAsia="es-SV"/>
              </w:rPr>
              <w:t xml:space="preserve"> cooperativas</w:t>
            </w:r>
          </w:p>
        </w:tc>
        <w:tc>
          <w:tcPr>
            <w:tcW w:w="1418" w:type="dxa"/>
            <w:tcBorders>
              <w:top w:val="nil"/>
              <w:left w:val="nil"/>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DGEA</w:t>
            </w:r>
          </w:p>
        </w:tc>
      </w:tr>
      <w:tr w:rsidR="0044767F"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A.01.02.05.02.02</w:t>
            </w:r>
          </w:p>
        </w:tc>
        <w:tc>
          <w:tcPr>
            <w:tcW w:w="5953" w:type="dxa"/>
            <w:tcBorders>
              <w:top w:val="nil"/>
              <w:left w:val="nil"/>
              <w:bottom w:val="single" w:sz="4" w:space="0" w:color="auto"/>
              <w:right w:val="single" w:sz="4" w:space="0" w:color="auto"/>
            </w:tcBorders>
            <w:shd w:val="clear" w:color="auto" w:fill="auto"/>
            <w:vAlign w:val="center"/>
            <w:hideMark/>
          </w:tcPr>
          <w:p w:rsidR="0044767F" w:rsidRPr="00310EF3" w:rsidRDefault="0044767F" w:rsidP="0044767F">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Capacitar a 190 productores y productoras que buscan organizarse</w:t>
            </w:r>
          </w:p>
        </w:tc>
        <w:tc>
          <w:tcPr>
            <w:tcW w:w="1418" w:type="dxa"/>
            <w:tcBorders>
              <w:top w:val="nil"/>
              <w:left w:val="nil"/>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DGEA</w:t>
            </w:r>
          </w:p>
        </w:tc>
      </w:tr>
      <w:tr w:rsidR="0044767F" w:rsidRPr="00100817" w:rsidTr="00310EF3">
        <w:trPr>
          <w:trHeight w:val="63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A.01.02.05.02.03</w:t>
            </w:r>
          </w:p>
        </w:tc>
        <w:tc>
          <w:tcPr>
            <w:tcW w:w="5953" w:type="dxa"/>
            <w:tcBorders>
              <w:top w:val="nil"/>
              <w:left w:val="nil"/>
              <w:bottom w:val="single" w:sz="4" w:space="0" w:color="auto"/>
              <w:right w:val="single" w:sz="4" w:space="0" w:color="auto"/>
            </w:tcBorders>
            <w:shd w:val="clear" w:color="auto" w:fill="auto"/>
            <w:vAlign w:val="center"/>
            <w:hideMark/>
          </w:tcPr>
          <w:p w:rsidR="0044767F" w:rsidRPr="00310EF3" w:rsidRDefault="0044767F" w:rsidP="00B41F70">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Inscribir a 1</w:t>
            </w:r>
            <w:r w:rsidR="00BF6538" w:rsidRPr="00310EF3">
              <w:rPr>
                <w:rFonts w:ascii="Calibri" w:eastAsia="Times New Roman" w:hAnsi="Calibri" w:cs="Calibri"/>
                <w:color w:val="000000"/>
                <w:sz w:val="18"/>
                <w:szCs w:val="18"/>
                <w:lang w:eastAsia="es-SV"/>
              </w:rPr>
              <w:t>0</w:t>
            </w:r>
            <w:r w:rsidRPr="00310EF3">
              <w:rPr>
                <w:rFonts w:ascii="Calibri" w:eastAsia="Times New Roman" w:hAnsi="Calibri" w:cs="Calibri"/>
                <w:color w:val="000000"/>
                <w:sz w:val="18"/>
                <w:szCs w:val="18"/>
                <w:lang w:eastAsia="es-SV"/>
              </w:rPr>
              <w:t xml:space="preserve">0 asociaciones o cooperativas y entregar documentos legales a la asociación </w:t>
            </w:r>
            <w:r w:rsidR="00B41F70" w:rsidRPr="00310EF3">
              <w:rPr>
                <w:rFonts w:ascii="Calibri" w:eastAsia="Times New Roman" w:hAnsi="Calibri" w:cs="Calibri"/>
                <w:color w:val="000000"/>
                <w:sz w:val="18"/>
                <w:szCs w:val="18"/>
                <w:lang w:eastAsia="es-SV"/>
              </w:rPr>
              <w:t>agropecuaria y asociación cooperativa</w:t>
            </w:r>
          </w:p>
        </w:tc>
        <w:tc>
          <w:tcPr>
            <w:tcW w:w="1418" w:type="dxa"/>
            <w:tcBorders>
              <w:top w:val="nil"/>
              <w:left w:val="nil"/>
              <w:bottom w:val="single" w:sz="4" w:space="0" w:color="auto"/>
              <w:right w:val="single" w:sz="4" w:space="0" w:color="auto"/>
            </w:tcBorders>
            <w:shd w:val="clear" w:color="auto" w:fill="auto"/>
            <w:vAlign w:val="center"/>
            <w:hideMark/>
          </w:tcPr>
          <w:p w:rsidR="0044767F" w:rsidRPr="00BF6538" w:rsidRDefault="0044767F" w:rsidP="0044767F">
            <w:pPr>
              <w:spacing w:after="0" w:line="240" w:lineRule="auto"/>
              <w:jc w:val="center"/>
              <w:rPr>
                <w:rFonts w:ascii="Calibri" w:eastAsia="Times New Roman" w:hAnsi="Calibri" w:cs="Calibri"/>
                <w:color w:val="000000"/>
                <w:sz w:val="18"/>
                <w:szCs w:val="18"/>
                <w:lang w:eastAsia="es-SV"/>
              </w:rPr>
            </w:pPr>
            <w:r w:rsidRPr="00BF6538">
              <w:rPr>
                <w:rFonts w:ascii="Calibri" w:eastAsia="Times New Roman" w:hAnsi="Calibri" w:cs="Calibri"/>
                <w:color w:val="000000"/>
                <w:sz w:val="18"/>
                <w:szCs w:val="18"/>
                <w:lang w:eastAsia="es-SV"/>
              </w:rPr>
              <w:t>DGEA</w:t>
            </w:r>
          </w:p>
        </w:tc>
      </w:tr>
    </w:tbl>
    <w:p w:rsidR="0044767F" w:rsidRPr="00100817" w:rsidRDefault="0044767F" w:rsidP="00722700">
      <w:pPr>
        <w:pStyle w:val="Textoindependiente"/>
        <w:tabs>
          <w:tab w:val="left" w:pos="-1440"/>
        </w:tabs>
        <w:spacing w:after="0"/>
        <w:rPr>
          <w:rFonts w:asciiTheme="minorHAnsi" w:hAnsiTheme="minorHAnsi" w:cstheme="minorHAnsi"/>
          <w:bCs/>
          <w:szCs w:val="24"/>
          <w:highlight w:val="yellow"/>
        </w:rPr>
      </w:pPr>
    </w:p>
    <w:p w:rsidR="002D0A60" w:rsidRPr="00802525" w:rsidRDefault="002D0A60" w:rsidP="00722700">
      <w:pPr>
        <w:pStyle w:val="Textoindependiente"/>
        <w:tabs>
          <w:tab w:val="left" w:pos="-1440"/>
        </w:tabs>
        <w:spacing w:after="0"/>
        <w:rPr>
          <w:rFonts w:asciiTheme="minorHAnsi" w:hAnsiTheme="minorHAnsi" w:cstheme="minorHAnsi"/>
          <w:bCs/>
          <w:szCs w:val="24"/>
        </w:rPr>
      </w:pPr>
      <w:r w:rsidRPr="00802525">
        <w:rPr>
          <w:rFonts w:asciiTheme="minorHAnsi" w:hAnsiTheme="minorHAnsi" w:cstheme="minorHAnsi"/>
          <w:bCs/>
          <w:szCs w:val="24"/>
        </w:rPr>
        <w:lastRenderedPageBreak/>
        <w:t>LINEA 01.02.08: Fortalecer la Estrategia Nacional de Desarrollo Artesanal.</w:t>
      </w:r>
    </w:p>
    <w:p w:rsidR="00011D1E" w:rsidRPr="00100817" w:rsidRDefault="00011D1E"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802525"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jc w:val="center"/>
              <w:rPr>
                <w:rFonts w:ascii="Calibri" w:eastAsia="Times New Roman" w:hAnsi="Calibri" w:cs="Calibri"/>
                <w:b/>
                <w:bCs/>
                <w:sz w:val="18"/>
                <w:szCs w:val="18"/>
                <w:lang w:eastAsia="es-SV"/>
              </w:rPr>
            </w:pPr>
            <w:r w:rsidRPr="00802525">
              <w:rPr>
                <w:rFonts w:ascii="Calibri" w:eastAsia="Times New Roman" w:hAnsi="Calibri" w:cs="Calibri"/>
                <w:b/>
                <w:bCs/>
                <w:sz w:val="18"/>
                <w:szCs w:val="18"/>
                <w:lang w:eastAsia="es-SV"/>
              </w:rPr>
              <w:t>R.01.02.08.01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Diversificación e innovación de las actividades artesanales.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jc w:val="center"/>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DGDR</w:t>
            </w:r>
          </w:p>
        </w:tc>
      </w:tr>
      <w:tr w:rsidR="0044767F" w:rsidRPr="00802525"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802525" w:rsidRDefault="0044767F" w:rsidP="0044767F">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A.01.02.08.01.01</w:t>
            </w:r>
          </w:p>
        </w:tc>
        <w:tc>
          <w:tcPr>
            <w:tcW w:w="5953" w:type="dxa"/>
            <w:tcBorders>
              <w:top w:val="nil"/>
              <w:left w:val="nil"/>
              <w:bottom w:val="single" w:sz="4" w:space="0" w:color="auto"/>
              <w:right w:val="single" w:sz="4" w:space="0" w:color="auto"/>
            </w:tcBorders>
            <w:shd w:val="clear" w:color="auto" w:fill="auto"/>
            <w:vAlign w:val="center"/>
            <w:hideMark/>
          </w:tcPr>
          <w:p w:rsidR="0044767F" w:rsidRPr="00802525" w:rsidRDefault="0044767F"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 xml:space="preserve">Elaboración e implementación de </w:t>
            </w:r>
            <w:r w:rsidR="00802525" w:rsidRPr="00802525">
              <w:rPr>
                <w:rFonts w:ascii="Calibri" w:eastAsia="Times New Roman" w:hAnsi="Calibri" w:cs="Calibri"/>
                <w:color w:val="000000"/>
                <w:sz w:val="18"/>
                <w:szCs w:val="18"/>
                <w:lang w:eastAsia="es-SV"/>
              </w:rPr>
              <w:t>cuatro</w:t>
            </w:r>
            <w:r w:rsidRPr="00802525">
              <w:rPr>
                <w:rFonts w:ascii="Calibri" w:eastAsia="Times New Roman" w:hAnsi="Calibri" w:cs="Calibri"/>
                <w:color w:val="000000"/>
                <w:sz w:val="18"/>
                <w:szCs w:val="18"/>
                <w:lang w:eastAsia="es-SV"/>
              </w:rPr>
              <w:t xml:space="preserve"> planes de negocio de la cadena de artesanías.</w:t>
            </w:r>
          </w:p>
        </w:tc>
        <w:tc>
          <w:tcPr>
            <w:tcW w:w="1418" w:type="dxa"/>
            <w:tcBorders>
              <w:top w:val="nil"/>
              <w:left w:val="nil"/>
              <w:bottom w:val="single" w:sz="4" w:space="0" w:color="auto"/>
              <w:right w:val="single" w:sz="4" w:space="0" w:color="auto"/>
            </w:tcBorders>
            <w:shd w:val="clear" w:color="auto" w:fill="auto"/>
            <w:vAlign w:val="center"/>
            <w:hideMark/>
          </w:tcPr>
          <w:p w:rsidR="0044767F" w:rsidRPr="00310EF3" w:rsidRDefault="00472BC1" w:rsidP="0044767F">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DGEA</w:t>
            </w:r>
          </w:p>
        </w:tc>
      </w:tr>
      <w:tr w:rsidR="0044767F" w:rsidRPr="00802525"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802525" w:rsidRDefault="0044767F" w:rsidP="0044767F">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A.01.02.08.01.02</w:t>
            </w:r>
          </w:p>
        </w:tc>
        <w:tc>
          <w:tcPr>
            <w:tcW w:w="5953" w:type="dxa"/>
            <w:tcBorders>
              <w:top w:val="nil"/>
              <w:left w:val="nil"/>
              <w:bottom w:val="single" w:sz="4" w:space="0" w:color="auto"/>
              <w:right w:val="single" w:sz="4" w:space="0" w:color="auto"/>
            </w:tcBorders>
            <w:shd w:val="clear" w:color="auto" w:fill="auto"/>
            <w:vAlign w:val="center"/>
            <w:hideMark/>
          </w:tcPr>
          <w:p w:rsidR="0044767F" w:rsidRPr="00802525" w:rsidRDefault="0044767F"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 xml:space="preserve">Facilitar la participación de </w:t>
            </w:r>
            <w:r w:rsidR="00802525" w:rsidRPr="00802525">
              <w:rPr>
                <w:rFonts w:ascii="Calibri" w:eastAsia="Times New Roman" w:hAnsi="Calibri" w:cs="Calibri"/>
                <w:color w:val="000000"/>
                <w:sz w:val="18"/>
                <w:szCs w:val="18"/>
                <w:lang w:eastAsia="es-SV"/>
              </w:rPr>
              <w:t>100</w:t>
            </w:r>
            <w:r w:rsidRPr="00802525">
              <w:rPr>
                <w:rFonts w:ascii="Calibri" w:eastAsia="Times New Roman" w:hAnsi="Calibri" w:cs="Calibri"/>
                <w:color w:val="000000"/>
                <w:sz w:val="18"/>
                <w:szCs w:val="18"/>
                <w:lang w:eastAsia="es-SV"/>
              </w:rPr>
              <w:t xml:space="preserve"> </w:t>
            </w:r>
            <w:r w:rsidR="00F62148" w:rsidRPr="00802525">
              <w:rPr>
                <w:rFonts w:ascii="Calibri" w:eastAsia="Times New Roman" w:hAnsi="Calibri" w:cs="Calibri"/>
                <w:color w:val="000000"/>
                <w:sz w:val="18"/>
                <w:szCs w:val="18"/>
                <w:lang w:eastAsia="es-SV"/>
              </w:rPr>
              <w:t>productores(as)</w:t>
            </w:r>
            <w:r w:rsidRPr="00802525">
              <w:rPr>
                <w:rFonts w:ascii="Calibri" w:eastAsia="Times New Roman" w:hAnsi="Calibri" w:cs="Calibri"/>
                <w:color w:val="000000"/>
                <w:sz w:val="18"/>
                <w:szCs w:val="18"/>
                <w:lang w:eastAsia="es-SV"/>
              </w:rPr>
              <w:t xml:space="preserve"> en eventos de comercialización de la cadena de artesanías.</w:t>
            </w:r>
          </w:p>
        </w:tc>
        <w:tc>
          <w:tcPr>
            <w:tcW w:w="1418" w:type="dxa"/>
            <w:tcBorders>
              <w:top w:val="nil"/>
              <w:left w:val="nil"/>
              <w:bottom w:val="single" w:sz="4" w:space="0" w:color="auto"/>
              <w:right w:val="single" w:sz="4" w:space="0" w:color="auto"/>
            </w:tcBorders>
            <w:shd w:val="clear" w:color="auto" w:fill="auto"/>
            <w:vAlign w:val="center"/>
            <w:hideMark/>
          </w:tcPr>
          <w:p w:rsidR="0044767F" w:rsidRPr="00310EF3" w:rsidRDefault="0044767F" w:rsidP="0044767F">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B946E2" w:rsidRPr="00310EF3">
              <w:rPr>
                <w:rFonts w:ascii="Calibri" w:eastAsia="Times New Roman" w:hAnsi="Calibri" w:cs="Calibri"/>
                <w:color w:val="000000"/>
                <w:sz w:val="18"/>
                <w:szCs w:val="18"/>
                <w:lang w:eastAsia="es-SV"/>
              </w:rPr>
              <w:t xml:space="preserve"> coordinada con DGEA</w:t>
            </w:r>
          </w:p>
        </w:tc>
      </w:tr>
      <w:tr w:rsidR="0044767F"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802525" w:rsidRDefault="0044767F" w:rsidP="0044767F">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A.01.02.08.01.03</w:t>
            </w:r>
          </w:p>
        </w:tc>
        <w:tc>
          <w:tcPr>
            <w:tcW w:w="5953" w:type="dxa"/>
            <w:tcBorders>
              <w:top w:val="nil"/>
              <w:left w:val="nil"/>
              <w:bottom w:val="single" w:sz="4" w:space="0" w:color="auto"/>
              <w:right w:val="single" w:sz="4" w:space="0" w:color="auto"/>
            </w:tcBorders>
            <w:shd w:val="clear" w:color="auto" w:fill="auto"/>
            <w:vAlign w:val="center"/>
            <w:hideMark/>
          </w:tcPr>
          <w:p w:rsidR="0044767F" w:rsidRPr="00802525" w:rsidRDefault="0044767F"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 xml:space="preserve">Capacitar a </w:t>
            </w:r>
            <w:r w:rsidR="00802525" w:rsidRPr="00802525">
              <w:rPr>
                <w:rFonts w:ascii="Calibri" w:eastAsia="Times New Roman" w:hAnsi="Calibri" w:cs="Calibri"/>
                <w:color w:val="000000"/>
                <w:sz w:val="18"/>
                <w:szCs w:val="18"/>
                <w:lang w:eastAsia="es-SV"/>
              </w:rPr>
              <w:t>100</w:t>
            </w:r>
            <w:r w:rsidRPr="00802525">
              <w:rPr>
                <w:rFonts w:ascii="Calibri" w:eastAsia="Times New Roman" w:hAnsi="Calibri" w:cs="Calibri"/>
                <w:color w:val="000000"/>
                <w:sz w:val="18"/>
                <w:szCs w:val="18"/>
                <w:lang w:eastAsia="es-SV"/>
              </w:rPr>
              <w:t xml:space="preserve"> productores y productoras en materia de gestión empresarial, innovación, comercialización e información de la cadena de artesanías.</w:t>
            </w:r>
          </w:p>
        </w:tc>
        <w:tc>
          <w:tcPr>
            <w:tcW w:w="1418" w:type="dxa"/>
            <w:tcBorders>
              <w:top w:val="nil"/>
              <w:left w:val="nil"/>
              <w:bottom w:val="single" w:sz="4" w:space="0" w:color="auto"/>
              <w:right w:val="single" w:sz="4" w:space="0" w:color="auto"/>
            </w:tcBorders>
            <w:shd w:val="clear" w:color="auto" w:fill="auto"/>
            <w:vAlign w:val="center"/>
            <w:hideMark/>
          </w:tcPr>
          <w:p w:rsidR="0044767F" w:rsidRPr="00310EF3" w:rsidRDefault="0044767F" w:rsidP="0044767F">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B946E2" w:rsidRPr="00310EF3">
              <w:rPr>
                <w:rFonts w:ascii="Calibri" w:eastAsia="Times New Roman" w:hAnsi="Calibri" w:cs="Calibri"/>
                <w:color w:val="000000"/>
                <w:sz w:val="18"/>
                <w:szCs w:val="18"/>
                <w:lang w:eastAsia="es-SV"/>
              </w:rPr>
              <w:t xml:space="preserve"> coordinada con DGEA</w:t>
            </w:r>
          </w:p>
        </w:tc>
      </w:tr>
    </w:tbl>
    <w:p w:rsidR="00966C03" w:rsidRPr="00100817" w:rsidRDefault="00966C03" w:rsidP="00722700">
      <w:pPr>
        <w:pStyle w:val="Textoindependiente"/>
        <w:tabs>
          <w:tab w:val="left" w:pos="-1440"/>
        </w:tabs>
        <w:spacing w:after="0"/>
        <w:rPr>
          <w:rFonts w:asciiTheme="minorHAnsi" w:hAnsiTheme="minorHAnsi" w:cstheme="minorHAnsi"/>
          <w:bCs/>
          <w:szCs w:val="24"/>
          <w:highlight w:val="yellow"/>
        </w:rPr>
      </w:pPr>
    </w:p>
    <w:p w:rsidR="002D0A60" w:rsidRPr="00531ADC" w:rsidRDefault="002D0A60"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Cs/>
          <w:szCs w:val="24"/>
        </w:rPr>
        <w:t>LINEA 01.03.01: Incrementar la producción de alimentos y empleo en la agricultura familiar</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100817" w:rsidTr="00E129E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8817A9" w:rsidRDefault="0044767F" w:rsidP="0044767F">
            <w:pPr>
              <w:spacing w:after="0" w:line="240" w:lineRule="auto"/>
              <w:jc w:val="center"/>
              <w:rPr>
                <w:rFonts w:ascii="Calibri" w:eastAsia="Times New Roman" w:hAnsi="Calibri" w:cs="Calibri"/>
                <w:b/>
                <w:bCs/>
                <w:sz w:val="18"/>
                <w:szCs w:val="18"/>
                <w:lang w:eastAsia="es-SV"/>
              </w:rPr>
            </w:pPr>
            <w:r w:rsidRPr="008817A9">
              <w:rPr>
                <w:rFonts w:ascii="Calibri" w:eastAsia="Times New Roman" w:hAnsi="Calibri" w:cs="Calibri"/>
                <w:b/>
                <w:bCs/>
                <w:sz w:val="18"/>
                <w:szCs w:val="18"/>
                <w:lang w:eastAsia="es-SV"/>
              </w:rPr>
              <w:t>R.01.03.01.01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817A9" w:rsidRDefault="0044767F" w:rsidP="0044767F">
            <w:pPr>
              <w:spacing w:after="0" w:line="240" w:lineRule="auto"/>
              <w:rPr>
                <w:rFonts w:ascii="Calibri" w:eastAsia="Times New Roman" w:hAnsi="Calibri" w:cs="Calibri"/>
                <w:b/>
                <w:bCs/>
                <w:color w:val="000000"/>
                <w:sz w:val="18"/>
                <w:szCs w:val="18"/>
                <w:lang w:eastAsia="es-SV"/>
              </w:rPr>
            </w:pPr>
            <w:r w:rsidRPr="008817A9">
              <w:rPr>
                <w:rFonts w:ascii="Calibri" w:eastAsia="Times New Roman" w:hAnsi="Calibri" w:cs="Calibri"/>
                <w:b/>
                <w:bCs/>
                <w:color w:val="000000"/>
                <w:sz w:val="18"/>
                <w:szCs w:val="18"/>
                <w:lang w:eastAsia="es-SV"/>
              </w:rPr>
              <w:t>Autoabastecimiento de alimentos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817A9" w:rsidRDefault="0044767F" w:rsidP="0044767F">
            <w:pPr>
              <w:spacing w:after="0" w:line="240" w:lineRule="auto"/>
              <w:jc w:val="center"/>
              <w:rPr>
                <w:rFonts w:ascii="Calibri" w:eastAsia="Times New Roman" w:hAnsi="Calibri" w:cs="Calibri"/>
                <w:b/>
                <w:bCs/>
                <w:color w:val="000000"/>
                <w:sz w:val="18"/>
                <w:szCs w:val="18"/>
                <w:lang w:eastAsia="es-SV"/>
              </w:rPr>
            </w:pPr>
            <w:r w:rsidRPr="008817A9">
              <w:rPr>
                <w:rFonts w:ascii="Calibri" w:eastAsia="Times New Roman" w:hAnsi="Calibri" w:cs="Calibri"/>
                <w:b/>
                <w:bCs/>
                <w:color w:val="000000"/>
                <w:sz w:val="18"/>
                <w:szCs w:val="18"/>
                <w:lang w:eastAsia="es-SV"/>
              </w:rPr>
              <w:t>CENTA</w:t>
            </w:r>
          </w:p>
        </w:tc>
      </w:tr>
      <w:tr w:rsidR="0044767F" w:rsidRPr="00100817" w:rsidTr="00E129E9">
        <w:trPr>
          <w:trHeight w:val="356"/>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67F" w:rsidRPr="00F76CEC" w:rsidRDefault="0044767F" w:rsidP="0044767F">
            <w:pPr>
              <w:spacing w:after="0" w:line="240" w:lineRule="auto"/>
              <w:jc w:val="center"/>
              <w:rPr>
                <w:rFonts w:ascii="Calibri" w:eastAsia="Times New Roman" w:hAnsi="Calibri" w:cs="Calibri"/>
                <w:color w:val="000000"/>
                <w:sz w:val="18"/>
                <w:szCs w:val="18"/>
                <w:lang w:eastAsia="es-SV"/>
              </w:rPr>
            </w:pPr>
            <w:r w:rsidRPr="00F76CEC">
              <w:rPr>
                <w:rFonts w:ascii="Calibri" w:eastAsia="Times New Roman" w:hAnsi="Calibri" w:cs="Calibri"/>
                <w:color w:val="000000"/>
                <w:sz w:val="18"/>
                <w:szCs w:val="18"/>
                <w:lang w:eastAsia="es-SV"/>
              </w:rPr>
              <w:t>A.01.03.01.01.01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44767F" w:rsidRPr="00310EF3" w:rsidRDefault="0044767F" w:rsidP="00551591">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 xml:space="preserve">Transferir tecnología a </w:t>
            </w:r>
            <w:r w:rsidR="00551591" w:rsidRPr="00310EF3">
              <w:rPr>
                <w:rFonts w:ascii="Calibri" w:eastAsia="Times New Roman" w:hAnsi="Calibri" w:cs="Calibri"/>
                <w:color w:val="000000"/>
                <w:sz w:val="18"/>
                <w:szCs w:val="18"/>
                <w:lang w:eastAsia="es-SV"/>
              </w:rPr>
              <w:t>28</w:t>
            </w:r>
            <w:r w:rsidR="00F76CEC" w:rsidRPr="00310EF3">
              <w:rPr>
                <w:rFonts w:ascii="Calibri" w:eastAsia="Times New Roman" w:hAnsi="Calibri" w:cs="Calibri"/>
                <w:color w:val="000000"/>
                <w:sz w:val="18"/>
                <w:szCs w:val="18"/>
                <w:lang w:eastAsia="es-SV"/>
              </w:rPr>
              <w:t>,</w:t>
            </w:r>
            <w:r w:rsidR="00551591" w:rsidRPr="00310EF3">
              <w:rPr>
                <w:rFonts w:ascii="Calibri" w:eastAsia="Times New Roman" w:hAnsi="Calibri" w:cs="Calibri"/>
                <w:color w:val="000000"/>
                <w:sz w:val="18"/>
                <w:szCs w:val="18"/>
                <w:lang w:eastAsia="es-SV"/>
              </w:rPr>
              <w:t>584</w:t>
            </w:r>
            <w:r w:rsidRPr="00310EF3">
              <w:rPr>
                <w:rFonts w:ascii="Calibri" w:eastAsia="Times New Roman" w:hAnsi="Calibri" w:cs="Calibri"/>
                <w:color w:val="000000"/>
                <w:sz w:val="18"/>
                <w:szCs w:val="18"/>
                <w:lang w:eastAsia="es-SV"/>
              </w:rPr>
              <w:t xml:space="preserve"> productores en la producción de alimentos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4767F" w:rsidRPr="00F76CEC" w:rsidRDefault="0044767F" w:rsidP="0044767F">
            <w:pPr>
              <w:spacing w:after="0" w:line="240" w:lineRule="auto"/>
              <w:jc w:val="center"/>
              <w:rPr>
                <w:rFonts w:ascii="Calibri" w:eastAsia="Times New Roman" w:hAnsi="Calibri" w:cs="Calibri"/>
                <w:color w:val="000000"/>
                <w:sz w:val="18"/>
                <w:szCs w:val="18"/>
                <w:lang w:eastAsia="es-SV"/>
              </w:rPr>
            </w:pPr>
            <w:r w:rsidRPr="00F76CEC">
              <w:rPr>
                <w:rFonts w:ascii="Calibri" w:eastAsia="Times New Roman" w:hAnsi="Calibri" w:cs="Calibri"/>
                <w:color w:val="000000"/>
                <w:sz w:val="18"/>
                <w:szCs w:val="18"/>
                <w:lang w:eastAsia="es-SV"/>
              </w:rPr>
              <w:t>CENTA</w:t>
            </w:r>
          </w:p>
        </w:tc>
      </w:tr>
      <w:tr w:rsidR="00E129E9" w:rsidRPr="00100817" w:rsidTr="00E129E9">
        <w:trPr>
          <w:trHeight w:val="356"/>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129E9" w:rsidRPr="00F76CEC" w:rsidRDefault="00E129E9" w:rsidP="0044767F">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E129E9" w:rsidRPr="00310EF3" w:rsidRDefault="00551591" w:rsidP="00F76CEC">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 xml:space="preserve">Ejecutar el Programa de </w:t>
            </w:r>
            <w:r w:rsidR="00E129E9" w:rsidRPr="00310EF3">
              <w:rPr>
                <w:rFonts w:ascii="Calibri" w:eastAsia="Times New Roman" w:hAnsi="Calibri" w:cs="Calibri"/>
                <w:color w:val="000000"/>
                <w:sz w:val="18"/>
                <w:szCs w:val="18"/>
                <w:lang w:eastAsia="es-SV"/>
              </w:rPr>
              <w:t>Agricultura urbana y periurbana</w:t>
            </w:r>
          </w:p>
        </w:tc>
        <w:tc>
          <w:tcPr>
            <w:tcW w:w="1418" w:type="dxa"/>
            <w:tcBorders>
              <w:top w:val="single" w:sz="4" w:space="0" w:color="auto"/>
              <w:left w:val="nil"/>
              <w:bottom w:val="single" w:sz="4" w:space="0" w:color="auto"/>
              <w:right w:val="single" w:sz="4" w:space="0" w:color="auto"/>
            </w:tcBorders>
            <w:shd w:val="clear" w:color="auto" w:fill="auto"/>
            <w:vAlign w:val="center"/>
          </w:tcPr>
          <w:p w:rsidR="00E129E9" w:rsidRPr="00F76CEC" w:rsidRDefault="00E129E9" w:rsidP="0044767F">
            <w:pPr>
              <w:spacing w:after="0" w:line="240" w:lineRule="auto"/>
              <w:jc w:val="center"/>
              <w:rPr>
                <w:rFonts w:ascii="Calibri" w:eastAsia="Times New Roman" w:hAnsi="Calibri" w:cs="Calibri"/>
                <w:color w:val="000000"/>
                <w:sz w:val="18"/>
                <w:szCs w:val="18"/>
                <w:lang w:eastAsia="es-SV"/>
              </w:rPr>
            </w:pPr>
          </w:p>
        </w:tc>
      </w:tr>
    </w:tbl>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100817" w:rsidTr="008817A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8421CA" w:rsidRDefault="0044767F" w:rsidP="0044767F">
            <w:pPr>
              <w:spacing w:after="0" w:line="240" w:lineRule="auto"/>
              <w:jc w:val="center"/>
              <w:rPr>
                <w:rFonts w:ascii="Calibri" w:eastAsia="Times New Roman" w:hAnsi="Calibri" w:cs="Calibri"/>
                <w:b/>
                <w:bCs/>
                <w:sz w:val="18"/>
                <w:szCs w:val="18"/>
                <w:lang w:eastAsia="es-SV"/>
              </w:rPr>
            </w:pPr>
            <w:r w:rsidRPr="008421CA">
              <w:rPr>
                <w:rFonts w:ascii="Calibri" w:eastAsia="Times New Roman" w:hAnsi="Calibri" w:cs="Calibri"/>
                <w:b/>
                <w:bCs/>
                <w:sz w:val="18"/>
                <w:szCs w:val="18"/>
                <w:lang w:eastAsia="es-SV"/>
              </w:rPr>
              <w:t>R.01.03.01.02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421CA" w:rsidRDefault="0044767F" w:rsidP="0044767F">
            <w:pPr>
              <w:spacing w:after="0" w:line="240" w:lineRule="auto"/>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Disponibilidad de fuentes de alimentos de origen animal en productores de subsistencia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421CA" w:rsidRDefault="0044767F" w:rsidP="0044767F">
            <w:pPr>
              <w:spacing w:after="0" w:line="240" w:lineRule="auto"/>
              <w:jc w:val="center"/>
              <w:rPr>
                <w:rFonts w:ascii="Calibri" w:eastAsia="Times New Roman" w:hAnsi="Calibri" w:cs="Calibri"/>
                <w:b/>
                <w:bCs/>
                <w:color w:val="000000"/>
                <w:sz w:val="18"/>
                <w:szCs w:val="18"/>
                <w:lang w:eastAsia="es-SV"/>
              </w:rPr>
            </w:pPr>
            <w:r w:rsidRPr="008421CA">
              <w:rPr>
                <w:rFonts w:ascii="Calibri" w:eastAsia="Times New Roman" w:hAnsi="Calibri" w:cs="Calibri"/>
                <w:b/>
                <w:bCs/>
                <w:color w:val="000000"/>
                <w:sz w:val="18"/>
                <w:szCs w:val="18"/>
                <w:lang w:eastAsia="es-SV"/>
              </w:rPr>
              <w:t>DGG</w:t>
            </w:r>
          </w:p>
        </w:tc>
      </w:tr>
      <w:tr w:rsidR="0044767F" w:rsidRPr="00100817" w:rsidTr="00574CAD">
        <w:trPr>
          <w:trHeight w:val="484"/>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67F" w:rsidRPr="008421CA" w:rsidRDefault="0044767F" w:rsidP="0044767F">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A.01.03.01.02.01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44767F" w:rsidRPr="008421CA" w:rsidRDefault="0044767F" w:rsidP="008421CA">
            <w:pPr>
              <w:spacing w:after="0" w:line="240" w:lineRule="auto"/>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 xml:space="preserve">Asistencia técnica, capacitación e incentivos para </w:t>
            </w:r>
            <w:r w:rsidR="008421CA" w:rsidRPr="008421CA">
              <w:rPr>
                <w:rFonts w:ascii="Calibri" w:eastAsia="Times New Roman" w:hAnsi="Calibri" w:cs="Calibri"/>
                <w:color w:val="000000"/>
                <w:sz w:val="18"/>
                <w:szCs w:val="18"/>
                <w:lang w:eastAsia="es-SV"/>
              </w:rPr>
              <w:t>678</w:t>
            </w:r>
            <w:r w:rsidRPr="008421CA">
              <w:rPr>
                <w:rFonts w:ascii="Calibri" w:eastAsia="Times New Roman" w:hAnsi="Calibri" w:cs="Calibri"/>
                <w:color w:val="000000"/>
                <w:sz w:val="18"/>
                <w:szCs w:val="18"/>
                <w:lang w:eastAsia="es-SV"/>
              </w:rPr>
              <w:t xml:space="preserve"> productores de subsistencia en los sistemas de producción animal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4767F" w:rsidRPr="008421CA" w:rsidRDefault="0044767F" w:rsidP="0044767F">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DGG</w:t>
            </w:r>
          </w:p>
        </w:tc>
      </w:tr>
      <w:tr w:rsidR="008817A9" w:rsidRPr="00100817" w:rsidTr="008817A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817A9" w:rsidRPr="008421CA" w:rsidRDefault="008817A9" w:rsidP="008817A9">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A.01.03.01.02.0</w:t>
            </w:r>
            <w:r>
              <w:rPr>
                <w:rFonts w:ascii="Calibri" w:eastAsia="Times New Roman" w:hAnsi="Calibri" w:cs="Calibri"/>
                <w:color w:val="000000"/>
                <w:sz w:val="18"/>
                <w:szCs w:val="18"/>
                <w:lang w:eastAsia="es-SV"/>
              </w:rPr>
              <w:t>2</w:t>
            </w:r>
          </w:p>
        </w:tc>
        <w:tc>
          <w:tcPr>
            <w:tcW w:w="5953" w:type="dxa"/>
            <w:tcBorders>
              <w:top w:val="single" w:sz="4" w:space="0" w:color="auto"/>
              <w:left w:val="nil"/>
              <w:bottom w:val="single" w:sz="4" w:space="0" w:color="auto"/>
              <w:right w:val="single" w:sz="4" w:space="0" w:color="auto"/>
            </w:tcBorders>
            <w:shd w:val="clear" w:color="auto" w:fill="auto"/>
            <w:vAlign w:val="center"/>
          </w:tcPr>
          <w:p w:rsidR="008817A9" w:rsidRPr="008421CA" w:rsidRDefault="008817A9" w:rsidP="008421CA">
            <w:pPr>
              <w:spacing w:after="0" w:line="240" w:lineRule="auto"/>
              <w:rPr>
                <w:rFonts w:ascii="Calibri" w:eastAsia="Times New Roman" w:hAnsi="Calibri" w:cs="Calibri"/>
                <w:color w:val="000000"/>
                <w:sz w:val="18"/>
                <w:szCs w:val="18"/>
                <w:lang w:eastAsia="es-SV"/>
              </w:rPr>
            </w:pPr>
            <w:r w:rsidRPr="008817A9">
              <w:rPr>
                <w:rFonts w:ascii="Calibri" w:eastAsia="Times New Roman" w:hAnsi="Calibri" w:cs="Calibri"/>
                <w:color w:val="000000"/>
                <w:sz w:val="18"/>
                <w:szCs w:val="18"/>
                <w:lang w:eastAsia="es-SV"/>
              </w:rPr>
              <w:t xml:space="preserve">Producir y comercializar </w:t>
            </w:r>
            <w:r>
              <w:rPr>
                <w:rFonts w:ascii="Calibri" w:eastAsia="Times New Roman" w:hAnsi="Calibri" w:cs="Calibri"/>
                <w:color w:val="000000"/>
                <w:sz w:val="18"/>
                <w:szCs w:val="18"/>
                <w:lang w:eastAsia="es-SV"/>
              </w:rPr>
              <w:t xml:space="preserve">6,000 dosis de </w:t>
            </w:r>
            <w:r w:rsidRPr="008817A9">
              <w:rPr>
                <w:rFonts w:ascii="Calibri" w:eastAsia="Times New Roman" w:hAnsi="Calibri" w:cs="Calibri"/>
                <w:color w:val="000000"/>
                <w:sz w:val="18"/>
                <w:szCs w:val="18"/>
                <w:lang w:eastAsia="es-SV"/>
              </w:rPr>
              <w:t xml:space="preserve">material genético bovino, avícola, porcino y </w:t>
            </w:r>
            <w:r>
              <w:rPr>
                <w:rFonts w:ascii="Calibri" w:eastAsia="Times New Roman" w:hAnsi="Calibri" w:cs="Calibri"/>
                <w:color w:val="000000"/>
                <w:sz w:val="18"/>
                <w:szCs w:val="18"/>
                <w:lang w:eastAsia="es-SV"/>
              </w:rPr>
              <w:t xml:space="preserve">10,000 </w:t>
            </w:r>
            <w:r w:rsidRPr="008817A9">
              <w:rPr>
                <w:rFonts w:ascii="Calibri" w:eastAsia="Times New Roman" w:hAnsi="Calibri" w:cs="Calibri"/>
                <w:color w:val="000000"/>
                <w:sz w:val="18"/>
                <w:szCs w:val="18"/>
                <w:lang w:eastAsia="es-SV"/>
              </w:rPr>
              <w:t>especies menores para apoyar el aumento de la producción y productividad de los productores de subsistencia</w:t>
            </w:r>
          </w:p>
        </w:tc>
        <w:tc>
          <w:tcPr>
            <w:tcW w:w="1418" w:type="dxa"/>
            <w:tcBorders>
              <w:top w:val="single" w:sz="4" w:space="0" w:color="auto"/>
              <w:left w:val="nil"/>
              <w:bottom w:val="single" w:sz="4" w:space="0" w:color="auto"/>
              <w:right w:val="single" w:sz="4" w:space="0" w:color="auto"/>
            </w:tcBorders>
            <w:shd w:val="clear" w:color="auto" w:fill="auto"/>
            <w:vAlign w:val="center"/>
          </w:tcPr>
          <w:p w:rsidR="008817A9" w:rsidRPr="008421CA" w:rsidRDefault="008817A9" w:rsidP="0044767F">
            <w:pPr>
              <w:spacing w:after="0" w:line="240" w:lineRule="auto"/>
              <w:jc w:val="center"/>
              <w:rPr>
                <w:rFonts w:ascii="Calibri" w:eastAsia="Times New Roman" w:hAnsi="Calibri" w:cs="Calibri"/>
                <w:color w:val="000000"/>
                <w:sz w:val="18"/>
                <w:szCs w:val="18"/>
                <w:lang w:eastAsia="es-SV"/>
              </w:rPr>
            </w:pPr>
            <w:r w:rsidRPr="008421CA">
              <w:rPr>
                <w:rFonts w:ascii="Calibri" w:eastAsia="Times New Roman" w:hAnsi="Calibri" w:cs="Calibri"/>
                <w:color w:val="000000"/>
                <w:sz w:val="18"/>
                <w:szCs w:val="18"/>
                <w:lang w:eastAsia="es-SV"/>
              </w:rPr>
              <w:t>DGG</w:t>
            </w:r>
          </w:p>
        </w:tc>
      </w:tr>
    </w:tbl>
    <w:p w:rsidR="0044767F" w:rsidRPr="00100817" w:rsidRDefault="0044767F"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100817"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093D94" w:rsidRDefault="0044767F" w:rsidP="0044767F">
            <w:pPr>
              <w:spacing w:after="0" w:line="240" w:lineRule="auto"/>
              <w:jc w:val="center"/>
              <w:rPr>
                <w:rFonts w:ascii="Calibri" w:eastAsia="Times New Roman" w:hAnsi="Calibri" w:cs="Calibri"/>
                <w:b/>
                <w:bCs/>
                <w:sz w:val="18"/>
                <w:szCs w:val="18"/>
                <w:lang w:eastAsia="es-SV"/>
              </w:rPr>
            </w:pPr>
            <w:r w:rsidRPr="00093D94">
              <w:rPr>
                <w:rFonts w:ascii="Calibri" w:eastAsia="Times New Roman" w:hAnsi="Calibri" w:cs="Calibri"/>
                <w:b/>
                <w:bCs/>
                <w:sz w:val="18"/>
                <w:szCs w:val="18"/>
                <w:lang w:eastAsia="es-SV"/>
              </w:rPr>
              <w:t>R.01.03.01.03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093D94" w:rsidRDefault="0044767F" w:rsidP="0044767F">
            <w:pPr>
              <w:spacing w:after="0" w:line="240" w:lineRule="auto"/>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Desarrollo de la acuicultura familiar</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093D94" w:rsidRDefault="0044767F" w:rsidP="0044767F">
            <w:pPr>
              <w:spacing w:after="0" w:line="240" w:lineRule="auto"/>
              <w:jc w:val="center"/>
              <w:rPr>
                <w:rFonts w:ascii="Calibri" w:eastAsia="Times New Roman" w:hAnsi="Calibri" w:cs="Calibri"/>
                <w:b/>
                <w:bCs/>
                <w:color w:val="000000"/>
                <w:sz w:val="18"/>
                <w:szCs w:val="18"/>
                <w:lang w:eastAsia="es-SV"/>
              </w:rPr>
            </w:pPr>
            <w:r w:rsidRPr="00093D94">
              <w:rPr>
                <w:rFonts w:ascii="Calibri" w:eastAsia="Times New Roman" w:hAnsi="Calibri" w:cs="Calibri"/>
                <w:b/>
                <w:bCs/>
                <w:color w:val="000000"/>
                <w:sz w:val="18"/>
                <w:szCs w:val="18"/>
                <w:lang w:eastAsia="es-SV"/>
              </w:rPr>
              <w:t>CENDEPESCA</w:t>
            </w:r>
          </w:p>
        </w:tc>
      </w:tr>
      <w:tr w:rsidR="0044767F"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093D94" w:rsidRDefault="0044767F" w:rsidP="0044767F">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A.01.03.01.03.01</w:t>
            </w:r>
          </w:p>
        </w:tc>
        <w:tc>
          <w:tcPr>
            <w:tcW w:w="5953" w:type="dxa"/>
            <w:tcBorders>
              <w:top w:val="nil"/>
              <w:left w:val="nil"/>
              <w:bottom w:val="single" w:sz="4" w:space="0" w:color="auto"/>
              <w:right w:val="single" w:sz="4" w:space="0" w:color="auto"/>
            </w:tcBorders>
            <w:shd w:val="clear" w:color="auto" w:fill="auto"/>
            <w:vAlign w:val="center"/>
            <w:hideMark/>
          </w:tcPr>
          <w:p w:rsidR="0044767F" w:rsidRPr="00093D94" w:rsidRDefault="0044767F" w:rsidP="00093D94">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 xml:space="preserve">Brindar asistencia técnica a </w:t>
            </w:r>
            <w:r w:rsidR="00093D94" w:rsidRPr="00093D94">
              <w:rPr>
                <w:rFonts w:ascii="Calibri" w:eastAsia="Times New Roman" w:hAnsi="Calibri" w:cs="Calibri"/>
                <w:color w:val="000000"/>
                <w:sz w:val="18"/>
                <w:szCs w:val="18"/>
                <w:lang w:eastAsia="es-SV"/>
              </w:rPr>
              <w:t>2</w:t>
            </w:r>
            <w:r w:rsidRPr="00093D94">
              <w:rPr>
                <w:rFonts w:ascii="Calibri" w:eastAsia="Times New Roman" w:hAnsi="Calibri" w:cs="Calibri"/>
                <w:color w:val="000000"/>
                <w:sz w:val="18"/>
                <w:szCs w:val="18"/>
                <w:lang w:eastAsia="es-SV"/>
              </w:rPr>
              <w:t>00 productores en cultivo de tilapia a los productores acuícolas</w:t>
            </w:r>
          </w:p>
        </w:tc>
        <w:tc>
          <w:tcPr>
            <w:tcW w:w="1418" w:type="dxa"/>
            <w:tcBorders>
              <w:top w:val="nil"/>
              <w:left w:val="nil"/>
              <w:bottom w:val="single" w:sz="4" w:space="0" w:color="auto"/>
              <w:right w:val="single" w:sz="4" w:space="0" w:color="auto"/>
            </w:tcBorders>
            <w:shd w:val="clear" w:color="auto" w:fill="auto"/>
            <w:vAlign w:val="center"/>
            <w:hideMark/>
          </w:tcPr>
          <w:p w:rsidR="0044767F" w:rsidRPr="00093D94" w:rsidRDefault="0044767F" w:rsidP="0044767F">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r w:rsidR="0044767F" w:rsidRPr="00100817" w:rsidTr="00574CAD">
        <w:trPr>
          <w:trHeight w:val="419"/>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093D94" w:rsidRDefault="0044767F" w:rsidP="007D13D9">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A.01.03.01.03.0</w:t>
            </w:r>
            <w:r w:rsidR="00F77C2B">
              <w:rPr>
                <w:rFonts w:ascii="Calibri" w:eastAsia="Times New Roman" w:hAnsi="Calibri" w:cs="Calibri"/>
                <w:color w:val="000000"/>
                <w:sz w:val="18"/>
                <w:szCs w:val="18"/>
                <w:lang w:eastAsia="es-SV"/>
              </w:rPr>
              <w:t>4</w:t>
            </w:r>
          </w:p>
        </w:tc>
        <w:tc>
          <w:tcPr>
            <w:tcW w:w="5953" w:type="dxa"/>
            <w:tcBorders>
              <w:top w:val="nil"/>
              <w:left w:val="nil"/>
              <w:bottom w:val="single" w:sz="4" w:space="0" w:color="auto"/>
              <w:right w:val="single" w:sz="4" w:space="0" w:color="auto"/>
            </w:tcBorders>
            <w:shd w:val="clear" w:color="auto" w:fill="auto"/>
            <w:vAlign w:val="center"/>
            <w:hideMark/>
          </w:tcPr>
          <w:p w:rsidR="0044767F" w:rsidRPr="00093D94" w:rsidRDefault="00093D94" w:rsidP="00093D94">
            <w:pPr>
              <w:spacing w:after="0" w:line="240" w:lineRule="auto"/>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Construcción de 200 módulos para producción de tilapia</w:t>
            </w:r>
          </w:p>
        </w:tc>
        <w:tc>
          <w:tcPr>
            <w:tcW w:w="1418" w:type="dxa"/>
            <w:tcBorders>
              <w:top w:val="nil"/>
              <w:left w:val="nil"/>
              <w:bottom w:val="single" w:sz="4" w:space="0" w:color="auto"/>
              <w:right w:val="single" w:sz="4" w:space="0" w:color="auto"/>
            </w:tcBorders>
            <w:shd w:val="clear" w:color="auto" w:fill="auto"/>
            <w:vAlign w:val="center"/>
            <w:hideMark/>
          </w:tcPr>
          <w:p w:rsidR="0044767F" w:rsidRPr="00093D94" w:rsidRDefault="0044767F" w:rsidP="0044767F">
            <w:pPr>
              <w:spacing w:after="0" w:line="240" w:lineRule="auto"/>
              <w:jc w:val="center"/>
              <w:rPr>
                <w:rFonts w:ascii="Calibri" w:eastAsia="Times New Roman" w:hAnsi="Calibri" w:cs="Calibri"/>
                <w:color w:val="000000"/>
                <w:sz w:val="18"/>
                <w:szCs w:val="18"/>
                <w:lang w:eastAsia="es-SV"/>
              </w:rPr>
            </w:pPr>
            <w:r w:rsidRPr="00093D94">
              <w:rPr>
                <w:rFonts w:ascii="Calibri" w:eastAsia="Times New Roman" w:hAnsi="Calibri" w:cs="Calibri"/>
                <w:color w:val="000000"/>
                <w:sz w:val="18"/>
                <w:szCs w:val="18"/>
                <w:lang w:eastAsia="es-SV"/>
              </w:rPr>
              <w:t>CENDEPESCA</w:t>
            </w:r>
          </w:p>
        </w:tc>
      </w:tr>
    </w:tbl>
    <w:p w:rsidR="0044767F" w:rsidRPr="00100817" w:rsidRDefault="0044767F"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4767F" w:rsidRPr="00802525"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jc w:val="center"/>
              <w:rPr>
                <w:rFonts w:ascii="Calibri" w:eastAsia="Times New Roman" w:hAnsi="Calibri" w:cs="Calibri"/>
                <w:b/>
                <w:bCs/>
                <w:sz w:val="18"/>
                <w:szCs w:val="18"/>
                <w:lang w:eastAsia="es-SV"/>
              </w:rPr>
            </w:pPr>
            <w:r w:rsidRPr="00802525">
              <w:rPr>
                <w:rFonts w:ascii="Calibri" w:eastAsia="Times New Roman" w:hAnsi="Calibri" w:cs="Calibri"/>
                <w:b/>
                <w:bCs/>
                <w:sz w:val="18"/>
                <w:szCs w:val="18"/>
                <w:lang w:eastAsia="es-SV"/>
              </w:rPr>
              <w:t>R.01.03.01.04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Aumento en la disponibilidad de alimentos y mejoras en la economía familiar.</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4767F" w:rsidRPr="00802525" w:rsidRDefault="0044767F" w:rsidP="0044767F">
            <w:pPr>
              <w:spacing w:after="0" w:line="240" w:lineRule="auto"/>
              <w:jc w:val="center"/>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DGDR</w:t>
            </w:r>
          </w:p>
        </w:tc>
      </w:tr>
      <w:tr w:rsidR="0044767F" w:rsidRPr="00100817" w:rsidTr="00574CAD">
        <w:trPr>
          <w:trHeight w:val="476"/>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4767F" w:rsidRPr="00802525" w:rsidRDefault="0044767F" w:rsidP="0044767F">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A.01.03.01.04.01</w:t>
            </w:r>
          </w:p>
        </w:tc>
        <w:tc>
          <w:tcPr>
            <w:tcW w:w="5953" w:type="dxa"/>
            <w:tcBorders>
              <w:top w:val="nil"/>
              <w:left w:val="nil"/>
              <w:bottom w:val="single" w:sz="4" w:space="0" w:color="auto"/>
              <w:right w:val="single" w:sz="4" w:space="0" w:color="auto"/>
            </w:tcBorders>
            <w:shd w:val="clear" w:color="auto" w:fill="auto"/>
            <w:vAlign w:val="center"/>
            <w:hideMark/>
          </w:tcPr>
          <w:p w:rsidR="0044767F" w:rsidRPr="00802525" w:rsidRDefault="0044767F"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 xml:space="preserve">Asistencia a </w:t>
            </w:r>
            <w:r w:rsidR="00802525" w:rsidRPr="00802525">
              <w:rPr>
                <w:rFonts w:ascii="Calibri" w:eastAsia="Times New Roman" w:hAnsi="Calibri" w:cs="Calibri"/>
                <w:color w:val="000000"/>
                <w:sz w:val="18"/>
                <w:szCs w:val="18"/>
                <w:lang w:eastAsia="es-SV"/>
              </w:rPr>
              <w:t>4</w:t>
            </w:r>
            <w:r w:rsidRPr="00802525">
              <w:rPr>
                <w:rFonts w:ascii="Calibri" w:eastAsia="Times New Roman" w:hAnsi="Calibri" w:cs="Calibri"/>
                <w:color w:val="000000"/>
                <w:sz w:val="18"/>
                <w:szCs w:val="18"/>
                <w:lang w:eastAsia="es-SV"/>
              </w:rPr>
              <w:t>,</w:t>
            </w:r>
            <w:r w:rsidR="00802525" w:rsidRPr="00802525">
              <w:rPr>
                <w:rFonts w:ascii="Calibri" w:eastAsia="Times New Roman" w:hAnsi="Calibri" w:cs="Calibri"/>
                <w:color w:val="000000"/>
                <w:sz w:val="18"/>
                <w:szCs w:val="18"/>
                <w:lang w:eastAsia="es-SV"/>
              </w:rPr>
              <w:t xml:space="preserve">725 </w:t>
            </w:r>
            <w:r w:rsidRPr="00802525">
              <w:rPr>
                <w:rFonts w:ascii="Calibri" w:eastAsia="Times New Roman" w:hAnsi="Calibri" w:cs="Calibri"/>
                <w:color w:val="000000"/>
                <w:sz w:val="18"/>
                <w:szCs w:val="18"/>
                <w:lang w:eastAsia="es-SV"/>
              </w:rPr>
              <w:t>productores y productoras a través de Escuelas de Campo para diversificación de la producción.</w:t>
            </w:r>
          </w:p>
        </w:tc>
        <w:tc>
          <w:tcPr>
            <w:tcW w:w="1418" w:type="dxa"/>
            <w:tcBorders>
              <w:top w:val="nil"/>
              <w:left w:val="nil"/>
              <w:bottom w:val="single" w:sz="4" w:space="0" w:color="auto"/>
              <w:right w:val="single" w:sz="4" w:space="0" w:color="auto"/>
            </w:tcBorders>
            <w:shd w:val="clear" w:color="auto" w:fill="auto"/>
            <w:vAlign w:val="center"/>
            <w:hideMark/>
          </w:tcPr>
          <w:p w:rsidR="0044767F" w:rsidRPr="00802525" w:rsidRDefault="0044767F" w:rsidP="0044767F">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472BC1" w:rsidRPr="00310EF3">
              <w:rPr>
                <w:rFonts w:ascii="Calibri" w:eastAsia="Times New Roman" w:hAnsi="Calibri" w:cs="Calibri"/>
                <w:color w:val="000000"/>
                <w:sz w:val="18"/>
                <w:szCs w:val="18"/>
                <w:lang w:eastAsia="es-SV"/>
              </w:rPr>
              <w:t xml:space="preserve"> coordinada con CENTA</w:t>
            </w:r>
          </w:p>
        </w:tc>
      </w:tr>
    </w:tbl>
    <w:p w:rsidR="007479C3" w:rsidRPr="00100817" w:rsidRDefault="007479C3" w:rsidP="00574CAD">
      <w:pPr>
        <w:pStyle w:val="Textoindependiente"/>
        <w:tabs>
          <w:tab w:val="left" w:pos="-1440"/>
        </w:tabs>
        <w:spacing w:after="0"/>
        <w:rPr>
          <w:rFonts w:asciiTheme="minorHAnsi" w:hAnsiTheme="minorHAnsi" w:cstheme="minorHAnsi"/>
          <w:bCs/>
          <w:szCs w:val="24"/>
          <w:highlight w:val="yellow"/>
        </w:rPr>
      </w:pPr>
    </w:p>
    <w:p w:rsidR="002D0A60" w:rsidRPr="00AA0D4F" w:rsidRDefault="002D0A60" w:rsidP="00574CAD">
      <w:pPr>
        <w:pStyle w:val="Textoindependiente"/>
        <w:tabs>
          <w:tab w:val="left" w:pos="-1440"/>
        </w:tabs>
        <w:spacing w:after="0"/>
        <w:rPr>
          <w:rFonts w:asciiTheme="minorHAnsi" w:hAnsiTheme="minorHAnsi" w:cstheme="minorHAnsi"/>
          <w:bCs/>
          <w:szCs w:val="24"/>
        </w:rPr>
      </w:pPr>
      <w:r w:rsidRPr="00AA0D4F">
        <w:rPr>
          <w:rFonts w:asciiTheme="minorHAnsi" w:hAnsiTheme="minorHAnsi" w:cstheme="minorHAnsi"/>
          <w:bCs/>
          <w:szCs w:val="24"/>
        </w:rPr>
        <w:t>LINEA 01.03.02: Mejorar el sistema de investigación y transferencia tecnológica</w:t>
      </w:r>
    </w:p>
    <w:p w:rsidR="006902A6" w:rsidRDefault="006902A6" w:rsidP="00574CAD">
      <w:pPr>
        <w:spacing w:after="0" w:line="240" w:lineRule="auto"/>
        <w:rPr>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7479C3" w:rsidRPr="007479C3" w:rsidTr="001A776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479C3" w:rsidRPr="00310EF3" w:rsidRDefault="007479C3" w:rsidP="001A7763">
            <w:pPr>
              <w:spacing w:after="0" w:line="240" w:lineRule="auto"/>
              <w:jc w:val="center"/>
              <w:rPr>
                <w:rFonts w:ascii="Calibri" w:eastAsia="Times New Roman" w:hAnsi="Calibri" w:cs="Calibri"/>
                <w:b/>
                <w:bCs/>
                <w:sz w:val="18"/>
                <w:szCs w:val="18"/>
                <w:lang w:eastAsia="es-SV"/>
              </w:rPr>
            </w:pPr>
            <w:r w:rsidRPr="00310EF3">
              <w:rPr>
                <w:rFonts w:ascii="Calibri" w:eastAsia="Times New Roman" w:hAnsi="Calibri" w:cs="Calibri"/>
                <w:b/>
                <w:bCs/>
                <w:sz w:val="18"/>
                <w:szCs w:val="18"/>
                <w:lang w:eastAsia="es-SV"/>
              </w:rPr>
              <w:t>R.01.03.02.01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479C3" w:rsidRPr="00310EF3" w:rsidRDefault="007479C3" w:rsidP="001A7763">
            <w:pPr>
              <w:spacing w:after="0" w:line="240" w:lineRule="auto"/>
              <w:rPr>
                <w:rFonts w:ascii="Calibri" w:eastAsia="Times New Roman" w:hAnsi="Calibri" w:cs="Calibri"/>
                <w:b/>
                <w:bCs/>
                <w:color w:val="000000"/>
                <w:sz w:val="18"/>
                <w:szCs w:val="18"/>
                <w:lang w:eastAsia="es-SV"/>
              </w:rPr>
            </w:pPr>
            <w:r w:rsidRPr="00310EF3">
              <w:rPr>
                <w:rFonts w:ascii="Calibri" w:eastAsia="Times New Roman" w:hAnsi="Calibri" w:cs="Calibri"/>
                <w:b/>
                <w:bCs/>
                <w:color w:val="000000"/>
                <w:sz w:val="18"/>
                <w:szCs w:val="18"/>
                <w:lang w:eastAsia="es-SV"/>
              </w:rPr>
              <w:t>Ampliación de la cobertura y calidad de los servicios de extensión e investigación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479C3" w:rsidRPr="00310EF3" w:rsidRDefault="007479C3" w:rsidP="007479C3">
            <w:pPr>
              <w:spacing w:after="0" w:line="240" w:lineRule="auto"/>
              <w:jc w:val="center"/>
              <w:rPr>
                <w:rFonts w:ascii="Calibri" w:eastAsia="Times New Roman" w:hAnsi="Calibri" w:cs="Calibri"/>
                <w:b/>
                <w:bCs/>
                <w:color w:val="000000"/>
                <w:sz w:val="18"/>
                <w:szCs w:val="18"/>
                <w:lang w:eastAsia="es-SV"/>
              </w:rPr>
            </w:pPr>
            <w:r w:rsidRPr="00310EF3">
              <w:rPr>
                <w:rFonts w:ascii="Calibri" w:eastAsia="Times New Roman" w:hAnsi="Calibri" w:cs="Calibri"/>
                <w:b/>
                <w:bCs/>
                <w:color w:val="000000"/>
                <w:sz w:val="18"/>
                <w:szCs w:val="18"/>
                <w:lang w:eastAsia="es-SV"/>
              </w:rPr>
              <w:t>CENTA</w:t>
            </w:r>
          </w:p>
        </w:tc>
      </w:tr>
      <w:tr w:rsidR="007479C3" w:rsidRPr="00100817" w:rsidTr="001A7763">
        <w:trPr>
          <w:trHeight w:val="476"/>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7479C3" w:rsidRPr="00310EF3" w:rsidRDefault="00310EF3" w:rsidP="00310EF3">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w:t>
            </w:r>
            <w:r w:rsidR="007479C3" w:rsidRPr="00310EF3">
              <w:rPr>
                <w:rFonts w:ascii="Calibri" w:eastAsia="Times New Roman" w:hAnsi="Calibri" w:cs="Calibri"/>
                <w:color w:val="000000"/>
                <w:sz w:val="18"/>
                <w:szCs w:val="18"/>
                <w:lang w:eastAsia="es-SV"/>
              </w:rPr>
              <w:t>.01.03.02.01.01</w:t>
            </w:r>
          </w:p>
        </w:tc>
        <w:tc>
          <w:tcPr>
            <w:tcW w:w="5953" w:type="dxa"/>
            <w:tcBorders>
              <w:top w:val="nil"/>
              <w:left w:val="nil"/>
              <w:bottom w:val="single" w:sz="4" w:space="0" w:color="auto"/>
              <w:right w:val="single" w:sz="4" w:space="0" w:color="auto"/>
            </w:tcBorders>
            <w:shd w:val="clear" w:color="auto" w:fill="auto"/>
            <w:vAlign w:val="center"/>
            <w:hideMark/>
          </w:tcPr>
          <w:p w:rsidR="007479C3" w:rsidRPr="00310EF3" w:rsidRDefault="007479C3" w:rsidP="007479C3">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 xml:space="preserve">Abrir dos nuevas agencias de Extensión en </w:t>
            </w:r>
            <w:proofErr w:type="spellStart"/>
            <w:r w:rsidRPr="00310EF3">
              <w:rPr>
                <w:rFonts w:ascii="Calibri" w:eastAsia="Times New Roman" w:hAnsi="Calibri" w:cs="Calibri"/>
                <w:color w:val="000000"/>
                <w:sz w:val="18"/>
                <w:szCs w:val="18"/>
                <w:lang w:eastAsia="es-SV"/>
              </w:rPr>
              <w:t>Metapán</w:t>
            </w:r>
            <w:proofErr w:type="spellEnd"/>
            <w:r w:rsidRPr="00310EF3">
              <w:rPr>
                <w:rFonts w:ascii="Calibri" w:eastAsia="Times New Roman" w:hAnsi="Calibri" w:cs="Calibri"/>
                <w:color w:val="000000"/>
                <w:sz w:val="18"/>
                <w:szCs w:val="18"/>
                <w:lang w:eastAsia="es-SV"/>
              </w:rPr>
              <w:t xml:space="preserve"> y </w:t>
            </w:r>
            <w:proofErr w:type="spellStart"/>
            <w:r w:rsidRPr="00310EF3">
              <w:rPr>
                <w:rFonts w:ascii="Calibri" w:eastAsia="Times New Roman" w:hAnsi="Calibri" w:cs="Calibri"/>
                <w:color w:val="000000"/>
                <w:sz w:val="18"/>
                <w:szCs w:val="18"/>
                <w:lang w:eastAsia="es-SV"/>
              </w:rPr>
              <w:t>Quezaltepeque</w:t>
            </w:r>
            <w:proofErr w:type="spellEnd"/>
            <w:r w:rsidRPr="00310EF3">
              <w:rPr>
                <w:rFonts w:ascii="Calibri" w:eastAsia="Times New Roman" w:hAnsi="Calibri" w:cs="Calibri"/>
                <w:color w:val="000000"/>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7479C3" w:rsidRPr="00310EF3" w:rsidRDefault="007479C3" w:rsidP="001A7763">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CENTA</w:t>
            </w:r>
          </w:p>
        </w:tc>
      </w:tr>
    </w:tbl>
    <w:p w:rsidR="007479C3" w:rsidRPr="00100817" w:rsidRDefault="007479C3" w:rsidP="00574CAD">
      <w:pPr>
        <w:spacing w:after="0" w:line="240" w:lineRule="auto"/>
        <w:rPr>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F3CDA"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F3CDA" w:rsidRPr="00952A9F" w:rsidRDefault="00DF3CDA" w:rsidP="00DF3CDA">
            <w:pPr>
              <w:spacing w:after="0" w:line="240" w:lineRule="auto"/>
              <w:jc w:val="center"/>
              <w:rPr>
                <w:rFonts w:ascii="Calibri" w:eastAsia="Times New Roman" w:hAnsi="Calibri" w:cs="Calibri"/>
                <w:b/>
                <w:bCs/>
                <w:sz w:val="18"/>
                <w:szCs w:val="18"/>
                <w:lang w:eastAsia="es-SV"/>
              </w:rPr>
            </w:pPr>
            <w:r w:rsidRPr="00952A9F">
              <w:rPr>
                <w:rFonts w:ascii="Calibri" w:eastAsia="Times New Roman" w:hAnsi="Calibri" w:cs="Calibri"/>
                <w:b/>
                <w:bCs/>
                <w:sz w:val="18"/>
                <w:szCs w:val="18"/>
                <w:lang w:eastAsia="es-SV"/>
              </w:rPr>
              <w:lastRenderedPageBreak/>
              <w:t>R.01.03.02.02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952A9F" w:rsidRDefault="00DF3CDA" w:rsidP="00DF3CDA">
            <w:pPr>
              <w:spacing w:after="0" w:line="240" w:lineRule="auto"/>
              <w:rPr>
                <w:rFonts w:ascii="Calibri" w:eastAsia="Times New Roman" w:hAnsi="Calibri" w:cs="Calibri"/>
                <w:b/>
                <w:bCs/>
                <w:color w:val="000000"/>
                <w:sz w:val="18"/>
                <w:szCs w:val="18"/>
                <w:lang w:eastAsia="es-SV"/>
              </w:rPr>
            </w:pPr>
            <w:r w:rsidRPr="00952A9F">
              <w:rPr>
                <w:rFonts w:ascii="Calibri" w:eastAsia="Times New Roman" w:hAnsi="Calibri" w:cs="Calibri"/>
                <w:b/>
                <w:bCs/>
                <w:color w:val="000000"/>
                <w:sz w:val="18"/>
                <w:szCs w:val="18"/>
                <w:lang w:eastAsia="es-SV"/>
              </w:rPr>
              <w:t>Desarrollo de la investigación y transferencia de nuevas tecnologías de pesca y acuicultura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952A9F" w:rsidRDefault="00DF3CDA" w:rsidP="00DF3CDA">
            <w:pPr>
              <w:spacing w:after="0" w:line="240" w:lineRule="auto"/>
              <w:jc w:val="center"/>
              <w:rPr>
                <w:rFonts w:ascii="Calibri" w:eastAsia="Times New Roman" w:hAnsi="Calibri" w:cs="Calibri"/>
                <w:b/>
                <w:bCs/>
                <w:color w:val="000000"/>
                <w:sz w:val="18"/>
                <w:szCs w:val="18"/>
                <w:lang w:eastAsia="es-SV"/>
              </w:rPr>
            </w:pPr>
            <w:r w:rsidRPr="00952A9F">
              <w:rPr>
                <w:rFonts w:ascii="Calibri" w:eastAsia="Times New Roman" w:hAnsi="Calibri" w:cs="Calibri"/>
                <w:b/>
                <w:bCs/>
                <w:color w:val="000000"/>
                <w:sz w:val="18"/>
                <w:szCs w:val="18"/>
                <w:lang w:eastAsia="es-SV"/>
              </w:rPr>
              <w:t>CENDEPESCA</w:t>
            </w:r>
          </w:p>
        </w:tc>
      </w:tr>
      <w:tr w:rsidR="00DF3CDA" w:rsidRPr="00100817" w:rsidTr="00D0652D">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952A9F" w:rsidRDefault="00DF3CDA"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A.01.03.02.02.01</w:t>
            </w:r>
          </w:p>
        </w:tc>
        <w:tc>
          <w:tcPr>
            <w:tcW w:w="5953" w:type="dxa"/>
            <w:tcBorders>
              <w:top w:val="nil"/>
              <w:left w:val="nil"/>
              <w:bottom w:val="single" w:sz="4" w:space="0" w:color="auto"/>
              <w:right w:val="single" w:sz="4" w:space="0" w:color="auto"/>
            </w:tcBorders>
            <w:shd w:val="clear" w:color="auto" w:fill="auto"/>
            <w:vAlign w:val="center"/>
            <w:hideMark/>
          </w:tcPr>
          <w:p w:rsidR="00DF3CDA" w:rsidRPr="00952A9F" w:rsidRDefault="00DF3CDA" w:rsidP="00D0652D">
            <w:pPr>
              <w:spacing w:after="0" w:line="240" w:lineRule="auto"/>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 xml:space="preserve">Elaborar y ejecutar </w:t>
            </w:r>
            <w:r w:rsidR="00D0652D" w:rsidRPr="00952A9F">
              <w:rPr>
                <w:rFonts w:ascii="Calibri" w:eastAsia="Times New Roman" w:hAnsi="Calibri" w:cs="Calibri"/>
                <w:color w:val="000000"/>
                <w:sz w:val="18"/>
                <w:szCs w:val="18"/>
                <w:lang w:eastAsia="es-SV"/>
              </w:rPr>
              <w:t>dos</w:t>
            </w:r>
            <w:r w:rsidRPr="00952A9F">
              <w:rPr>
                <w:rFonts w:ascii="Calibri" w:eastAsia="Times New Roman" w:hAnsi="Calibri" w:cs="Calibri"/>
                <w:color w:val="000000"/>
                <w:sz w:val="18"/>
                <w:szCs w:val="18"/>
                <w:lang w:eastAsia="es-SV"/>
              </w:rPr>
              <w:t xml:space="preserve"> proyectos de investigación pesquera</w:t>
            </w:r>
          </w:p>
        </w:tc>
        <w:tc>
          <w:tcPr>
            <w:tcW w:w="1418" w:type="dxa"/>
            <w:tcBorders>
              <w:top w:val="nil"/>
              <w:left w:val="nil"/>
              <w:bottom w:val="single" w:sz="4" w:space="0" w:color="auto"/>
              <w:right w:val="single" w:sz="4" w:space="0" w:color="auto"/>
            </w:tcBorders>
            <w:shd w:val="clear" w:color="auto" w:fill="auto"/>
            <w:vAlign w:val="center"/>
            <w:hideMark/>
          </w:tcPr>
          <w:p w:rsidR="00DF3CDA" w:rsidRPr="00952A9F" w:rsidRDefault="00DF3CDA"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CENDEPESCA</w:t>
            </w:r>
          </w:p>
        </w:tc>
      </w:tr>
      <w:tr w:rsidR="00D0652D" w:rsidRPr="00100817" w:rsidTr="00D0652D">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D0652D" w:rsidRPr="00952A9F" w:rsidRDefault="00D0652D"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A.01.03.02.02.02</w:t>
            </w:r>
          </w:p>
        </w:tc>
        <w:tc>
          <w:tcPr>
            <w:tcW w:w="5953" w:type="dxa"/>
            <w:tcBorders>
              <w:top w:val="nil"/>
              <w:left w:val="nil"/>
              <w:bottom w:val="single" w:sz="4" w:space="0" w:color="auto"/>
              <w:right w:val="single" w:sz="4" w:space="0" w:color="auto"/>
            </w:tcBorders>
            <w:shd w:val="clear" w:color="auto" w:fill="auto"/>
            <w:vAlign w:val="center"/>
          </w:tcPr>
          <w:p w:rsidR="00D0652D" w:rsidRPr="00952A9F" w:rsidRDefault="00D0652D" w:rsidP="00430731">
            <w:pPr>
              <w:spacing w:after="0" w:line="240" w:lineRule="auto"/>
              <w:rPr>
                <w:rFonts w:ascii="Calibri" w:eastAsia="Times New Roman" w:hAnsi="Calibri" w:cs="Calibri"/>
                <w:color w:val="000000"/>
                <w:sz w:val="18"/>
                <w:szCs w:val="18"/>
                <w:lang w:eastAsia="es-SV"/>
              </w:rPr>
            </w:pPr>
            <w:r w:rsidRPr="006B628F">
              <w:rPr>
                <w:rFonts w:ascii="Calibri" w:eastAsia="Times New Roman" w:hAnsi="Calibri" w:cs="Calibri"/>
                <w:color w:val="000000"/>
                <w:sz w:val="18"/>
                <w:szCs w:val="18"/>
                <w:lang w:eastAsia="es-SV"/>
              </w:rPr>
              <w:t xml:space="preserve">Publicar y divulgar </w:t>
            </w:r>
            <w:r w:rsidR="00430731" w:rsidRPr="006B628F">
              <w:rPr>
                <w:rFonts w:ascii="Calibri" w:eastAsia="Times New Roman" w:hAnsi="Calibri" w:cs="Calibri"/>
                <w:color w:val="000000"/>
                <w:sz w:val="18"/>
                <w:szCs w:val="18"/>
                <w:lang w:eastAsia="es-SV"/>
              </w:rPr>
              <w:t>dos</w:t>
            </w:r>
            <w:r w:rsidRPr="006B628F">
              <w:rPr>
                <w:rFonts w:ascii="Calibri" w:eastAsia="Times New Roman" w:hAnsi="Calibri" w:cs="Calibri"/>
                <w:color w:val="000000"/>
                <w:sz w:val="18"/>
                <w:szCs w:val="18"/>
                <w:lang w:eastAsia="es-SV"/>
              </w:rPr>
              <w:t xml:space="preserve"> investigaciones pesqueras</w:t>
            </w:r>
            <w:r w:rsidR="00A80B5A" w:rsidRPr="006B628F">
              <w:rPr>
                <w:rFonts w:ascii="Calibri" w:eastAsia="Times New Roman" w:hAnsi="Calibri" w:cs="Calibri"/>
                <w:color w:val="000000"/>
                <w:sz w:val="18"/>
                <w:szCs w:val="18"/>
                <w:lang w:eastAsia="es-SV"/>
              </w:rPr>
              <w:t>:</w:t>
            </w:r>
            <w:r w:rsidR="00A80B5A">
              <w:rPr>
                <w:rFonts w:ascii="Calibri" w:eastAsia="Times New Roman" w:hAnsi="Calibri" w:cs="Calibri"/>
                <w:color w:val="000000"/>
                <w:sz w:val="18"/>
                <w:szCs w:val="18"/>
                <w:lang w:eastAsia="es-SV"/>
              </w:rPr>
              <w:t xml:space="preserve"> </w:t>
            </w:r>
            <w:r w:rsidR="006B628F">
              <w:rPr>
                <w:rFonts w:ascii="Calibri" w:eastAsia="Times New Roman" w:hAnsi="Calibri" w:cs="Calibri"/>
                <w:color w:val="000000"/>
                <w:sz w:val="18"/>
                <w:szCs w:val="18"/>
                <w:lang w:eastAsia="es-SV"/>
              </w:rPr>
              <w:t>Evaluación Biol</w:t>
            </w:r>
            <w:r w:rsidR="006B628F" w:rsidRPr="006B628F">
              <w:rPr>
                <w:rFonts w:ascii="Calibri" w:eastAsia="Times New Roman" w:hAnsi="Calibri" w:cs="Calibri"/>
                <w:color w:val="000000"/>
                <w:sz w:val="18"/>
                <w:szCs w:val="18"/>
                <w:lang w:eastAsia="es-SV"/>
              </w:rPr>
              <w:t>ógica Pesquera del Camarón Marino</w:t>
            </w:r>
            <w:r w:rsidR="006B628F">
              <w:rPr>
                <w:rFonts w:ascii="Calibri" w:eastAsia="Times New Roman" w:hAnsi="Calibri" w:cs="Calibri"/>
                <w:color w:val="000000"/>
                <w:sz w:val="18"/>
                <w:szCs w:val="18"/>
                <w:lang w:eastAsia="es-SV"/>
              </w:rPr>
              <w:t xml:space="preserve">, </w:t>
            </w:r>
            <w:r w:rsidR="006B628F" w:rsidRPr="006B628F">
              <w:rPr>
                <w:rFonts w:ascii="Calibri" w:eastAsia="Times New Roman" w:hAnsi="Calibri" w:cs="Calibri"/>
                <w:color w:val="000000"/>
                <w:sz w:val="18"/>
                <w:szCs w:val="18"/>
                <w:lang w:eastAsia="es-SV"/>
              </w:rPr>
              <w:t>Evaluación Biológica Pesquera del Recurso Tiburón</w:t>
            </w:r>
          </w:p>
        </w:tc>
        <w:tc>
          <w:tcPr>
            <w:tcW w:w="1418" w:type="dxa"/>
            <w:tcBorders>
              <w:top w:val="nil"/>
              <w:left w:val="nil"/>
              <w:bottom w:val="single" w:sz="4" w:space="0" w:color="auto"/>
              <w:right w:val="single" w:sz="4" w:space="0" w:color="auto"/>
            </w:tcBorders>
            <w:shd w:val="clear" w:color="auto" w:fill="auto"/>
            <w:vAlign w:val="center"/>
          </w:tcPr>
          <w:p w:rsidR="00D0652D" w:rsidRPr="00952A9F" w:rsidRDefault="00952A9F"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CENDEPESCA</w:t>
            </w:r>
          </w:p>
        </w:tc>
      </w:tr>
      <w:tr w:rsidR="00DF3CDA" w:rsidRPr="00100817" w:rsidTr="00D0652D">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CDA" w:rsidRPr="00952A9F" w:rsidRDefault="00DF3CDA"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A.01.03.02.02.05</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F3CDA" w:rsidRPr="00952A9F" w:rsidRDefault="00DF3CDA" w:rsidP="00FA2EBF">
            <w:pPr>
              <w:spacing w:after="0" w:line="240" w:lineRule="auto"/>
              <w:rPr>
                <w:rFonts w:ascii="Calibri" w:eastAsia="Times New Roman" w:hAnsi="Calibri" w:cs="Calibri"/>
                <w:color w:val="000000"/>
                <w:sz w:val="18"/>
                <w:szCs w:val="18"/>
                <w:lang w:eastAsia="es-SV"/>
              </w:rPr>
            </w:pPr>
            <w:r w:rsidRPr="006B628F">
              <w:rPr>
                <w:rFonts w:ascii="Calibri" w:eastAsia="Times New Roman" w:hAnsi="Calibri" w:cs="Calibri"/>
                <w:color w:val="000000"/>
                <w:sz w:val="18"/>
                <w:szCs w:val="18"/>
                <w:lang w:eastAsia="es-SV"/>
              </w:rPr>
              <w:t xml:space="preserve">Elaborar y ejecutar </w:t>
            </w:r>
            <w:r w:rsidR="00952A9F" w:rsidRPr="006B628F">
              <w:rPr>
                <w:rFonts w:ascii="Calibri" w:eastAsia="Times New Roman" w:hAnsi="Calibri" w:cs="Calibri"/>
                <w:color w:val="000000"/>
                <w:sz w:val="18"/>
                <w:szCs w:val="18"/>
                <w:lang w:eastAsia="es-SV"/>
              </w:rPr>
              <w:t xml:space="preserve">tres </w:t>
            </w:r>
            <w:r w:rsidRPr="006B628F">
              <w:rPr>
                <w:rFonts w:ascii="Calibri" w:eastAsia="Times New Roman" w:hAnsi="Calibri" w:cs="Calibri"/>
                <w:color w:val="000000"/>
                <w:sz w:val="18"/>
                <w:szCs w:val="18"/>
                <w:lang w:eastAsia="es-SV"/>
              </w:rPr>
              <w:t>proyectos de investigación acuícola</w:t>
            </w:r>
            <w:r w:rsidR="00EE744A" w:rsidRPr="006B628F">
              <w:rPr>
                <w:rFonts w:ascii="Calibri" w:eastAsia="Times New Roman" w:hAnsi="Calibri" w:cs="Calibri"/>
                <w:color w:val="000000"/>
                <w:sz w:val="18"/>
                <w:szCs w:val="18"/>
                <w:lang w:eastAsia="es-SV"/>
              </w:rPr>
              <w:t>:</w:t>
            </w:r>
            <w:r w:rsidR="00EE744A">
              <w:rPr>
                <w:rFonts w:ascii="Calibri" w:eastAsia="Times New Roman" w:hAnsi="Calibri" w:cs="Calibri"/>
                <w:color w:val="000000"/>
                <w:sz w:val="18"/>
                <w:szCs w:val="18"/>
                <w:lang w:eastAsia="es-SV"/>
              </w:rPr>
              <w:t xml:space="preserve"> </w:t>
            </w:r>
            <w:r w:rsidR="006B628F" w:rsidRPr="006B628F">
              <w:rPr>
                <w:rFonts w:ascii="Calibri" w:eastAsia="Times New Roman" w:hAnsi="Calibri" w:cs="Calibri"/>
                <w:color w:val="000000"/>
                <w:sz w:val="18"/>
                <w:szCs w:val="18"/>
                <w:lang w:eastAsia="es-SV"/>
              </w:rPr>
              <w:t>Validación del Cultivo de Pargo en Estanques de Agua Salobre</w:t>
            </w:r>
            <w:r w:rsidR="006B628F">
              <w:rPr>
                <w:rFonts w:ascii="Calibri" w:eastAsia="Times New Roman" w:hAnsi="Calibri" w:cs="Calibri"/>
                <w:color w:val="000000"/>
                <w:sz w:val="18"/>
                <w:szCs w:val="18"/>
                <w:lang w:eastAsia="es-SV"/>
              </w:rPr>
              <w:t xml:space="preserve">, </w:t>
            </w:r>
            <w:r w:rsidR="006B628F" w:rsidRPr="006B628F">
              <w:rPr>
                <w:rFonts w:ascii="Calibri" w:eastAsia="Times New Roman" w:hAnsi="Calibri" w:cs="Calibri"/>
                <w:color w:val="000000"/>
                <w:sz w:val="18"/>
                <w:szCs w:val="18"/>
                <w:lang w:eastAsia="es-SV"/>
              </w:rPr>
              <w:t>Evaluación de los Factores que Inciden, en la Prevalencia de Enfermedades del Camarón Marino</w:t>
            </w:r>
            <w:r w:rsidR="006B628F">
              <w:rPr>
                <w:rFonts w:ascii="Calibri" w:eastAsia="Times New Roman" w:hAnsi="Calibri" w:cs="Calibri"/>
                <w:color w:val="000000"/>
                <w:sz w:val="18"/>
                <w:szCs w:val="18"/>
                <w:lang w:eastAsia="es-SV"/>
              </w:rPr>
              <w:t xml:space="preserve">, </w:t>
            </w:r>
            <w:r w:rsidR="006B628F" w:rsidRPr="006B628F">
              <w:rPr>
                <w:rFonts w:ascii="Calibri" w:eastAsia="Times New Roman" w:hAnsi="Calibri" w:cs="Calibri"/>
                <w:color w:val="000000"/>
                <w:sz w:val="18"/>
                <w:szCs w:val="18"/>
                <w:lang w:eastAsia="es-SV"/>
              </w:rPr>
              <w:t>Evaluación del Estado Actual de la Sostenibilidad Pesquera en el Lago de Ilopango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F3CDA" w:rsidRPr="00952A9F" w:rsidRDefault="00DF3CDA" w:rsidP="00DF3CDA">
            <w:pPr>
              <w:spacing w:after="0" w:line="240" w:lineRule="auto"/>
              <w:jc w:val="center"/>
              <w:rPr>
                <w:rFonts w:ascii="Calibri" w:eastAsia="Times New Roman" w:hAnsi="Calibri" w:cs="Calibri"/>
                <w:color w:val="000000"/>
                <w:sz w:val="18"/>
                <w:szCs w:val="18"/>
                <w:lang w:eastAsia="es-SV"/>
              </w:rPr>
            </w:pPr>
            <w:r w:rsidRPr="00952A9F">
              <w:rPr>
                <w:rFonts w:ascii="Calibri" w:eastAsia="Times New Roman" w:hAnsi="Calibri" w:cs="Calibri"/>
                <w:color w:val="000000"/>
                <w:sz w:val="18"/>
                <w:szCs w:val="18"/>
                <w:lang w:eastAsia="es-SV"/>
              </w:rPr>
              <w:t>CENDEPESCA</w:t>
            </w:r>
          </w:p>
        </w:tc>
      </w:tr>
      <w:tr w:rsidR="00D0652D" w:rsidRPr="00100817" w:rsidTr="00D0652D">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0652D" w:rsidRPr="00100817" w:rsidRDefault="00952A9F" w:rsidP="00DF3CDA">
            <w:pPr>
              <w:spacing w:after="0" w:line="240" w:lineRule="auto"/>
              <w:jc w:val="center"/>
              <w:rPr>
                <w:rFonts w:ascii="Calibri" w:eastAsia="Times New Roman" w:hAnsi="Calibri" w:cs="Calibri"/>
                <w:color w:val="000000"/>
                <w:sz w:val="18"/>
                <w:szCs w:val="18"/>
                <w:highlight w:val="yellow"/>
                <w:lang w:eastAsia="es-SV"/>
              </w:rPr>
            </w:pPr>
            <w:r w:rsidRPr="00952A9F">
              <w:rPr>
                <w:rFonts w:ascii="Calibri" w:eastAsia="Times New Roman" w:hAnsi="Calibri" w:cs="Calibri"/>
                <w:color w:val="000000"/>
                <w:sz w:val="18"/>
                <w:szCs w:val="18"/>
                <w:lang w:eastAsia="es-SV"/>
              </w:rPr>
              <w:t>A.01.03.02.02.05</w:t>
            </w:r>
          </w:p>
        </w:tc>
        <w:tc>
          <w:tcPr>
            <w:tcW w:w="5953" w:type="dxa"/>
            <w:tcBorders>
              <w:top w:val="single" w:sz="4" w:space="0" w:color="auto"/>
              <w:left w:val="nil"/>
              <w:bottom w:val="single" w:sz="4" w:space="0" w:color="auto"/>
              <w:right w:val="single" w:sz="4" w:space="0" w:color="auto"/>
            </w:tcBorders>
            <w:shd w:val="clear" w:color="auto" w:fill="auto"/>
            <w:vAlign w:val="center"/>
          </w:tcPr>
          <w:p w:rsidR="00D0652D" w:rsidRPr="00100817" w:rsidRDefault="00952A9F" w:rsidP="00952A9F">
            <w:pPr>
              <w:spacing w:after="0" w:line="240" w:lineRule="auto"/>
              <w:rPr>
                <w:rFonts w:ascii="Calibri" w:eastAsia="Times New Roman" w:hAnsi="Calibri" w:cs="Calibri"/>
                <w:color w:val="000000"/>
                <w:sz w:val="18"/>
                <w:szCs w:val="18"/>
                <w:highlight w:val="yellow"/>
                <w:lang w:eastAsia="es-SV"/>
              </w:rPr>
            </w:pPr>
            <w:r w:rsidRPr="00952A9F">
              <w:rPr>
                <w:rFonts w:ascii="Calibri" w:eastAsia="Times New Roman" w:hAnsi="Calibri" w:cs="Calibri"/>
                <w:color w:val="000000"/>
                <w:sz w:val="18"/>
                <w:szCs w:val="18"/>
                <w:lang w:eastAsia="es-SV"/>
              </w:rPr>
              <w:t xml:space="preserve">Publicar y divulgar </w:t>
            </w:r>
            <w:r>
              <w:rPr>
                <w:rFonts w:ascii="Calibri" w:eastAsia="Times New Roman" w:hAnsi="Calibri" w:cs="Calibri"/>
                <w:color w:val="000000"/>
                <w:sz w:val="18"/>
                <w:szCs w:val="18"/>
                <w:lang w:eastAsia="es-SV"/>
              </w:rPr>
              <w:t>dos</w:t>
            </w:r>
            <w:r w:rsidRPr="00952A9F">
              <w:rPr>
                <w:rFonts w:ascii="Calibri" w:eastAsia="Times New Roman" w:hAnsi="Calibri" w:cs="Calibri"/>
                <w:color w:val="000000"/>
                <w:sz w:val="18"/>
                <w:szCs w:val="18"/>
                <w:lang w:eastAsia="es-SV"/>
              </w:rPr>
              <w:t xml:space="preserve"> investigaciones acuícolas</w:t>
            </w:r>
          </w:p>
        </w:tc>
        <w:tc>
          <w:tcPr>
            <w:tcW w:w="1418" w:type="dxa"/>
            <w:tcBorders>
              <w:top w:val="single" w:sz="4" w:space="0" w:color="auto"/>
              <w:left w:val="nil"/>
              <w:bottom w:val="single" w:sz="4" w:space="0" w:color="auto"/>
              <w:right w:val="single" w:sz="4" w:space="0" w:color="auto"/>
            </w:tcBorders>
            <w:shd w:val="clear" w:color="auto" w:fill="auto"/>
            <w:vAlign w:val="center"/>
          </w:tcPr>
          <w:p w:rsidR="00D0652D" w:rsidRPr="00100817" w:rsidRDefault="00952A9F" w:rsidP="00DF3CDA">
            <w:pPr>
              <w:spacing w:after="0" w:line="240" w:lineRule="auto"/>
              <w:jc w:val="center"/>
              <w:rPr>
                <w:rFonts w:ascii="Calibri" w:eastAsia="Times New Roman" w:hAnsi="Calibri" w:cs="Calibri"/>
                <w:color w:val="000000"/>
                <w:sz w:val="18"/>
                <w:szCs w:val="18"/>
                <w:highlight w:val="yellow"/>
                <w:lang w:eastAsia="es-SV"/>
              </w:rPr>
            </w:pPr>
            <w:r w:rsidRPr="00952A9F">
              <w:rPr>
                <w:rFonts w:ascii="Calibri" w:eastAsia="Times New Roman" w:hAnsi="Calibri" w:cs="Calibri"/>
                <w:color w:val="000000"/>
                <w:sz w:val="18"/>
                <w:szCs w:val="18"/>
                <w:lang w:eastAsia="es-SV"/>
              </w:rPr>
              <w:t>CENDEPESCA</w:t>
            </w:r>
          </w:p>
        </w:tc>
      </w:tr>
    </w:tbl>
    <w:p w:rsidR="0044767F" w:rsidRPr="00100817" w:rsidRDefault="0044767F"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F3CDA" w:rsidRPr="00802525" w:rsidTr="00574CAD">
        <w:trPr>
          <w:trHeight w:val="30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F3CDA" w:rsidRPr="00802525" w:rsidRDefault="00DF3CDA" w:rsidP="00DF3CDA">
            <w:pPr>
              <w:spacing w:after="0" w:line="240" w:lineRule="auto"/>
              <w:jc w:val="center"/>
              <w:rPr>
                <w:rFonts w:ascii="Calibri" w:eastAsia="Times New Roman" w:hAnsi="Calibri" w:cs="Calibri"/>
                <w:b/>
                <w:bCs/>
                <w:sz w:val="18"/>
                <w:szCs w:val="18"/>
                <w:lang w:eastAsia="es-SV"/>
              </w:rPr>
            </w:pPr>
            <w:r w:rsidRPr="00802525">
              <w:rPr>
                <w:rFonts w:ascii="Calibri" w:eastAsia="Times New Roman" w:hAnsi="Calibri" w:cs="Calibri"/>
                <w:b/>
                <w:bCs/>
                <w:sz w:val="18"/>
                <w:szCs w:val="18"/>
                <w:lang w:eastAsia="es-SV"/>
              </w:rPr>
              <w:t>R.01.03.02.03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802525" w:rsidRDefault="00DF3CDA" w:rsidP="00DF3CDA">
            <w:pPr>
              <w:spacing w:after="0" w:line="240" w:lineRule="auto"/>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Adopción de sistemas de producción innovadores.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802525" w:rsidRDefault="00DF3CDA" w:rsidP="00DF3CDA">
            <w:pPr>
              <w:spacing w:after="0" w:line="240" w:lineRule="auto"/>
              <w:jc w:val="center"/>
              <w:rPr>
                <w:rFonts w:ascii="Calibri" w:eastAsia="Times New Roman" w:hAnsi="Calibri" w:cs="Calibri"/>
                <w:b/>
                <w:bCs/>
                <w:color w:val="000000"/>
                <w:sz w:val="18"/>
                <w:szCs w:val="18"/>
                <w:lang w:eastAsia="es-SV"/>
              </w:rPr>
            </w:pPr>
            <w:r w:rsidRPr="00802525">
              <w:rPr>
                <w:rFonts w:ascii="Calibri" w:eastAsia="Times New Roman" w:hAnsi="Calibri" w:cs="Calibri"/>
                <w:b/>
                <w:bCs/>
                <w:color w:val="000000"/>
                <w:sz w:val="18"/>
                <w:szCs w:val="18"/>
                <w:lang w:eastAsia="es-SV"/>
              </w:rPr>
              <w:t>DGDR</w:t>
            </w:r>
          </w:p>
        </w:tc>
      </w:tr>
      <w:tr w:rsidR="00DF3CDA" w:rsidRPr="00802525"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802525" w:rsidRDefault="00DF3CDA" w:rsidP="00DF3CDA">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A.01.03.02.03.01</w:t>
            </w:r>
          </w:p>
        </w:tc>
        <w:tc>
          <w:tcPr>
            <w:tcW w:w="5953" w:type="dxa"/>
            <w:tcBorders>
              <w:top w:val="nil"/>
              <w:left w:val="nil"/>
              <w:bottom w:val="single" w:sz="4" w:space="0" w:color="auto"/>
              <w:right w:val="single" w:sz="4" w:space="0" w:color="auto"/>
            </w:tcBorders>
            <w:shd w:val="clear" w:color="auto" w:fill="auto"/>
            <w:vAlign w:val="center"/>
            <w:hideMark/>
          </w:tcPr>
          <w:p w:rsidR="00DF3CDA" w:rsidRPr="00802525" w:rsidRDefault="00DF3CDA"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 xml:space="preserve">Establecer </w:t>
            </w:r>
            <w:r w:rsidR="00802525" w:rsidRPr="00802525">
              <w:rPr>
                <w:rFonts w:ascii="Calibri" w:eastAsia="Times New Roman" w:hAnsi="Calibri" w:cs="Calibri"/>
                <w:color w:val="000000"/>
                <w:sz w:val="18"/>
                <w:szCs w:val="18"/>
                <w:lang w:eastAsia="es-SV"/>
              </w:rPr>
              <w:t>14</w:t>
            </w:r>
            <w:r w:rsidRPr="00802525">
              <w:rPr>
                <w:rFonts w:ascii="Calibri" w:eastAsia="Times New Roman" w:hAnsi="Calibri" w:cs="Calibri"/>
                <w:color w:val="000000"/>
                <w:sz w:val="18"/>
                <w:szCs w:val="18"/>
                <w:lang w:eastAsia="es-SV"/>
              </w:rPr>
              <w:t xml:space="preserve"> Centros de Desarrollo Productivo para la transferencia de tecnología.</w:t>
            </w:r>
          </w:p>
        </w:tc>
        <w:tc>
          <w:tcPr>
            <w:tcW w:w="1418" w:type="dxa"/>
            <w:tcBorders>
              <w:top w:val="nil"/>
              <w:left w:val="nil"/>
              <w:bottom w:val="single" w:sz="4" w:space="0" w:color="auto"/>
              <w:right w:val="single" w:sz="4" w:space="0" w:color="auto"/>
            </w:tcBorders>
            <w:shd w:val="clear" w:color="auto" w:fill="auto"/>
            <w:vAlign w:val="center"/>
            <w:hideMark/>
          </w:tcPr>
          <w:p w:rsidR="00DF3CDA" w:rsidRPr="00310EF3" w:rsidRDefault="00DF3CDA" w:rsidP="00DF3CDA">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657E68" w:rsidRPr="00310EF3">
              <w:rPr>
                <w:rFonts w:ascii="Calibri" w:eastAsia="Times New Roman" w:hAnsi="Calibri" w:cs="Calibri"/>
                <w:color w:val="000000"/>
                <w:sz w:val="18"/>
                <w:szCs w:val="18"/>
                <w:lang w:eastAsia="es-SV"/>
              </w:rPr>
              <w:t xml:space="preserve"> coordinada con CENTA</w:t>
            </w:r>
          </w:p>
        </w:tc>
      </w:tr>
      <w:tr w:rsidR="00657E68" w:rsidRPr="00802525" w:rsidTr="001A7763">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57E68" w:rsidRPr="00802525" w:rsidRDefault="00657E68" w:rsidP="00DF3CDA">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A.01.03.02.03.02</w:t>
            </w:r>
          </w:p>
        </w:tc>
        <w:tc>
          <w:tcPr>
            <w:tcW w:w="5953" w:type="dxa"/>
            <w:tcBorders>
              <w:top w:val="nil"/>
              <w:left w:val="nil"/>
              <w:bottom w:val="single" w:sz="4" w:space="0" w:color="auto"/>
              <w:right w:val="single" w:sz="4" w:space="0" w:color="auto"/>
            </w:tcBorders>
            <w:shd w:val="clear" w:color="auto" w:fill="auto"/>
            <w:vAlign w:val="center"/>
            <w:hideMark/>
          </w:tcPr>
          <w:p w:rsidR="00657E68" w:rsidRPr="00802525" w:rsidRDefault="00657E68"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Dotar a 1,836 productores y productoras con insumos (incentivos) para la transferencia de tecnología.</w:t>
            </w:r>
          </w:p>
        </w:tc>
        <w:tc>
          <w:tcPr>
            <w:tcW w:w="1418" w:type="dxa"/>
            <w:tcBorders>
              <w:top w:val="nil"/>
              <w:left w:val="nil"/>
              <w:bottom w:val="single" w:sz="4" w:space="0" w:color="auto"/>
              <w:right w:val="single" w:sz="4" w:space="0" w:color="auto"/>
            </w:tcBorders>
            <w:shd w:val="clear" w:color="auto" w:fill="auto"/>
            <w:hideMark/>
          </w:tcPr>
          <w:p w:rsidR="00657E68" w:rsidRPr="00310EF3" w:rsidRDefault="00657E68" w:rsidP="00657E68">
            <w:pPr>
              <w:jc w:val="center"/>
            </w:pPr>
            <w:r w:rsidRPr="00310EF3">
              <w:rPr>
                <w:rFonts w:ascii="Calibri" w:eastAsia="Times New Roman" w:hAnsi="Calibri" w:cs="Calibri"/>
                <w:color w:val="000000"/>
                <w:sz w:val="18"/>
                <w:szCs w:val="18"/>
                <w:lang w:eastAsia="es-SV"/>
              </w:rPr>
              <w:t>DGDR coordinada con CENTA</w:t>
            </w:r>
          </w:p>
        </w:tc>
      </w:tr>
      <w:tr w:rsidR="00657E68" w:rsidRPr="00100817" w:rsidTr="001A7763">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57E68" w:rsidRPr="00802525" w:rsidRDefault="00657E68" w:rsidP="00DF3CDA">
            <w:pPr>
              <w:spacing w:after="0" w:line="240" w:lineRule="auto"/>
              <w:jc w:val="center"/>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A.01.03.02.03.03</w:t>
            </w:r>
          </w:p>
        </w:tc>
        <w:tc>
          <w:tcPr>
            <w:tcW w:w="5953" w:type="dxa"/>
            <w:tcBorders>
              <w:top w:val="nil"/>
              <w:left w:val="nil"/>
              <w:bottom w:val="single" w:sz="4" w:space="0" w:color="auto"/>
              <w:right w:val="single" w:sz="4" w:space="0" w:color="auto"/>
            </w:tcBorders>
            <w:shd w:val="clear" w:color="auto" w:fill="auto"/>
            <w:vAlign w:val="center"/>
            <w:hideMark/>
          </w:tcPr>
          <w:p w:rsidR="00657E68" w:rsidRPr="00802525" w:rsidRDefault="00657E68" w:rsidP="00802525">
            <w:pPr>
              <w:spacing w:after="0" w:line="240" w:lineRule="auto"/>
              <w:rPr>
                <w:rFonts w:ascii="Calibri" w:eastAsia="Times New Roman" w:hAnsi="Calibri" w:cs="Calibri"/>
                <w:color w:val="000000"/>
                <w:sz w:val="18"/>
                <w:szCs w:val="18"/>
                <w:lang w:eastAsia="es-SV"/>
              </w:rPr>
            </w:pPr>
            <w:r w:rsidRPr="00802525">
              <w:rPr>
                <w:rFonts w:ascii="Calibri" w:eastAsia="Times New Roman" w:hAnsi="Calibri" w:cs="Calibri"/>
                <w:color w:val="000000"/>
                <w:sz w:val="18"/>
                <w:szCs w:val="18"/>
                <w:lang w:eastAsia="es-SV"/>
              </w:rPr>
              <w:t>Asesorar a 50 productores y productoras en agricultura protegida.</w:t>
            </w:r>
          </w:p>
        </w:tc>
        <w:tc>
          <w:tcPr>
            <w:tcW w:w="1418" w:type="dxa"/>
            <w:tcBorders>
              <w:top w:val="nil"/>
              <w:left w:val="nil"/>
              <w:bottom w:val="single" w:sz="4" w:space="0" w:color="auto"/>
              <w:right w:val="single" w:sz="4" w:space="0" w:color="auto"/>
            </w:tcBorders>
            <w:shd w:val="clear" w:color="auto" w:fill="auto"/>
            <w:hideMark/>
          </w:tcPr>
          <w:p w:rsidR="00657E68" w:rsidRPr="00310EF3" w:rsidRDefault="00657E68" w:rsidP="00657E68">
            <w:pPr>
              <w:jc w:val="center"/>
            </w:pPr>
            <w:r w:rsidRPr="00310EF3">
              <w:rPr>
                <w:rFonts w:ascii="Calibri" w:eastAsia="Times New Roman" w:hAnsi="Calibri" w:cs="Calibri"/>
                <w:color w:val="000000"/>
                <w:sz w:val="18"/>
                <w:szCs w:val="18"/>
                <w:lang w:eastAsia="es-SV"/>
              </w:rPr>
              <w:t>DGDR coordinada con CENTA</w:t>
            </w:r>
          </w:p>
        </w:tc>
      </w:tr>
    </w:tbl>
    <w:p w:rsidR="0044767F" w:rsidRDefault="0044767F" w:rsidP="00722700">
      <w:pPr>
        <w:pStyle w:val="Textoindependiente"/>
        <w:tabs>
          <w:tab w:val="left" w:pos="-1440"/>
        </w:tabs>
        <w:spacing w:after="0"/>
        <w:rPr>
          <w:rFonts w:asciiTheme="minorHAnsi" w:hAnsiTheme="minorHAnsi" w:cstheme="minorHAnsi"/>
          <w:bCs/>
          <w:szCs w:val="24"/>
          <w:highlight w:val="yellow"/>
        </w:rPr>
      </w:pPr>
    </w:p>
    <w:p w:rsidR="00574CAD" w:rsidRPr="00100817" w:rsidRDefault="00574CAD" w:rsidP="00722700">
      <w:pPr>
        <w:pStyle w:val="Textoindependiente"/>
        <w:tabs>
          <w:tab w:val="left" w:pos="-1440"/>
        </w:tabs>
        <w:spacing w:after="0"/>
        <w:rPr>
          <w:rFonts w:asciiTheme="minorHAnsi" w:hAnsiTheme="minorHAnsi" w:cstheme="minorHAnsi"/>
          <w:bCs/>
          <w:szCs w:val="24"/>
          <w:highlight w:val="yellow"/>
        </w:rPr>
      </w:pPr>
    </w:p>
    <w:p w:rsidR="002D0A60" w:rsidRPr="007435EE" w:rsidRDefault="002D0A60" w:rsidP="00722700">
      <w:pPr>
        <w:pStyle w:val="Textoindependiente"/>
        <w:tabs>
          <w:tab w:val="left" w:pos="-1440"/>
        </w:tabs>
        <w:spacing w:after="0"/>
        <w:rPr>
          <w:rFonts w:asciiTheme="minorHAnsi" w:hAnsiTheme="minorHAnsi" w:cstheme="minorHAnsi"/>
          <w:bCs/>
          <w:szCs w:val="24"/>
        </w:rPr>
      </w:pPr>
      <w:r w:rsidRPr="007435EE">
        <w:rPr>
          <w:rFonts w:asciiTheme="minorHAnsi" w:hAnsiTheme="minorHAnsi" w:cstheme="minorHAnsi"/>
          <w:bCs/>
          <w:szCs w:val="24"/>
        </w:rPr>
        <w:t>LINEA 01.03.03: Incrementar el crédito al sector agropecuario.</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F3CDA" w:rsidRPr="007435EE"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F3CDA" w:rsidRPr="007435EE" w:rsidRDefault="00DF3CDA" w:rsidP="00DF3CDA">
            <w:pPr>
              <w:spacing w:after="0" w:line="240" w:lineRule="auto"/>
              <w:jc w:val="center"/>
              <w:rPr>
                <w:rFonts w:ascii="Calibri" w:eastAsia="Times New Roman" w:hAnsi="Calibri" w:cs="Calibri"/>
                <w:b/>
                <w:bCs/>
                <w:sz w:val="18"/>
                <w:szCs w:val="18"/>
                <w:lang w:eastAsia="es-SV"/>
              </w:rPr>
            </w:pPr>
            <w:r w:rsidRPr="007435EE">
              <w:rPr>
                <w:rFonts w:ascii="Calibri" w:eastAsia="Times New Roman" w:hAnsi="Calibri" w:cs="Calibri"/>
                <w:b/>
                <w:bCs/>
                <w:sz w:val="18"/>
                <w:szCs w:val="18"/>
                <w:lang w:eastAsia="es-SV"/>
              </w:rPr>
              <w:t>R.01.03.03.01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7435EE" w:rsidRDefault="00DF3CDA" w:rsidP="00DF3CDA">
            <w:pPr>
              <w:spacing w:after="0" w:line="240" w:lineRule="auto"/>
              <w:rPr>
                <w:rFonts w:ascii="Calibri" w:eastAsia="Times New Roman" w:hAnsi="Calibri" w:cs="Calibri"/>
                <w:b/>
                <w:bCs/>
                <w:color w:val="000000"/>
                <w:sz w:val="18"/>
                <w:szCs w:val="18"/>
                <w:lang w:eastAsia="es-SV"/>
              </w:rPr>
            </w:pPr>
            <w:r w:rsidRPr="007435EE">
              <w:rPr>
                <w:rFonts w:ascii="Calibri" w:eastAsia="Times New Roman" w:hAnsi="Calibri" w:cs="Calibri"/>
                <w:b/>
                <w:bCs/>
                <w:color w:val="000000"/>
                <w:sz w:val="18"/>
                <w:szCs w:val="18"/>
                <w:lang w:eastAsia="es-SV"/>
              </w:rPr>
              <w:t>Mayor acceso a recursos crediticios en el sector rural, especialmente jóvenes y mujeres.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7435EE" w:rsidRDefault="00DF3CDA" w:rsidP="00DF3CDA">
            <w:pPr>
              <w:spacing w:after="0" w:line="240" w:lineRule="auto"/>
              <w:jc w:val="center"/>
              <w:rPr>
                <w:rFonts w:ascii="Calibri" w:eastAsia="Times New Roman" w:hAnsi="Calibri" w:cs="Calibri"/>
                <w:b/>
                <w:bCs/>
                <w:color w:val="000000"/>
                <w:sz w:val="18"/>
                <w:szCs w:val="18"/>
                <w:lang w:eastAsia="es-SV"/>
              </w:rPr>
            </w:pPr>
            <w:r w:rsidRPr="007435EE">
              <w:rPr>
                <w:rFonts w:ascii="Calibri" w:eastAsia="Times New Roman" w:hAnsi="Calibri" w:cs="Calibri"/>
                <w:b/>
                <w:bCs/>
                <w:color w:val="000000"/>
                <w:sz w:val="18"/>
                <w:szCs w:val="18"/>
                <w:lang w:eastAsia="es-SV"/>
              </w:rPr>
              <w:t>DGDR</w:t>
            </w:r>
          </w:p>
        </w:tc>
      </w:tr>
      <w:tr w:rsidR="00DF3CDA" w:rsidRPr="007435EE"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A.01.03.03.01.01</w:t>
            </w:r>
          </w:p>
        </w:tc>
        <w:tc>
          <w:tcPr>
            <w:tcW w:w="5953"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7435EE">
            <w:pPr>
              <w:spacing w:after="0" w:line="240" w:lineRule="auto"/>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1,</w:t>
            </w:r>
            <w:r w:rsidR="007435EE" w:rsidRPr="007435EE">
              <w:rPr>
                <w:rFonts w:ascii="Calibri" w:eastAsia="Times New Roman" w:hAnsi="Calibri" w:cs="Calibri"/>
                <w:color w:val="000000"/>
                <w:sz w:val="18"/>
                <w:szCs w:val="18"/>
                <w:lang w:eastAsia="es-SV"/>
              </w:rPr>
              <w:t>525</w:t>
            </w:r>
            <w:r w:rsidRPr="007435EE">
              <w:rPr>
                <w:rFonts w:ascii="Calibri" w:eastAsia="Times New Roman" w:hAnsi="Calibri" w:cs="Calibri"/>
                <w:color w:val="000000"/>
                <w:sz w:val="18"/>
                <w:szCs w:val="18"/>
                <w:lang w:eastAsia="es-SV"/>
              </w:rPr>
              <w:t xml:space="preserve"> productores asistidos y capacitados para el acceso a financiamiento.</w:t>
            </w:r>
          </w:p>
        </w:tc>
        <w:tc>
          <w:tcPr>
            <w:tcW w:w="1418"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DGDR</w:t>
            </w:r>
          </w:p>
        </w:tc>
      </w:tr>
      <w:tr w:rsidR="00DF3CDA" w:rsidRPr="007435EE"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A.01.03.03.01.02</w:t>
            </w:r>
          </w:p>
        </w:tc>
        <w:tc>
          <w:tcPr>
            <w:tcW w:w="5953"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7435EE">
            <w:pPr>
              <w:spacing w:after="0" w:line="240" w:lineRule="auto"/>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 xml:space="preserve">Fomento de </w:t>
            </w:r>
            <w:r w:rsidR="007435EE" w:rsidRPr="007435EE">
              <w:rPr>
                <w:rFonts w:ascii="Calibri" w:eastAsia="Times New Roman" w:hAnsi="Calibri" w:cs="Calibri"/>
                <w:color w:val="000000"/>
                <w:sz w:val="18"/>
                <w:szCs w:val="18"/>
                <w:lang w:eastAsia="es-SV"/>
              </w:rPr>
              <w:t>siete</w:t>
            </w:r>
            <w:r w:rsidRPr="007435EE">
              <w:rPr>
                <w:rFonts w:ascii="Calibri" w:eastAsia="Times New Roman" w:hAnsi="Calibri" w:cs="Calibri"/>
                <w:color w:val="000000"/>
                <w:sz w:val="18"/>
                <w:szCs w:val="18"/>
                <w:lang w:eastAsia="es-SV"/>
              </w:rPr>
              <w:t xml:space="preserve"> mecanismos financieros de promoción del ahorro y crédito.</w:t>
            </w:r>
          </w:p>
        </w:tc>
        <w:tc>
          <w:tcPr>
            <w:tcW w:w="1418"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DGDR</w:t>
            </w:r>
          </w:p>
        </w:tc>
      </w:tr>
      <w:tr w:rsidR="00DF3CDA" w:rsidRPr="007435EE"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A.01.03.03.01.03</w:t>
            </w:r>
          </w:p>
        </w:tc>
        <w:tc>
          <w:tcPr>
            <w:tcW w:w="5953"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7435EE">
            <w:pPr>
              <w:spacing w:after="0" w:line="240" w:lineRule="auto"/>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Desarrollo de mecanismos de acceso a fondos de inversión para 2</w:t>
            </w:r>
            <w:r w:rsidR="007435EE" w:rsidRPr="007435EE">
              <w:rPr>
                <w:rFonts w:ascii="Calibri" w:eastAsia="Times New Roman" w:hAnsi="Calibri" w:cs="Calibri"/>
                <w:color w:val="000000"/>
                <w:sz w:val="18"/>
                <w:szCs w:val="18"/>
                <w:lang w:eastAsia="es-SV"/>
              </w:rPr>
              <w:t>3</w:t>
            </w:r>
            <w:r w:rsidRPr="007435EE">
              <w:rPr>
                <w:rFonts w:ascii="Calibri" w:eastAsia="Times New Roman" w:hAnsi="Calibri" w:cs="Calibri"/>
                <w:color w:val="000000"/>
                <w:sz w:val="18"/>
                <w:szCs w:val="18"/>
                <w:lang w:eastAsia="es-SV"/>
              </w:rPr>
              <w:t xml:space="preserve"> iniciativas en grupos de jóvenes no formales.</w:t>
            </w:r>
          </w:p>
        </w:tc>
        <w:tc>
          <w:tcPr>
            <w:tcW w:w="1418"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DGDR</w:t>
            </w:r>
          </w:p>
        </w:tc>
      </w:tr>
      <w:tr w:rsidR="00DF3CDA"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A.01.03.03.01.04</w:t>
            </w:r>
          </w:p>
        </w:tc>
        <w:tc>
          <w:tcPr>
            <w:tcW w:w="5953"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7435EE">
            <w:pPr>
              <w:spacing w:after="0" w:line="240" w:lineRule="auto"/>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Fomento de acceso de 5</w:t>
            </w:r>
            <w:r w:rsidR="007435EE" w:rsidRPr="007435EE">
              <w:rPr>
                <w:rFonts w:ascii="Calibri" w:eastAsia="Times New Roman" w:hAnsi="Calibri" w:cs="Calibri"/>
                <w:color w:val="000000"/>
                <w:sz w:val="18"/>
                <w:szCs w:val="18"/>
                <w:lang w:eastAsia="es-SV"/>
              </w:rPr>
              <w:t>00</w:t>
            </w:r>
            <w:r w:rsidRPr="007435EE">
              <w:rPr>
                <w:rFonts w:ascii="Calibri" w:eastAsia="Times New Roman" w:hAnsi="Calibri" w:cs="Calibri"/>
                <w:color w:val="000000"/>
                <w:sz w:val="18"/>
                <w:szCs w:val="18"/>
                <w:lang w:eastAsia="es-SV"/>
              </w:rPr>
              <w:t xml:space="preserve"> productores(as) al crédito rural en el sistema financiero formal y su vinculación a la banca.</w:t>
            </w:r>
          </w:p>
        </w:tc>
        <w:tc>
          <w:tcPr>
            <w:tcW w:w="1418" w:type="dxa"/>
            <w:tcBorders>
              <w:top w:val="nil"/>
              <w:left w:val="nil"/>
              <w:bottom w:val="single" w:sz="4" w:space="0" w:color="auto"/>
              <w:right w:val="single" w:sz="4" w:space="0" w:color="auto"/>
            </w:tcBorders>
            <w:shd w:val="clear" w:color="auto" w:fill="auto"/>
            <w:vAlign w:val="center"/>
            <w:hideMark/>
          </w:tcPr>
          <w:p w:rsidR="00DF3CDA" w:rsidRPr="007435EE" w:rsidRDefault="00DF3CDA" w:rsidP="00DF3CDA">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DGDR</w:t>
            </w:r>
          </w:p>
        </w:tc>
      </w:tr>
    </w:tbl>
    <w:p w:rsidR="00DF3CDA" w:rsidRPr="00100817" w:rsidRDefault="00DF3CDA" w:rsidP="00722700">
      <w:pPr>
        <w:pStyle w:val="Textoindependiente"/>
        <w:tabs>
          <w:tab w:val="left" w:pos="-1440"/>
        </w:tabs>
        <w:spacing w:after="0"/>
        <w:rPr>
          <w:rFonts w:asciiTheme="minorHAnsi" w:hAnsiTheme="minorHAnsi" w:cstheme="minorHAnsi"/>
          <w:bCs/>
          <w:szCs w:val="24"/>
          <w:highlight w:val="yellow"/>
        </w:rPr>
      </w:pPr>
    </w:p>
    <w:p w:rsidR="002D0A60" w:rsidRPr="001F13A0" w:rsidRDefault="002D0A60" w:rsidP="00722700">
      <w:pPr>
        <w:pStyle w:val="Textoindependiente"/>
        <w:tabs>
          <w:tab w:val="left" w:pos="-1440"/>
        </w:tabs>
        <w:spacing w:after="0"/>
        <w:rPr>
          <w:rFonts w:asciiTheme="minorHAnsi" w:hAnsiTheme="minorHAnsi" w:cstheme="minorHAnsi"/>
          <w:bCs/>
          <w:szCs w:val="24"/>
        </w:rPr>
      </w:pPr>
      <w:r w:rsidRPr="001F13A0">
        <w:rPr>
          <w:rFonts w:asciiTheme="minorHAnsi" w:hAnsiTheme="minorHAnsi" w:cstheme="minorHAnsi"/>
          <w:bCs/>
          <w:szCs w:val="24"/>
        </w:rPr>
        <w:t>LINEA 01.03.04: Reducir las pérdidas pos cosecha.</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F3CDA" w:rsidRPr="001F13A0"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F3CDA" w:rsidRPr="001F13A0" w:rsidRDefault="00DF3CDA" w:rsidP="00DF3CDA">
            <w:pPr>
              <w:spacing w:after="0" w:line="240" w:lineRule="auto"/>
              <w:jc w:val="center"/>
              <w:rPr>
                <w:rFonts w:ascii="Calibri" w:eastAsia="Times New Roman" w:hAnsi="Calibri" w:cs="Calibri"/>
                <w:b/>
                <w:bCs/>
                <w:sz w:val="18"/>
                <w:szCs w:val="18"/>
                <w:lang w:eastAsia="es-SV"/>
              </w:rPr>
            </w:pPr>
            <w:r w:rsidRPr="001F13A0">
              <w:rPr>
                <w:rFonts w:ascii="Calibri" w:eastAsia="Times New Roman" w:hAnsi="Calibri" w:cs="Calibri"/>
                <w:b/>
                <w:bCs/>
                <w:sz w:val="18"/>
                <w:szCs w:val="18"/>
                <w:lang w:eastAsia="es-SV"/>
              </w:rPr>
              <w:t>R.01.03.04.01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1F13A0" w:rsidRDefault="00DF3CDA" w:rsidP="00DF3CDA">
            <w:pPr>
              <w:spacing w:after="0" w:line="240" w:lineRule="auto"/>
              <w:rPr>
                <w:rFonts w:ascii="Calibri" w:eastAsia="Times New Roman" w:hAnsi="Calibri" w:cs="Calibri"/>
                <w:b/>
                <w:bCs/>
                <w:color w:val="000000"/>
                <w:sz w:val="18"/>
                <w:szCs w:val="18"/>
                <w:lang w:eastAsia="es-SV"/>
              </w:rPr>
            </w:pPr>
            <w:r w:rsidRPr="001F13A0">
              <w:rPr>
                <w:rFonts w:ascii="Calibri" w:eastAsia="Times New Roman" w:hAnsi="Calibri" w:cs="Calibri"/>
                <w:b/>
                <w:bCs/>
                <w:color w:val="000000"/>
                <w:sz w:val="18"/>
                <w:szCs w:val="18"/>
                <w:lang w:eastAsia="es-SV"/>
              </w:rPr>
              <w:t xml:space="preserve">Reducción de las pérdidas </w:t>
            </w:r>
            <w:proofErr w:type="spellStart"/>
            <w:r w:rsidRPr="001F13A0">
              <w:rPr>
                <w:rFonts w:ascii="Calibri" w:eastAsia="Times New Roman" w:hAnsi="Calibri" w:cs="Calibri"/>
                <w:b/>
                <w:bCs/>
                <w:color w:val="000000"/>
                <w:sz w:val="18"/>
                <w:szCs w:val="18"/>
                <w:lang w:eastAsia="es-SV"/>
              </w:rPr>
              <w:t>postcosecha</w:t>
            </w:r>
            <w:proofErr w:type="spellEnd"/>
            <w:r w:rsidRPr="001F13A0">
              <w:rPr>
                <w:rFonts w:ascii="Calibri" w:eastAsia="Times New Roman" w:hAnsi="Calibri" w:cs="Calibri"/>
                <w:b/>
                <w:bCs/>
                <w:color w:val="000000"/>
                <w:sz w:val="18"/>
                <w:szCs w:val="18"/>
                <w:lang w:eastAsia="es-SV"/>
              </w:rPr>
              <w:t xml:space="preserve"> de granos básicos en fase de almacenamiento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F3CDA" w:rsidRPr="001F13A0" w:rsidRDefault="00DF3CDA" w:rsidP="00DF3CDA">
            <w:pPr>
              <w:spacing w:after="0" w:line="240" w:lineRule="auto"/>
              <w:jc w:val="center"/>
              <w:rPr>
                <w:rFonts w:ascii="Calibri" w:eastAsia="Times New Roman" w:hAnsi="Calibri" w:cs="Calibri"/>
                <w:b/>
                <w:bCs/>
                <w:color w:val="000000"/>
                <w:sz w:val="18"/>
                <w:szCs w:val="18"/>
                <w:lang w:eastAsia="es-SV"/>
              </w:rPr>
            </w:pPr>
            <w:r w:rsidRPr="001F13A0">
              <w:rPr>
                <w:rFonts w:ascii="Calibri" w:eastAsia="Times New Roman" w:hAnsi="Calibri" w:cs="Calibri"/>
                <w:b/>
                <w:bCs/>
                <w:color w:val="000000"/>
                <w:sz w:val="18"/>
                <w:szCs w:val="18"/>
                <w:lang w:eastAsia="es-SV"/>
              </w:rPr>
              <w:t>DGSV</w:t>
            </w:r>
          </w:p>
        </w:tc>
      </w:tr>
      <w:tr w:rsidR="00DF3CDA" w:rsidRPr="001F13A0"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1F13A0" w:rsidRDefault="00DF3CDA" w:rsidP="00DF3CDA">
            <w:pPr>
              <w:spacing w:after="0" w:line="240" w:lineRule="auto"/>
              <w:jc w:val="center"/>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A.01.03.04.01.01</w:t>
            </w:r>
          </w:p>
        </w:tc>
        <w:tc>
          <w:tcPr>
            <w:tcW w:w="5953" w:type="dxa"/>
            <w:tcBorders>
              <w:top w:val="nil"/>
              <w:left w:val="nil"/>
              <w:bottom w:val="single" w:sz="4" w:space="0" w:color="auto"/>
              <w:right w:val="single" w:sz="4" w:space="0" w:color="auto"/>
            </w:tcBorders>
            <w:shd w:val="clear" w:color="auto" w:fill="auto"/>
            <w:vAlign w:val="center"/>
            <w:hideMark/>
          </w:tcPr>
          <w:p w:rsidR="00DF3CDA" w:rsidRPr="001F13A0" w:rsidRDefault="00DF3CDA" w:rsidP="009C2027">
            <w:pPr>
              <w:spacing w:after="0" w:line="240" w:lineRule="auto"/>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 xml:space="preserve">Formar </w:t>
            </w:r>
            <w:r w:rsidR="009C2027" w:rsidRPr="001F13A0">
              <w:rPr>
                <w:rFonts w:ascii="Calibri" w:eastAsia="Times New Roman" w:hAnsi="Calibri" w:cs="Calibri"/>
                <w:color w:val="000000"/>
                <w:sz w:val="18"/>
                <w:szCs w:val="18"/>
                <w:lang w:eastAsia="es-SV"/>
              </w:rPr>
              <w:t xml:space="preserve">40 </w:t>
            </w:r>
            <w:r w:rsidRPr="001F13A0">
              <w:rPr>
                <w:rFonts w:ascii="Calibri" w:eastAsia="Times New Roman" w:hAnsi="Calibri" w:cs="Calibri"/>
                <w:color w:val="000000"/>
                <w:sz w:val="18"/>
                <w:szCs w:val="18"/>
                <w:lang w:eastAsia="es-SV"/>
              </w:rPr>
              <w:t>artesanos para la fabricación de silos metálicos mediante una estrat</w:t>
            </w:r>
            <w:r w:rsidR="009C2027" w:rsidRPr="001F13A0">
              <w:rPr>
                <w:rFonts w:ascii="Calibri" w:eastAsia="Times New Roman" w:hAnsi="Calibri" w:cs="Calibri"/>
                <w:color w:val="000000"/>
                <w:sz w:val="18"/>
                <w:szCs w:val="18"/>
                <w:lang w:eastAsia="es-SV"/>
              </w:rPr>
              <w:t>e</w:t>
            </w:r>
            <w:r w:rsidRPr="001F13A0">
              <w:rPr>
                <w:rFonts w:ascii="Calibri" w:eastAsia="Times New Roman" w:hAnsi="Calibri" w:cs="Calibri"/>
                <w:color w:val="000000"/>
                <w:sz w:val="18"/>
                <w:szCs w:val="18"/>
                <w:lang w:eastAsia="es-SV"/>
              </w:rPr>
              <w:t>gia de implementación territorial</w:t>
            </w:r>
          </w:p>
        </w:tc>
        <w:tc>
          <w:tcPr>
            <w:tcW w:w="1418" w:type="dxa"/>
            <w:tcBorders>
              <w:top w:val="nil"/>
              <w:left w:val="nil"/>
              <w:bottom w:val="single" w:sz="4" w:space="0" w:color="auto"/>
              <w:right w:val="single" w:sz="4" w:space="0" w:color="auto"/>
            </w:tcBorders>
            <w:shd w:val="clear" w:color="auto" w:fill="auto"/>
            <w:vAlign w:val="center"/>
            <w:hideMark/>
          </w:tcPr>
          <w:p w:rsidR="00DF3CDA" w:rsidRPr="001F13A0" w:rsidRDefault="00DF3CDA" w:rsidP="00DF3CDA">
            <w:pPr>
              <w:spacing w:after="0" w:line="240" w:lineRule="auto"/>
              <w:jc w:val="center"/>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DGSV</w:t>
            </w:r>
          </w:p>
        </w:tc>
      </w:tr>
      <w:tr w:rsidR="00DF3CDA"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F3CDA" w:rsidRPr="001F13A0" w:rsidRDefault="00DF3CDA" w:rsidP="00DF3CDA">
            <w:pPr>
              <w:spacing w:after="0" w:line="240" w:lineRule="auto"/>
              <w:jc w:val="center"/>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A.01.03.04.01.02</w:t>
            </w:r>
          </w:p>
        </w:tc>
        <w:tc>
          <w:tcPr>
            <w:tcW w:w="5953" w:type="dxa"/>
            <w:tcBorders>
              <w:top w:val="nil"/>
              <w:left w:val="nil"/>
              <w:bottom w:val="single" w:sz="4" w:space="0" w:color="auto"/>
              <w:right w:val="single" w:sz="4" w:space="0" w:color="auto"/>
            </w:tcBorders>
            <w:shd w:val="clear" w:color="auto" w:fill="auto"/>
            <w:vAlign w:val="center"/>
            <w:hideMark/>
          </w:tcPr>
          <w:p w:rsidR="00DF3CDA" w:rsidRPr="001F13A0" w:rsidRDefault="00DF3CDA" w:rsidP="00DF3CDA">
            <w:pPr>
              <w:spacing w:after="0" w:line="240" w:lineRule="auto"/>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 xml:space="preserve">Impartir capacitaciones a </w:t>
            </w:r>
            <w:r w:rsidR="009C2027" w:rsidRPr="001F13A0">
              <w:rPr>
                <w:rFonts w:ascii="Calibri" w:eastAsia="Times New Roman" w:hAnsi="Calibri" w:cs="Calibri"/>
                <w:color w:val="000000"/>
                <w:sz w:val="18"/>
                <w:szCs w:val="18"/>
                <w:lang w:eastAsia="es-SV"/>
              </w:rPr>
              <w:t xml:space="preserve">140 </w:t>
            </w:r>
            <w:r w:rsidRPr="001F13A0">
              <w:rPr>
                <w:rFonts w:ascii="Calibri" w:eastAsia="Times New Roman" w:hAnsi="Calibri" w:cs="Calibri"/>
                <w:color w:val="000000"/>
                <w:sz w:val="18"/>
                <w:szCs w:val="18"/>
                <w:lang w:eastAsia="es-SV"/>
              </w:rPr>
              <w:t xml:space="preserve">agricultores en temas de Inocuidad y almacenamiento apropiado de granos básicos </w:t>
            </w:r>
          </w:p>
        </w:tc>
        <w:tc>
          <w:tcPr>
            <w:tcW w:w="1418" w:type="dxa"/>
            <w:tcBorders>
              <w:top w:val="nil"/>
              <w:left w:val="nil"/>
              <w:bottom w:val="single" w:sz="4" w:space="0" w:color="auto"/>
              <w:right w:val="single" w:sz="4" w:space="0" w:color="auto"/>
            </w:tcBorders>
            <w:shd w:val="clear" w:color="auto" w:fill="auto"/>
            <w:vAlign w:val="center"/>
            <w:hideMark/>
          </w:tcPr>
          <w:p w:rsidR="00DF3CDA" w:rsidRPr="001F13A0" w:rsidRDefault="00DF3CDA" w:rsidP="00DF3CDA">
            <w:pPr>
              <w:spacing w:after="0" w:line="240" w:lineRule="auto"/>
              <w:jc w:val="center"/>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DGSV</w:t>
            </w:r>
          </w:p>
        </w:tc>
      </w:tr>
    </w:tbl>
    <w:p w:rsidR="00DF3CDA" w:rsidRPr="00100817" w:rsidRDefault="00DF3CDA"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C2027" w:rsidRPr="007435EE"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C2027" w:rsidRPr="007435EE" w:rsidRDefault="009C2027" w:rsidP="009C2027">
            <w:pPr>
              <w:spacing w:after="0" w:line="240" w:lineRule="auto"/>
              <w:jc w:val="center"/>
              <w:rPr>
                <w:rFonts w:ascii="Calibri" w:eastAsia="Times New Roman" w:hAnsi="Calibri" w:cs="Calibri"/>
                <w:b/>
                <w:bCs/>
                <w:sz w:val="18"/>
                <w:szCs w:val="18"/>
                <w:lang w:eastAsia="es-SV"/>
              </w:rPr>
            </w:pPr>
            <w:r w:rsidRPr="007435EE">
              <w:rPr>
                <w:rFonts w:ascii="Calibri" w:eastAsia="Times New Roman" w:hAnsi="Calibri" w:cs="Calibri"/>
                <w:b/>
                <w:bCs/>
                <w:sz w:val="18"/>
                <w:szCs w:val="18"/>
                <w:lang w:eastAsia="es-SV"/>
              </w:rPr>
              <w:t>R.01.03.04.03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2027" w:rsidRPr="007435EE" w:rsidRDefault="009C2027" w:rsidP="009C2027">
            <w:pPr>
              <w:spacing w:after="0" w:line="240" w:lineRule="auto"/>
              <w:rPr>
                <w:rFonts w:ascii="Calibri" w:eastAsia="Times New Roman" w:hAnsi="Calibri" w:cs="Calibri"/>
                <w:b/>
                <w:bCs/>
                <w:color w:val="000000"/>
                <w:sz w:val="18"/>
                <w:szCs w:val="18"/>
                <w:lang w:eastAsia="es-SV"/>
              </w:rPr>
            </w:pPr>
            <w:r w:rsidRPr="007435EE">
              <w:rPr>
                <w:rFonts w:ascii="Calibri" w:eastAsia="Times New Roman" w:hAnsi="Calibri" w:cs="Calibri"/>
                <w:b/>
                <w:bCs/>
                <w:color w:val="000000"/>
                <w:sz w:val="18"/>
                <w:szCs w:val="18"/>
                <w:lang w:eastAsia="es-SV"/>
              </w:rPr>
              <w:t>Mejorar la rentabilidad y disponibilidad de alimentos, para consumo humano y comercialización.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2027" w:rsidRPr="007435EE" w:rsidRDefault="009C2027" w:rsidP="009C2027">
            <w:pPr>
              <w:spacing w:after="0" w:line="240" w:lineRule="auto"/>
              <w:jc w:val="center"/>
              <w:rPr>
                <w:rFonts w:ascii="Calibri" w:eastAsia="Times New Roman" w:hAnsi="Calibri" w:cs="Calibri"/>
                <w:b/>
                <w:bCs/>
                <w:color w:val="000000"/>
                <w:sz w:val="18"/>
                <w:szCs w:val="18"/>
                <w:lang w:eastAsia="es-SV"/>
              </w:rPr>
            </w:pPr>
            <w:r w:rsidRPr="007435EE">
              <w:rPr>
                <w:rFonts w:ascii="Calibri" w:eastAsia="Times New Roman" w:hAnsi="Calibri" w:cs="Calibri"/>
                <w:b/>
                <w:bCs/>
                <w:color w:val="000000"/>
                <w:sz w:val="18"/>
                <w:szCs w:val="18"/>
                <w:lang w:eastAsia="es-SV"/>
              </w:rPr>
              <w:t>DGDR</w:t>
            </w:r>
          </w:p>
        </w:tc>
      </w:tr>
      <w:tr w:rsidR="009C2027"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C2027" w:rsidRPr="007435EE" w:rsidRDefault="009C2027" w:rsidP="009C2027">
            <w:pPr>
              <w:spacing w:after="0" w:line="240" w:lineRule="auto"/>
              <w:jc w:val="center"/>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A.01.03.04.03.01</w:t>
            </w:r>
          </w:p>
        </w:tc>
        <w:tc>
          <w:tcPr>
            <w:tcW w:w="5953" w:type="dxa"/>
            <w:tcBorders>
              <w:top w:val="nil"/>
              <w:left w:val="nil"/>
              <w:bottom w:val="single" w:sz="4" w:space="0" w:color="auto"/>
              <w:right w:val="single" w:sz="4" w:space="0" w:color="auto"/>
            </w:tcBorders>
            <w:shd w:val="clear" w:color="auto" w:fill="auto"/>
            <w:vAlign w:val="center"/>
            <w:hideMark/>
          </w:tcPr>
          <w:p w:rsidR="009C2027" w:rsidRPr="007435EE" w:rsidRDefault="009C2027" w:rsidP="007435EE">
            <w:pPr>
              <w:spacing w:after="0" w:line="240" w:lineRule="auto"/>
              <w:rPr>
                <w:rFonts w:ascii="Calibri" w:eastAsia="Times New Roman" w:hAnsi="Calibri" w:cs="Calibri"/>
                <w:color w:val="000000"/>
                <w:sz w:val="18"/>
                <w:szCs w:val="18"/>
                <w:lang w:eastAsia="es-SV"/>
              </w:rPr>
            </w:pPr>
            <w:r w:rsidRPr="007435EE">
              <w:rPr>
                <w:rFonts w:ascii="Calibri" w:eastAsia="Times New Roman" w:hAnsi="Calibri" w:cs="Calibri"/>
                <w:color w:val="000000"/>
                <w:sz w:val="18"/>
                <w:szCs w:val="18"/>
                <w:lang w:eastAsia="es-SV"/>
              </w:rPr>
              <w:t xml:space="preserve">Capacitar </w:t>
            </w:r>
            <w:r w:rsidR="007435EE" w:rsidRPr="007435EE">
              <w:rPr>
                <w:rFonts w:ascii="Calibri" w:eastAsia="Times New Roman" w:hAnsi="Calibri" w:cs="Calibri"/>
                <w:color w:val="000000"/>
                <w:sz w:val="18"/>
                <w:szCs w:val="18"/>
                <w:lang w:eastAsia="es-SV"/>
              </w:rPr>
              <w:t>530</w:t>
            </w:r>
            <w:r w:rsidR="00F24871" w:rsidRPr="007435EE">
              <w:rPr>
                <w:rFonts w:ascii="Calibri" w:eastAsia="Times New Roman" w:hAnsi="Calibri" w:cs="Calibri"/>
                <w:color w:val="000000"/>
                <w:sz w:val="18"/>
                <w:szCs w:val="18"/>
                <w:lang w:eastAsia="es-SV"/>
              </w:rPr>
              <w:t xml:space="preserve"> </w:t>
            </w:r>
            <w:r w:rsidRPr="007435EE">
              <w:rPr>
                <w:rFonts w:ascii="Calibri" w:eastAsia="Times New Roman" w:hAnsi="Calibri" w:cs="Calibri"/>
                <w:color w:val="000000"/>
                <w:sz w:val="18"/>
                <w:szCs w:val="18"/>
                <w:lang w:eastAsia="es-SV"/>
              </w:rPr>
              <w:t xml:space="preserve">productores(as) e implementar Buenas Prácticas </w:t>
            </w:r>
            <w:r w:rsidR="00346DCF" w:rsidRPr="007435EE">
              <w:rPr>
                <w:rFonts w:ascii="Calibri" w:eastAsia="Times New Roman" w:hAnsi="Calibri" w:cs="Calibri"/>
                <w:color w:val="000000"/>
                <w:sz w:val="18"/>
                <w:szCs w:val="18"/>
                <w:lang w:eastAsia="es-SV"/>
              </w:rPr>
              <w:t>Agrícolas</w:t>
            </w:r>
            <w:r w:rsidRPr="007435EE">
              <w:rPr>
                <w:rFonts w:ascii="Calibri" w:eastAsia="Times New Roman" w:hAnsi="Calibri" w:cs="Calibri"/>
                <w:color w:val="000000"/>
                <w:sz w:val="18"/>
                <w:szCs w:val="18"/>
                <w:lang w:eastAsia="es-SV"/>
              </w:rPr>
              <w:t xml:space="preserve"> (BPA) y de Manufactura (BPM) en explotaciones agropecuarias.</w:t>
            </w:r>
          </w:p>
        </w:tc>
        <w:tc>
          <w:tcPr>
            <w:tcW w:w="1418" w:type="dxa"/>
            <w:tcBorders>
              <w:top w:val="nil"/>
              <w:left w:val="nil"/>
              <w:bottom w:val="single" w:sz="4" w:space="0" w:color="auto"/>
              <w:right w:val="single" w:sz="4" w:space="0" w:color="auto"/>
            </w:tcBorders>
            <w:shd w:val="clear" w:color="auto" w:fill="auto"/>
            <w:vAlign w:val="center"/>
            <w:hideMark/>
          </w:tcPr>
          <w:p w:rsidR="009C2027" w:rsidRPr="007435EE" w:rsidRDefault="009C2027" w:rsidP="009C2027">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657E68" w:rsidRPr="00310EF3">
              <w:rPr>
                <w:rFonts w:ascii="Calibri" w:eastAsia="Times New Roman" w:hAnsi="Calibri" w:cs="Calibri"/>
                <w:color w:val="000000"/>
                <w:sz w:val="18"/>
                <w:szCs w:val="18"/>
                <w:lang w:eastAsia="es-SV"/>
              </w:rPr>
              <w:t xml:space="preserve"> coordinada con DGG y DGSV</w:t>
            </w:r>
          </w:p>
        </w:tc>
      </w:tr>
    </w:tbl>
    <w:p w:rsidR="005C0D9B" w:rsidRPr="00100817" w:rsidRDefault="005C0D9B" w:rsidP="00722700">
      <w:pPr>
        <w:pStyle w:val="Textoindependiente"/>
        <w:tabs>
          <w:tab w:val="left" w:pos="-1440"/>
        </w:tabs>
        <w:spacing w:after="0"/>
        <w:rPr>
          <w:rFonts w:asciiTheme="minorHAnsi" w:hAnsiTheme="minorHAnsi" w:cstheme="minorHAnsi"/>
          <w:bCs/>
          <w:szCs w:val="24"/>
          <w:highlight w:val="yellow"/>
        </w:rPr>
      </w:pPr>
    </w:p>
    <w:p w:rsidR="002D0A60" w:rsidRPr="008817A9" w:rsidRDefault="002D0A60" w:rsidP="00722700">
      <w:pPr>
        <w:pStyle w:val="Textoindependiente"/>
        <w:tabs>
          <w:tab w:val="left" w:pos="-1440"/>
        </w:tabs>
        <w:spacing w:after="0"/>
        <w:rPr>
          <w:rFonts w:asciiTheme="minorHAnsi" w:hAnsiTheme="minorHAnsi" w:cstheme="minorHAnsi"/>
          <w:bCs/>
          <w:szCs w:val="24"/>
        </w:rPr>
      </w:pPr>
      <w:r w:rsidRPr="008817A9">
        <w:rPr>
          <w:rFonts w:asciiTheme="minorHAnsi" w:hAnsiTheme="minorHAnsi" w:cstheme="minorHAnsi"/>
          <w:bCs/>
          <w:szCs w:val="24"/>
        </w:rPr>
        <w:t>LINEA 01.03.05: Incrementar el área de riego y orientarla a la producción de alimentos.</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C2027" w:rsidRPr="00100817"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C2027" w:rsidRPr="006902A6" w:rsidRDefault="009C2027" w:rsidP="009C2027">
            <w:pPr>
              <w:spacing w:after="0" w:line="240" w:lineRule="auto"/>
              <w:jc w:val="center"/>
              <w:rPr>
                <w:rFonts w:ascii="Calibri" w:eastAsia="Times New Roman" w:hAnsi="Calibri" w:cs="Calibri"/>
                <w:b/>
                <w:bCs/>
                <w:sz w:val="18"/>
                <w:szCs w:val="18"/>
                <w:lang w:eastAsia="es-SV"/>
              </w:rPr>
            </w:pPr>
            <w:r w:rsidRPr="006902A6">
              <w:rPr>
                <w:rFonts w:ascii="Calibri" w:eastAsia="Times New Roman" w:hAnsi="Calibri" w:cs="Calibri"/>
                <w:b/>
                <w:bCs/>
                <w:sz w:val="18"/>
                <w:szCs w:val="18"/>
                <w:lang w:eastAsia="es-SV"/>
              </w:rPr>
              <w:t>R.01.03.05.01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2027" w:rsidRPr="006902A6" w:rsidRDefault="009C2027" w:rsidP="009C2027">
            <w:pPr>
              <w:spacing w:after="0" w:line="240" w:lineRule="auto"/>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Ampliación de la agricultura bajo riego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2027" w:rsidRPr="006902A6" w:rsidRDefault="009C2027" w:rsidP="009C2027">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CENTA</w:t>
            </w:r>
          </w:p>
        </w:tc>
      </w:tr>
      <w:tr w:rsidR="009C2027"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C2027" w:rsidRPr="006902A6" w:rsidRDefault="009C2027" w:rsidP="009C2027">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A.01.03.05.01.01</w:t>
            </w:r>
          </w:p>
        </w:tc>
        <w:tc>
          <w:tcPr>
            <w:tcW w:w="5953" w:type="dxa"/>
            <w:tcBorders>
              <w:top w:val="nil"/>
              <w:left w:val="nil"/>
              <w:bottom w:val="single" w:sz="4" w:space="0" w:color="auto"/>
              <w:right w:val="single" w:sz="4" w:space="0" w:color="auto"/>
            </w:tcBorders>
            <w:shd w:val="clear" w:color="auto" w:fill="auto"/>
            <w:vAlign w:val="center"/>
            <w:hideMark/>
          </w:tcPr>
          <w:p w:rsidR="009C2027" w:rsidRPr="006902A6" w:rsidRDefault="009C2027" w:rsidP="009C2027">
            <w:pPr>
              <w:spacing w:after="0" w:line="240" w:lineRule="auto"/>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Transferir tecnología a 1,000 productores(as) en ag</w:t>
            </w:r>
            <w:r w:rsidR="00F26F17" w:rsidRPr="006902A6">
              <w:rPr>
                <w:rFonts w:ascii="Calibri" w:eastAsia="Times New Roman" w:hAnsi="Calibri" w:cs="Calibri"/>
                <w:color w:val="000000"/>
                <w:sz w:val="18"/>
                <w:szCs w:val="18"/>
                <w:lang w:eastAsia="es-SV"/>
              </w:rPr>
              <w:t>ricultura bajo riego</w:t>
            </w:r>
          </w:p>
        </w:tc>
        <w:tc>
          <w:tcPr>
            <w:tcW w:w="1418" w:type="dxa"/>
            <w:tcBorders>
              <w:top w:val="nil"/>
              <w:left w:val="nil"/>
              <w:bottom w:val="single" w:sz="4" w:space="0" w:color="auto"/>
              <w:right w:val="single" w:sz="4" w:space="0" w:color="auto"/>
            </w:tcBorders>
            <w:shd w:val="clear" w:color="auto" w:fill="auto"/>
            <w:vAlign w:val="center"/>
            <w:hideMark/>
          </w:tcPr>
          <w:p w:rsidR="009C2027" w:rsidRPr="006902A6" w:rsidRDefault="009C2027" w:rsidP="009C2027">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CENTA</w:t>
            </w:r>
          </w:p>
        </w:tc>
      </w:tr>
    </w:tbl>
    <w:p w:rsidR="008817A9" w:rsidRPr="00100817" w:rsidRDefault="008817A9"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346DCF" w:rsidRPr="00AA0D4F"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46DCF" w:rsidRPr="00AA0D4F" w:rsidRDefault="00346DCF" w:rsidP="00346DCF">
            <w:pPr>
              <w:spacing w:after="0" w:line="240" w:lineRule="auto"/>
              <w:jc w:val="center"/>
              <w:rPr>
                <w:rFonts w:ascii="Calibri" w:eastAsia="Times New Roman" w:hAnsi="Calibri" w:cs="Calibri"/>
                <w:b/>
                <w:bCs/>
                <w:sz w:val="18"/>
                <w:szCs w:val="18"/>
                <w:lang w:eastAsia="es-SV"/>
              </w:rPr>
            </w:pPr>
            <w:r w:rsidRPr="00AA0D4F">
              <w:rPr>
                <w:rFonts w:ascii="Calibri" w:eastAsia="Times New Roman" w:hAnsi="Calibri" w:cs="Calibri"/>
                <w:b/>
                <w:bCs/>
                <w:sz w:val="18"/>
                <w:szCs w:val="18"/>
                <w:lang w:eastAsia="es-SV"/>
              </w:rPr>
              <w:t>R.01.03.05.03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AA0D4F" w:rsidRDefault="00346DCF" w:rsidP="00346DCF">
            <w:pPr>
              <w:spacing w:after="0" w:line="240" w:lineRule="auto"/>
              <w:rPr>
                <w:rFonts w:ascii="Calibri" w:eastAsia="Times New Roman" w:hAnsi="Calibri" w:cs="Calibri"/>
                <w:b/>
                <w:bCs/>
                <w:color w:val="000000"/>
                <w:sz w:val="18"/>
                <w:szCs w:val="18"/>
                <w:lang w:eastAsia="es-SV"/>
              </w:rPr>
            </w:pPr>
            <w:r w:rsidRPr="00AA0D4F">
              <w:rPr>
                <w:rFonts w:ascii="Calibri" w:eastAsia="Times New Roman" w:hAnsi="Calibri" w:cs="Calibri"/>
                <w:b/>
                <w:bCs/>
                <w:color w:val="000000"/>
                <w:sz w:val="18"/>
                <w:szCs w:val="18"/>
                <w:lang w:eastAsia="es-SV"/>
              </w:rPr>
              <w:t>Ampliación del área regable para generación permanente de empleo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AA0D4F" w:rsidRDefault="00346DCF" w:rsidP="00346DCF">
            <w:pPr>
              <w:spacing w:after="0" w:line="240" w:lineRule="auto"/>
              <w:jc w:val="center"/>
              <w:rPr>
                <w:rFonts w:ascii="Calibri" w:eastAsia="Times New Roman" w:hAnsi="Calibri" w:cs="Calibri"/>
                <w:b/>
                <w:bCs/>
                <w:color w:val="000000"/>
                <w:sz w:val="18"/>
                <w:szCs w:val="18"/>
                <w:lang w:eastAsia="es-SV"/>
              </w:rPr>
            </w:pPr>
            <w:r w:rsidRPr="00AA0D4F">
              <w:rPr>
                <w:rFonts w:ascii="Calibri" w:eastAsia="Times New Roman" w:hAnsi="Calibri" w:cs="Calibri"/>
                <w:b/>
                <w:bCs/>
                <w:color w:val="000000"/>
                <w:sz w:val="18"/>
                <w:szCs w:val="18"/>
                <w:lang w:eastAsia="es-SV"/>
              </w:rPr>
              <w:t>DGFCR</w:t>
            </w:r>
          </w:p>
        </w:tc>
      </w:tr>
      <w:tr w:rsidR="00346DCF" w:rsidRPr="00AA0D4F"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A.01.03.05.03.01</w:t>
            </w:r>
          </w:p>
        </w:tc>
        <w:tc>
          <w:tcPr>
            <w:tcW w:w="5953" w:type="dxa"/>
            <w:tcBorders>
              <w:top w:val="nil"/>
              <w:left w:val="nil"/>
              <w:bottom w:val="single" w:sz="4" w:space="0" w:color="auto"/>
              <w:right w:val="single" w:sz="4" w:space="0" w:color="auto"/>
            </w:tcBorders>
            <w:shd w:val="clear" w:color="auto" w:fill="auto"/>
            <w:vAlign w:val="center"/>
            <w:hideMark/>
          </w:tcPr>
          <w:p w:rsidR="00346DCF" w:rsidRPr="00AA0D4F" w:rsidRDefault="00A2607C" w:rsidP="00AA0D4F">
            <w:pPr>
              <w:spacing w:after="0" w:line="240" w:lineRule="auto"/>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 xml:space="preserve">Rehabilitar o incorporar </w:t>
            </w:r>
            <w:r w:rsidR="00AA0D4F" w:rsidRPr="00AA0D4F">
              <w:rPr>
                <w:rFonts w:ascii="Calibri" w:eastAsia="Times New Roman" w:hAnsi="Calibri" w:cs="Calibri"/>
                <w:color w:val="000000"/>
                <w:sz w:val="18"/>
                <w:szCs w:val="18"/>
                <w:lang w:eastAsia="es-SV"/>
              </w:rPr>
              <w:t>600</w:t>
            </w:r>
            <w:r w:rsidRPr="00AA0D4F">
              <w:rPr>
                <w:rFonts w:ascii="Calibri" w:eastAsia="Times New Roman" w:hAnsi="Calibri" w:cs="Calibri"/>
                <w:color w:val="000000"/>
                <w:sz w:val="18"/>
                <w:szCs w:val="18"/>
                <w:lang w:eastAsia="es-SV"/>
              </w:rPr>
              <w:t xml:space="preserve"> manzanas de sistemas de riego</w:t>
            </w:r>
          </w:p>
        </w:tc>
        <w:tc>
          <w:tcPr>
            <w:tcW w:w="1418" w:type="dxa"/>
            <w:tcBorders>
              <w:top w:val="nil"/>
              <w:left w:val="nil"/>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r w:rsidR="00346DCF" w:rsidRPr="00AA0D4F"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A.01.03.05.03.02</w:t>
            </w:r>
          </w:p>
        </w:tc>
        <w:tc>
          <w:tcPr>
            <w:tcW w:w="5953" w:type="dxa"/>
            <w:tcBorders>
              <w:top w:val="nil"/>
              <w:left w:val="nil"/>
              <w:bottom w:val="single" w:sz="4" w:space="0" w:color="auto"/>
              <w:right w:val="single" w:sz="4" w:space="0" w:color="auto"/>
            </w:tcBorders>
            <w:shd w:val="clear" w:color="auto" w:fill="auto"/>
            <w:vAlign w:val="center"/>
            <w:hideMark/>
          </w:tcPr>
          <w:p w:rsidR="00346DCF" w:rsidRPr="00AA0D4F" w:rsidRDefault="00A2607C" w:rsidP="00AA0D4F">
            <w:pPr>
              <w:spacing w:after="0" w:line="240" w:lineRule="auto"/>
              <w:rPr>
                <w:rFonts w:ascii="Calibri" w:eastAsia="Times New Roman" w:hAnsi="Calibri" w:cs="Calibri"/>
                <w:sz w:val="18"/>
                <w:szCs w:val="18"/>
                <w:lang w:eastAsia="es-SV"/>
              </w:rPr>
            </w:pPr>
            <w:r w:rsidRPr="00AA0D4F">
              <w:rPr>
                <w:rFonts w:ascii="Calibri" w:eastAsia="Times New Roman" w:hAnsi="Calibri" w:cs="Calibri"/>
                <w:color w:val="000000"/>
                <w:sz w:val="18"/>
                <w:szCs w:val="18"/>
                <w:lang w:eastAsia="es-SV"/>
              </w:rPr>
              <w:t>Aplicar la normativa de riego y avenamiento, con 5</w:t>
            </w:r>
            <w:r w:rsidR="00AA0D4F" w:rsidRPr="00AA0D4F">
              <w:rPr>
                <w:rFonts w:ascii="Calibri" w:eastAsia="Times New Roman" w:hAnsi="Calibri" w:cs="Calibri"/>
                <w:color w:val="000000"/>
                <w:sz w:val="18"/>
                <w:szCs w:val="18"/>
                <w:lang w:eastAsia="es-SV"/>
              </w:rPr>
              <w:t>00</w:t>
            </w:r>
            <w:r w:rsidRPr="00AA0D4F">
              <w:rPr>
                <w:rFonts w:ascii="Calibri" w:eastAsia="Times New Roman" w:hAnsi="Calibri" w:cs="Calibri"/>
                <w:color w:val="000000"/>
                <w:sz w:val="18"/>
                <w:szCs w:val="18"/>
                <w:lang w:eastAsia="es-SV"/>
              </w:rPr>
              <w:t xml:space="preserve"> permisos</w:t>
            </w:r>
          </w:p>
        </w:tc>
        <w:tc>
          <w:tcPr>
            <w:tcW w:w="1418" w:type="dxa"/>
            <w:tcBorders>
              <w:top w:val="nil"/>
              <w:left w:val="nil"/>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r w:rsidR="00346DCF"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A.01.03.05.03.03</w:t>
            </w:r>
          </w:p>
        </w:tc>
        <w:tc>
          <w:tcPr>
            <w:tcW w:w="5953" w:type="dxa"/>
            <w:tcBorders>
              <w:top w:val="nil"/>
              <w:left w:val="nil"/>
              <w:bottom w:val="single" w:sz="4" w:space="0" w:color="auto"/>
              <w:right w:val="single" w:sz="4" w:space="0" w:color="auto"/>
            </w:tcBorders>
            <w:shd w:val="clear" w:color="auto" w:fill="auto"/>
            <w:vAlign w:val="center"/>
            <w:hideMark/>
          </w:tcPr>
          <w:p w:rsidR="00346DCF" w:rsidRPr="00AA0D4F" w:rsidRDefault="00A2607C" w:rsidP="00AA0D4F">
            <w:pPr>
              <w:spacing w:after="0" w:line="240" w:lineRule="auto"/>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Fortalecer capacidades de Asociaciones de Regantes</w:t>
            </w:r>
            <w:r w:rsidR="001173ED" w:rsidRPr="00AA0D4F">
              <w:rPr>
                <w:rFonts w:ascii="Calibri" w:eastAsia="Times New Roman" w:hAnsi="Calibri" w:cs="Calibri"/>
                <w:color w:val="000000"/>
                <w:sz w:val="18"/>
                <w:szCs w:val="18"/>
                <w:lang w:eastAsia="es-SV"/>
              </w:rPr>
              <w:t xml:space="preserve">, capacitando a </w:t>
            </w:r>
            <w:r w:rsidR="00AA0D4F" w:rsidRPr="00AA0D4F">
              <w:rPr>
                <w:rFonts w:ascii="Calibri" w:eastAsia="Times New Roman" w:hAnsi="Calibri" w:cs="Calibri"/>
                <w:color w:val="000000"/>
                <w:sz w:val="18"/>
                <w:szCs w:val="18"/>
                <w:lang w:eastAsia="es-SV"/>
              </w:rPr>
              <w:t>440</w:t>
            </w:r>
            <w:r w:rsidR="001173ED" w:rsidRPr="00AA0D4F">
              <w:rPr>
                <w:rFonts w:ascii="Calibri" w:eastAsia="Times New Roman" w:hAnsi="Calibri" w:cs="Calibri"/>
                <w:color w:val="000000"/>
                <w:sz w:val="18"/>
                <w:szCs w:val="18"/>
                <w:lang w:eastAsia="es-SV"/>
              </w:rPr>
              <w:t xml:space="preserve"> socios</w:t>
            </w:r>
          </w:p>
        </w:tc>
        <w:tc>
          <w:tcPr>
            <w:tcW w:w="1418" w:type="dxa"/>
            <w:tcBorders>
              <w:top w:val="nil"/>
              <w:left w:val="nil"/>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bl>
    <w:p w:rsidR="009C2027" w:rsidRPr="00100817" w:rsidRDefault="009C2027"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346DCF" w:rsidRPr="00AA0D4F" w:rsidTr="00574CAD">
        <w:trPr>
          <w:trHeight w:val="48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46DCF" w:rsidRPr="00AA0D4F" w:rsidRDefault="00346DCF" w:rsidP="00346DCF">
            <w:pPr>
              <w:spacing w:after="0" w:line="240" w:lineRule="auto"/>
              <w:jc w:val="center"/>
              <w:rPr>
                <w:rFonts w:ascii="Calibri" w:eastAsia="Times New Roman" w:hAnsi="Calibri" w:cs="Calibri"/>
                <w:b/>
                <w:bCs/>
                <w:color w:val="000000"/>
                <w:sz w:val="18"/>
                <w:szCs w:val="18"/>
                <w:lang w:eastAsia="es-SV"/>
              </w:rPr>
            </w:pPr>
            <w:r w:rsidRPr="00AA0D4F">
              <w:rPr>
                <w:rFonts w:ascii="Calibri" w:eastAsia="Times New Roman" w:hAnsi="Calibri" w:cs="Calibri"/>
                <w:b/>
                <w:bCs/>
                <w:color w:val="000000"/>
                <w:sz w:val="18"/>
                <w:szCs w:val="18"/>
                <w:lang w:eastAsia="es-SV"/>
              </w:rPr>
              <w:t>R.01.03.05.04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AA0D4F" w:rsidRDefault="00346DCF" w:rsidP="00C773F9">
            <w:pPr>
              <w:spacing w:after="0" w:line="240" w:lineRule="auto"/>
              <w:rPr>
                <w:rFonts w:ascii="Calibri" w:eastAsia="Times New Roman" w:hAnsi="Calibri" w:cs="Calibri"/>
                <w:b/>
                <w:bCs/>
                <w:color w:val="000000"/>
                <w:sz w:val="18"/>
                <w:szCs w:val="18"/>
                <w:lang w:eastAsia="es-SV"/>
              </w:rPr>
            </w:pPr>
            <w:r w:rsidRPr="00AA0D4F">
              <w:rPr>
                <w:rFonts w:ascii="Calibri" w:eastAsia="Times New Roman" w:hAnsi="Calibri" w:cs="Calibri"/>
                <w:b/>
                <w:bCs/>
                <w:color w:val="000000"/>
                <w:sz w:val="18"/>
                <w:szCs w:val="18"/>
                <w:lang w:eastAsia="es-SV"/>
              </w:rPr>
              <w:t xml:space="preserve">Modernizar los </w:t>
            </w:r>
            <w:r w:rsidR="00C773F9" w:rsidRPr="00AA0D4F">
              <w:rPr>
                <w:rFonts w:ascii="Calibri" w:eastAsia="Times New Roman" w:hAnsi="Calibri" w:cs="Calibri"/>
                <w:b/>
                <w:bCs/>
                <w:color w:val="000000"/>
                <w:sz w:val="18"/>
                <w:szCs w:val="18"/>
                <w:lang w:eastAsia="es-SV"/>
              </w:rPr>
              <w:t>D</w:t>
            </w:r>
            <w:r w:rsidRPr="00AA0D4F">
              <w:rPr>
                <w:rFonts w:ascii="Calibri" w:eastAsia="Times New Roman" w:hAnsi="Calibri" w:cs="Calibri"/>
                <w:b/>
                <w:bCs/>
                <w:color w:val="000000"/>
                <w:sz w:val="18"/>
                <w:szCs w:val="18"/>
                <w:lang w:eastAsia="es-SV"/>
              </w:rPr>
              <w:t xml:space="preserve">istritos de riego para dinamizar su desarrollo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AA0D4F" w:rsidRDefault="00346DCF" w:rsidP="00346DCF">
            <w:pPr>
              <w:spacing w:after="0" w:line="240" w:lineRule="auto"/>
              <w:jc w:val="center"/>
              <w:rPr>
                <w:rFonts w:ascii="Calibri" w:eastAsia="Times New Roman" w:hAnsi="Calibri" w:cs="Calibri"/>
                <w:b/>
                <w:bCs/>
                <w:color w:val="000000"/>
                <w:sz w:val="18"/>
                <w:szCs w:val="18"/>
                <w:lang w:eastAsia="es-SV"/>
              </w:rPr>
            </w:pPr>
            <w:r w:rsidRPr="00AA0D4F">
              <w:rPr>
                <w:rFonts w:ascii="Calibri" w:eastAsia="Times New Roman" w:hAnsi="Calibri" w:cs="Calibri"/>
                <w:b/>
                <w:bCs/>
                <w:color w:val="000000"/>
                <w:sz w:val="18"/>
                <w:szCs w:val="18"/>
                <w:lang w:eastAsia="es-SV"/>
              </w:rPr>
              <w:t>DGFCR</w:t>
            </w:r>
          </w:p>
        </w:tc>
      </w:tr>
      <w:tr w:rsidR="00346DCF" w:rsidRPr="00AA0D4F" w:rsidTr="00AA0D4F">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A.01.03.05.04.01</w:t>
            </w:r>
          </w:p>
        </w:tc>
        <w:tc>
          <w:tcPr>
            <w:tcW w:w="5953" w:type="dxa"/>
            <w:tcBorders>
              <w:top w:val="nil"/>
              <w:left w:val="nil"/>
              <w:bottom w:val="single" w:sz="4" w:space="0" w:color="auto"/>
              <w:right w:val="single" w:sz="4" w:space="0" w:color="auto"/>
            </w:tcBorders>
            <w:shd w:val="clear" w:color="auto" w:fill="auto"/>
            <w:vAlign w:val="center"/>
            <w:hideMark/>
          </w:tcPr>
          <w:p w:rsidR="00346DCF" w:rsidRPr="00AA0D4F" w:rsidRDefault="00AA0D4F" w:rsidP="00346DCF">
            <w:pPr>
              <w:spacing w:after="0" w:line="240" w:lineRule="auto"/>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Fortalecer capacidades de 300 usuarios de las Asociaciones de Regantes de Distritos</w:t>
            </w:r>
          </w:p>
        </w:tc>
        <w:tc>
          <w:tcPr>
            <w:tcW w:w="1418" w:type="dxa"/>
            <w:tcBorders>
              <w:top w:val="nil"/>
              <w:left w:val="nil"/>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r w:rsidR="00346DCF" w:rsidRPr="00AA0D4F" w:rsidTr="00AA0D4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A.01.03.05.04.02</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346DCF" w:rsidRPr="00310EF3" w:rsidRDefault="001173ED" w:rsidP="00490CC6">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 xml:space="preserve">Rehabilitar o </w:t>
            </w:r>
            <w:r w:rsidR="0092619B" w:rsidRPr="00310EF3">
              <w:rPr>
                <w:rFonts w:ascii="Calibri" w:eastAsia="Times New Roman" w:hAnsi="Calibri" w:cs="Calibri"/>
                <w:color w:val="000000"/>
                <w:sz w:val="18"/>
                <w:szCs w:val="18"/>
                <w:lang w:eastAsia="es-SV"/>
              </w:rPr>
              <w:t>incorporar</w:t>
            </w:r>
            <w:r w:rsidRPr="00310EF3">
              <w:rPr>
                <w:rFonts w:ascii="Calibri" w:eastAsia="Times New Roman" w:hAnsi="Calibri" w:cs="Calibri"/>
                <w:color w:val="000000"/>
                <w:sz w:val="18"/>
                <w:szCs w:val="18"/>
                <w:lang w:eastAsia="es-SV"/>
              </w:rPr>
              <w:t xml:space="preserve"> </w:t>
            </w:r>
            <w:r w:rsidR="00AA0D4F" w:rsidRPr="00310EF3">
              <w:rPr>
                <w:rFonts w:ascii="Calibri" w:eastAsia="Times New Roman" w:hAnsi="Calibri" w:cs="Calibri"/>
                <w:color w:val="000000"/>
                <w:sz w:val="18"/>
                <w:szCs w:val="18"/>
                <w:lang w:eastAsia="es-SV"/>
              </w:rPr>
              <w:t>2,</w:t>
            </w:r>
            <w:r w:rsidR="00490CC6" w:rsidRPr="00310EF3">
              <w:rPr>
                <w:rFonts w:ascii="Calibri" w:eastAsia="Times New Roman" w:hAnsi="Calibri" w:cs="Calibri"/>
                <w:color w:val="000000"/>
                <w:sz w:val="18"/>
                <w:szCs w:val="18"/>
                <w:lang w:eastAsia="es-SV"/>
              </w:rPr>
              <w:t>030</w:t>
            </w:r>
            <w:r w:rsidR="00AA0D4F" w:rsidRPr="00310EF3">
              <w:rPr>
                <w:rFonts w:ascii="Calibri" w:eastAsia="Times New Roman" w:hAnsi="Calibri" w:cs="Calibri"/>
                <w:color w:val="000000"/>
                <w:sz w:val="18"/>
                <w:szCs w:val="18"/>
                <w:lang w:eastAsia="es-SV"/>
              </w:rPr>
              <w:t xml:space="preserve"> </w:t>
            </w:r>
            <w:r w:rsidRPr="00310EF3">
              <w:rPr>
                <w:rFonts w:ascii="Calibri" w:eastAsia="Times New Roman" w:hAnsi="Calibri" w:cs="Calibri"/>
                <w:color w:val="000000"/>
                <w:sz w:val="18"/>
                <w:szCs w:val="18"/>
                <w:lang w:eastAsia="es-SV"/>
              </w:rPr>
              <w:t>manzanas de superficie productiva de bajo riego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6DCF" w:rsidRPr="00AA0D4F" w:rsidRDefault="00346DC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r w:rsidR="00490CC6" w:rsidRPr="00AA0D4F" w:rsidTr="00AA0D4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490CC6" w:rsidRPr="00AA0D4F" w:rsidRDefault="00490CC6" w:rsidP="00346DCF">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490CC6" w:rsidRPr="00310EF3" w:rsidRDefault="00490CC6" w:rsidP="00490CC6">
            <w:pPr>
              <w:spacing w:after="0" w:line="240" w:lineRule="auto"/>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Incorporar 350 manzanas del Sistema de Riego en el Municipio El Porvenir, Santa Ana, para la Mejora de la Productividad del Arroz.</w:t>
            </w:r>
          </w:p>
        </w:tc>
        <w:tc>
          <w:tcPr>
            <w:tcW w:w="1418" w:type="dxa"/>
            <w:tcBorders>
              <w:top w:val="single" w:sz="4" w:space="0" w:color="auto"/>
              <w:left w:val="nil"/>
              <w:bottom w:val="single" w:sz="4" w:space="0" w:color="auto"/>
              <w:right w:val="single" w:sz="4" w:space="0" w:color="auto"/>
            </w:tcBorders>
            <w:shd w:val="clear" w:color="auto" w:fill="auto"/>
            <w:vAlign w:val="center"/>
          </w:tcPr>
          <w:p w:rsidR="00490CC6" w:rsidRPr="00AA0D4F" w:rsidRDefault="00490CC6" w:rsidP="00346DCF">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DGFCR</w:t>
            </w:r>
          </w:p>
        </w:tc>
      </w:tr>
      <w:tr w:rsidR="00AA0D4F" w:rsidRPr="00100817" w:rsidTr="00AA0D4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A0D4F" w:rsidRPr="00AA0D4F" w:rsidRDefault="00AA0D4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A.01.03.05.04.03</w:t>
            </w:r>
          </w:p>
        </w:tc>
        <w:tc>
          <w:tcPr>
            <w:tcW w:w="5953" w:type="dxa"/>
            <w:tcBorders>
              <w:top w:val="single" w:sz="4" w:space="0" w:color="auto"/>
              <w:left w:val="nil"/>
              <w:bottom w:val="single" w:sz="4" w:space="0" w:color="auto"/>
              <w:right w:val="single" w:sz="4" w:space="0" w:color="auto"/>
            </w:tcBorders>
            <w:shd w:val="clear" w:color="auto" w:fill="auto"/>
            <w:vAlign w:val="center"/>
          </w:tcPr>
          <w:p w:rsidR="00AA0D4F" w:rsidRPr="00AA0D4F" w:rsidRDefault="00AA0D4F" w:rsidP="00AA0D4F">
            <w:pPr>
              <w:spacing w:after="0" w:line="240" w:lineRule="auto"/>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Transferir Tecnología en Agricultura bajo Riego a 300 usuarios</w:t>
            </w:r>
          </w:p>
        </w:tc>
        <w:tc>
          <w:tcPr>
            <w:tcW w:w="1418" w:type="dxa"/>
            <w:tcBorders>
              <w:top w:val="single" w:sz="4" w:space="0" w:color="auto"/>
              <w:left w:val="nil"/>
              <w:bottom w:val="single" w:sz="4" w:space="0" w:color="auto"/>
              <w:right w:val="single" w:sz="4" w:space="0" w:color="auto"/>
            </w:tcBorders>
            <w:shd w:val="clear" w:color="auto" w:fill="auto"/>
            <w:vAlign w:val="center"/>
          </w:tcPr>
          <w:p w:rsidR="00AA0D4F" w:rsidRPr="00AA0D4F" w:rsidRDefault="00AA0D4F" w:rsidP="00346DCF">
            <w:pPr>
              <w:spacing w:after="0" w:line="240" w:lineRule="auto"/>
              <w:jc w:val="center"/>
              <w:rPr>
                <w:rFonts w:ascii="Calibri" w:eastAsia="Times New Roman" w:hAnsi="Calibri" w:cs="Calibri"/>
                <w:color w:val="000000"/>
                <w:sz w:val="18"/>
                <w:szCs w:val="18"/>
                <w:lang w:eastAsia="es-SV"/>
              </w:rPr>
            </w:pPr>
            <w:r w:rsidRPr="00AA0D4F">
              <w:rPr>
                <w:rFonts w:ascii="Calibri" w:eastAsia="Times New Roman" w:hAnsi="Calibri" w:cs="Calibri"/>
                <w:color w:val="000000"/>
                <w:sz w:val="18"/>
                <w:szCs w:val="18"/>
                <w:lang w:eastAsia="es-SV"/>
              </w:rPr>
              <w:t>DGFCR</w:t>
            </w:r>
          </w:p>
        </w:tc>
      </w:tr>
    </w:tbl>
    <w:p w:rsidR="00346DCF" w:rsidRPr="00100817" w:rsidRDefault="00346DCF"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346DCF" w:rsidRPr="009B7808"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46DCF" w:rsidRPr="009B7808" w:rsidRDefault="00346DCF" w:rsidP="00346DCF">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R.01.03.05.05</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9B7808" w:rsidRDefault="00346DCF" w:rsidP="00346DCF">
            <w:pPr>
              <w:spacing w:after="0" w:line="240" w:lineRule="auto"/>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Aumento en el volumen y disponibilidad de productos agropecuarios.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46DCF" w:rsidRPr="009B7808" w:rsidRDefault="00346DCF" w:rsidP="00346DCF">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DGDR</w:t>
            </w:r>
          </w:p>
        </w:tc>
      </w:tr>
      <w:tr w:rsidR="00346DCF" w:rsidRPr="009B7808"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9B7808" w:rsidRDefault="00346DCF" w:rsidP="00346DCF">
            <w:pPr>
              <w:spacing w:after="0" w:line="240" w:lineRule="auto"/>
              <w:jc w:val="center"/>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A.01.03.05.05.01</w:t>
            </w:r>
          </w:p>
        </w:tc>
        <w:tc>
          <w:tcPr>
            <w:tcW w:w="5953" w:type="dxa"/>
            <w:tcBorders>
              <w:top w:val="nil"/>
              <w:left w:val="nil"/>
              <w:bottom w:val="single" w:sz="4" w:space="0" w:color="auto"/>
              <w:right w:val="single" w:sz="4" w:space="0" w:color="auto"/>
            </w:tcBorders>
            <w:shd w:val="clear" w:color="auto" w:fill="auto"/>
            <w:vAlign w:val="center"/>
            <w:hideMark/>
          </w:tcPr>
          <w:p w:rsidR="00346DCF" w:rsidRPr="009B7808" w:rsidRDefault="00346DCF" w:rsidP="009B7808">
            <w:pPr>
              <w:spacing w:after="0" w:line="240" w:lineRule="auto"/>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Implementación de 1</w:t>
            </w:r>
            <w:r w:rsidR="009B7808" w:rsidRPr="009B7808">
              <w:rPr>
                <w:rFonts w:ascii="Calibri" w:eastAsia="Times New Roman" w:hAnsi="Calibri" w:cs="Calibri"/>
                <w:color w:val="000000"/>
                <w:sz w:val="18"/>
                <w:szCs w:val="18"/>
                <w:lang w:eastAsia="es-SV"/>
              </w:rPr>
              <w:t>05</w:t>
            </w:r>
            <w:r w:rsidRPr="009B7808">
              <w:rPr>
                <w:rFonts w:ascii="Calibri" w:eastAsia="Times New Roman" w:hAnsi="Calibri" w:cs="Calibri"/>
                <w:color w:val="000000"/>
                <w:sz w:val="18"/>
                <w:szCs w:val="18"/>
                <w:lang w:eastAsia="es-SV"/>
              </w:rPr>
              <w:t xml:space="preserve"> reservorios para riego.</w:t>
            </w:r>
          </w:p>
        </w:tc>
        <w:tc>
          <w:tcPr>
            <w:tcW w:w="1418" w:type="dxa"/>
            <w:tcBorders>
              <w:top w:val="nil"/>
              <w:left w:val="nil"/>
              <w:bottom w:val="single" w:sz="4" w:space="0" w:color="auto"/>
              <w:right w:val="single" w:sz="4" w:space="0" w:color="auto"/>
            </w:tcBorders>
            <w:shd w:val="clear" w:color="auto" w:fill="auto"/>
            <w:vAlign w:val="center"/>
            <w:hideMark/>
          </w:tcPr>
          <w:p w:rsidR="00346DCF" w:rsidRPr="00310EF3" w:rsidRDefault="008F0754" w:rsidP="008F0754">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DGFCR</w:t>
            </w:r>
          </w:p>
        </w:tc>
      </w:tr>
      <w:tr w:rsidR="00346DCF"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46DCF" w:rsidRPr="009B7808" w:rsidRDefault="00346DCF" w:rsidP="00346DCF">
            <w:pPr>
              <w:spacing w:after="0" w:line="240" w:lineRule="auto"/>
              <w:jc w:val="center"/>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A.01.03.05.05.02</w:t>
            </w:r>
          </w:p>
        </w:tc>
        <w:tc>
          <w:tcPr>
            <w:tcW w:w="5953" w:type="dxa"/>
            <w:tcBorders>
              <w:top w:val="nil"/>
              <w:left w:val="nil"/>
              <w:bottom w:val="single" w:sz="4" w:space="0" w:color="auto"/>
              <w:right w:val="single" w:sz="4" w:space="0" w:color="auto"/>
            </w:tcBorders>
            <w:shd w:val="clear" w:color="auto" w:fill="auto"/>
            <w:vAlign w:val="center"/>
            <w:hideMark/>
          </w:tcPr>
          <w:p w:rsidR="00346DCF" w:rsidRPr="009B7808" w:rsidRDefault="00346DCF" w:rsidP="009B7808">
            <w:pPr>
              <w:spacing w:after="0" w:line="240" w:lineRule="auto"/>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Establecer 1</w:t>
            </w:r>
            <w:r w:rsidR="009B7808" w:rsidRPr="009B7808">
              <w:rPr>
                <w:rFonts w:ascii="Calibri" w:eastAsia="Times New Roman" w:hAnsi="Calibri" w:cs="Calibri"/>
                <w:color w:val="000000"/>
                <w:sz w:val="18"/>
                <w:szCs w:val="18"/>
                <w:lang w:eastAsia="es-SV"/>
              </w:rPr>
              <w:t>08</w:t>
            </w:r>
            <w:r w:rsidRPr="009B7808">
              <w:rPr>
                <w:rFonts w:ascii="Calibri" w:eastAsia="Times New Roman" w:hAnsi="Calibri" w:cs="Calibri"/>
                <w:color w:val="000000"/>
                <w:sz w:val="18"/>
                <w:szCs w:val="18"/>
                <w:lang w:eastAsia="es-SV"/>
              </w:rPr>
              <w:t xml:space="preserve"> sistemas de </w:t>
            </w:r>
            <w:proofErr w:type="spellStart"/>
            <w:r w:rsidRPr="009B7808">
              <w:rPr>
                <w:rFonts w:ascii="Calibri" w:eastAsia="Times New Roman" w:hAnsi="Calibri" w:cs="Calibri"/>
                <w:color w:val="000000"/>
                <w:sz w:val="18"/>
                <w:szCs w:val="18"/>
                <w:lang w:eastAsia="es-SV"/>
              </w:rPr>
              <w:t>microriego</w:t>
            </w:r>
            <w:proofErr w:type="spellEnd"/>
            <w:r w:rsidRPr="009B7808">
              <w:rPr>
                <w:rFonts w:ascii="Calibri" w:eastAsia="Times New Roman" w:hAnsi="Calibri" w:cs="Calibri"/>
                <w:color w:val="000000"/>
                <w:sz w:val="18"/>
                <w:szCs w:val="18"/>
                <w:lang w:eastAsia="es-SV"/>
              </w:rPr>
              <w:t xml:space="preserve"> para el cultivo de hortalizas, frutales y otros.</w:t>
            </w:r>
          </w:p>
        </w:tc>
        <w:tc>
          <w:tcPr>
            <w:tcW w:w="1418" w:type="dxa"/>
            <w:tcBorders>
              <w:top w:val="nil"/>
              <w:left w:val="nil"/>
              <w:bottom w:val="single" w:sz="4" w:space="0" w:color="auto"/>
              <w:right w:val="single" w:sz="4" w:space="0" w:color="auto"/>
            </w:tcBorders>
            <w:shd w:val="clear" w:color="auto" w:fill="auto"/>
            <w:vAlign w:val="center"/>
            <w:hideMark/>
          </w:tcPr>
          <w:p w:rsidR="00346DCF" w:rsidRPr="00310EF3" w:rsidRDefault="008F0754" w:rsidP="008F0754">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CENTA</w:t>
            </w:r>
          </w:p>
        </w:tc>
      </w:tr>
    </w:tbl>
    <w:p w:rsidR="00996322" w:rsidRPr="00100817" w:rsidRDefault="00996322" w:rsidP="00722700">
      <w:pPr>
        <w:pStyle w:val="Textoindependiente"/>
        <w:tabs>
          <w:tab w:val="left" w:pos="-1440"/>
        </w:tabs>
        <w:spacing w:after="0"/>
        <w:rPr>
          <w:rFonts w:asciiTheme="minorHAnsi" w:hAnsiTheme="minorHAnsi" w:cstheme="minorHAnsi"/>
          <w:bCs/>
          <w:szCs w:val="24"/>
          <w:highlight w:val="yellow"/>
        </w:rPr>
      </w:pPr>
    </w:p>
    <w:p w:rsidR="002D0A60" w:rsidRPr="008817A9" w:rsidRDefault="002D0A60" w:rsidP="00722700">
      <w:pPr>
        <w:pStyle w:val="Textoindependiente"/>
        <w:tabs>
          <w:tab w:val="left" w:pos="-1440"/>
        </w:tabs>
        <w:spacing w:after="0"/>
        <w:rPr>
          <w:rFonts w:asciiTheme="minorHAnsi" w:hAnsiTheme="minorHAnsi" w:cstheme="minorHAnsi"/>
          <w:bCs/>
          <w:szCs w:val="24"/>
        </w:rPr>
      </w:pPr>
      <w:r w:rsidRPr="008817A9">
        <w:rPr>
          <w:rFonts w:asciiTheme="minorHAnsi" w:hAnsiTheme="minorHAnsi" w:cstheme="minorHAnsi"/>
          <w:bCs/>
          <w:szCs w:val="24"/>
        </w:rPr>
        <w:t>LINEA 01.03.06: Incrementar las inversiones para el mejoramiento de la infraestructura productiva, conservación de suelos y productividad en el corredor seco.</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96322" w:rsidRPr="008817A9" w:rsidTr="00E129E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96322" w:rsidRPr="008817A9" w:rsidRDefault="00996322" w:rsidP="00996322">
            <w:pPr>
              <w:spacing w:after="0" w:line="240" w:lineRule="auto"/>
              <w:jc w:val="center"/>
              <w:rPr>
                <w:rFonts w:ascii="Calibri" w:eastAsia="Times New Roman" w:hAnsi="Calibri" w:cs="Calibri"/>
                <w:b/>
                <w:bCs/>
                <w:color w:val="000000"/>
                <w:sz w:val="18"/>
                <w:szCs w:val="18"/>
                <w:lang w:eastAsia="es-SV"/>
              </w:rPr>
            </w:pPr>
            <w:r w:rsidRPr="008817A9">
              <w:rPr>
                <w:rFonts w:ascii="Calibri" w:eastAsia="Times New Roman" w:hAnsi="Calibri" w:cs="Calibri"/>
                <w:b/>
                <w:bCs/>
                <w:color w:val="000000"/>
                <w:sz w:val="18"/>
                <w:szCs w:val="18"/>
                <w:lang w:eastAsia="es-SV"/>
              </w:rPr>
              <w:t>R.01.03.06.01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96322" w:rsidRPr="008817A9" w:rsidRDefault="00996322" w:rsidP="0092619B">
            <w:pPr>
              <w:spacing w:after="0" w:line="240" w:lineRule="auto"/>
              <w:rPr>
                <w:rFonts w:ascii="Calibri" w:eastAsia="Times New Roman" w:hAnsi="Calibri" w:cs="Calibri"/>
                <w:b/>
                <w:bCs/>
                <w:color w:val="000000"/>
                <w:sz w:val="18"/>
                <w:szCs w:val="18"/>
                <w:lang w:eastAsia="es-SV"/>
              </w:rPr>
            </w:pPr>
            <w:r w:rsidRPr="008817A9">
              <w:rPr>
                <w:rFonts w:ascii="Calibri" w:eastAsia="Times New Roman" w:hAnsi="Calibri" w:cs="Calibri"/>
                <w:b/>
                <w:bCs/>
                <w:color w:val="000000"/>
                <w:sz w:val="18"/>
                <w:szCs w:val="18"/>
                <w:lang w:eastAsia="es-SV"/>
              </w:rPr>
              <w:t xml:space="preserve">Mejoramiento de la calidad e inocuidad de  los Productos y subproductos de los subsectores bovinos y porcinos.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96322" w:rsidRPr="008817A9" w:rsidRDefault="00996322" w:rsidP="00996322">
            <w:pPr>
              <w:spacing w:after="0" w:line="240" w:lineRule="auto"/>
              <w:jc w:val="center"/>
              <w:rPr>
                <w:rFonts w:ascii="Calibri" w:eastAsia="Times New Roman" w:hAnsi="Calibri" w:cs="Calibri"/>
                <w:b/>
                <w:bCs/>
                <w:color w:val="000000"/>
                <w:sz w:val="18"/>
                <w:szCs w:val="18"/>
                <w:lang w:eastAsia="es-SV"/>
              </w:rPr>
            </w:pPr>
            <w:r w:rsidRPr="008817A9">
              <w:rPr>
                <w:rFonts w:ascii="Calibri" w:eastAsia="Times New Roman" w:hAnsi="Calibri" w:cs="Calibri"/>
                <w:b/>
                <w:bCs/>
                <w:color w:val="000000"/>
                <w:sz w:val="18"/>
                <w:szCs w:val="18"/>
                <w:lang w:eastAsia="es-SV"/>
              </w:rPr>
              <w:t>DGG</w:t>
            </w:r>
          </w:p>
        </w:tc>
      </w:tr>
      <w:tr w:rsidR="00996322" w:rsidRPr="00100817" w:rsidTr="00E129E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322" w:rsidRPr="008817A9" w:rsidRDefault="00996322" w:rsidP="00996322">
            <w:pPr>
              <w:spacing w:after="0" w:line="240" w:lineRule="auto"/>
              <w:jc w:val="center"/>
              <w:rPr>
                <w:rFonts w:ascii="Calibri" w:eastAsia="Times New Roman" w:hAnsi="Calibri" w:cs="Calibri"/>
                <w:color w:val="000000"/>
                <w:sz w:val="18"/>
                <w:szCs w:val="18"/>
                <w:lang w:eastAsia="es-SV"/>
              </w:rPr>
            </w:pPr>
            <w:r w:rsidRPr="008817A9">
              <w:rPr>
                <w:rFonts w:ascii="Calibri" w:eastAsia="Times New Roman" w:hAnsi="Calibri" w:cs="Calibri"/>
                <w:color w:val="000000"/>
                <w:sz w:val="18"/>
                <w:szCs w:val="18"/>
                <w:lang w:eastAsia="es-SV"/>
              </w:rPr>
              <w:t>A.01.03.06.01.02</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996322" w:rsidRPr="00310EF3" w:rsidRDefault="0092619B" w:rsidP="00003107">
            <w:pPr>
              <w:spacing w:after="0" w:line="240" w:lineRule="auto"/>
              <w:rPr>
                <w:rFonts w:ascii="Calibri" w:eastAsia="Times New Roman" w:hAnsi="Calibri" w:cs="Calibri"/>
                <w:sz w:val="18"/>
                <w:szCs w:val="18"/>
                <w:lang w:eastAsia="es-SV"/>
              </w:rPr>
            </w:pPr>
            <w:r w:rsidRPr="00310EF3">
              <w:rPr>
                <w:rFonts w:ascii="Calibri" w:eastAsia="Times New Roman" w:hAnsi="Calibri" w:cs="Calibri"/>
                <w:sz w:val="18"/>
                <w:szCs w:val="18"/>
                <w:lang w:eastAsia="es-SV"/>
              </w:rPr>
              <w:t>Construcción</w:t>
            </w:r>
            <w:r w:rsidR="00996322" w:rsidRPr="00310EF3">
              <w:rPr>
                <w:rFonts w:ascii="Calibri" w:eastAsia="Times New Roman" w:hAnsi="Calibri" w:cs="Calibri"/>
                <w:sz w:val="18"/>
                <w:szCs w:val="18"/>
                <w:lang w:eastAsia="es-SV"/>
              </w:rPr>
              <w:t xml:space="preserve"> y equipamiento de </w:t>
            </w:r>
            <w:r w:rsidR="00003107" w:rsidRPr="00310EF3">
              <w:rPr>
                <w:rFonts w:ascii="Calibri" w:eastAsia="Times New Roman" w:hAnsi="Calibri" w:cs="Calibri"/>
                <w:sz w:val="18"/>
                <w:szCs w:val="18"/>
                <w:lang w:eastAsia="es-SV"/>
              </w:rPr>
              <w:t>cuatro</w:t>
            </w:r>
            <w:r w:rsidR="004A4B04" w:rsidRPr="00310EF3">
              <w:rPr>
                <w:rFonts w:ascii="Calibri" w:eastAsia="Times New Roman" w:hAnsi="Calibri" w:cs="Calibri"/>
                <w:sz w:val="18"/>
                <w:szCs w:val="18"/>
                <w:lang w:eastAsia="es-SV"/>
              </w:rPr>
              <w:t xml:space="preserve"> </w:t>
            </w:r>
            <w:r w:rsidR="00996322" w:rsidRPr="00310EF3">
              <w:rPr>
                <w:rFonts w:ascii="Calibri" w:eastAsia="Times New Roman" w:hAnsi="Calibri" w:cs="Calibri"/>
                <w:sz w:val="18"/>
                <w:szCs w:val="18"/>
                <w:lang w:eastAsia="es-SV"/>
              </w:rPr>
              <w:t xml:space="preserve">plantas de procesamiento de </w:t>
            </w:r>
            <w:r w:rsidRPr="00310EF3">
              <w:rPr>
                <w:rFonts w:ascii="Calibri" w:eastAsia="Times New Roman" w:hAnsi="Calibri" w:cs="Calibri"/>
                <w:sz w:val="18"/>
                <w:szCs w:val="18"/>
                <w:lang w:eastAsia="es-SV"/>
              </w:rPr>
              <w:t>lácteos</w:t>
            </w:r>
            <w:r w:rsidR="00996322" w:rsidRPr="00310EF3">
              <w:rPr>
                <w:rFonts w:ascii="Calibri" w:eastAsia="Times New Roman" w:hAnsi="Calibri" w:cs="Calibri"/>
                <w:sz w:val="18"/>
                <w:szCs w:val="18"/>
                <w:lang w:eastAsia="es-SV"/>
              </w:rPr>
              <w:t xml:space="preserve"> y sus derivados</w:t>
            </w:r>
            <w:r w:rsidR="00003107" w:rsidRPr="00310EF3">
              <w:rPr>
                <w:rFonts w:ascii="Calibri" w:eastAsia="Times New Roman" w:hAnsi="Calibri" w:cs="Calibri"/>
                <w:sz w:val="18"/>
                <w:szCs w:val="18"/>
                <w:lang w:eastAsia="es-SV"/>
              </w:rPr>
              <w:t xml:space="preserve"> para Ganadera del Norte, CCA, ACOPUEBLA y ACOPAU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96322" w:rsidRPr="008817A9" w:rsidRDefault="00996322" w:rsidP="00996322">
            <w:pPr>
              <w:spacing w:after="0" w:line="240" w:lineRule="auto"/>
              <w:jc w:val="center"/>
              <w:rPr>
                <w:rFonts w:ascii="Calibri" w:eastAsia="Times New Roman" w:hAnsi="Calibri" w:cs="Calibri"/>
                <w:color w:val="000000"/>
                <w:sz w:val="18"/>
                <w:szCs w:val="18"/>
                <w:lang w:eastAsia="es-SV"/>
              </w:rPr>
            </w:pPr>
            <w:r w:rsidRPr="008817A9">
              <w:rPr>
                <w:rFonts w:ascii="Calibri" w:eastAsia="Times New Roman" w:hAnsi="Calibri" w:cs="Calibri"/>
                <w:color w:val="000000"/>
                <w:sz w:val="18"/>
                <w:szCs w:val="18"/>
                <w:lang w:eastAsia="es-SV"/>
              </w:rPr>
              <w:t>DGG</w:t>
            </w:r>
          </w:p>
        </w:tc>
      </w:tr>
      <w:tr w:rsidR="00E129E9" w:rsidRPr="00100817" w:rsidTr="00E129E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129E9" w:rsidRPr="008817A9" w:rsidRDefault="00E129E9" w:rsidP="00996322">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E129E9" w:rsidRPr="00310EF3" w:rsidRDefault="00E129E9" w:rsidP="00003107">
            <w:pPr>
              <w:spacing w:after="0" w:line="240" w:lineRule="auto"/>
              <w:rPr>
                <w:rFonts w:ascii="Calibri" w:eastAsia="Times New Roman" w:hAnsi="Calibri" w:cs="Calibri"/>
                <w:sz w:val="18"/>
                <w:szCs w:val="18"/>
                <w:lang w:eastAsia="es-SV"/>
              </w:rPr>
            </w:pPr>
            <w:r w:rsidRPr="00310EF3">
              <w:rPr>
                <w:rFonts w:ascii="Calibri" w:eastAsia="Times New Roman" w:hAnsi="Calibri" w:cs="Calibri"/>
                <w:sz w:val="18"/>
                <w:szCs w:val="18"/>
                <w:lang w:eastAsia="es-SV"/>
              </w:rPr>
              <w:t>Apoyo a</w:t>
            </w:r>
            <w:r w:rsidR="00003107" w:rsidRPr="00310EF3">
              <w:rPr>
                <w:rFonts w:ascii="Calibri" w:eastAsia="Times New Roman" w:hAnsi="Calibri" w:cs="Calibri"/>
                <w:sz w:val="18"/>
                <w:szCs w:val="18"/>
                <w:lang w:eastAsia="es-SV"/>
              </w:rPr>
              <w:t>l establecimiento de dos plantas procesadoras de lácteos para COPIGAC y APAN</w:t>
            </w:r>
          </w:p>
        </w:tc>
        <w:tc>
          <w:tcPr>
            <w:tcW w:w="1418" w:type="dxa"/>
            <w:tcBorders>
              <w:top w:val="single" w:sz="4" w:space="0" w:color="auto"/>
              <w:left w:val="nil"/>
              <w:bottom w:val="single" w:sz="4" w:space="0" w:color="auto"/>
              <w:right w:val="single" w:sz="4" w:space="0" w:color="auto"/>
            </w:tcBorders>
            <w:shd w:val="clear" w:color="auto" w:fill="auto"/>
            <w:vAlign w:val="center"/>
          </w:tcPr>
          <w:p w:rsidR="00E129E9" w:rsidRPr="008817A9" w:rsidRDefault="00003107" w:rsidP="00996322">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DGG</w:t>
            </w:r>
          </w:p>
        </w:tc>
      </w:tr>
    </w:tbl>
    <w:p w:rsidR="00236760" w:rsidRPr="00100817" w:rsidRDefault="002367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36760" w:rsidRPr="009B7808" w:rsidTr="00310EF3">
        <w:trPr>
          <w:trHeight w:val="693"/>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lastRenderedPageBreak/>
              <w:t>R.01.03.06.03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Aplicación de sistemas de producción innovadores para el mejoramiento de suelos y producción.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DGDR</w:t>
            </w:r>
          </w:p>
        </w:tc>
      </w:tr>
      <w:tr w:rsidR="00236760"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9B7808" w:rsidRDefault="00236760" w:rsidP="00236760">
            <w:pPr>
              <w:spacing w:after="0" w:line="240" w:lineRule="auto"/>
              <w:jc w:val="center"/>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A.01.03.06.03.01</w:t>
            </w:r>
          </w:p>
        </w:tc>
        <w:tc>
          <w:tcPr>
            <w:tcW w:w="5953" w:type="dxa"/>
            <w:tcBorders>
              <w:top w:val="nil"/>
              <w:left w:val="nil"/>
              <w:bottom w:val="single" w:sz="4" w:space="0" w:color="auto"/>
              <w:right w:val="single" w:sz="4" w:space="0" w:color="auto"/>
            </w:tcBorders>
            <w:shd w:val="clear" w:color="auto" w:fill="auto"/>
            <w:vAlign w:val="center"/>
            <w:hideMark/>
          </w:tcPr>
          <w:p w:rsidR="00236760" w:rsidRPr="009B7808" w:rsidRDefault="009B7808" w:rsidP="009B7808">
            <w:pPr>
              <w:spacing w:after="0" w:line="240" w:lineRule="auto"/>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2,433</w:t>
            </w:r>
            <w:r w:rsidR="00236760" w:rsidRPr="009B7808">
              <w:rPr>
                <w:rFonts w:ascii="Calibri" w:eastAsia="Times New Roman" w:hAnsi="Calibri" w:cs="Calibri"/>
                <w:color w:val="000000"/>
                <w:sz w:val="18"/>
                <w:szCs w:val="18"/>
                <w:lang w:eastAsia="es-SV"/>
              </w:rPr>
              <w:t xml:space="preserve"> personas capacitadas en la implementación de buenas prácticas y obras de conservación de suelos.</w:t>
            </w:r>
          </w:p>
        </w:tc>
        <w:tc>
          <w:tcPr>
            <w:tcW w:w="1418" w:type="dxa"/>
            <w:tcBorders>
              <w:top w:val="nil"/>
              <w:left w:val="nil"/>
              <w:bottom w:val="single" w:sz="4" w:space="0" w:color="auto"/>
              <w:right w:val="single" w:sz="4" w:space="0" w:color="auto"/>
            </w:tcBorders>
            <w:shd w:val="clear" w:color="auto" w:fill="auto"/>
            <w:vAlign w:val="center"/>
            <w:hideMark/>
          </w:tcPr>
          <w:p w:rsidR="00236760" w:rsidRPr="009B7808" w:rsidRDefault="00236760" w:rsidP="00236760">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F44C80" w:rsidRPr="00310EF3">
              <w:rPr>
                <w:rFonts w:ascii="Calibri" w:eastAsia="Times New Roman" w:hAnsi="Calibri" w:cs="Calibri"/>
                <w:color w:val="000000"/>
                <w:sz w:val="18"/>
                <w:szCs w:val="18"/>
                <w:lang w:eastAsia="es-SV"/>
              </w:rPr>
              <w:t xml:space="preserve"> coordinada con CENTA</w:t>
            </w:r>
          </w:p>
        </w:tc>
      </w:tr>
    </w:tbl>
    <w:p w:rsidR="00236760" w:rsidRPr="00100817" w:rsidRDefault="00236760" w:rsidP="00722700">
      <w:pPr>
        <w:pStyle w:val="Textoindependiente"/>
        <w:tabs>
          <w:tab w:val="left" w:pos="-1440"/>
        </w:tabs>
        <w:spacing w:after="0"/>
        <w:rPr>
          <w:rFonts w:asciiTheme="minorHAnsi" w:hAnsiTheme="minorHAnsi" w:cstheme="minorHAnsi"/>
          <w:bCs/>
          <w:szCs w:val="24"/>
          <w:highlight w:val="yellow"/>
        </w:rPr>
      </w:pPr>
    </w:p>
    <w:p w:rsidR="002D0A60" w:rsidRPr="00531ADC" w:rsidRDefault="002D0A60"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Cs/>
          <w:szCs w:val="24"/>
        </w:rPr>
        <w:t>LINEA 01.03.07: Desarrollar el sistema de abastecimiento de alimentos</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36760" w:rsidRPr="009B7808"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R.01.03.07.01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Mejorar la disponibilidad de granos básicos, para la comercialización.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9B7808" w:rsidRDefault="00236760" w:rsidP="00236760">
            <w:pPr>
              <w:spacing w:after="0" w:line="240" w:lineRule="auto"/>
              <w:jc w:val="center"/>
              <w:rPr>
                <w:rFonts w:ascii="Calibri" w:eastAsia="Times New Roman" w:hAnsi="Calibri" w:cs="Calibri"/>
                <w:b/>
                <w:bCs/>
                <w:color w:val="000000"/>
                <w:sz w:val="18"/>
                <w:szCs w:val="18"/>
                <w:lang w:eastAsia="es-SV"/>
              </w:rPr>
            </w:pPr>
            <w:r w:rsidRPr="009B7808">
              <w:rPr>
                <w:rFonts w:ascii="Calibri" w:eastAsia="Times New Roman" w:hAnsi="Calibri" w:cs="Calibri"/>
                <w:b/>
                <w:bCs/>
                <w:color w:val="000000"/>
                <w:sz w:val="18"/>
                <w:szCs w:val="18"/>
                <w:lang w:eastAsia="es-SV"/>
              </w:rPr>
              <w:t>DGDR</w:t>
            </w:r>
          </w:p>
        </w:tc>
      </w:tr>
      <w:tr w:rsidR="00236760" w:rsidRPr="00100817" w:rsidTr="00310EF3">
        <w:trPr>
          <w:trHeight w:val="1002"/>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9B7808" w:rsidRDefault="00236760" w:rsidP="00236760">
            <w:pPr>
              <w:spacing w:after="0" w:line="240" w:lineRule="auto"/>
              <w:jc w:val="center"/>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A.01.03.07.01.01</w:t>
            </w:r>
          </w:p>
        </w:tc>
        <w:tc>
          <w:tcPr>
            <w:tcW w:w="5953" w:type="dxa"/>
            <w:tcBorders>
              <w:top w:val="nil"/>
              <w:left w:val="nil"/>
              <w:bottom w:val="single" w:sz="4" w:space="0" w:color="auto"/>
              <w:right w:val="single" w:sz="4" w:space="0" w:color="auto"/>
            </w:tcBorders>
            <w:shd w:val="clear" w:color="auto" w:fill="auto"/>
            <w:vAlign w:val="center"/>
            <w:hideMark/>
          </w:tcPr>
          <w:p w:rsidR="00236760" w:rsidRPr="009B7808" w:rsidRDefault="00236760" w:rsidP="009B7808">
            <w:pPr>
              <w:spacing w:after="0" w:line="240" w:lineRule="auto"/>
              <w:rPr>
                <w:rFonts w:ascii="Calibri" w:eastAsia="Times New Roman" w:hAnsi="Calibri" w:cs="Calibri"/>
                <w:color w:val="000000"/>
                <w:sz w:val="18"/>
                <w:szCs w:val="18"/>
                <w:lang w:eastAsia="es-SV"/>
              </w:rPr>
            </w:pPr>
            <w:r w:rsidRPr="009B7808">
              <w:rPr>
                <w:rFonts w:ascii="Calibri" w:eastAsia="Times New Roman" w:hAnsi="Calibri" w:cs="Calibri"/>
                <w:color w:val="000000"/>
                <w:sz w:val="18"/>
                <w:szCs w:val="18"/>
                <w:lang w:eastAsia="es-SV"/>
              </w:rPr>
              <w:t xml:space="preserve">Ampliar </w:t>
            </w:r>
            <w:r w:rsidR="009B7808" w:rsidRPr="009B7808">
              <w:rPr>
                <w:rFonts w:ascii="Calibri" w:eastAsia="Times New Roman" w:hAnsi="Calibri" w:cs="Calibri"/>
                <w:color w:val="000000"/>
                <w:sz w:val="18"/>
                <w:szCs w:val="18"/>
                <w:lang w:eastAsia="es-SV"/>
              </w:rPr>
              <w:t>10</w:t>
            </w:r>
            <w:r w:rsidRPr="009B7808">
              <w:rPr>
                <w:rFonts w:ascii="Calibri" w:eastAsia="Times New Roman" w:hAnsi="Calibri" w:cs="Calibri"/>
                <w:color w:val="000000"/>
                <w:sz w:val="18"/>
                <w:szCs w:val="18"/>
                <w:lang w:eastAsia="es-SV"/>
              </w:rPr>
              <w:t xml:space="preserve"> infraestructuras de almacenamiento para el acopio de granos básicos.</w:t>
            </w:r>
          </w:p>
        </w:tc>
        <w:tc>
          <w:tcPr>
            <w:tcW w:w="1418" w:type="dxa"/>
            <w:tcBorders>
              <w:top w:val="nil"/>
              <w:left w:val="nil"/>
              <w:bottom w:val="single" w:sz="4" w:space="0" w:color="auto"/>
              <w:right w:val="single" w:sz="4" w:space="0" w:color="auto"/>
            </w:tcBorders>
            <w:shd w:val="clear" w:color="auto" w:fill="auto"/>
            <w:vAlign w:val="center"/>
            <w:hideMark/>
          </w:tcPr>
          <w:p w:rsidR="00236760" w:rsidRPr="009B7808" w:rsidRDefault="00236760" w:rsidP="00236760">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F44C80" w:rsidRPr="00310EF3">
              <w:rPr>
                <w:rFonts w:ascii="Calibri" w:eastAsia="Times New Roman" w:hAnsi="Calibri" w:cs="Calibri"/>
                <w:color w:val="000000"/>
                <w:sz w:val="18"/>
                <w:szCs w:val="18"/>
                <w:lang w:eastAsia="es-SV"/>
              </w:rPr>
              <w:t xml:space="preserve"> coordinada con DGEA</w:t>
            </w:r>
          </w:p>
        </w:tc>
      </w:tr>
    </w:tbl>
    <w:p w:rsidR="00531ADC" w:rsidRPr="00100817" w:rsidRDefault="00531ADC" w:rsidP="00722700">
      <w:pPr>
        <w:pStyle w:val="Textoindependiente"/>
        <w:tabs>
          <w:tab w:val="left" w:pos="-1440"/>
        </w:tabs>
        <w:spacing w:after="0"/>
        <w:rPr>
          <w:rFonts w:asciiTheme="minorHAnsi" w:hAnsiTheme="minorHAnsi" w:cstheme="minorHAnsi"/>
          <w:bCs/>
          <w:szCs w:val="24"/>
          <w:highlight w:val="yellow"/>
        </w:rPr>
      </w:pPr>
    </w:p>
    <w:p w:rsidR="002D0A60" w:rsidRPr="00A65C5F" w:rsidRDefault="002D0A60" w:rsidP="00722700">
      <w:pPr>
        <w:pStyle w:val="Textoindependiente"/>
        <w:tabs>
          <w:tab w:val="left" w:pos="-1440"/>
        </w:tabs>
        <w:spacing w:after="0"/>
        <w:rPr>
          <w:rFonts w:asciiTheme="minorHAnsi" w:hAnsiTheme="minorHAnsi" w:cstheme="minorHAnsi"/>
          <w:bCs/>
          <w:szCs w:val="24"/>
        </w:rPr>
      </w:pPr>
      <w:r w:rsidRPr="00A65C5F">
        <w:rPr>
          <w:rFonts w:asciiTheme="minorHAnsi" w:hAnsiTheme="minorHAnsi" w:cstheme="minorHAnsi"/>
          <w:bCs/>
          <w:szCs w:val="24"/>
        </w:rPr>
        <w:t>LINEA 01.03.08: Fomentar el cooperativismo, especialmente con pequeños productores agrícolas</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36760" w:rsidRPr="00A65C5F" w:rsidTr="00310EF3">
        <w:trPr>
          <w:trHeight w:val="572"/>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36760" w:rsidRPr="00A65C5F" w:rsidRDefault="00236760" w:rsidP="00236760">
            <w:pPr>
              <w:spacing w:after="0" w:line="240"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R.01.03.08.01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A65C5F" w:rsidRDefault="00236760" w:rsidP="00236760">
            <w:pPr>
              <w:spacing w:after="0" w:line="240" w:lineRule="auto"/>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Incremento del número de asociaciones cooperativas.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A65C5F" w:rsidRDefault="00236760" w:rsidP="00236760">
            <w:pPr>
              <w:spacing w:after="0" w:line="240"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DGDR</w:t>
            </w:r>
          </w:p>
        </w:tc>
      </w:tr>
      <w:tr w:rsidR="00236760" w:rsidRPr="00100817" w:rsidTr="00310EF3">
        <w:trPr>
          <w:trHeight w:val="838"/>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A65C5F" w:rsidRDefault="00236760" w:rsidP="00236760">
            <w:pPr>
              <w:spacing w:after="0" w:line="240"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A.01.03.08.01.01</w:t>
            </w:r>
          </w:p>
        </w:tc>
        <w:tc>
          <w:tcPr>
            <w:tcW w:w="5953" w:type="dxa"/>
            <w:tcBorders>
              <w:top w:val="nil"/>
              <w:left w:val="nil"/>
              <w:bottom w:val="single" w:sz="4" w:space="0" w:color="auto"/>
              <w:right w:val="single" w:sz="4" w:space="0" w:color="auto"/>
            </w:tcBorders>
            <w:shd w:val="clear" w:color="auto" w:fill="auto"/>
            <w:vAlign w:val="center"/>
            <w:hideMark/>
          </w:tcPr>
          <w:p w:rsidR="00236760" w:rsidRPr="00A65C5F" w:rsidRDefault="00236760" w:rsidP="00236760">
            <w:pPr>
              <w:spacing w:after="0" w:line="240" w:lineRule="auto"/>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Promoción de la legalización de 11 grupos de interés y organizaciones.</w:t>
            </w:r>
          </w:p>
        </w:tc>
        <w:tc>
          <w:tcPr>
            <w:tcW w:w="1418" w:type="dxa"/>
            <w:tcBorders>
              <w:top w:val="nil"/>
              <w:left w:val="nil"/>
              <w:bottom w:val="single" w:sz="4" w:space="0" w:color="auto"/>
              <w:right w:val="single" w:sz="4" w:space="0" w:color="auto"/>
            </w:tcBorders>
            <w:shd w:val="clear" w:color="auto" w:fill="auto"/>
            <w:vAlign w:val="center"/>
            <w:hideMark/>
          </w:tcPr>
          <w:p w:rsidR="00236760" w:rsidRPr="00A65C5F" w:rsidRDefault="00236760" w:rsidP="00236760">
            <w:pPr>
              <w:spacing w:after="0" w:line="240"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w:t>
            </w:r>
            <w:r w:rsidR="004D22BB" w:rsidRPr="00310EF3">
              <w:rPr>
                <w:rFonts w:ascii="Calibri" w:eastAsia="Times New Roman" w:hAnsi="Calibri" w:cs="Calibri"/>
                <w:color w:val="000000"/>
                <w:sz w:val="18"/>
                <w:szCs w:val="18"/>
                <w:lang w:eastAsia="es-SV"/>
              </w:rPr>
              <w:t xml:space="preserve"> coordinada con DGEA</w:t>
            </w:r>
          </w:p>
        </w:tc>
      </w:tr>
    </w:tbl>
    <w:p w:rsidR="00236760" w:rsidRPr="00100817" w:rsidRDefault="00236760" w:rsidP="00310EF3">
      <w:pPr>
        <w:pStyle w:val="Textoindependiente"/>
        <w:tabs>
          <w:tab w:val="left" w:pos="-1440"/>
        </w:tabs>
        <w:spacing w:after="120"/>
        <w:rPr>
          <w:rFonts w:asciiTheme="minorHAnsi" w:hAnsiTheme="minorHAnsi" w:cstheme="minorHAnsi"/>
          <w:bCs/>
          <w:szCs w:val="24"/>
          <w:highlight w:val="yellow"/>
        </w:rPr>
      </w:pPr>
    </w:p>
    <w:p w:rsidR="002D0A60" w:rsidRPr="00A65C5F" w:rsidRDefault="002D0A60" w:rsidP="00722700">
      <w:pPr>
        <w:pStyle w:val="Textoindependiente"/>
        <w:tabs>
          <w:tab w:val="left" w:pos="-1440"/>
        </w:tabs>
        <w:spacing w:after="0"/>
        <w:rPr>
          <w:rFonts w:asciiTheme="minorHAnsi" w:hAnsiTheme="minorHAnsi" w:cstheme="minorHAnsi"/>
          <w:bCs/>
          <w:szCs w:val="24"/>
        </w:rPr>
      </w:pPr>
      <w:r w:rsidRPr="00A65C5F">
        <w:rPr>
          <w:rFonts w:asciiTheme="minorHAnsi" w:hAnsiTheme="minorHAnsi" w:cstheme="minorHAnsi"/>
          <w:bCs/>
          <w:szCs w:val="24"/>
        </w:rPr>
        <w:t>LINEA 01.05.01: Desarrollar de manera sustentable la franja costero-marina y velar por su protección para el aprovechamiento de los recursos en el mar territorial.</w:t>
      </w:r>
    </w:p>
    <w:p w:rsidR="00236760" w:rsidRDefault="00236760" w:rsidP="00722700">
      <w:pPr>
        <w:pStyle w:val="Textoindependiente"/>
        <w:tabs>
          <w:tab w:val="left" w:pos="-1440"/>
        </w:tabs>
        <w:spacing w:after="0"/>
        <w:rPr>
          <w:rFonts w:asciiTheme="minorHAnsi" w:hAnsiTheme="minorHAnsi" w:cstheme="minorHAnsi"/>
          <w:bCs/>
          <w:szCs w:val="24"/>
          <w:highlight w:val="yellow"/>
        </w:rPr>
      </w:pPr>
    </w:p>
    <w:p w:rsidR="00574CAD" w:rsidRPr="00100817" w:rsidRDefault="00574CAD"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36760" w:rsidRPr="00A65C5F" w:rsidTr="00310EF3">
        <w:trPr>
          <w:trHeight w:val="823"/>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36760" w:rsidRPr="00A65C5F" w:rsidRDefault="00236760" w:rsidP="005C0D9B">
            <w:pPr>
              <w:spacing w:after="0" w:line="312"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R.01.05.01.03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A65C5F" w:rsidRDefault="00236760" w:rsidP="005C0D9B">
            <w:pPr>
              <w:spacing w:after="0" w:line="312" w:lineRule="auto"/>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Aumento en la disponibilidad de recursos para el cofinanciamiento de iniciativas productivas sustentables.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36760" w:rsidRPr="00A65C5F" w:rsidRDefault="00236760" w:rsidP="005C0D9B">
            <w:pPr>
              <w:spacing w:after="0" w:line="312"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DGDR</w:t>
            </w:r>
          </w:p>
        </w:tc>
      </w:tr>
      <w:tr w:rsidR="00236760" w:rsidRPr="00A65C5F" w:rsidTr="00310EF3">
        <w:trPr>
          <w:trHeight w:val="996"/>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A65C5F" w:rsidRDefault="00236760" w:rsidP="005C0D9B">
            <w:pPr>
              <w:spacing w:after="0" w:line="312"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A.01.05.01.03.01</w:t>
            </w:r>
          </w:p>
        </w:tc>
        <w:tc>
          <w:tcPr>
            <w:tcW w:w="5953" w:type="dxa"/>
            <w:tcBorders>
              <w:top w:val="nil"/>
              <w:left w:val="nil"/>
              <w:bottom w:val="single" w:sz="4" w:space="0" w:color="auto"/>
              <w:right w:val="single" w:sz="4" w:space="0" w:color="auto"/>
            </w:tcBorders>
            <w:shd w:val="clear" w:color="auto" w:fill="auto"/>
            <w:vAlign w:val="center"/>
            <w:hideMark/>
          </w:tcPr>
          <w:p w:rsidR="00236760" w:rsidRPr="00A65C5F" w:rsidRDefault="00236760" w:rsidP="005C0D9B">
            <w:pPr>
              <w:spacing w:after="0" w:line="312" w:lineRule="auto"/>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 xml:space="preserve">Desarrollo de cinco proyectos pesqueros y </w:t>
            </w:r>
            <w:r w:rsidR="0092619B" w:rsidRPr="00A65C5F">
              <w:rPr>
                <w:rFonts w:ascii="Calibri" w:eastAsia="Times New Roman" w:hAnsi="Calibri" w:cs="Calibri"/>
                <w:color w:val="000000"/>
                <w:sz w:val="18"/>
                <w:szCs w:val="18"/>
                <w:lang w:eastAsia="es-SV"/>
              </w:rPr>
              <w:t>acuícolas</w:t>
            </w:r>
            <w:r w:rsidRPr="00A65C5F">
              <w:rPr>
                <w:rFonts w:ascii="Calibri" w:eastAsia="Times New Roman" w:hAnsi="Calibri" w:cs="Calibri"/>
                <w:color w:val="000000"/>
                <w:sz w:val="18"/>
                <w:szCs w:val="18"/>
                <w:lang w:eastAsia="es-SV"/>
              </w:rPr>
              <w:t xml:space="preserve"> con enfoque de sustentabilidad</w:t>
            </w:r>
          </w:p>
        </w:tc>
        <w:tc>
          <w:tcPr>
            <w:tcW w:w="1418" w:type="dxa"/>
            <w:tcBorders>
              <w:top w:val="nil"/>
              <w:left w:val="nil"/>
              <w:bottom w:val="single" w:sz="4" w:space="0" w:color="auto"/>
              <w:right w:val="single" w:sz="4" w:space="0" w:color="auto"/>
            </w:tcBorders>
            <w:shd w:val="clear" w:color="auto" w:fill="auto"/>
            <w:vAlign w:val="center"/>
            <w:hideMark/>
          </w:tcPr>
          <w:p w:rsidR="00236760" w:rsidRPr="00310EF3" w:rsidRDefault="004D22BB" w:rsidP="004D22BB">
            <w:pPr>
              <w:spacing w:after="0" w:line="312"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CENDEPESCA</w:t>
            </w:r>
          </w:p>
        </w:tc>
      </w:tr>
      <w:tr w:rsidR="00236760" w:rsidRPr="00A65C5F"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A65C5F" w:rsidRDefault="00236760" w:rsidP="005C0D9B">
            <w:pPr>
              <w:spacing w:after="0" w:line="312"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A.01.05.01.03.03</w:t>
            </w:r>
          </w:p>
        </w:tc>
        <w:tc>
          <w:tcPr>
            <w:tcW w:w="5953" w:type="dxa"/>
            <w:tcBorders>
              <w:top w:val="nil"/>
              <w:left w:val="nil"/>
              <w:bottom w:val="single" w:sz="4" w:space="0" w:color="auto"/>
              <w:right w:val="single" w:sz="4" w:space="0" w:color="auto"/>
            </w:tcBorders>
            <w:shd w:val="clear" w:color="auto" w:fill="auto"/>
            <w:vAlign w:val="center"/>
            <w:hideMark/>
          </w:tcPr>
          <w:p w:rsidR="00236760" w:rsidRPr="00A65C5F" w:rsidRDefault="00236760" w:rsidP="00A65C5F">
            <w:pPr>
              <w:spacing w:after="0" w:line="312" w:lineRule="auto"/>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 xml:space="preserve">Facilitar la participación de </w:t>
            </w:r>
            <w:r w:rsidR="00FF1B52" w:rsidRPr="00A65C5F">
              <w:rPr>
                <w:rFonts w:ascii="Calibri" w:eastAsia="Times New Roman" w:hAnsi="Calibri" w:cs="Calibri"/>
                <w:color w:val="000000"/>
                <w:sz w:val="18"/>
                <w:szCs w:val="18"/>
                <w:lang w:eastAsia="es-SV"/>
              </w:rPr>
              <w:t>2</w:t>
            </w:r>
            <w:r w:rsidR="00A65C5F" w:rsidRPr="00A65C5F">
              <w:rPr>
                <w:rFonts w:ascii="Calibri" w:eastAsia="Times New Roman" w:hAnsi="Calibri" w:cs="Calibri"/>
                <w:color w:val="000000"/>
                <w:sz w:val="18"/>
                <w:szCs w:val="18"/>
                <w:lang w:eastAsia="es-SV"/>
              </w:rPr>
              <w:t>7</w:t>
            </w:r>
            <w:r w:rsidR="00FF1B52" w:rsidRPr="00A65C5F">
              <w:rPr>
                <w:rFonts w:ascii="Calibri" w:eastAsia="Times New Roman" w:hAnsi="Calibri" w:cs="Calibri"/>
                <w:color w:val="000000"/>
                <w:sz w:val="18"/>
                <w:szCs w:val="18"/>
                <w:lang w:eastAsia="es-SV"/>
              </w:rPr>
              <w:t>0</w:t>
            </w:r>
            <w:r w:rsidR="00147F0C" w:rsidRPr="00A65C5F">
              <w:rPr>
                <w:rFonts w:ascii="Calibri" w:eastAsia="Times New Roman" w:hAnsi="Calibri" w:cs="Calibri"/>
                <w:color w:val="000000"/>
                <w:sz w:val="18"/>
                <w:szCs w:val="18"/>
                <w:lang w:eastAsia="es-SV"/>
              </w:rPr>
              <w:t xml:space="preserve"> </w:t>
            </w:r>
            <w:r w:rsidRPr="00A65C5F">
              <w:rPr>
                <w:rFonts w:ascii="Calibri" w:eastAsia="Times New Roman" w:hAnsi="Calibri" w:cs="Calibri"/>
                <w:color w:val="000000"/>
                <w:sz w:val="18"/>
                <w:szCs w:val="18"/>
                <w:lang w:eastAsia="es-SV"/>
              </w:rPr>
              <w:t>productores y productoras en eventos de comercialización de las cadenas productivas pesquera y acuícola</w:t>
            </w:r>
          </w:p>
        </w:tc>
        <w:tc>
          <w:tcPr>
            <w:tcW w:w="1418" w:type="dxa"/>
            <w:tcBorders>
              <w:top w:val="nil"/>
              <w:left w:val="nil"/>
              <w:bottom w:val="single" w:sz="4" w:space="0" w:color="auto"/>
              <w:right w:val="single" w:sz="4" w:space="0" w:color="auto"/>
            </w:tcBorders>
            <w:shd w:val="clear" w:color="auto" w:fill="auto"/>
            <w:vAlign w:val="center"/>
            <w:hideMark/>
          </w:tcPr>
          <w:p w:rsidR="004D22BB" w:rsidRPr="00310EF3" w:rsidRDefault="004D22BB" w:rsidP="004D22BB">
            <w:pPr>
              <w:spacing w:after="0" w:line="312"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CENDEPESCA y DGEA</w:t>
            </w:r>
          </w:p>
          <w:p w:rsidR="00236760" w:rsidRPr="00310EF3" w:rsidRDefault="00236760" w:rsidP="005C0D9B">
            <w:pPr>
              <w:spacing w:after="0" w:line="312" w:lineRule="auto"/>
              <w:jc w:val="center"/>
              <w:rPr>
                <w:rFonts w:ascii="Calibri" w:eastAsia="Times New Roman" w:hAnsi="Calibri" w:cs="Calibri"/>
                <w:color w:val="000000"/>
                <w:sz w:val="18"/>
                <w:szCs w:val="18"/>
                <w:lang w:eastAsia="es-SV"/>
              </w:rPr>
            </w:pPr>
          </w:p>
        </w:tc>
      </w:tr>
      <w:tr w:rsidR="00236760"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36760" w:rsidRPr="00A65C5F" w:rsidRDefault="00236760" w:rsidP="005C0D9B">
            <w:pPr>
              <w:spacing w:after="0" w:line="312"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A.01.05.01.03.04</w:t>
            </w:r>
          </w:p>
        </w:tc>
        <w:tc>
          <w:tcPr>
            <w:tcW w:w="5953" w:type="dxa"/>
            <w:tcBorders>
              <w:top w:val="nil"/>
              <w:left w:val="nil"/>
              <w:bottom w:val="single" w:sz="4" w:space="0" w:color="auto"/>
              <w:right w:val="single" w:sz="4" w:space="0" w:color="auto"/>
            </w:tcBorders>
            <w:shd w:val="clear" w:color="auto" w:fill="auto"/>
            <w:vAlign w:val="center"/>
            <w:hideMark/>
          </w:tcPr>
          <w:p w:rsidR="00236760" w:rsidRPr="00A65C5F" w:rsidRDefault="00236760" w:rsidP="00A65C5F">
            <w:pPr>
              <w:spacing w:after="0" w:line="312" w:lineRule="auto"/>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 xml:space="preserve">Capacitar a </w:t>
            </w:r>
            <w:r w:rsidR="00A65C5F" w:rsidRPr="00A65C5F">
              <w:rPr>
                <w:rFonts w:ascii="Calibri" w:eastAsia="Times New Roman" w:hAnsi="Calibri" w:cs="Calibri"/>
                <w:color w:val="000000"/>
                <w:sz w:val="18"/>
                <w:szCs w:val="18"/>
                <w:lang w:eastAsia="es-SV"/>
              </w:rPr>
              <w:t>670</w:t>
            </w:r>
            <w:r w:rsidR="00147F0C" w:rsidRPr="00A65C5F">
              <w:rPr>
                <w:rFonts w:ascii="Calibri" w:eastAsia="Times New Roman" w:hAnsi="Calibri" w:cs="Calibri"/>
                <w:color w:val="000000"/>
                <w:sz w:val="18"/>
                <w:szCs w:val="18"/>
                <w:lang w:eastAsia="es-SV"/>
              </w:rPr>
              <w:t xml:space="preserve"> </w:t>
            </w:r>
            <w:r w:rsidRPr="00A65C5F">
              <w:rPr>
                <w:rFonts w:ascii="Calibri" w:eastAsia="Times New Roman" w:hAnsi="Calibri" w:cs="Calibri"/>
                <w:color w:val="000000"/>
                <w:sz w:val="18"/>
                <w:szCs w:val="18"/>
                <w:lang w:eastAsia="es-SV"/>
              </w:rPr>
              <w:t>productores y productoras en materia de gestión empresarial, comercialización e información de las cadena productivas pesquera y acuícola</w:t>
            </w:r>
          </w:p>
        </w:tc>
        <w:tc>
          <w:tcPr>
            <w:tcW w:w="1418" w:type="dxa"/>
            <w:tcBorders>
              <w:top w:val="nil"/>
              <w:left w:val="nil"/>
              <w:bottom w:val="single" w:sz="4" w:space="0" w:color="auto"/>
              <w:right w:val="single" w:sz="4" w:space="0" w:color="auto"/>
            </w:tcBorders>
            <w:shd w:val="clear" w:color="auto" w:fill="auto"/>
            <w:vAlign w:val="center"/>
            <w:hideMark/>
          </w:tcPr>
          <w:p w:rsidR="004D22BB" w:rsidRPr="00310EF3" w:rsidRDefault="004D22BB" w:rsidP="004D22BB">
            <w:pPr>
              <w:spacing w:after="0" w:line="312" w:lineRule="auto"/>
              <w:jc w:val="center"/>
              <w:rPr>
                <w:rFonts w:ascii="Calibri" w:eastAsia="Times New Roman" w:hAnsi="Calibri" w:cs="Calibri"/>
                <w:color w:val="000000"/>
                <w:sz w:val="18"/>
                <w:szCs w:val="18"/>
                <w:lang w:eastAsia="es-SV"/>
              </w:rPr>
            </w:pPr>
            <w:r w:rsidRPr="00310EF3">
              <w:rPr>
                <w:rFonts w:ascii="Calibri" w:eastAsia="Times New Roman" w:hAnsi="Calibri" w:cs="Calibri"/>
                <w:color w:val="000000"/>
                <w:sz w:val="18"/>
                <w:szCs w:val="18"/>
                <w:lang w:eastAsia="es-SV"/>
              </w:rPr>
              <w:t>DGDR coordinada con CENDEPESCA y DGEA</w:t>
            </w:r>
          </w:p>
          <w:p w:rsidR="00236760" w:rsidRPr="00310EF3" w:rsidRDefault="00236760" w:rsidP="005C0D9B">
            <w:pPr>
              <w:spacing w:after="0" w:line="312" w:lineRule="auto"/>
              <w:jc w:val="center"/>
              <w:rPr>
                <w:rFonts w:ascii="Calibri" w:eastAsia="Times New Roman" w:hAnsi="Calibri" w:cs="Calibri"/>
                <w:color w:val="000000"/>
                <w:sz w:val="18"/>
                <w:szCs w:val="18"/>
                <w:lang w:eastAsia="es-SV"/>
              </w:rPr>
            </w:pPr>
          </w:p>
        </w:tc>
      </w:tr>
    </w:tbl>
    <w:p w:rsidR="00236760" w:rsidRPr="00100817" w:rsidRDefault="00236760" w:rsidP="00722700">
      <w:pPr>
        <w:pStyle w:val="Textoindependiente"/>
        <w:tabs>
          <w:tab w:val="left" w:pos="-1440"/>
        </w:tabs>
        <w:spacing w:after="0"/>
        <w:rPr>
          <w:rFonts w:asciiTheme="minorHAnsi" w:hAnsiTheme="minorHAnsi" w:cstheme="minorHAnsi"/>
          <w:bCs/>
          <w:szCs w:val="24"/>
          <w:highlight w:val="yellow"/>
        </w:rPr>
      </w:pPr>
    </w:p>
    <w:p w:rsidR="002D0A60" w:rsidRPr="00A65C5F" w:rsidRDefault="002D0A60" w:rsidP="00722700">
      <w:pPr>
        <w:pStyle w:val="Textoindependiente"/>
        <w:tabs>
          <w:tab w:val="left" w:pos="-1440"/>
        </w:tabs>
        <w:spacing w:after="0"/>
        <w:rPr>
          <w:rFonts w:asciiTheme="minorHAnsi" w:hAnsiTheme="minorHAnsi" w:cstheme="minorHAnsi"/>
          <w:bCs/>
          <w:szCs w:val="24"/>
        </w:rPr>
      </w:pPr>
      <w:r w:rsidRPr="00A65C5F">
        <w:rPr>
          <w:rFonts w:asciiTheme="minorHAnsi" w:hAnsiTheme="minorHAnsi" w:cstheme="minorHAnsi"/>
          <w:bCs/>
          <w:szCs w:val="24"/>
        </w:rPr>
        <w:t xml:space="preserve">LINEA 01.05.03: Desarrollar el Golfo de Fonseca como zona </w:t>
      </w:r>
      <w:proofErr w:type="spellStart"/>
      <w:r w:rsidRPr="00A65C5F">
        <w:rPr>
          <w:rFonts w:asciiTheme="minorHAnsi" w:hAnsiTheme="minorHAnsi" w:cstheme="minorHAnsi"/>
          <w:bCs/>
          <w:szCs w:val="24"/>
        </w:rPr>
        <w:t>trinacional</w:t>
      </w:r>
      <w:proofErr w:type="spellEnd"/>
      <w:r w:rsidRPr="00A65C5F">
        <w:rPr>
          <w:rFonts w:asciiTheme="minorHAnsi" w:hAnsiTheme="minorHAnsi" w:cstheme="minorHAnsi"/>
          <w:bCs/>
          <w:szCs w:val="24"/>
        </w:rPr>
        <w:t xml:space="preserve"> de paz y desarrollo.</w:t>
      </w:r>
    </w:p>
    <w:p w:rsidR="002C5E9B" w:rsidRPr="00100817" w:rsidRDefault="002C5E9B"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C5E9B" w:rsidRPr="00A65C5F"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C5E9B" w:rsidRPr="00A65C5F" w:rsidRDefault="002C5E9B" w:rsidP="002C5E9B">
            <w:pPr>
              <w:spacing w:after="0" w:line="240"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R.01.05.03.02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A65C5F" w:rsidRDefault="002C5E9B" w:rsidP="002C5E9B">
            <w:pPr>
              <w:spacing w:after="0" w:line="240" w:lineRule="auto"/>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Aumento de la disponibilidad de recursos y servicios para el financiamiento e implementación de iniciativas productivas y sociales.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A65C5F" w:rsidRDefault="002C5E9B" w:rsidP="002C5E9B">
            <w:pPr>
              <w:spacing w:after="0" w:line="240" w:lineRule="auto"/>
              <w:jc w:val="center"/>
              <w:rPr>
                <w:rFonts w:ascii="Calibri" w:eastAsia="Times New Roman" w:hAnsi="Calibri" w:cs="Calibri"/>
                <w:b/>
                <w:bCs/>
                <w:color w:val="000000"/>
                <w:sz w:val="18"/>
                <w:szCs w:val="18"/>
                <w:lang w:eastAsia="es-SV"/>
              </w:rPr>
            </w:pPr>
            <w:r w:rsidRPr="00A65C5F">
              <w:rPr>
                <w:rFonts w:ascii="Calibri" w:eastAsia="Times New Roman" w:hAnsi="Calibri" w:cs="Calibri"/>
                <w:b/>
                <w:bCs/>
                <w:color w:val="000000"/>
                <w:sz w:val="18"/>
                <w:szCs w:val="18"/>
                <w:lang w:eastAsia="es-SV"/>
              </w:rPr>
              <w:t>DGDR</w:t>
            </w:r>
          </w:p>
        </w:tc>
      </w:tr>
      <w:tr w:rsidR="002C5E9B"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A65C5F" w:rsidRDefault="002C5E9B" w:rsidP="002C5E9B">
            <w:pPr>
              <w:spacing w:after="0" w:line="240"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A.01.05.03.02.01</w:t>
            </w:r>
          </w:p>
        </w:tc>
        <w:tc>
          <w:tcPr>
            <w:tcW w:w="5953" w:type="dxa"/>
            <w:tcBorders>
              <w:top w:val="nil"/>
              <w:left w:val="nil"/>
              <w:bottom w:val="single" w:sz="4" w:space="0" w:color="auto"/>
              <w:right w:val="single" w:sz="4" w:space="0" w:color="auto"/>
            </w:tcBorders>
            <w:shd w:val="clear" w:color="auto" w:fill="auto"/>
            <w:vAlign w:val="center"/>
            <w:hideMark/>
          </w:tcPr>
          <w:p w:rsidR="002C5E9B" w:rsidRPr="00A65C5F" w:rsidRDefault="002C5E9B" w:rsidP="002F2D23">
            <w:pPr>
              <w:spacing w:after="0" w:line="240" w:lineRule="auto"/>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Desarrollo de un proyecto productivo con enfoque territorial rural y de sustentabilidad, implementados en el Golfo de Fonseca.</w:t>
            </w:r>
          </w:p>
        </w:tc>
        <w:tc>
          <w:tcPr>
            <w:tcW w:w="1418" w:type="dxa"/>
            <w:tcBorders>
              <w:top w:val="nil"/>
              <w:left w:val="nil"/>
              <w:bottom w:val="single" w:sz="4" w:space="0" w:color="auto"/>
              <w:right w:val="single" w:sz="4" w:space="0" w:color="auto"/>
            </w:tcBorders>
            <w:shd w:val="clear" w:color="auto" w:fill="auto"/>
            <w:vAlign w:val="center"/>
            <w:hideMark/>
          </w:tcPr>
          <w:p w:rsidR="002C5E9B" w:rsidRPr="00A65C5F" w:rsidRDefault="002C5E9B" w:rsidP="002C5E9B">
            <w:pPr>
              <w:spacing w:after="0" w:line="240" w:lineRule="auto"/>
              <w:jc w:val="center"/>
              <w:rPr>
                <w:rFonts w:ascii="Calibri" w:eastAsia="Times New Roman" w:hAnsi="Calibri" w:cs="Calibri"/>
                <w:color w:val="000000"/>
                <w:sz w:val="18"/>
                <w:szCs w:val="18"/>
                <w:lang w:eastAsia="es-SV"/>
              </w:rPr>
            </w:pPr>
            <w:r w:rsidRPr="00A65C5F">
              <w:rPr>
                <w:rFonts w:ascii="Calibri" w:eastAsia="Times New Roman" w:hAnsi="Calibri" w:cs="Calibri"/>
                <w:color w:val="000000"/>
                <w:sz w:val="18"/>
                <w:szCs w:val="18"/>
                <w:lang w:eastAsia="es-SV"/>
              </w:rPr>
              <w:t>DGDR</w:t>
            </w:r>
          </w:p>
        </w:tc>
      </w:tr>
    </w:tbl>
    <w:p w:rsidR="002C5E9B" w:rsidRPr="00100817" w:rsidRDefault="002C5E9B" w:rsidP="00722700">
      <w:pPr>
        <w:pStyle w:val="Textoindependiente"/>
        <w:tabs>
          <w:tab w:val="left" w:pos="-1440"/>
        </w:tabs>
        <w:spacing w:after="0"/>
        <w:rPr>
          <w:rFonts w:asciiTheme="minorHAnsi" w:hAnsiTheme="minorHAnsi" w:cstheme="minorHAnsi"/>
          <w:bCs/>
          <w:szCs w:val="24"/>
          <w:highlight w:val="yellow"/>
        </w:rPr>
      </w:pPr>
    </w:p>
    <w:p w:rsidR="002D0A60" w:rsidRPr="008A3DA5" w:rsidRDefault="002D0A60" w:rsidP="00722700">
      <w:pPr>
        <w:pStyle w:val="Textoindependiente"/>
        <w:tabs>
          <w:tab w:val="left" w:pos="-1440"/>
        </w:tabs>
        <w:spacing w:after="0"/>
        <w:rPr>
          <w:rFonts w:asciiTheme="minorHAnsi" w:hAnsiTheme="minorHAnsi" w:cstheme="minorHAnsi"/>
          <w:bCs/>
          <w:szCs w:val="24"/>
        </w:rPr>
      </w:pPr>
      <w:r w:rsidRPr="008A3DA5">
        <w:rPr>
          <w:rFonts w:asciiTheme="minorHAnsi" w:hAnsiTheme="minorHAnsi" w:cstheme="minorHAnsi"/>
          <w:bCs/>
          <w:szCs w:val="24"/>
        </w:rPr>
        <w:t>LINEA 01.05.04: Desarrollar la Zona del Trifinio con énfasis en la protección de la cuenca del Río Lempa</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C5E9B" w:rsidRPr="008A3DA5"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R.01.05.04.01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Aumento de la disponibilidad de recursos y servicios para el financiamiento e implementación de iniciativas productivas y sociales.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DGDR</w:t>
            </w:r>
          </w:p>
        </w:tc>
      </w:tr>
      <w:tr w:rsidR="002C5E9B"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A.01.05.04.01.01</w:t>
            </w:r>
          </w:p>
        </w:tc>
        <w:tc>
          <w:tcPr>
            <w:tcW w:w="5953"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A65C5F">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Desarrollo de </w:t>
            </w:r>
            <w:r w:rsidR="008A3DA5" w:rsidRPr="008A3DA5">
              <w:rPr>
                <w:rFonts w:ascii="Calibri" w:eastAsia="Times New Roman" w:hAnsi="Calibri" w:cs="Calibri"/>
                <w:color w:val="000000"/>
                <w:sz w:val="18"/>
                <w:szCs w:val="18"/>
                <w:lang w:eastAsia="es-SV"/>
              </w:rPr>
              <w:t>d</w:t>
            </w:r>
            <w:r w:rsidRPr="008A3DA5">
              <w:rPr>
                <w:rFonts w:ascii="Calibri" w:eastAsia="Times New Roman" w:hAnsi="Calibri" w:cs="Calibri"/>
                <w:color w:val="000000"/>
                <w:sz w:val="18"/>
                <w:szCs w:val="18"/>
                <w:lang w:eastAsia="es-SV"/>
              </w:rPr>
              <w:t>os proyectos productivos con enfoque territorial rural y de sustentabilidad, implementados en la zona del Trifinio y Cuenca del Río Lempa</w:t>
            </w:r>
            <w:r w:rsidR="002F2D23" w:rsidRPr="008A3DA5">
              <w:rPr>
                <w:rFonts w:ascii="Calibri" w:eastAsia="Times New Roman" w:hAnsi="Calibri" w:cs="Calibri"/>
                <w:color w:val="000000"/>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bl>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C5E9B"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C5E9B" w:rsidRPr="006902A6" w:rsidRDefault="002C5E9B" w:rsidP="002C5E9B">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R.01.05.04.02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6902A6" w:rsidRDefault="002C5E9B" w:rsidP="002C5E9B">
            <w:pPr>
              <w:spacing w:after="0" w:line="240" w:lineRule="auto"/>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 xml:space="preserve">Dinamización del sector </w:t>
            </w:r>
            <w:proofErr w:type="spellStart"/>
            <w:r w:rsidRPr="006902A6">
              <w:rPr>
                <w:rFonts w:ascii="Calibri" w:eastAsia="Times New Roman" w:hAnsi="Calibri" w:cs="Calibri"/>
                <w:b/>
                <w:bCs/>
                <w:color w:val="000000"/>
                <w:sz w:val="18"/>
                <w:szCs w:val="18"/>
                <w:lang w:eastAsia="es-SV"/>
              </w:rPr>
              <w:t>agroproductivo</w:t>
            </w:r>
            <w:proofErr w:type="spellEnd"/>
            <w:r w:rsidRPr="006902A6">
              <w:rPr>
                <w:rFonts w:ascii="Calibri" w:eastAsia="Times New Roman" w:hAnsi="Calibri" w:cs="Calibri"/>
                <w:b/>
                <w:bCs/>
                <w:color w:val="000000"/>
                <w:sz w:val="18"/>
                <w:szCs w:val="18"/>
                <w:lang w:eastAsia="es-SV"/>
              </w:rPr>
              <w:t xml:space="preserve"> en el territorio del trifinio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6902A6" w:rsidRDefault="002C5E9B" w:rsidP="002C5E9B">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CENTA</w:t>
            </w:r>
          </w:p>
        </w:tc>
      </w:tr>
      <w:tr w:rsidR="002C5E9B"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6902A6" w:rsidRDefault="002C5E9B" w:rsidP="002C5E9B">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A.01.05.04.02.01</w:t>
            </w:r>
          </w:p>
        </w:tc>
        <w:tc>
          <w:tcPr>
            <w:tcW w:w="5953" w:type="dxa"/>
            <w:tcBorders>
              <w:top w:val="nil"/>
              <w:left w:val="nil"/>
              <w:bottom w:val="single" w:sz="4" w:space="0" w:color="auto"/>
              <w:right w:val="single" w:sz="4" w:space="0" w:color="auto"/>
            </w:tcBorders>
            <w:shd w:val="clear" w:color="auto" w:fill="auto"/>
            <w:vAlign w:val="center"/>
            <w:hideMark/>
          </w:tcPr>
          <w:p w:rsidR="002C5E9B" w:rsidRPr="006902A6" w:rsidRDefault="002C5E9B" w:rsidP="002C5E9B">
            <w:pPr>
              <w:spacing w:after="0" w:line="240" w:lineRule="auto"/>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Uso y conservación de los recursos genéticos (accesión)</w:t>
            </w:r>
          </w:p>
        </w:tc>
        <w:tc>
          <w:tcPr>
            <w:tcW w:w="1418" w:type="dxa"/>
            <w:tcBorders>
              <w:top w:val="nil"/>
              <w:left w:val="nil"/>
              <w:bottom w:val="single" w:sz="4" w:space="0" w:color="auto"/>
              <w:right w:val="single" w:sz="4" w:space="0" w:color="auto"/>
            </w:tcBorders>
            <w:shd w:val="clear" w:color="auto" w:fill="auto"/>
            <w:vAlign w:val="center"/>
            <w:hideMark/>
          </w:tcPr>
          <w:p w:rsidR="002C5E9B" w:rsidRPr="006902A6" w:rsidRDefault="002C5E9B" w:rsidP="002C5E9B">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CENTA</w:t>
            </w:r>
          </w:p>
        </w:tc>
      </w:tr>
    </w:tbl>
    <w:p w:rsidR="002C5E9B" w:rsidRPr="00100817" w:rsidRDefault="002C5E9B" w:rsidP="00722700">
      <w:pPr>
        <w:pStyle w:val="Textoindependiente"/>
        <w:tabs>
          <w:tab w:val="left" w:pos="-1440"/>
        </w:tabs>
        <w:spacing w:after="0"/>
        <w:rPr>
          <w:rFonts w:asciiTheme="minorHAnsi" w:hAnsiTheme="minorHAnsi" w:cstheme="minorHAnsi"/>
          <w:bCs/>
          <w:szCs w:val="24"/>
          <w:highlight w:val="yellow"/>
        </w:rPr>
      </w:pPr>
    </w:p>
    <w:p w:rsidR="002D0A60" w:rsidRPr="008A3DA5" w:rsidRDefault="002D0A60" w:rsidP="00722700">
      <w:pPr>
        <w:pStyle w:val="Textoindependiente"/>
        <w:tabs>
          <w:tab w:val="left" w:pos="-1440"/>
        </w:tabs>
        <w:spacing w:after="0"/>
        <w:rPr>
          <w:rFonts w:asciiTheme="minorHAnsi" w:hAnsiTheme="minorHAnsi" w:cstheme="minorHAnsi"/>
          <w:bCs/>
          <w:szCs w:val="24"/>
        </w:rPr>
      </w:pPr>
      <w:r w:rsidRPr="008A3DA5">
        <w:rPr>
          <w:rFonts w:asciiTheme="minorHAnsi" w:hAnsiTheme="minorHAnsi" w:cstheme="minorHAnsi"/>
          <w:bCs/>
          <w:szCs w:val="24"/>
        </w:rPr>
        <w:t>LINEA 01.10.06: Desarrollar nuevos productos y fomentar el desarrollo del agroturismo, turismo médico, turis</w:t>
      </w:r>
      <w:r w:rsidR="00574E70" w:rsidRPr="008A3DA5">
        <w:rPr>
          <w:rFonts w:asciiTheme="minorHAnsi" w:hAnsiTheme="minorHAnsi" w:cstheme="minorHAnsi"/>
          <w:bCs/>
          <w:szCs w:val="24"/>
        </w:rPr>
        <w:t>mo rural comunitario, turismo jo</w:t>
      </w:r>
      <w:r w:rsidRPr="008A3DA5">
        <w:rPr>
          <w:rFonts w:asciiTheme="minorHAnsi" w:hAnsiTheme="minorHAnsi" w:cstheme="minorHAnsi"/>
          <w:bCs/>
          <w:szCs w:val="24"/>
        </w:rPr>
        <w:t>ven, ecoturismo, turismo de aventura y turismo deportivo.</w:t>
      </w:r>
    </w:p>
    <w:p w:rsidR="002D0A60" w:rsidRPr="00100817" w:rsidRDefault="002D0A6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C5E9B" w:rsidRPr="008A3DA5"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R.01.10.06.01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Aumento de la disponibilidad de recursos y servicios para el financiamiento e implementación de iniciativas productivas y de servicios.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C5E9B" w:rsidRPr="008A3DA5" w:rsidRDefault="002C5E9B" w:rsidP="002C5E9B">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DGDR</w:t>
            </w:r>
          </w:p>
        </w:tc>
      </w:tr>
      <w:tr w:rsidR="002C5E9B" w:rsidRPr="008A3DA5"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A.01.10.06.01.01</w:t>
            </w:r>
          </w:p>
        </w:tc>
        <w:tc>
          <w:tcPr>
            <w:tcW w:w="5953"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Elaboración e implementación de </w:t>
            </w:r>
            <w:r w:rsidR="008A3DA5" w:rsidRPr="008A3DA5">
              <w:rPr>
                <w:rFonts w:ascii="Calibri" w:eastAsia="Times New Roman" w:hAnsi="Calibri" w:cs="Calibri"/>
                <w:color w:val="000000"/>
                <w:sz w:val="18"/>
                <w:szCs w:val="18"/>
                <w:lang w:eastAsia="es-SV"/>
              </w:rPr>
              <w:t xml:space="preserve">cinco </w:t>
            </w:r>
            <w:r w:rsidRPr="008A3DA5">
              <w:rPr>
                <w:rFonts w:ascii="Calibri" w:eastAsia="Times New Roman" w:hAnsi="Calibri" w:cs="Calibri"/>
                <w:color w:val="000000"/>
                <w:sz w:val="18"/>
                <w:szCs w:val="18"/>
                <w:lang w:eastAsia="es-SV"/>
              </w:rPr>
              <w:t>planes de negocio de turismo rural.</w:t>
            </w:r>
            <w:r w:rsidR="00D45375" w:rsidRPr="008A3DA5">
              <w:rPr>
                <w:rFonts w:ascii="Calibri" w:eastAsia="Times New Roman" w:hAnsi="Calibri" w:cs="Calibri"/>
                <w:color w:val="000000"/>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r w:rsidR="002C5E9B" w:rsidRPr="008A3DA5"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A.01.10.06.01.02</w:t>
            </w:r>
          </w:p>
        </w:tc>
        <w:tc>
          <w:tcPr>
            <w:tcW w:w="5953"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Facilitar la participación de </w:t>
            </w:r>
            <w:r w:rsidR="008A3DA5" w:rsidRPr="008A3DA5">
              <w:rPr>
                <w:rFonts w:ascii="Calibri" w:eastAsia="Times New Roman" w:hAnsi="Calibri" w:cs="Calibri"/>
                <w:color w:val="000000"/>
                <w:sz w:val="18"/>
                <w:szCs w:val="18"/>
                <w:lang w:eastAsia="es-SV"/>
              </w:rPr>
              <w:t>70</w:t>
            </w:r>
            <w:r w:rsidR="00D45375" w:rsidRPr="008A3DA5">
              <w:rPr>
                <w:rFonts w:ascii="Calibri" w:eastAsia="Times New Roman" w:hAnsi="Calibri" w:cs="Calibri"/>
                <w:color w:val="000000"/>
                <w:sz w:val="18"/>
                <w:szCs w:val="18"/>
                <w:lang w:eastAsia="es-SV"/>
              </w:rPr>
              <w:t xml:space="preserve"> </w:t>
            </w:r>
            <w:r w:rsidRPr="008A3DA5">
              <w:rPr>
                <w:rFonts w:ascii="Calibri" w:eastAsia="Times New Roman" w:hAnsi="Calibri" w:cs="Calibri"/>
                <w:color w:val="000000"/>
                <w:sz w:val="18"/>
                <w:szCs w:val="18"/>
                <w:lang w:eastAsia="es-SV"/>
              </w:rPr>
              <w:t>productores y productoras en eventos de comercialización de turismo rural.</w:t>
            </w:r>
          </w:p>
        </w:tc>
        <w:tc>
          <w:tcPr>
            <w:tcW w:w="1418" w:type="dxa"/>
            <w:tcBorders>
              <w:top w:val="nil"/>
              <w:left w:val="nil"/>
              <w:bottom w:val="single" w:sz="4" w:space="0" w:color="auto"/>
              <w:right w:val="single" w:sz="4" w:space="0" w:color="auto"/>
            </w:tcBorders>
            <w:shd w:val="clear" w:color="auto" w:fill="auto"/>
            <w:noWrap/>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r w:rsidR="002C5E9B"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A.01.10.06.01.03</w:t>
            </w:r>
          </w:p>
        </w:tc>
        <w:tc>
          <w:tcPr>
            <w:tcW w:w="5953" w:type="dxa"/>
            <w:tcBorders>
              <w:top w:val="nil"/>
              <w:left w:val="nil"/>
              <w:bottom w:val="single" w:sz="4" w:space="0" w:color="auto"/>
              <w:right w:val="single" w:sz="4" w:space="0" w:color="auto"/>
            </w:tcBorders>
            <w:shd w:val="clear" w:color="auto" w:fill="auto"/>
            <w:vAlign w:val="center"/>
            <w:hideMark/>
          </w:tcPr>
          <w:p w:rsidR="002C5E9B" w:rsidRPr="008A3DA5" w:rsidRDefault="002C5E9B"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Capacitar a </w:t>
            </w:r>
            <w:r w:rsidR="008A3DA5" w:rsidRPr="008A3DA5">
              <w:rPr>
                <w:rFonts w:ascii="Calibri" w:eastAsia="Times New Roman" w:hAnsi="Calibri" w:cs="Calibri"/>
                <w:color w:val="000000"/>
                <w:sz w:val="18"/>
                <w:szCs w:val="18"/>
                <w:lang w:eastAsia="es-SV"/>
              </w:rPr>
              <w:t>21</w:t>
            </w:r>
            <w:r w:rsidR="00D45375" w:rsidRPr="008A3DA5">
              <w:rPr>
                <w:rFonts w:ascii="Calibri" w:eastAsia="Times New Roman" w:hAnsi="Calibri" w:cs="Calibri"/>
                <w:color w:val="000000"/>
                <w:sz w:val="18"/>
                <w:szCs w:val="18"/>
                <w:lang w:eastAsia="es-SV"/>
              </w:rPr>
              <w:t xml:space="preserve">4 </w:t>
            </w:r>
            <w:r w:rsidRPr="008A3DA5">
              <w:rPr>
                <w:rFonts w:ascii="Calibri" w:eastAsia="Times New Roman" w:hAnsi="Calibri" w:cs="Calibri"/>
                <w:color w:val="000000"/>
                <w:sz w:val="18"/>
                <w:szCs w:val="18"/>
                <w:lang w:eastAsia="es-SV"/>
              </w:rPr>
              <w:t>productores y productoras en materia de gestión empresarial, comercialización e información de turismo rural.</w:t>
            </w:r>
          </w:p>
        </w:tc>
        <w:tc>
          <w:tcPr>
            <w:tcW w:w="1418" w:type="dxa"/>
            <w:tcBorders>
              <w:top w:val="nil"/>
              <w:left w:val="nil"/>
              <w:bottom w:val="single" w:sz="4" w:space="0" w:color="auto"/>
              <w:right w:val="single" w:sz="4" w:space="0" w:color="auto"/>
            </w:tcBorders>
            <w:shd w:val="clear" w:color="auto" w:fill="auto"/>
            <w:noWrap/>
            <w:vAlign w:val="center"/>
            <w:hideMark/>
          </w:tcPr>
          <w:p w:rsidR="002C5E9B" w:rsidRPr="008A3DA5" w:rsidRDefault="002C5E9B" w:rsidP="002C5E9B">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bl>
    <w:p w:rsidR="00684426" w:rsidRDefault="00684426" w:rsidP="00722700">
      <w:pPr>
        <w:pStyle w:val="Textoindependiente"/>
        <w:tabs>
          <w:tab w:val="left" w:pos="-1440"/>
        </w:tabs>
        <w:spacing w:after="0"/>
        <w:rPr>
          <w:rFonts w:asciiTheme="minorHAnsi" w:hAnsiTheme="minorHAnsi" w:cstheme="minorHAnsi"/>
          <w:b/>
          <w:bCs/>
          <w:szCs w:val="24"/>
        </w:rPr>
      </w:pPr>
    </w:p>
    <w:p w:rsidR="00CE62B9" w:rsidRPr="00531ADC" w:rsidRDefault="00CE62B9" w:rsidP="00722700">
      <w:pPr>
        <w:pStyle w:val="Textoindependiente"/>
        <w:tabs>
          <w:tab w:val="left" w:pos="-1440"/>
        </w:tabs>
        <w:spacing w:after="0"/>
        <w:rPr>
          <w:rFonts w:asciiTheme="minorHAnsi" w:hAnsiTheme="minorHAnsi" w:cstheme="minorHAnsi"/>
          <w:b/>
          <w:bCs/>
          <w:szCs w:val="24"/>
        </w:rPr>
      </w:pPr>
      <w:r w:rsidRPr="00531ADC">
        <w:rPr>
          <w:rFonts w:asciiTheme="minorHAnsi" w:hAnsiTheme="minorHAnsi" w:cstheme="minorHAnsi"/>
          <w:b/>
          <w:bCs/>
          <w:szCs w:val="24"/>
        </w:rPr>
        <w:t>EJE 2:</w:t>
      </w:r>
      <w:r w:rsidR="00666D19" w:rsidRPr="00531ADC">
        <w:rPr>
          <w:rFonts w:asciiTheme="minorHAnsi" w:hAnsiTheme="minorHAnsi" w:cstheme="minorHAnsi"/>
          <w:b/>
          <w:bCs/>
          <w:szCs w:val="24"/>
        </w:rPr>
        <w:t xml:space="preserve"> </w:t>
      </w:r>
      <w:r w:rsidR="002D0A60" w:rsidRPr="00531ADC">
        <w:rPr>
          <w:rFonts w:asciiTheme="minorHAnsi" w:hAnsiTheme="minorHAnsi" w:cstheme="minorHAnsi"/>
          <w:b/>
          <w:bCs/>
          <w:szCs w:val="24"/>
        </w:rPr>
        <w:t xml:space="preserve">DESARROLLO </w:t>
      </w:r>
      <w:r w:rsidR="00450700" w:rsidRPr="00531ADC">
        <w:rPr>
          <w:rFonts w:asciiTheme="minorHAnsi" w:hAnsiTheme="minorHAnsi" w:cstheme="minorHAnsi"/>
          <w:b/>
          <w:bCs/>
          <w:szCs w:val="24"/>
        </w:rPr>
        <w:t>D</w:t>
      </w:r>
      <w:r w:rsidR="002D0A60" w:rsidRPr="00531ADC">
        <w:rPr>
          <w:rFonts w:asciiTheme="minorHAnsi" w:hAnsiTheme="minorHAnsi" w:cstheme="minorHAnsi"/>
          <w:b/>
          <w:bCs/>
          <w:szCs w:val="24"/>
        </w:rPr>
        <w:t>EL POTENCIAL HUMANO DEL SECTOR AGROPECUARIO</w:t>
      </w:r>
    </w:p>
    <w:p w:rsidR="00574E70" w:rsidRPr="00531ADC" w:rsidRDefault="00574E70" w:rsidP="00722700">
      <w:pPr>
        <w:pStyle w:val="Textoindependiente"/>
        <w:tabs>
          <w:tab w:val="left" w:pos="-1440"/>
        </w:tabs>
        <w:spacing w:after="0"/>
        <w:rPr>
          <w:rFonts w:asciiTheme="minorHAnsi" w:hAnsiTheme="minorHAnsi" w:cstheme="minorHAnsi"/>
          <w:bCs/>
          <w:szCs w:val="24"/>
        </w:rPr>
      </w:pPr>
    </w:p>
    <w:p w:rsidR="00574E70" w:rsidRPr="00531ADC" w:rsidRDefault="00574E70"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Cs/>
          <w:szCs w:val="24"/>
        </w:rPr>
        <w:t xml:space="preserve">LINEA 02.02.02: Equipar los centros educativos con recursos </w:t>
      </w:r>
      <w:r w:rsidR="0092619B" w:rsidRPr="00531ADC">
        <w:rPr>
          <w:rFonts w:asciiTheme="minorHAnsi" w:hAnsiTheme="minorHAnsi" w:cstheme="minorHAnsi"/>
          <w:bCs/>
          <w:szCs w:val="24"/>
        </w:rPr>
        <w:t>tecnológicos</w:t>
      </w:r>
      <w:r w:rsidRPr="00531ADC">
        <w:rPr>
          <w:rFonts w:asciiTheme="minorHAnsi" w:hAnsiTheme="minorHAnsi" w:cstheme="minorHAnsi"/>
          <w:bCs/>
          <w:szCs w:val="24"/>
        </w:rPr>
        <w:t xml:space="preserve"> y </w:t>
      </w:r>
      <w:r w:rsidR="0092619B" w:rsidRPr="00531ADC">
        <w:rPr>
          <w:rFonts w:asciiTheme="minorHAnsi" w:hAnsiTheme="minorHAnsi" w:cstheme="minorHAnsi"/>
          <w:bCs/>
          <w:szCs w:val="24"/>
        </w:rPr>
        <w:t>científicos</w:t>
      </w:r>
    </w:p>
    <w:p w:rsidR="00574E70" w:rsidRDefault="00574E7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44F8D" w:rsidRPr="00100817" w:rsidTr="00F44F8D">
        <w:trPr>
          <w:trHeight w:val="30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44F8D" w:rsidRPr="00F44F8D" w:rsidRDefault="00F44F8D" w:rsidP="00F44F8D">
            <w:pPr>
              <w:spacing w:after="0" w:line="240" w:lineRule="auto"/>
              <w:jc w:val="center"/>
              <w:rPr>
                <w:rFonts w:ascii="Calibri" w:eastAsia="Times New Roman" w:hAnsi="Calibri" w:cs="Calibri"/>
                <w:b/>
                <w:bCs/>
                <w:sz w:val="18"/>
                <w:szCs w:val="18"/>
                <w:lang w:eastAsia="es-SV"/>
              </w:rPr>
            </w:pPr>
            <w:r w:rsidRPr="00F44F8D">
              <w:rPr>
                <w:rFonts w:ascii="Calibri" w:eastAsia="Times New Roman" w:hAnsi="Calibri" w:cs="Calibri"/>
                <w:b/>
                <w:bCs/>
                <w:sz w:val="18"/>
                <w:szCs w:val="18"/>
                <w:lang w:eastAsia="es-SV"/>
              </w:rPr>
              <w:t>R.02.02.01.01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44F8D" w:rsidRPr="00F44F8D" w:rsidRDefault="00F44F8D" w:rsidP="00F44F8D">
            <w:pPr>
              <w:spacing w:after="0" w:line="240" w:lineRule="auto"/>
              <w:rPr>
                <w:rFonts w:ascii="Calibri" w:eastAsia="Times New Roman" w:hAnsi="Calibri" w:cs="Calibri"/>
                <w:b/>
                <w:bCs/>
                <w:sz w:val="18"/>
                <w:szCs w:val="18"/>
                <w:lang w:eastAsia="es-SV"/>
              </w:rPr>
            </w:pPr>
            <w:r w:rsidRPr="00F44F8D">
              <w:rPr>
                <w:rFonts w:ascii="Calibri" w:eastAsia="Times New Roman" w:hAnsi="Calibri" w:cs="Calibri"/>
                <w:b/>
                <w:bCs/>
                <w:sz w:val="18"/>
                <w:szCs w:val="18"/>
                <w:lang w:eastAsia="es-SV"/>
              </w:rPr>
              <w:t>Infraestructura ENA mejorada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44F8D" w:rsidRPr="00F44F8D" w:rsidRDefault="00F44F8D" w:rsidP="00F44F8D">
            <w:pPr>
              <w:spacing w:after="0" w:line="240" w:lineRule="auto"/>
              <w:jc w:val="center"/>
              <w:rPr>
                <w:rFonts w:ascii="Calibri" w:eastAsia="Times New Roman" w:hAnsi="Calibri" w:cs="Calibri"/>
                <w:b/>
                <w:bCs/>
                <w:color w:val="000000"/>
                <w:sz w:val="18"/>
                <w:szCs w:val="18"/>
                <w:lang w:eastAsia="es-SV"/>
              </w:rPr>
            </w:pPr>
            <w:r w:rsidRPr="00F44F8D">
              <w:rPr>
                <w:rFonts w:ascii="Calibri" w:eastAsia="Times New Roman" w:hAnsi="Calibri" w:cs="Calibri"/>
                <w:b/>
                <w:bCs/>
                <w:color w:val="000000"/>
                <w:sz w:val="18"/>
                <w:szCs w:val="18"/>
                <w:lang w:eastAsia="es-SV"/>
              </w:rPr>
              <w:t>ENA</w:t>
            </w:r>
          </w:p>
        </w:tc>
      </w:tr>
      <w:tr w:rsidR="00F44F8D" w:rsidRPr="00100817" w:rsidTr="00F44F8D">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A.02.02.01.01.01</w:t>
            </w:r>
          </w:p>
        </w:tc>
        <w:tc>
          <w:tcPr>
            <w:tcW w:w="5953" w:type="dxa"/>
            <w:tcBorders>
              <w:top w:val="nil"/>
              <w:left w:val="nil"/>
              <w:bottom w:val="single" w:sz="4" w:space="0" w:color="auto"/>
              <w:right w:val="single" w:sz="4" w:space="0" w:color="auto"/>
            </w:tcBorders>
            <w:shd w:val="clear" w:color="000000" w:fill="FFFFFF"/>
            <w:vAlign w:val="center"/>
            <w:hideMark/>
          </w:tcPr>
          <w:p w:rsidR="00F44F8D" w:rsidRPr="00F44F8D" w:rsidRDefault="00F44F8D" w:rsidP="00F44F8D">
            <w:pPr>
              <w:spacing w:after="0" w:line="240" w:lineRule="auto"/>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Construir edificaciones nuevas</w:t>
            </w:r>
          </w:p>
        </w:tc>
        <w:tc>
          <w:tcPr>
            <w:tcW w:w="1418" w:type="dxa"/>
            <w:tcBorders>
              <w:top w:val="nil"/>
              <w:left w:val="nil"/>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r w:rsidR="00F44F8D" w:rsidRPr="00100817" w:rsidTr="00F44F8D">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lastRenderedPageBreak/>
              <w:t>A.02.02.01.01.02</w:t>
            </w:r>
          </w:p>
        </w:tc>
        <w:tc>
          <w:tcPr>
            <w:tcW w:w="5953" w:type="dxa"/>
            <w:tcBorders>
              <w:top w:val="nil"/>
              <w:left w:val="nil"/>
              <w:bottom w:val="single" w:sz="4" w:space="0" w:color="auto"/>
              <w:right w:val="single" w:sz="4" w:space="0" w:color="auto"/>
            </w:tcBorders>
            <w:shd w:val="clear" w:color="000000" w:fill="FFFFFF"/>
            <w:vAlign w:val="center"/>
            <w:hideMark/>
          </w:tcPr>
          <w:p w:rsidR="00F44F8D" w:rsidRPr="00F44F8D" w:rsidRDefault="00F44F8D" w:rsidP="00F44F8D">
            <w:pPr>
              <w:spacing w:after="0" w:line="240" w:lineRule="auto"/>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Un tendido eléctrico y una red hidráulica rehabilitados</w:t>
            </w:r>
          </w:p>
        </w:tc>
        <w:tc>
          <w:tcPr>
            <w:tcW w:w="1418" w:type="dxa"/>
            <w:tcBorders>
              <w:top w:val="nil"/>
              <w:left w:val="nil"/>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r w:rsidR="00F44F8D" w:rsidRPr="00100817" w:rsidTr="00F44F8D">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A.02.02.01.01.03</w:t>
            </w:r>
          </w:p>
        </w:tc>
        <w:tc>
          <w:tcPr>
            <w:tcW w:w="5953" w:type="dxa"/>
            <w:tcBorders>
              <w:top w:val="nil"/>
              <w:left w:val="nil"/>
              <w:bottom w:val="single" w:sz="4" w:space="0" w:color="auto"/>
              <w:right w:val="single" w:sz="4" w:space="0" w:color="auto"/>
            </w:tcBorders>
            <w:shd w:val="clear" w:color="000000" w:fill="FFFFFF"/>
            <w:vAlign w:val="center"/>
            <w:hideMark/>
          </w:tcPr>
          <w:p w:rsidR="00F44F8D" w:rsidRPr="00F44F8D" w:rsidRDefault="00F44F8D" w:rsidP="00F44F8D">
            <w:pPr>
              <w:spacing w:after="0" w:line="240" w:lineRule="auto"/>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Rehabilitar  edificaciones existentes</w:t>
            </w:r>
          </w:p>
        </w:tc>
        <w:tc>
          <w:tcPr>
            <w:tcW w:w="1418" w:type="dxa"/>
            <w:tcBorders>
              <w:top w:val="nil"/>
              <w:left w:val="nil"/>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bl>
    <w:p w:rsidR="00F44F8D" w:rsidRPr="00100817" w:rsidRDefault="00F44F8D"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45375" w:rsidRPr="00F44F8D" w:rsidTr="00310EF3">
        <w:trPr>
          <w:trHeight w:val="455"/>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45375" w:rsidRPr="00F44F8D" w:rsidRDefault="00D45375" w:rsidP="00D45375">
            <w:pPr>
              <w:spacing w:after="0" w:line="240" w:lineRule="auto"/>
              <w:jc w:val="center"/>
              <w:rPr>
                <w:rFonts w:ascii="Calibri" w:eastAsia="Times New Roman" w:hAnsi="Calibri" w:cs="Calibri"/>
                <w:b/>
                <w:bCs/>
                <w:sz w:val="18"/>
                <w:szCs w:val="18"/>
                <w:lang w:eastAsia="es-SV"/>
              </w:rPr>
            </w:pPr>
            <w:r w:rsidRPr="00F44F8D">
              <w:rPr>
                <w:rFonts w:ascii="Calibri" w:eastAsia="Times New Roman" w:hAnsi="Calibri" w:cs="Calibri"/>
                <w:b/>
                <w:bCs/>
                <w:sz w:val="18"/>
                <w:szCs w:val="18"/>
                <w:lang w:eastAsia="es-SV"/>
              </w:rPr>
              <w:t>R.02.02.02.01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45375" w:rsidRPr="00F44F8D" w:rsidRDefault="00D45375" w:rsidP="00D45375">
            <w:pPr>
              <w:spacing w:after="0" w:line="240" w:lineRule="auto"/>
              <w:rPr>
                <w:rFonts w:ascii="Calibri" w:eastAsia="Times New Roman" w:hAnsi="Calibri" w:cs="Calibri"/>
                <w:b/>
                <w:bCs/>
                <w:sz w:val="18"/>
                <w:szCs w:val="18"/>
                <w:lang w:eastAsia="es-SV"/>
              </w:rPr>
            </w:pPr>
            <w:r w:rsidRPr="00F44F8D">
              <w:rPr>
                <w:rFonts w:ascii="Calibri" w:eastAsia="Times New Roman" w:hAnsi="Calibri" w:cs="Calibri"/>
                <w:b/>
                <w:bCs/>
                <w:sz w:val="18"/>
                <w:szCs w:val="18"/>
                <w:lang w:eastAsia="es-SV"/>
              </w:rPr>
              <w:t>ENA equipada adecuadamente</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45375" w:rsidRPr="00F44F8D" w:rsidRDefault="00D45375" w:rsidP="00D45375">
            <w:pPr>
              <w:spacing w:after="0" w:line="240" w:lineRule="auto"/>
              <w:jc w:val="center"/>
              <w:rPr>
                <w:rFonts w:ascii="Calibri" w:eastAsia="Times New Roman" w:hAnsi="Calibri" w:cs="Calibri"/>
                <w:b/>
                <w:bCs/>
                <w:color w:val="000000"/>
                <w:sz w:val="18"/>
                <w:szCs w:val="18"/>
                <w:lang w:eastAsia="es-SV"/>
              </w:rPr>
            </w:pPr>
            <w:r w:rsidRPr="00F44F8D">
              <w:rPr>
                <w:rFonts w:ascii="Calibri" w:eastAsia="Times New Roman" w:hAnsi="Calibri" w:cs="Calibri"/>
                <w:b/>
                <w:bCs/>
                <w:color w:val="000000"/>
                <w:sz w:val="18"/>
                <w:szCs w:val="18"/>
                <w:lang w:eastAsia="es-SV"/>
              </w:rPr>
              <w:t>ENA</w:t>
            </w:r>
          </w:p>
        </w:tc>
      </w:tr>
      <w:tr w:rsidR="00D45375" w:rsidRPr="00F44F8D" w:rsidTr="00796A43">
        <w:trPr>
          <w:trHeight w:val="5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45375" w:rsidRPr="00F44F8D" w:rsidRDefault="00D45375" w:rsidP="00D45375">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A.02.02.02.01.01</w:t>
            </w:r>
          </w:p>
        </w:tc>
        <w:tc>
          <w:tcPr>
            <w:tcW w:w="5953" w:type="dxa"/>
            <w:tcBorders>
              <w:top w:val="nil"/>
              <w:left w:val="nil"/>
              <w:bottom w:val="single" w:sz="4" w:space="0" w:color="auto"/>
              <w:right w:val="single" w:sz="4" w:space="0" w:color="auto"/>
            </w:tcBorders>
            <w:shd w:val="clear" w:color="000000" w:fill="FFFFFF"/>
            <w:vAlign w:val="center"/>
            <w:hideMark/>
          </w:tcPr>
          <w:p w:rsidR="00D45375" w:rsidRPr="00F44F8D" w:rsidRDefault="00D45375" w:rsidP="00486745">
            <w:pPr>
              <w:spacing w:after="0" w:line="240" w:lineRule="auto"/>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Diagnóstico de necesidades</w:t>
            </w:r>
            <w:r w:rsidR="003F496C" w:rsidRPr="00F44F8D">
              <w:rPr>
                <w:rFonts w:ascii="Calibri" w:eastAsia="Times New Roman" w:hAnsi="Calibri" w:cs="Calibri"/>
                <w:sz w:val="18"/>
                <w:szCs w:val="18"/>
                <w:lang w:eastAsia="es-SV"/>
              </w:rPr>
              <w:t xml:space="preserve"> de equipamiento de la ENA</w:t>
            </w:r>
            <w:r w:rsidRPr="00F44F8D">
              <w:rPr>
                <w:rFonts w:ascii="Calibri" w:eastAsia="Times New Roman" w:hAnsi="Calibri" w:cs="Calibri"/>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D45375" w:rsidRPr="00F44F8D" w:rsidRDefault="00D45375" w:rsidP="00D45375">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r w:rsidR="00D45375" w:rsidRPr="00100817" w:rsidTr="00796A43">
        <w:trPr>
          <w:trHeight w:val="55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D45375" w:rsidRPr="00F44F8D" w:rsidRDefault="00D45375" w:rsidP="00D45375">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A.02.02.02.01.02</w:t>
            </w:r>
          </w:p>
        </w:tc>
        <w:tc>
          <w:tcPr>
            <w:tcW w:w="5953" w:type="dxa"/>
            <w:tcBorders>
              <w:top w:val="nil"/>
              <w:left w:val="nil"/>
              <w:bottom w:val="single" w:sz="4" w:space="0" w:color="auto"/>
              <w:right w:val="single" w:sz="4" w:space="0" w:color="auto"/>
            </w:tcBorders>
            <w:shd w:val="clear" w:color="000000" w:fill="FFFFFF"/>
            <w:vAlign w:val="center"/>
            <w:hideMark/>
          </w:tcPr>
          <w:p w:rsidR="00D45375" w:rsidRPr="00F44F8D" w:rsidRDefault="00D45375" w:rsidP="00486745">
            <w:pPr>
              <w:spacing w:after="0" w:line="240" w:lineRule="auto"/>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Elaboración del presupuesto</w:t>
            </w:r>
            <w:r w:rsidR="003F496C" w:rsidRPr="00F44F8D">
              <w:rPr>
                <w:rFonts w:ascii="Calibri" w:eastAsia="Times New Roman" w:hAnsi="Calibri" w:cs="Calibri"/>
                <w:sz w:val="18"/>
                <w:szCs w:val="18"/>
                <w:lang w:eastAsia="es-SV"/>
              </w:rPr>
              <w:t xml:space="preserve"> para equipamiento de la ENA</w:t>
            </w:r>
            <w:r w:rsidRPr="00F44F8D">
              <w:rPr>
                <w:rFonts w:ascii="Calibri" w:eastAsia="Times New Roman" w:hAnsi="Calibri" w:cs="Calibri"/>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D45375" w:rsidRPr="00F44F8D" w:rsidRDefault="00D45375" w:rsidP="00D45375">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bl>
    <w:p w:rsidR="00574E70" w:rsidRDefault="00574E70" w:rsidP="00722700">
      <w:pPr>
        <w:pStyle w:val="Textoindependiente"/>
        <w:tabs>
          <w:tab w:val="left" w:pos="-1440"/>
        </w:tabs>
        <w:spacing w:after="0"/>
        <w:rPr>
          <w:rFonts w:asciiTheme="minorHAnsi" w:hAnsiTheme="minorHAnsi" w:cstheme="minorHAnsi"/>
          <w:bCs/>
          <w:szCs w:val="24"/>
          <w:highlight w:val="yellow"/>
        </w:rPr>
      </w:pPr>
    </w:p>
    <w:p w:rsidR="00F44F8D" w:rsidRPr="00072B14" w:rsidRDefault="00072B14" w:rsidP="00722700">
      <w:pPr>
        <w:pStyle w:val="Textoindependiente"/>
        <w:tabs>
          <w:tab w:val="left" w:pos="-1440"/>
        </w:tabs>
        <w:spacing w:after="0"/>
        <w:rPr>
          <w:rFonts w:asciiTheme="minorHAnsi" w:hAnsiTheme="minorHAnsi" w:cstheme="minorHAnsi"/>
          <w:bCs/>
          <w:szCs w:val="24"/>
        </w:rPr>
      </w:pPr>
      <w:r w:rsidRPr="00072B14">
        <w:rPr>
          <w:rFonts w:asciiTheme="minorHAnsi" w:hAnsiTheme="minorHAnsi" w:cstheme="minorHAnsi"/>
          <w:bCs/>
          <w:szCs w:val="24"/>
        </w:rPr>
        <w:t>LINEA 02.03.04: Mejorar la disponibilidad de centros educativos a nivel territorial, tomando como base la demanda y las tendencias demográficas y priorizando los niveles con más bajas coberturas y los territorios más aislados</w:t>
      </w:r>
    </w:p>
    <w:p w:rsidR="00F44F8D" w:rsidRDefault="00F44F8D"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44F8D" w:rsidRPr="00F44F8D" w:rsidTr="00796A43">
        <w:trPr>
          <w:trHeight w:val="499"/>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44F8D" w:rsidRPr="00F44F8D" w:rsidRDefault="00F44F8D" w:rsidP="00072B14">
            <w:pPr>
              <w:spacing w:after="0" w:line="240" w:lineRule="auto"/>
              <w:jc w:val="center"/>
              <w:rPr>
                <w:rFonts w:ascii="Calibri" w:eastAsia="Times New Roman" w:hAnsi="Calibri" w:cs="Calibri"/>
                <w:b/>
                <w:bCs/>
                <w:sz w:val="18"/>
                <w:szCs w:val="18"/>
                <w:lang w:eastAsia="es-SV"/>
              </w:rPr>
            </w:pPr>
            <w:r w:rsidRPr="00F44F8D">
              <w:rPr>
                <w:rFonts w:ascii="Calibri" w:eastAsia="Times New Roman" w:hAnsi="Calibri" w:cs="Calibri"/>
                <w:b/>
                <w:bCs/>
                <w:sz w:val="18"/>
                <w:szCs w:val="18"/>
                <w:lang w:eastAsia="es-SV"/>
              </w:rPr>
              <w:t>R.02.0</w:t>
            </w:r>
            <w:r w:rsidR="00072B14">
              <w:rPr>
                <w:rFonts w:ascii="Calibri" w:eastAsia="Times New Roman" w:hAnsi="Calibri" w:cs="Calibri"/>
                <w:b/>
                <w:bCs/>
                <w:sz w:val="18"/>
                <w:szCs w:val="18"/>
                <w:lang w:eastAsia="es-SV"/>
              </w:rPr>
              <w:t>3</w:t>
            </w:r>
            <w:r w:rsidRPr="00F44F8D">
              <w:rPr>
                <w:rFonts w:ascii="Calibri" w:eastAsia="Times New Roman" w:hAnsi="Calibri" w:cs="Calibri"/>
                <w:b/>
                <w:bCs/>
                <w:sz w:val="18"/>
                <w:szCs w:val="18"/>
                <w:lang w:eastAsia="es-SV"/>
              </w:rPr>
              <w:t>.0</w:t>
            </w:r>
            <w:r w:rsidR="00072B14">
              <w:rPr>
                <w:rFonts w:ascii="Calibri" w:eastAsia="Times New Roman" w:hAnsi="Calibri" w:cs="Calibri"/>
                <w:b/>
                <w:bCs/>
                <w:sz w:val="18"/>
                <w:szCs w:val="18"/>
                <w:lang w:eastAsia="es-SV"/>
              </w:rPr>
              <w:t>4</w:t>
            </w:r>
            <w:r w:rsidRPr="00F44F8D">
              <w:rPr>
                <w:rFonts w:ascii="Calibri" w:eastAsia="Times New Roman" w:hAnsi="Calibri" w:cs="Calibri"/>
                <w:b/>
                <w:bCs/>
                <w:sz w:val="18"/>
                <w:szCs w:val="18"/>
                <w:lang w:eastAsia="es-SV"/>
              </w:rPr>
              <w:t>.01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44F8D" w:rsidRPr="00F44F8D" w:rsidRDefault="00072B14" w:rsidP="00F44F8D">
            <w:pPr>
              <w:spacing w:after="0" w:line="240" w:lineRule="auto"/>
              <w:rPr>
                <w:rFonts w:ascii="Calibri" w:eastAsia="Times New Roman" w:hAnsi="Calibri" w:cs="Calibri"/>
                <w:b/>
                <w:bCs/>
                <w:sz w:val="18"/>
                <w:szCs w:val="18"/>
                <w:lang w:eastAsia="es-SV"/>
              </w:rPr>
            </w:pPr>
            <w:r w:rsidRPr="00072B14">
              <w:rPr>
                <w:rFonts w:ascii="Calibri" w:eastAsia="Times New Roman" w:hAnsi="Calibri" w:cs="Calibri"/>
                <w:b/>
                <w:bCs/>
                <w:sz w:val="18"/>
                <w:szCs w:val="18"/>
                <w:lang w:eastAsia="es-SV"/>
              </w:rPr>
              <w:t>Ampliación de la cobertura de la educación agropecuaria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44F8D" w:rsidRPr="00F44F8D" w:rsidRDefault="00F44F8D" w:rsidP="00F44F8D">
            <w:pPr>
              <w:spacing w:after="0" w:line="240" w:lineRule="auto"/>
              <w:jc w:val="center"/>
              <w:rPr>
                <w:rFonts w:ascii="Calibri" w:eastAsia="Times New Roman" w:hAnsi="Calibri" w:cs="Calibri"/>
                <w:b/>
                <w:bCs/>
                <w:color w:val="000000"/>
                <w:sz w:val="18"/>
                <w:szCs w:val="18"/>
                <w:lang w:eastAsia="es-SV"/>
              </w:rPr>
            </w:pPr>
            <w:r w:rsidRPr="00F44F8D">
              <w:rPr>
                <w:rFonts w:ascii="Calibri" w:eastAsia="Times New Roman" w:hAnsi="Calibri" w:cs="Calibri"/>
                <w:b/>
                <w:bCs/>
                <w:color w:val="000000"/>
                <w:sz w:val="18"/>
                <w:szCs w:val="18"/>
                <w:lang w:eastAsia="es-SV"/>
              </w:rPr>
              <w:t>ENA</w:t>
            </w:r>
          </w:p>
        </w:tc>
      </w:tr>
      <w:tr w:rsidR="00F44F8D" w:rsidRPr="00F44F8D" w:rsidTr="00796A43">
        <w:trPr>
          <w:trHeight w:val="407"/>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44F8D" w:rsidRPr="00F44F8D" w:rsidRDefault="00F44F8D" w:rsidP="00072B14">
            <w:pPr>
              <w:spacing w:after="0" w:line="240" w:lineRule="auto"/>
              <w:jc w:val="center"/>
              <w:rPr>
                <w:rFonts w:ascii="Calibri" w:eastAsia="Times New Roman" w:hAnsi="Calibri" w:cs="Calibri"/>
                <w:sz w:val="18"/>
                <w:szCs w:val="18"/>
                <w:lang w:eastAsia="es-SV"/>
              </w:rPr>
            </w:pPr>
            <w:r w:rsidRPr="00F44F8D">
              <w:rPr>
                <w:rFonts w:ascii="Calibri" w:eastAsia="Times New Roman" w:hAnsi="Calibri" w:cs="Calibri"/>
                <w:sz w:val="18"/>
                <w:szCs w:val="18"/>
                <w:lang w:eastAsia="es-SV"/>
              </w:rPr>
              <w:t>A.02.0</w:t>
            </w:r>
            <w:r w:rsidR="00072B14">
              <w:rPr>
                <w:rFonts w:ascii="Calibri" w:eastAsia="Times New Roman" w:hAnsi="Calibri" w:cs="Calibri"/>
                <w:sz w:val="18"/>
                <w:szCs w:val="18"/>
                <w:lang w:eastAsia="es-SV"/>
              </w:rPr>
              <w:t>3</w:t>
            </w:r>
            <w:r w:rsidRPr="00F44F8D">
              <w:rPr>
                <w:rFonts w:ascii="Calibri" w:eastAsia="Times New Roman" w:hAnsi="Calibri" w:cs="Calibri"/>
                <w:sz w:val="18"/>
                <w:szCs w:val="18"/>
                <w:lang w:eastAsia="es-SV"/>
              </w:rPr>
              <w:t>.0</w:t>
            </w:r>
            <w:r w:rsidR="00072B14">
              <w:rPr>
                <w:rFonts w:ascii="Calibri" w:eastAsia="Times New Roman" w:hAnsi="Calibri" w:cs="Calibri"/>
                <w:sz w:val="18"/>
                <w:szCs w:val="18"/>
                <w:lang w:eastAsia="es-SV"/>
              </w:rPr>
              <w:t>4</w:t>
            </w:r>
            <w:r w:rsidRPr="00F44F8D">
              <w:rPr>
                <w:rFonts w:ascii="Calibri" w:eastAsia="Times New Roman" w:hAnsi="Calibri" w:cs="Calibri"/>
                <w:sz w:val="18"/>
                <w:szCs w:val="18"/>
                <w:lang w:eastAsia="es-SV"/>
              </w:rPr>
              <w:t>.01.01</w:t>
            </w:r>
          </w:p>
        </w:tc>
        <w:tc>
          <w:tcPr>
            <w:tcW w:w="5953" w:type="dxa"/>
            <w:tcBorders>
              <w:top w:val="nil"/>
              <w:left w:val="nil"/>
              <w:bottom w:val="single" w:sz="4" w:space="0" w:color="auto"/>
              <w:right w:val="single" w:sz="4" w:space="0" w:color="auto"/>
            </w:tcBorders>
            <w:shd w:val="clear" w:color="000000" w:fill="FFFFFF"/>
            <w:vAlign w:val="center"/>
            <w:hideMark/>
          </w:tcPr>
          <w:p w:rsidR="00F44F8D" w:rsidRPr="00F44F8D" w:rsidRDefault="00072B14" w:rsidP="00F44F8D">
            <w:pPr>
              <w:spacing w:after="0" w:line="240" w:lineRule="auto"/>
              <w:rPr>
                <w:rFonts w:ascii="Calibri" w:eastAsia="Times New Roman" w:hAnsi="Calibri" w:cs="Calibri"/>
                <w:sz w:val="18"/>
                <w:szCs w:val="18"/>
                <w:lang w:eastAsia="es-SV"/>
              </w:rPr>
            </w:pPr>
            <w:r w:rsidRPr="00072B14">
              <w:rPr>
                <w:rFonts w:ascii="Calibri" w:eastAsia="Times New Roman" w:hAnsi="Calibri" w:cs="Calibri"/>
                <w:sz w:val="18"/>
                <w:szCs w:val="18"/>
                <w:lang w:eastAsia="es-SV"/>
              </w:rPr>
              <w:t>Aumentar la oferta educativa</w:t>
            </w:r>
          </w:p>
        </w:tc>
        <w:tc>
          <w:tcPr>
            <w:tcW w:w="1418" w:type="dxa"/>
            <w:tcBorders>
              <w:top w:val="nil"/>
              <w:left w:val="nil"/>
              <w:bottom w:val="single" w:sz="4" w:space="0" w:color="auto"/>
              <w:right w:val="single" w:sz="4" w:space="0" w:color="auto"/>
            </w:tcBorders>
            <w:shd w:val="clear" w:color="auto" w:fill="auto"/>
            <w:vAlign w:val="center"/>
            <w:hideMark/>
          </w:tcPr>
          <w:p w:rsidR="00F44F8D" w:rsidRPr="00F44F8D" w:rsidRDefault="00F44F8D" w:rsidP="00F44F8D">
            <w:pPr>
              <w:spacing w:after="0" w:line="240" w:lineRule="auto"/>
              <w:jc w:val="center"/>
              <w:rPr>
                <w:rFonts w:ascii="Calibri" w:eastAsia="Times New Roman" w:hAnsi="Calibri" w:cs="Calibri"/>
                <w:color w:val="000000"/>
                <w:sz w:val="18"/>
                <w:szCs w:val="18"/>
                <w:lang w:eastAsia="es-SV"/>
              </w:rPr>
            </w:pPr>
            <w:r w:rsidRPr="00F44F8D">
              <w:rPr>
                <w:rFonts w:ascii="Calibri" w:eastAsia="Times New Roman" w:hAnsi="Calibri" w:cs="Calibri"/>
                <w:color w:val="000000"/>
                <w:sz w:val="18"/>
                <w:szCs w:val="18"/>
                <w:lang w:eastAsia="es-SV"/>
              </w:rPr>
              <w:t>ENA</w:t>
            </w:r>
          </w:p>
        </w:tc>
      </w:tr>
    </w:tbl>
    <w:p w:rsidR="00F44F8D" w:rsidRPr="00100817" w:rsidRDefault="00F44F8D" w:rsidP="00722700">
      <w:pPr>
        <w:pStyle w:val="Textoindependiente"/>
        <w:tabs>
          <w:tab w:val="left" w:pos="-1440"/>
        </w:tabs>
        <w:spacing w:after="0"/>
        <w:rPr>
          <w:rFonts w:asciiTheme="minorHAnsi" w:hAnsiTheme="minorHAnsi" w:cstheme="minorHAnsi"/>
          <w:bCs/>
          <w:szCs w:val="24"/>
          <w:highlight w:val="yellow"/>
        </w:rPr>
      </w:pPr>
    </w:p>
    <w:p w:rsidR="00574E70" w:rsidRPr="004E3F2A" w:rsidRDefault="00574E70" w:rsidP="00722700">
      <w:pPr>
        <w:pStyle w:val="Textoindependiente"/>
        <w:tabs>
          <w:tab w:val="left" w:pos="-1440"/>
        </w:tabs>
        <w:spacing w:after="0"/>
        <w:rPr>
          <w:rFonts w:asciiTheme="minorHAnsi" w:hAnsiTheme="minorHAnsi" w:cstheme="minorHAnsi"/>
          <w:bCs/>
          <w:szCs w:val="24"/>
        </w:rPr>
      </w:pPr>
      <w:r w:rsidRPr="004E3F2A">
        <w:rPr>
          <w:rFonts w:asciiTheme="minorHAnsi" w:hAnsiTheme="minorHAnsi" w:cstheme="minorHAnsi"/>
          <w:bCs/>
          <w:szCs w:val="24"/>
        </w:rPr>
        <w:t xml:space="preserve">LINEA 02.04.02: Revisar y ajustar la </w:t>
      </w:r>
      <w:proofErr w:type="spellStart"/>
      <w:r w:rsidRPr="004E3F2A">
        <w:rPr>
          <w:rFonts w:asciiTheme="minorHAnsi" w:hAnsiTheme="minorHAnsi" w:cstheme="minorHAnsi"/>
          <w:bCs/>
          <w:szCs w:val="24"/>
        </w:rPr>
        <w:t>currícula</w:t>
      </w:r>
      <w:proofErr w:type="spellEnd"/>
      <w:r w:rsidRPr="004E3F2A">
        <w:rPr>
          <w:rFonts w:asciiTheme="minorHAnsi" w:hAnsiTheme="minorHAnsi" w:cstheme="minorHAnsi"/>
          <w:bCs/>
          <w:szCs w:val="24"/>
        </w:rPr>
        <w:t xml:space="preserve"> educativa Nacional para fortalecer la educabilidad, los aprendizajes significativos y el desarrollo de habilidades y competencias claves</w:t>
      </w:r>
    </w:p>
    <w:p w:rsidR="00574E70" w:rsidRPr="00100817" w:rsidRDefault="00574E7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D45375" w:rsidRPr="004E3F2A" w:rsidTr="00796A43">
        <w:trPr>
          <w:trHeight w:val="505"/>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45375" w:rsidRPr="004E3F2A" w:rsidRDefault="00D45375" w:rsidP="00D45375">
            <w:pPr>
              <w:spacing w:after="0" w:line="240" w:lineRule="auto"/>
              <w:jc w:val="center"/>
              <w:rPr>
                <w:rFonts w:ascii="Calibri" w:eastAsia="Times New Roman" w:hAnsi="Calibri" w:cs="Calibri"/>
                <w:b/>
                <w:bCs/>
                <w:sz w:val="18"/>
                <w:szCs w:val="18"/>
                <w:lang w:eastAsia="es-SV"/>
              </w:rPr>
            </w:pPr>
            <w:r w:rsidRPr="004E3F2A">
              <w:rPr>
                <w:rFonts w:ascii="Calibri" w:eastAsia="Times New Roman" w:hAnsi="Calibri" w:cs="Calibri"/>
                <w:b/>
                <w:bCs/>
                <w:sz w:val="18"/>
                <w:szCs w:val="18"/>
                <w:lang w:eastAsia="es-SV"/>
              </w:rPr>
              <w:t>R.02.04.02.01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45375" w:rsidRPr="004E3F2A" w:rsidRDefault="00D45375" w:rsidP="00D45375">
            <w:pPr>
              <w:spacing w:after="0" w:line="240" w:lineRule="auto"/>
              <w:rPr>
                <w:rFonts w:ascii="Calibri" w:eastAsia="Times New Roman" w:hAnsi="Calibri" w:cs="Calibri"/>
                <w:b/>
                <w:bCs/>
                <w:sz w:val="18"/>
                <w:szCs w:val="18"/>
                <w:lang w:eastAsia="es-SV"/>
              </w:rPr>
            </w:pPr>
            <w:r w:rsidRPr="004E3F2A">
              <w:rPr>
                <w:rFonts w:ascii="Calibri" w:eastAsia="Times New Roman" w:hAnsi="Calibri" w:cs="Calibri"/>
                <w:b/>
                <w:bCs/>
                <w:sz w:val="18"/>
                <w:szCs w:val="18"/>
                <w:lang w:eastAsia="es-SV"/>
              </w:rPr>
              <w:t>Mejorar la calidad de la enseñanza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45375" w:rsidRPr="004E3F2A" w:rsidRDefault="00D45375" w:rsidP="00D45375">
            <w:pPr>
              <w:spacing w:after="0" w:line="240" w:lineRule="auto"/>
              <w:jc w:val="center"/>
              <w:rPr>
                <w:rFonts w:ascii="Calibri" w:eastAsia="Times New Roman" w:hAnsi="Calibri" w:cs="Calibri"/>
                <w:b/>
                <w:bCs/>
                <w:color w:val="000000"/>
                <w:sz w:val="18"/>
                <w:szCs w:val="18"/>
                <w:lang w:eastAsia="es-SV"/>
              </w:rPr>
            </w:pPr>
            <w:r w:rsidRPr="004E3F2A">
              <w:rPr>
                <w:rFonts w:ascii="Calibri" w:eastAsia="Times New Roman" w:hAnsi="Calibri" w:cs="Calibri"/>
                <w:b/>
                <w:bCs/>
                <w:color w:val="000000"/>
                <w:sz w:val="18"/>
                <w:szCs w:val="18"/>
                <w:lang w:eastAsia="es-SV"/>
              </w:rPr>
              <w:t>ENA</w:t>
            </w:r>
          </w:p>
        </w:tc>
      </w:tr>
      <w:tr w:rsidR="00D45375" w:rsidRPr="004E3F2A" w:rsidTr="00796A43">
        <w:trPr>
          <w:trHeight w:val="427"/>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D45375" w:rsidRPr="004E3F2A" w:rsidRDefault="00D45375" w:rsidP="00D45375">
            <w:pPr>
              <w:spacing w:after="0" w:line="240" w:lineRule="auto"/>
              <w:jc w:val="center"/>
              <w:rPr>
                <w:rFonts w:ascii="Calibri" w:eastAsia="Times New Roman" w:hAnsi="Calibri" w:cs="Calibri"/>
                <w:sz w:val="18"/>
                <w:szCs w:val="18"/>
                <w:lang w:eastAsia="es-SV"/>
              </w:rPr>
            </w:pPr>
            <w:r w:rsidRPr="004E3F2A">
              <w:rPr>
                <w:rFonts w:ascii="Calibri" w:eastAsia="Times New Roman" w:hAnsi="Calibri" w:cs="Calibri"/>
                <w:sz w:val="18"/>
                <w:szCs w:val="18"/>
                <w:lang w:eastAsia="es-SV"/>
              </w:rPr>
              <w:t>A.02.04.02.01.01</w:t>
            </w:r>
          </w:p>
        </w:tc>
        <w:tc>
          <w:tcPr>
            <w:tcW w:w="5953" w:type="dxa"/>
            <w:tcBorders>
              <w:top w:val="nil"/>
              <w:left w:val="nil"/>
              <w:bottom w:val="single" w:sz="4" w:space="0" w:color="auto"/>
              <w:right w:val="single" w:sz="4" w:space="0" w:color="auto"/>
            </w:tcBorders>
            <w:shd w:val="clear" w:color="000000" w:fill="FFFFFF"/>
            <w:vAlign w:val="center"/>
            <w:hideMark/>
          </w:tcPr>
          <w:p w:rsidR="00D45375" w:rsidRPr="004E3F2A" w:rsidRDefault="003F496C" w:rsidP="00486745">
            <w:pPr>
              <w:spacing w:after="0" w:line="240" w:lineRule="auto"/>
              <w:rPr>
                <w:rFonts w:ascii="Calibri" w:eastAsia="Times New Roman" w:hAnsi="Calibri" w:cs="Calibri"/>
                <w:sz w:val="18"/>
                <w:szCs w:val="18"/>
                <w:lang w:eastAsia="es-SV"/>
              </w:rPr>
            </w:pPr>
            <w:r w:rsidRPr="004E3F2A">
              <w:rPr>
                <w:rFonts w:ascii="Calibri" w:eastAsia="Times New Roman" w:hAnsi="Calibri" w:cs="Calibri"/>
                <w:sz w:val="18"/>
                <w:szCs w:val="18"/>
                <w:lang w:eastAsia="es-SV"/>
              </w:rPr>
              <w:t>Capacitar empleados de ENA.</w:t>
            </w:r>
          </w:p>
        </w:tc>
        <w:tc>
          <w:tcPr>
            <w:tcW w:w="1418" w:type="dxa"/>
            <w:tcBorders>
              <w:top w:val="nil"/>
              <w:left w:val="nil"/>
              <w:bottom w:val="single" w:sz="4" w:space="0" w:color="auto"/>
              <w:right w:val="single" w:sz="4" w:space="0" w:color="auto"/>
            </w:tcBorders>
            <w:shd w:val="clear" w:color="auto" w:fill="auto"/>
            <w:vAlign w:val="center"/>
            <w:hideMark/>
          </w:tcPr>
          <w:p w:rsidR="00D45375" w:rsidRPr="004E3F2A" w:rsidRDefault="00D45375" w:rsidP="00D45375">
            <w:pPr>
              <w:spacing w:after="0" w:line="240" w:lineRule="auto"/>
              <w:jc w:val="center"/>
              <w:rPr>
                <w:rFonts w:ascii="Calibri" w:eastAsia="Times New Roman" w:hAnsi="Calibri" w:cs="Calibri"/>
                <w:color w:val="000000"/>
                <w:sz w:val="18"/>
                <w:szCs w:val="18"/>
                <w:lang w:eastAsia="es-SV"/>
              </w:rPr>
            </w:pPr>
            <w:r w:rsidRPr="004E3F2A">
              <w:rPr>
                <w:rFonts w:ascii="Calibri" w:eastAsia="Times New Roman" w:hAnsi="Calibri" w:cs="Calibri"/>
                <w:color w:val="000000"/>
                <w:sz w:val="18"/>
                <w:szCs w:val="18"/>
                <w:lang w:eastAsia="es-SV"/>
              </w:rPr>
              <w:t>ENA</w:t>
            </w:r>
          </w:p>
        </w:tc>
      </w:tr>
      <w:tr w:rsidR="00D45375" w:rsidRPr="00100817" w:rsidTr="00796A43">
        <w:trPr>
          <w:trHeight w:val="419"/>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D45375" w:rsidRPr="004E3F2A" w:rsidRDefault="00D45375" w:rsidP="00D45375">
            <w:pPr>
              <w:spacing w:after="0" w:line="240" w:lineRule="auto"/>
              <w:jc w:val="center"/>
              <w:rPr>
                <w:rFonts w:ascii="Calibri" w:eastAsia="Times New Roman" w:hAnsi="Calibri" w:cs="Calibri"/>
                <w:sz w:val="18"/>
                <w:szCs w:val="18"/>
                <w:lang w:eastAsia="es-SV"/>
              </w:rPr>
            </w:pPr>
            <w:r w:rsidRPr="004E3F2A">
              <w:rPr>
                <w:rFonts w:ascii="Calibri" w:eastAsia="Times New Roman" w:hAnsi="Calibri" w:cs="Calibri"/>
                <w:sz w:val="18"/>
                <w:szCs w:val="18"/>
                <w:lang w:eastAsia="es-SV"/>
              </w:rPr>
              <w:t>A.02.04.02.01.02</w:t>
            </w:r>
          </w:p>
        </w:tc>
        <w:tc>
          <w:tcPr>
            <w:tcW w:w="5953" w:type="dxa"/>
            <w:tcBorders>
              <w:top w:val="nil"/>
              <w:left w:val="nil"/>
              <w:bottom w:val="single" w:sz="4" w:space="0" w:color="auto"/>
              <w:right w:val="single" w:sz="4" w:space="0" w:color="auto"/>
            </w:tcBorders>
            <w:shd w:val="clear" w:color="000000" w:fill="FFFFFF"/>
            <w:vAlign w:val="center"/>
            <w:hideMark/>
          </w:tcPr>
          <w:p w:rsidR="00D45375" w:rsidRPr="004E3F2A" w:rsidRDefault="009343D7" w:rsidP="009343D7">
            <w:pPr>
              <w:spacing w:after="0" w:line="240" w:lineRule="auto"/>
              <w:rPr>
                <w:rFonts w:ascii="Calibri" w:eastAsia="Times New Roman" w:hAnsi="Calibri" w:cs="Calibri"/>
                <w:sz w:val="18"/>
                <w:szCs w:val="18"/>
                <w:lang w:eastAsia="es-SV"/>
              </w:rPr>
            </w:pPr>
            <w:r w:rsidRPr="00310EF3">
              <w:rPr>
                <w:rFonts w:ascii="Calibri" w:eastAsia="Times New Roman" w:hAnsi="Calibri" w:cs="Calibri"/>
                <w:sz w:val="18"/>
                <w:szCs w:val="18"/>
                <w:lang w:eastAsia="es-SV"/>
              </w:rPr>
              <w:t>Implementar la</w:t>
            </w:r>
            <w:r w:rsidR="004E3F2A" w:rsidRPr="00310EF3">
              <w:rPr>
                <w:rFonts w:ascii="Calibri" w:eastAsia="Times New Roman" w:hAnsi="Calibri" w:cs="Calibri"/>
                <w:sz w:val="18"/>
                <w:szCs w:val="18"/>
                <w:lang w:eastAsia="es-SV"/>
              </w:rPr>
              <w:t xml:space="preserve"> </w:t>
            </w:r>
            <w:proofErr w:type="spellStart"/>
            <w:r w:rsidR="004E3F2A" w:rsidRPr="00310EF3">
              <w:rPr>
                <w:rFonts w:ascii="Calibri" w:eastAsia="Times New Roman" w:hAnsi="Calibri" w:cs="Calibri"/>
                <w:sz w:val="18"/>
                <w:szCs w:val="18"/>
                <w:lang w:eastAsia="es-SV"/>
              </w:rPr>
              <w:t>currícula</w:t>
            </w:r>
            <w:proofErr w:type="spellEnd"/>
            <w:r w:rsidR="004E3F2A" w:rsidRPr="00310EF3">
              <w:rPr>
                <w:rFonts w:ascii="Calibri" w:eastAsia="Times New Roman" w:hAnsi="Calibri" w:cs="Calibri"/>
                <w:sz w:val="18"/>
                <w:szCs w:val="18"/>
                <w:lang w:eastAsia="es-SV"/>
              </w:rPr>
              <w:t xml:space="preserve"> pertinente (para la escuela del corredor seco)</w:t>
            </w:r>
          </w:p>
        </w:tc>
        <w:tc>
          <w:tcPr>
            <w:tcW w:w="1418" w:type="dxa"/>
            <w:tcBorders>
              <w:top w:val="nil"/>
              <w:left w:val="nil"/>
              <w:bottom w:val="single" w:sz="4" w:space="0" w:color="auto"/>
              <w:right w:val="single" w:sz="4" w:space="0" w:color="auto"/>
            </w:tcBorders>
            <w:shd w:val="clear" w:color="auto" w:fill="auto"/>
            <w:vAlign w:val="center"/>
            <w:hideMark/>
          </w:tcPr>
          <w:p w:rsidR="00D45375" w:rsidRPr="004E3F2A" w:rsidRDefault="00D45375" w:rsidP="00D45375">
            <w:pPr>
              <w:spacing w:after="0" w:line="240" w:lineRule="auto"/>
              <w:jc w:val="center"/>
              <w:rPr>
                <w:rFonts w:ascii="Calibri" w:eastAsia="Times New Roman" w:hAnsi="Calibri" w:cs="Calibri"/>
                <w:color w:val="000000"/>
                <w:sz w:val="18"/>
                <w:szCs w:val="18"/>
                <w:lang w:eastAsia="es-SV"/>
              </w:rPr>
            </w:pPr>
            <w:r w:rsidRPr="004E3F2A">
              <w:rPr>
                <w:rFonts w:ascii="Calibri" w:eastAsia="Times New Roman" w:hAnsi="Calibri" w:cs="Calibri"/>
                <w:color w:val="000000"/>
                <w:sz w:val="18"/>
                <w:szCs w:val="18"/>
                <w:lang w:eastAsia="es-SV"/>
              </w:rPr>
              <w:t>ENA</w:t>
            </w:r>
          </w:p>
        </w:tc>
      </w:tr>
    </w:tbl>
    <w:p w:rsidR="00D45375" w:rsidRPr="00100817" w:rsidRDefault="00D45375" w:rsidP="00722700">
      <w:pPr>
        <w:pStyle w:val="Textoindependiente"/>
        <w:tabs>
          <w:tab w:val="left" w:pos="-1440"/>
        </w:tabs>
        <w:spacing w:after="0"/>
        <w:rPr>
          <w:rFonts w:asciiTheme="minorHAnsi" w:hAnsiTheme="minorHAnsi" w:cstheme="minorHAnsi"/>
          <w:bCs/>
          <w:szCs w:val="24"/>
          <w:highlight w:val="yellow"/>
        </w:rPr>
      </w:pPr>
    </w:p>
    <w:p w:rsidR="00574E70" w:rsidRPr="00B93201" w:rsidRDefault="00574E70" w:rsidP="00722700">
      <w:pPr>
        <w:pStyle w:val="Textoindependiente"/>
        <w:tabs>
          <w:tab w:val="left" w:pos="-1440"/>
        </w:tabs>
        <w:spacing w:after="0"/>
        <w:rPr>
          <w:rFonts w:asciiTheme="minorHAnsi" w:hAnsiTheme="minorHAnsi" w:cstheme="minorHAnsi"/>
          <w:bCs/>
          <w:szCs w:val="24"/>
        </w:rPr>
      </w:pPr>
      <w:r w:rsidRPr="00CB254B">
        <w:rPr>
          <w:rFonts w:asciiTheme="minorHAnsi" w:hAnsiTheme="minorHAnsi" w:cstheme="minorHAnsi"/>
          <w:bCs/>
          <w:szCs w:val="24"/>
        </w:rPr>
        <w:t>LINEA 02.05.01: Fortalecer el Sistema Nacional de Innovación, Ciencia y Tecnología.</w:t>
      </w:r>
    </w:p>
    <w:p w:rsidR="003C4616" w:rsidRPr="00100817" w:rsidRDefault="003C461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3C4616" w:rsidRPr="00100817" w:rsidTr="00962F1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C4616" w:rsidRPr="00100817" w:rsidRDefault="003C4616" w:rsidP="00962F19">
            <w:pPr>
              <w:spacing w:after="0" w:line="240" w:lineRule="auto"/>
              <w:jc w:val="center"/>
              <w:rPr>
                <w:rFonts w:ascii="Calibri" w:eastAsia="Times New Roman" w:hAnsi="Calibri" w:cs="Calibri"/>
                <w:b/>
                <w:bCs/>
                <w:sz w:val="18"/>
                <w:szCs w:val="18"/>
                <w:highlight w:val="yellow"/>
                <w:lang w:eastAsia="es-SV"/>
              </w:rPr>
            </w:pPr>
            <w:r>
              <w:rPr>
                <w:rFonts w:ascii="Calibri" w:eastAsia="Times New Roman" w:hAnsi="Calibri" w:cs="Calibri"/>
                <w:b/>
                <w:bCs/>
                <w:sz w:val="18"/>
                <w:szCs w:val="18"/>
                <w:lang w:eastAsia="es-SV"/>
              </w:rPr>
              <w:t>R.02.05.01.04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C4616" w:rsidRPr="00100817" w:rsidRDefault="003C4616" w:rsidP="00962F19">
            <w:pPr>
              <w:spacing w:after="0" w:line="240" w:lineRule="auto"/>
              <w:rPr>
                <w:rFonts w:ascii="Calibri" w:eastAsia="Times New Roman" w:hAnsi="Calibri" w:cs="Calibri"/>
                <w:b/>
                <w:bCs/>
                <w:sz w:val="18"/>
                <w:szCs w:val="18"/>
                <w:highlight w:val="yellow"/>
                <w:lang w:eastAsia="es-SV"/>
              </w:rPr>
            </w:pPr>
            <w:r w:rsidRPr="003C4616">
              <w:rPr>
                <w:rFonts w:ascii="Calibri" w:eastAsia="Times New Roman" w:hAnsi="Calibri" w:cs="Calibri"/>
                <w:b/>
                <w:bCs/>
                <w:sz w:val="18"/>
                <w:szCs w:val="18"/>
                <w:lang w:eastAsia="es-SV"/>
              </w:rPr>
              <w:t>Transferencia y divulgación de las investigaciones de pesca y acuicultura por medio del Nuevo Consejo Nacional en Ciencia y Tecnología (NCONACYT)</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C4616" w:rsidRPr="00100817" w:rsidRDefault="003C4616" w:rsidP="003C4616">
            <w:pPr>
              <w:spacing w:after="0" w:line="240" w:lineRule="auto"/>
              <w:jc w:val="center"/>
              <w:rPr>
                <w:rFonts w:ascii="Calibri" w:eastAsia="Times New Roman" w:hAnsi="Calibri" w:cs="Calibri"/>
                <w:b/>
                <w:bCs/>
                <w:color w:val="000000"/>
                <w:sz w:val="18"/>
                <w:szCs w:val="18"/>
                <w:highlight w:val="yellow"/>
                <w:lang w:eastAsia="es-SV"/>
              </w:rPr>
            </w:pPr>
            <w:r w:rsidRPr="003C4616">
              <w:rPr>
                <w:rFonts w:ascii="Calibri" w:eastAsia="Times New Roman" w:hAnsi="Calibri" w:cs="Calibri"/>
                <w:b/>
                <w:bCs/>
                <w:color w:val="000000"/>
                <w:sz w:val="18"/>
                <w:szCs w:val="18"/>
                <w:lang w:eastAsia="es-SV"/>
              </w:rPr>
              <w:t>CENDEPESCA</w:t>
            </w:r>
          </w:p>
        </w:tc>
      </w:tr>
      <w:tr w:rsidR="003C4616" w:rsidRPr="00100817" w:rsidTr="00962F1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4616" w:rsidRPr="00100817" w:rsidRDefault="003C4616" w:rsidP="00962F19">
            <w:pPr>
              <w:spacing w:after="0" w:line="240" w:lineRule="auto"/>
              <w:jc w:val="center"/>
              <w:rPr>
                <w:rFonts w:ascii="Calibri" w:eastAsia="Times New Roman" w:hAnsi="Calibri" w:cs="Calibri"/>
                <w:sz w:val="18"/>
                <w:szCs w:val="18"/>
                <w:highlight w:val="yellow"/>
                <w:lang w:eastAsia="es-SV"/>
              </w:rPr>
            </w:pPr>
            <w:r w:rsidRPr="003C4616">
              <w:rPr>
                <w:rFonts w:ascii="Calibri" w:eastAsia="Times New Roman" w:hAnsi="Calibri" w:cs="Calibri"/>
                <w:sz w:val="18"/>
                <w:szCs w:val="18"/>
                <w:lang w:eastAsia="es-SV"/>
              </w:rPr>
              <w:t>A.02.05.01.04.01</w:t>
            </w:r>
          </w:p>
        </w:tc>
        <w:tc>
          <w:tcPr>
            <w:tcW w:w="5953" w:type="dxa"/>
            <w:tcBorders>
              <w:top w:val="nil"/>
              <w:left w:val="nil"/>
              <w:bottom w:val="single" w:sz="4" w:space="0" w:color="auto"/>
              <w:right w:val="single" w:sz="4" w:space="0" w:color="auto"/>
            </w:tcBorders>
            <w:shd w:val="clear" w:color="auto" w:fill="auto"/>
            <w:vAlign w:val="center"/>
            <w:hideMark/>
          </w:tcPr>
          <w:p w:rsidR="003C4616" w:rsidRPr="00100817" w:rsidRDefault="003C4616" w:rsidP="00962F19">
            <w:pPr>
              <w:spacing w:after="0" w:line="240" w:lineRule="auto"/>
              <w:rPr>
                <w:rFonts w:ascii="Calibri" w:eastAsia="Times New Roman" w:hAnsi="Calibri" w:cs="Calibri"/>
                <w:sz w:val="18"/>
                <w:szCs w:val="18"/>
                <w:highlight w:val="yellow"/>
                <w:lang w:eastAsia="es-SV"/>
              </w:rPr>
            </w:pPr>
            <w:r w:rsidRPr="003C4616">
              <w:rPr>
                <w:rFonts w:ascii="Calibri" w:eastAsia="Times New Roman" w:hAnsi="Calibri" w:cs="Calibri"/>
                <w:sz w:val="18"/>
                <w:szCs w:val="18"/>
                <w:lang w:eastAsia="es-SV"/>
              </w:rPr>
              <w:t xml:space="preserve">Identificar </w:t>
            </w:r>
            <w:r>
              <w:rPr>
                <w:rFonts w:ascii="Calibri" w:eastAsia="Times New Roman" w:hAnsi="Calibri" w:cs="Calibri"/>
                <w:sz w:val="18"/>
                <w:szCs w:val="18"/>
                <w:lang w:eastAsia="es-SV"/>
              </w:rPr>
              <w:t xml:space="preserve">dos </w:t>
            </w:r>
            <w:r w:rsidRPr="003C4616">
              <w:rPr>
                <w:rFonts w:ascii="Calibri" w:eastAsia="Times New Roman" w:hAnsi="Calibri" w:cs="Calibri"/>
                <w:sz w:val="18"/>
                <w:szCs w:val="18"/>
                <w:lang w:eastAsia="es-SV"/>
              </w:rPr>
              <w:t>investigaciones de pesca y acuicultura para fortalecer el  NCONACYT</w:t>
            </w:r>
          </w:p>
        </w:tc>
        <w:tc>
          <w:tcPr>
            <w:tcW w:w="1418" w:type="dxa"/>
            <w:tcBorders>
              <w:top w:val="nil"/>
              <w:left w:val="nil"/>
              <w:bottom w:val="single" w:sz="4" w:space="0" w:color="auto"/>
              <w:right w:val="single" w:sz="4" w:space="0" w:color="auto"/>
            </w:tcBorders>
            <w:shd w:val="clear" w:color="auto" w:fill="auto"/>
            <w:hideMark/>
          </w:tcPr>
          <w:p w:rsidR="003C4616" w:rsidRDefault="003C4616" w:rsidP="003C4616">
            <w:pPr>
              <w:jc w:val="center"/>
            </w:pPr>
            <w:r w:rsidRPr="00F7218F">
              <w:rPr>
                <w:rFonts w:ascii="Calibri" w:eastAsia="Times New Roman" w:hAnsi="Calibri" w:cs="Calibri"/>
                <w:b/>
                <w:bCs/>
                <w:color w:val="000000"/>
                <w:sz w:val="18"/>
                <w:szCs w:val="18"/>
                <w:lang w:eastAsia="es-SV"/>
              </w:rPr>
              <w:t>CENDEPESCA</w:t>
            </w:r>
          </w:p>
        </w:tc>
      </w:tr>
      <w:tr w:rsidR="003C4616" w:rsidRPr="00100817" w:rsidTr="00962F1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3C4616" w:rsidRPr="00100817" w:rsidRDefault="003C4616" w:rsidP="00962F19">
            <w:pPr>
              <w:spacing w:after="0" w:line="240" w:lineRule="auto"/>
              <w:jc w:val="center"/>
              <w:rPr>
                <w:rFonts w:ascii="Calibri" w:eastAsia="Times New Roman" w:hAnsi="Calibri" w:cs="Calibri"/>
                <w:sz w:val="18"/>
                <w:szCs w:val="18"/>
                <w:highlight w:val="yellow"/>
                <w:lang w:eastAsia="es-SV"/>
              </w:rPr>
            </w:pPr>
            <w:r>
              <w:rPr>
                <w:rFonts w:ascii="Calibri" w:eastAsia="Times New Roman" w:hAnsi="Calibri" w:cs="Calibri"/>
                <w:sz w:val="18"/>
                <w:szCs w:val="18"/>
                <w:lang w:eastAsia="es-SV"/>
              </w:rPr>
              <w:t>A.02.05.01.04.02</w:t>
            </w:r>
          </w:p>
        </w:tc>
        <w:tc>
          <w:tcPr>
            <w:tcW w:w="5953" w:type="dxa"/>
            <w:tcBorders>
              <w:top w:val="nil"/>
              <w:left w:val="nil"/>
              <w:bottom w:val="single" w:sz="4" w:space="0" w:color="auto"/>
              <w:right w:val="single" w:sz="4" w:space="0" w:color="auto"/>
            </w:tcBorders>
            <w:shd w:val="clear" w:color="auto" w:fill="auto"/>
            <w:vAlign w:val="center"/>
            <w:hideMark/>
          </w:tcPr>
          <w:p w:rsidR="003C4616" w:rsidRPr="00100817" w:rsidRDefault="003C4616" w:rsidP="003C4616">
            <w:pPr>
              <w:spacing w:after="0" w:line="240" w:lineRule="auto"/>
              <w:rPr>
                <w:rFonts w:ascii="Calibri" w:eastAsia="Times New Roman" w:hAnsi="Calibri" w:cs="Calibri"/>
                <w:sz w:val="18"/>
                <w:szCs w:val="18"/>
                <w:highlight w:val="yellow"/>
                <w:lang w:eastAsia="es-SV"/>
              </w:rPr>
            </w:pPr>
            <w:r w:rsidRPr="003C4616">
              <w:rPr>
                <w:rFonts w:ascii="Calibri" w:eastAsia="Times New Roman" w:hAnsi="Calibri" w:cs="Calibri"/>
                <w:sz w:val="18"/>
                <w:szCs w:val="18"/>
                <w:lang w:eastAsia="es-SV"/>
              </w:rPr>
              <w:t xml:space="preserve">Transferir </w:t>
            </w:r>
            <w:r>
              <w:rPr>
                <w:rFonts w:ascii="Calibri" w:eastAsia="Times New Roman" w:hAnsi="Calibri" w:cs="Calibri"/>
                <w:sz w:val="18"/>
                <w:szCs w:val="18"/>
                <w:lang w:eastAsia="es-SV"/>
              </w:rPr>
              <w:t>dos</w:t>
            </w:r>
            <w:r w:rsidRPr="003C4616">
              <w:rPr>
                <w:rFonts w:ascii="Calibri" w:eastAsia="Times New Roman" w:hAnsi="Calibri" w:cs="Calibri"/>
                <w:sz w:val="18"/>
                <w:szCs w:val="18"/>
                <w:lang w:eastAsia="es-SV"/>
              </w:rPr>
              <w:t xml:space="preserve"> investigaciones seleccionadas de pesca y acuicultura al NCONACYT</w:t>
            </w:r>
          </w:p>
        </w:tc>
        <w:tc>
          <w:tcPr>
            <w:tcW w:w="1418" w:type="dxa"/>
            <w:tcBorders>
              <w:top w:val="nil"/>
              <w:left w:val="nil"/>
              <w:bottom w:val="single" w:sz="4" w:space="0" w:color="auto"/>
              <w:right w:val="single" w:sz="4" w:space="0" w:color="auto"/>
            </w:tcBorders>
            <w:shd w:val="clear" w:color="auto" w:fill="auto"/>
            <w:hideMark/>
          </w:tcPr>
          <w:p w:rsidR="003C4616" w:rsidRDefault="003C4616" w:rsidP="003C4616">
            <w:pPr>
              <w:jc w:val="center"/>
            </w:pPr>
            <w:r w:rsidRPr="00F7218F">
              <w:rPr>
                <w:rFonts w:ascii="Calibri" w:eastAsia="Times New Roman" w:hAnsi="Calibri" w:cs="Calibri"/>
                <w:b/>
                <w:bCs/>
                <w:color w:val="000000"/>
                <w:sz w:val="18"/>
                <w:szCs w:val="18"/>
                <w:lang w:eastAsia="es-SV"/>
              </w:rPr>
              <w:t>CENDEPESCA</w:t>
            </w:r>
          </w:p>
        </w:tc>
      </w:tr>
    </w:tbl>
    <w:p w:rsidR="003C4616" w:rsidRPr="00100817" w:rsidRDefault="003C461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66E34" w:rsidRPr="00B93201"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66E34" w:rsidRPr="00B93201" w:rsidRDefault="00466E34" w:rsidP="00466E34">
            <w:pPr>
              <w:spacing w:after="0" w:line="240" w:lineRule="auto"/>
              <w:jc w:val="center"/>
              <w:rPr>
                <w:rFonts w:ascii="Calibri" w:eastAsia="Times New Roman" w:hAnsi="Calibri" w:cs="Calibri"/>
                <w:b/>
                <w:bCs/>
                <w:sz w:val="18"/>
                <w:szCs w:val="18"/>
                <w:lang w:eastAsia="es-SV"/>
              </w:rPr>
            </w:pPr>
            <w:r w:rsidRPr="00B93201">
              <w:rPr>
                <w:rFonts w:ascii="Calibri" w:eastAsia="Times New Roman" w:hAnsi="Calibri" w:cs="Calibri"/>
                <w:b/>
                <w:bCs/>
                <w:sz w:val="18"/>
                <w:szCs w:val="18"/>
                <w:lang w:eastAsia="es-SV"/>
              </w:rPr>
              <w:t>R.02.05.01.05</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66E34" w:rsidRPr="00B93201" w:rsidRDefault="00466E34" w:rsidP="00466E34">
            <w:pPr>
              <w:spacing w:after="0" w:line="240" w:lineRule="auto"/>
              <w:rPr>
                <w:rFonts w:ascii="Calibri" w:eastAsia="Times New Roman" w:hAnsi="Calibri" w:cs="Calibri"/>
                <w:b/>
                <w:bCs/>
                <w:sz w:val="18"/>
                <w:szCs w:val="18"/>
                <w:lang w:eastAsia="es-SV"/>
              </w:rPr>
            </w:pPr>
            <w:r w:rsidRPr="00B93201">
              <w:rPr>
                <w:rFonts w:ascii="Calibri" w:eastAsia="Times New Roman" w:hAnsi="Calibri" w:cs="Calibri"/>
                <w:b/>
                <w:bCs/>
                <w:sz w:val="18"/>
                <w:szCs w:val="18"/>
                <w:lang w:eastAsia="es-SV"/>
              </w:rPr>
              <w:t>Mayor oferta de tecnologías agropecuarias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66E34" w:rsidRPr="00B93201" w:rsidRDefault="00466E34" w:rsidP="00466E34">
            <w:pPr>
              <w:spacing w:after="0" w:line="240" w:lineRule="auto"/>
              <w:jc w:val="center"/>
              <w:rPr>
                <w:rFonts w:ascii="Calibri" w:eastAsia="Times New Roman" w:hAnsi="Calibri" w:cs="Calibri"/>
                <w:b/>
                <w:bCs/>
                <w:color w:val="000000"/>
                <w:sz w:val="18"/>
                <w:szCs w:val="18"/>
                <w:lang w:eastAsia="es-SV"/>
              </w:rPr>
            </w:pPr>
            <w:r w:rsidRPr="00B93201">
              <w:rPr>
                <w:rFonts w:ascii="Calibri" w:eastAsia="Times New Roman" w:hAnsi="Calibri" w:cs="Calibri"/>
                <w:b/>
                <w:bCs/>
                <w:color w:val="000000"/>
                <w:sz w:val="18"/>
                <w:szCs w:val="18"/>
                <w:lang w:eastAsia="es-SV"/>
              </w:rPr>
              <w:t>ENA</w:t>
            </w:r>
          </w:p>
        </w:tc>
      </w:tr>
      <w:tr w:rsidR="00466E34" w:rsidRPr="00B93201"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sz w:val="18"/>
                <w:szCs w:val="18"/>
                <w:lang w:eastAsia="es-SV"/>
              </w:rPr>
            </w:pPr>
            <w:r w:rsidRPr="00B93201">
              <w:rPr>
                <w:rFonts w:ascii="Calibri" w:eastAsia="Times New Roman" w:hAnsi="Calibri" w:cs="Calibri"/>
                <w:sz w:val="18"/>
                <w:szCs w:val="18"/>
                <w:lang w:eastAsia="es-SV"/>
              </w:rPr>
              <w:t>A.02.05.01.05.01</w:t>
            </w:r>
          </w:p>
        </w:tc>
        <w:tc>
          <w:tcPr>
            <w:tcW w:w="5953" w:type="dxa"/>
            <w:tcBorders>
              <w:top w:val="nil"/>
              <w:left w:val="nil"/>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rPr>
                <w:rFonts w:ascii="Calibri" w:eastAsia="Times New Roman" w:hAnsi="Calibri" w:cs="Calibri"/>
                <w:sz w:val="18"/>
                <w:szCs w:val="18"/>
                <w:lang w:eastAsia="es-SV"/>
              </w:rPr>
            </w:pPr>
            <w:r w:rsidRPr="00B93201">
              <w:rPr>
                <w:rFonts w:ascii="Calibri" w:eastAsia="Times New Roman" w:hAnsi="Calibri" w:cs="Calibri"/>
                <w:sz w:val="18"/>
                <w:szCs w:val="18"/>
                <w:lang w:eastAsia="es-SV"/>
              </w:rPr>
              <w:t>Priorizar las líneas de investigación</w:t>
            </w:r>
            <w:r w:rsidR="003F496C" w:rsidRPr="00B93201">
              <w:rPr>
                <w:rFonts w:ascii="Calibri" w:eastAsia="Times New Roman" w:hAnsi="Calibri" w:cs="Calibri"/>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color w:val="000000"/>
                <w:sz w:val="18"/>
                <w:szCs w:val="18"/>
                <w:lang w:eastAsia="es-SV"/>
              </w:rPr>
            </w:pPr>
            <w:r w:rsidRPr="00B93201">
              <w:rPr>
                <w:rFonts w:ascii="Calibri" w:eastAsia="Times New Roman" w:hAnsi="Calibri" w:cs="Calibri"/>
                <w:color w:val="000000"/>
                <w:sz w:val="18"/>
                <w:szCs w:val="18"/>
                <w:lang w:eastAsia="es-SV"/>
              </w:rPr>
              <w:t>ENA</w:t>
            </w:r>
          </w:p>
        </w:tc>
      </w:tr>
      <w:tr w:rsidR="00466E34" w:rsidRPr="00B93201"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sz w:val="18"/>
                <w:szCs w:val="18"/>
                <w:highlight w:val="yellow"/>
                <w:lang w:eastAsia="es-SV"/>
              </w:rPr>
            </w:pPr>
            <w:r w:rsidRPr="0028248D">
              <w:rPr>
                <w:rFonts w:ascii="Calibri" w:eastAsia="Times New Roman" w:hAnsi="Calibri" w:cs="Calibri"/>
                <w:sz w:val="18"/>
                <w:szCs w:val="18"/>
                <w:lang w:eastAsia="es-SV"/>
              </w:rPr>
              <w:t>A.02.05.01.05.02</w:t>
            </w:r>
          </w:p>
        </w:tc>
        <w:tc>
          <w:tcPr>
            <w:tcW w:w="5953" w:type="dxa"/>
            <w:tcBorders>
              <w:top w:val="nil"/>
              <w:left w:val="nil"/>
              <w:bottom w:val="single" w:sz="4" w:space="0" w:color="auto"/>
              <w:right w:val="single" w:sz="4" w:space="0" w:color="auto"/>
            </w:tcBorders>
            <w:shd w:val="clear" w:color="auto" w:fill="auto"/>
            <w:vAlign w:val="center"/>
            <w:hideMark/>
          </w:tcPr>
          <w:p w:rsidR="00466E34" w:rsidRPr="0028248D" w:rsidRDefault="00466E34" w:rsidP="0028248D">
            <w:pPr>
              <w:spacing w:after="0" w:line="240" w:lineRule="auto"/>
              <w:rPr>
                <w:rFonts w:ascii="Arial" w:hAnsi="Arial" w:cs="Arial"/>
                <w:sz w:val="18"/>
                <w:szCs w:val="18"/>
              </w:rPr>
            </w:pPr>
            <w:r w:rsidRPr="0028248D">
              <w:rPr>
                <w:rFonts w:ascii="Calibri" w:eastAsia="Times New Roman" w:hAnsi="Calibri" w:cs="Calibri"/>
                <w:sz w:val="18"/>
                <w:szCs w:val="18"/>
                <w:lang w:eastAsia="es-SV"/>
              </w:rPr>
              <w:t>Ejecutar dos investigaciones, validaciones, adaptaciones</w:t>
            </w:r>
            <w:r w:rsidR="0028248D" w:rsidRPr="0028248D">
              <w:rPr>
                <w:sz w:val="18"/>
                <w:szCs w:val="18"/>
              </w:rPr>
              <w:t xml:space="preserve">: </w:t>
            </w:r>
            <w:r w:rsidR="0028248D" w:rsidRPr="0028248D">
              <w:rPr>
                <w:rFonts w:ascii="Calibri" w:eastAsia="Times New Roman" w:hAnsi="Calibri" w:cs="Calibri"/>
                <w:sz w:val="18"/>
                <w:szCs w:val="18"/>
                <w:lang w:eastAsia="es-SV"/>
              </w:rPr>
              <w:t>en temas como practicas amigables con el medio ambiente, c</w:t>
            </w:r>
            <w:r w:rsidR="0028248D">
              <w:rPr>
                <w:rFonts w:ascii="Calibri" w:eastAsia="Times New Roman" w:hAnsi="Calibri" w:cs="Calibri"/>
                <w:sz w:val="18"/>
                <w:szCs w:val="18"/>
                <w:lang w:eastAsia="es-SV"/>
              </w:rPr>
              <w:t>o</w:t>
            </w:r>
            <w:r w:rsidR="0028248D" w:rsidRPr="0028248D">
              <w:rPr>
                <w:rFonts w:ascii="Calibri" w:eastAsia="Times New Roman" w:hAnsi="Calibri" w:cs="Calibri"/>
                <w:sz w:val="18"/>
                <w:szCs w:val="18"/>
                <w:lang w:eastAsia="es-SV"/>
              </w:rPr>
              <w:t xml:space="preserve">nservación de recursos </w:t>
            </w:r>
            <w:proofErr w:type="spellStart"/>
            <w:r w:rsidR="0028248D" w:rsidRPr="0028248D">
              <w:rPr>
                <w:rFonts w:ascii="Calibri" w:eastAsia="Times New Roman" w:hAnsi="Calibri" w:cs="Calibri"/>
                <w:sz w:val="18"/>
                <w:szCs w:val="18"/>
                <w:lang w:eastAsia="es-SV"/>
              </w:rPr>
              <w:t>fitogenéticos</w:t>
            </w:r>
            <w:proofErr w:type="spellEnd"/>
            <w:r w:rsidR="0028248D" w:rsidRPr="0028248D">
              <w:rPr>
                <w:rFonts w:ascii="Calibri" w:eastAsia="Times New Roman" w:hAnsi="Calibri" w:cs="Calibri"/>
                <w:sz w:val="18"/>
                <w:szCs w:val="18"/>
                <w:lang w:eastAsia="es-SV"/>
              </w:rPr>
              <w:t xml:space="preserve">, conservación y manejo de suelos, </w:t>
            </w:r>
            <w:proofErr w:type="spellStart"/>
            <w:r w:rsidR="0028248D" w:rsidRPr="0028248D">
              <w:rPr>
                <w:rFonts w:ascii="Calibri" w:eastAsia="Times New Roman" w:hAnsi="Calibri" w:cs="Calibri"/>
                <w:sz w:val="18"/>
                <w:szCs w:val="18"/>
                <w:lang w:eastAsia="es-SV"/>
              </w:rPr>
              <w:t>fitomejoramiento</w:t>
            </w:r>
            <w:proofErr w:type="spellEnd"/>
            <w:r w:rsidR="0028248D" w:rsidRPr="0028248D">
              <w:rPr>
                <w:rFonts w:ascii="Calibri" w:eastAsia="Times New Roman" w:hAnsi="Calibri" w:cs="Calibri"/>
                <w:sz w:val="18"/>
                <w:szCs w:val="18"/>
                <w:lang w:eastAsia="es-SV"/>
              </w:rPr>
              <w:t>, manejo integrado de plagas y enfermedades</w:t>
            </w:r>
          </w:p>
        </w:tc>
        <w:tc>
          <w:tcPr>
            <w:tcW w:w="1418" w:type="dxa"/>
            <w:tcBorders>
              <w:top w:val="nil"/>
              <w:left w:val="nil"/>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color w:val="000000"/>
                <w:sz w:val="18"/>
                <w:szCs w:val="18"/>
                <w:highlight w:val="yellow"/>
                <w:lang w:eastAsia="es-SV"/>
              </w:rPr>
            </w:pPr>
            <w:r w:rsidRPr="00D07DD5">
              <w:rPr>
                <w:rFonts w:ascii="Calibri" w:eastAsia="Times New Roman" w:hAnsi="Calibri" w:cs="Calibri"/>
                <w:color w:val="000000"/>
                <w:sz w:val="18"/>
                <w:szCs w:val="18"/>
                <w:lang w:eastAsia="es-SV"/>
              </w:rPr>
              <w:t>ENA</w:t>
            </w:r>
          </w:p>
        </w:tc>
      </w:tr>
      <w:tr w:rsidR="00466E34" w:rsidRPr="00100817"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sz w:val="18"/>
                <w:szCs w:val="18"/>
                <w:lang w:eastAsia="es-SV"/>
              </w:rPr>
            </w:pPr>
            <w:r w:rsidRPr="00B93201">
              <w:rPr>
                <w:rFonts w:ascii="Calibri" w:eastAsia="Times New Roman" w:hAnsi="Calibri" w:cs="Calibri"/>
                <w:sz w:val="18"/>
                <w:szCs w:val="18"/>
                <w:lang w:eastAsia="es-SV"/>
              </w:rPr>
              <w:t>A.02.05.01.05.03</w:t>
            </w:r>
          </w:p>
        </w:tc>
        <w:tc>
          <w:tcPr>
            <w:tcW w:w="5953" w:type="dxa"/>
            <w:tcBorders>
              <w:top w:val="nil"/>
              <w:left w:val="nil"/>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rPr>
                <w:rFonts w:ascii="Calibri" w:eastAsia="Times New Roman" w:hAnsi="Calibri" w:cs="Calibri"/>
                <w:sz w:val="18"/>
                <w:szCs w:val="18"/>
                <w:lang w:eastAsia="es-SV"/>
              </w:rPr>
            </w:pPr>
            <w:r w:rsidRPr="00B93201">
              <w:rPr>
                <w:rFonts w:ascii="Calibri" w:eastAsia="Times New Roman" w:hAnsi="Calibri" w:cs="Calibri"/>
                <w:sz w:val="18"/>
                <w:szCs w:val="18"/>
                <w:lang w:eastAsia="es-SV"/>
              </w:rPr>
              <w:t>Sistematizar dos investigaciones</w:t>
            </w:r>
            <w:r w:rsidR="003F496C" w:rsidRPr="00B93201">
              <w:rPr>
                <w:rFonts w:ascii="Calibri" w:eastAsia="Times New Roman" w:hAnsi="Calibri" w:cs="Calibri"/>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466E34" w:rsidRPr="00B93201" w:rsidRDefault="00466E34" w:rsidP="00466E34">
            <w:pPr>
              <w:spacing w:after="0" w:line="240" w:lineRule="auto"/>
              <w:jc w:val="center"/>
              <w:rPr>
                <w:rFonts w:ascii="Calibri" w:eastAsia="Times New Roman" w:hAnsi="Calibri" w:cs="Calibri"/>
                <w:color w:val="000000"/>
                <w:sz w:val="18"/>
                <w:szCs w:val="18"/>
                <w:lang w:eastAsia="es-SV"/>
              </w:rPr>
            </w:pPr>
            <w:r w:rsidRPr="00B93201">
              <w:rPr>
                <w:rFonts w:ascii="Calibri" w:eastAsia="Times New Roman" w:hAnsi="Calibri" w:cs="Calibri"/>
                <w:color w:val="000000"/>
                <w:sz w:val="18"/>
                <w:szCs w:val="18"/>
                <w:lang w:eastAsia="es-SV"/>
              </w:rPr>
              <w:t>ENA</w:t>
            </w:r>
          </w:p>
        </w:tc>
      </w:tr>
    </w:tbl>
    <w:p w:rsidR="00466E34" w:rsidRPr="00100817" w:rsidRDefault="00466E34" w:rsidP="00722700">
      <w:pPr>
        <w:pStyle w:val="Textoindependiente"/>
        <w:tabs>
          <w:tab w:val="left" w:pos="-1440"/>
        </w:tabs>
        <w:spacing w:after="0"/>
        <w:rPr>
          <w:rFonts w:asciiTheme="minorHAnsi" w:hAnsiTheme="minorHAnsi" w:cstheme="minorHAnsi"/>
          <w:bCs/>
          <w:szCs w:val="24"/>
          <w:highlight w:val="yellow"/>
        </w:rPr>
      </w:pPr>
    </w:p>
    <w:p w:rsidR="00574E70" w:rsidRPr="00531ADC" w:rsidRDefault="00574E70"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Cs/>
          <w:szCs w:val="24"/>
        </w:rPr>
        <w:lastRenderedPageBreak/>
        <w:t>LINEA 02.05.02: Crear y fortalecer la investigación e infraestructura científica y tecnológica.</w:t>
      </w:r>
    </w:p>
    <w:p w:rsidR="00574E70" w:rsidRPr="00100817" w:rsidRDefault="00574E7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4F2C9F"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4F2C9F" w:rsidRDefault="0020630A" w:rsidP="0020630A">
            <w:pPr>
              <w:spacing w:after="0" w:line="240" w:lineRule="auto"/>
              <w:jc w:val="center"/>
              <w:rPr>
                <w:rFonts w:ascii="Calibri" w:eastAsia="Times New Roman" w:hAnsi="Calibri" w:cs="Calibri"/>
                <w:b/>
                <w:bCs/>
                <w:sz w:val="18"/>
                <w:szCs w:val="18"/>
                <w:lang w:eastAsia="es-SV"/>
              </w:rPr>
            </w:pPr>
            <w:r w:rsidRPr="004F2C9F">
              <w:rPr>
                <w:rFonts w:ascii="Calibri" w:eastAsia="Times New Roman" w:hAnsi="Calibri" w:cs="Calibri"/>
                <w:b/>
                <w:bCs/>
                <w:sz w:val="18"/>
                <w:szCs w:val="18"/>
                <w:lang w:eastAsia="es-SV"/>
              </w:rPr>
              <w:t>R.02.05.02.02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4F2C9F" w:rsidRDefault="0020630A" w:rsidP="0020630A">
            <w:pPr>
              <w:spacing w:after="0" w:line="240" w:lineRule="auto"/>
              <w:rPr>
                <w:rFonts w:ascii="Calibri" w:eastAsia="Times New Roman" w:hAnsi="Calibri" w:cs="Calibri"/>
                <w:b/>
                <w:bCs/>
                <w:sz w:val="18"/>
                <w:szCs w:val="18"/>
                <w:lang w:eastAsia="es-SV"/>
              </w:rPr>
            </w:pPr>
            <w:r w:rsidRPr="004F2C9F">
              <w:rPr>
                <w:rFonts w:ascii="Calibri" w:eastAsia="Times New Roman" w:hAnsi="Calibri" w:cs="Calibri"/>
                <w:b/>
                <w:bCs/>
                <w:sz w:val="18"/>
                <w:szCs w:val="18"/>
                <w:lang w:eastAsia="es-SV"/>
              </w:rPr>
              <w:t xml:space="preserve">Mayor </w:t>
            </w:r>
            <w:r w:rsidR="0092619B" w:rsidRPr="004F2C9F">
              <w:rPr>
                <w:rFonts w:ascii="Calibri" w:eastAsia="Times New Roman" w:hAnsi="Calibri" w:cs="Calibri"/>
                <w:b/>
                <w:bCs/>
                <w:sz w:val="18"/>
                <w:szCs w:val="18"/>
                <w:lang w:eastAsia="es-SV"/>
              </w:rPr>
              <w:t>disponibilidad</w:t>
            </w:r>
            <w:r w:rsidRPr="004F2C9F">
              <w:rPr>
                <w:rFonts w:ascii="Calibri" w:eastAsia="Times New Roman" w:hAnsi="Calibri" w:cs="Calibri"/>
                <w:b/>
                <w:bCs/>
                <w:sz w:val="18"/>
                <w:szCs w:val="18"/>
                <w:lang w:eastAsia="es-SV"/>
              </w:rPr>
              <w:t xml:space="preserve"> para la infraestructura de investigación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4F2C9F" w:rsidRDefault="0020630A" w:rsidP="0020630A">
            <w:pPr>
              <w:spacing w:after="0" w:line="240" w:lineRule="auto"/>
              <w:jc w:val="center"/>
              <w:rPr>
                <w:rFonts w:ascii="Calibri" w:eastAsia="Times New Roman" w:hAnsi="Calibri" w:cs="Calibri"/>
                <w:b/>
                <w:bCs/>
                <w:color w:val="000000"/>
                <w:sz w:val="18"/>
                <w:szCs w:val="18"/>
                <w:lang w:eastAsia="es-SV"/>
              </w:rPr>
            </w:pPr>
            <w:r w:rsidRPr="004F2C9F">
              <w:rPr>
                <w:rFonts w:ascii="Calibri" w:eastAsia="Times New Roman" w:hAnsi="Calibri" w:cs="Calibri"/>
                <w:b/>
                <w:bCs/>
                <w:color w:val="000000"/>
                <w:sz w:val="18"/>
                <w:szCs w:val="18"/>
                <w:lang w:eastAsia="es-SV"/>
              </w:rPr>
              <w:t>DGG</w:t>
            </w:r>
          </w:p>
        </w:tc>
      </w:tr>
      <w:tr w:rsidR="0020630A" w:rsidRPr="004F2C9F"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4F2C9F" w:rsidRDefault="0020630A" w:rsidP="0020630A">
            <w:pPr>
              <w:spacing w:after="0" w:line="240" w:lineRule="auto"/>
              <w:jc w:val="center"/>
              <w:rPr>
                <w:rFonts w:ascii="Calibri" w:eastAsia="Times New Roman" w:hAnsi="Calibri" w:cs="Calibri"/>
                <w:sz w:val="18"/>
                <w:szCs w:val="18"/>
                <w:lang w:eastAsia="es-SV"/>
              </w:rPr>
            </w:pPr>
            <w:r w:rsidRPr="004F2C9F">
              <w:rPr>
                <w:rFonts w:ascii="Calibri" w:eastAsia="Times New Roman" w:hAnsi="Calibri" w:cs="Calibri"/>
                <w:sz w:val="18"/>
                <w:szCs w:val="18"/>
                <w:lang w:eastAsia="es-SV"/>
              </w:rPr>
              <w:t>A.02.05.02.02.01</w:t>
            </w:r>
          </w:p>
        </w:tc>
        <w:tc>
          <w:tcPr>
            <w:tcW w:w="5953" w:type="dxa"/>
            <w:tcBorders>
              <w:top w:val="nil"/>
              <w:left w:val="nil"/>
              <w:bottom w:val="single" w:sz="4" w:space="0" w:color="auto"/>
              <w:right w:val="single" w:sz="4" w:space="0" w:color="auto"/>
            </w:tcBorders>
            <w:shd w:val="clear" w:color="auto" w:fill="auto"/>
            <w:vAlign w:val="center"/>
            <w:hideMark/>
          </w:tcPr>
          <w:p w:rsidR="0020630A" w:rsidRPr="004F2C9F" w:rsidRDefault="00CB254B" w:rsidP="00DA4E56">
            <w:pPr>
              <w:spacing w:after="0" w:line="240" w:lineRule="auto"/>
              <w:rPr>
                <w:rFonts w:ascii="Calibri" w:eastAsia="Times New Roman" w:hAnsi="Calibri" w:cs="Calibri"/>
                <w:sz w:val="18"/>
                <w:szCs w:val="18"/>
                <w:lang w:eastAsia="es-SV"/>
              </w:rPr>
            </w:pPr>
            <w:r w:rsidRPr="004F2C9F">
              <w:rPr>
                <w:rFonts w:ascii="Calibri" w:eastAsia="Times New Roman" w:hAnsi="Calibri" w:cs="Calibri"/>
                <w:sz w:val="18"/>
                <w:szCs w:val="18"/>
                <w:lang w:eastAsia="es-SV"/>
              </w:rPr>
              <w:t xml:space="preserve">Remodelar y equipar para el funcionamiento del Centro de Desarrollo Ganadero </w:t>
            </w:r>
            <w:r w:rsidR="00DA4E56" w:rsidRPr="00796A43">
              <w:rPr>
                <w:rFonts w:ascii="Calibri" w:eastAsia="Times New Roman" w:hAnsi="Calibri" w:cs="Calibri"/>
                <w:sz w:val="18"/>
                <w:szCs w:val="18"/>
                <w:lang w:eastAsia="es-SV"/>
              </w:rPr>
              <w:t xml:space="preserve">de </w:t>
            </w:r>
            <w:r w:rsidRPr="00796A43">
              <w:rPr>
                <w:rFonts w:ascii="Calibri" w:eastAsia="Times New Roman" w:hAnsi="Calibri" w:cs="Calibri"/>
                <w:sz w:val="18"/>
                <w:szCs w:val="18"/>
                <w:lang w:eastAsia="es-SV"/>
              </w:rPr>
              <w:t>Morazán</w:t>
            </w:r>
          </w:p>
        </w:tc>
        <w:tc>
          <w:tcPr>
            <w:tcW w:w="1418" w:type="dxa"/>
            <w:tcBorders>
              <w:top w:val="nil"/>
              <w:left w:val="nil"/>
              <w:bottom w:val="single" w:sz="4" w:space="0" w:color="auto"/>
              <w:right w:val="single" w:sz="4" w:space="0" w:color="auto"/>
            </w:tcBorders>
            <w:shd w:val="clear" w:color="auto" w:fill="auto"/>
            <w:vAlign w:val="center"/>
            <w:hideMark/>
          </w:tcPr>
          <w:p w:rsidR="0020630A" w:rsidRPr="004F2C9F" w:rsidRDefault="0020630A" w:rsidP="0020630A">
            <w:pPr>
              <w:spacing w:after="0" w:line="240" w:lineRule="auto"/>
              <w:jc w:val="center"/>
              <w:rPr>
                <w:rFonts w:ascii="Calibri" w:eastAsia="Times New Roman" w:hAnsi="Calibri" w:cs="Calibri"/>
                <w:color w:val="000000"/>
                <w:sz w:val="18"/>
                <w:szCs w:val="18"/>
                <w:lang w:eastAsia="es-SV"/>
              </w:rPr>
            </w:pPr>
            <w:r w:rsidRPr="004F2C9F">
              <w:rPr>
                <w:rFonts w:ascii="Calibri" w:eastAsia="Times New Roman" w:hAnsi="Calibri" w:cs="Calibri"/>
                <w:color w:val="000000"/>
                <w:sz w:val="18"/>
                <w:szCs w:val="18"/>
                <w:lang w:eastAsia="es-SV"/>
              </w:rPr>
              <w:t>DGG</w:t>
            </w:r>
          </w:p>
        </w:tc>
      </w:tr>
      <w:tr w:rsidR="0020630A"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4F2C9F" w:rsidRDefault="0020630A" w:rsidP="0020630A">
            <w:pPr>
              <w:spacing w:after="0" w:line="240" w:lineRule="auto"/>
              <w:jc w:val="center"/>
              <w:rPr>
                <w:rFonts w:ascii="Calibri" w:eastAsia="Times New Roman" w:hAnsi="Calibri" w:cs="Calibri"/>
                <w:sz w:val="18"/>
                <w:szCs w:val="18"/>
                <w:lang w:eastAsia="es-SV"/>
              </w:rPr>
            </w:pPr>
            <w:r w:rsidRPr="004F2C9F">
              <w:rPr>
                <w:rFonts w:ascii="Calibri" w:eastAsia="Times New Roman" w:hAnsi="Calibri" w:cs="Calibri"/>
                <w:sz w:val="18"/>
                <w:szCs w:val="18"/>
                <w:lang w:eastAsia="es-SV"/>
              </w:rPr>
              <w:t>A.02.05.02.02.02</w:t>
            </w:r>
          </w:p>
        </w:tc>
        <w:tc>
          <w:tcPr>
            <w:tcW w:w="5953" w:type="dxa"/>
            <w:tcBorders>
              <w:top w:val="nil"/>
              <w:left w:val="nil"/>
              <w:bottom w:val="single" w:sz="4" w:space="0" w:color="auto"/>
              <w:right w:val="single" w:sz="4" w:space="0" w:color="auto"/>
            </w:tcBorders>
            <w:shd w:val="clear" w:color="auto" w:fill="auto"/>
            <w:vAlign w:val="center"/>
            <w:hideMark/>
          </w:tcPr>
          <w:p w:rsidR="0020630A" w:rsidRPr="004F2C9F" w:rsidRDefault="00CB254B" w:rsidP="004F2C9F">
            <w:pPr>
              <w:spacing w:after="0" w:line="240" w:lineRule="auto"/>
              <w:rPr>
                <w:rFonts w:ascii="Calibri" w:eastAsia="Times New Roman" w:hAnsi="Calibri" w:cs="Calibri"/>
                <w:sz w:val="18"/>
                <w:szCs w:val="18"/>
                <w:lang w:eastAsia="es-SV"/>
              </w:rPr>
            </w:pPr>
            <w:r w:rsidRPr="004F2C9F">
              <w:rPr>
                <w:rFonts w:ascii="Calibri" w:eastAsia="Times New Roman" w:hAnsi="Calibri" w:cs="Calibri"/>
                <w:sz w:val="18"/>
                <w:szCs w:val="18"/>
                <w:lang w:eastAsia="es-SV"/>
              </w:rPr>
              <w:t>Investigar, innovar y validar tres tecnológicas adecuadas en los centros de investigación, para los sub-sectores productivos bovino, porcina y apícola</w:t>
            </w:r>
            <w:r w:rsidR="004F2C9F" w:rsidRPr="004F2C9F">
              <w:rPr>
                <w:rFonts w:ascii="Calibri" w:eastAsia="Times New Roman" w:hAnsi="Calibri" w:cs="Calibri"/>
                <w:sz w:val="18"/>
                <w:szCs w:val="18"/>
                <w:lang w:eastAsia="es-SV"/>
              </w:rPr>
              <w:t xml:space="preserve">, en producción de material genético bovino, producción de pastos con zacate cubano CT115, introducción de plantas para mejorar la producción apícola. </w:t>
            </w:r>
          </w:p>
        </w:tc>
        <w:tc>
          <w:tcPr>
            <w:tcW w:w="1418" w:type="dxa"/>
            <w:tcBorders>
              <w:top w:val="nil"/>
              <w:left w:val="nil"/>
              <w:bottom w:val="single" w:sz="4" w:space="0" w:color="auto"/>
              <w:right w:val="single" w:sz="4" w:space="0" w:color="auto"/>
            </w:tcBorders>
            <w:shd w:val="clear" w:color="auto" w:fill="auto"/>
            <w:vAlign w:val="center"/>
            <w:hideMark/>
          </w:tcPr>
          <w:p w:rsidR="0020630A" w:rsidRPr="00CB254B" w:rsidRDefault="0020630A" w:rsidP="0020630A">
            <w:pPr>
              <w:spacing w:after="0" w:line="240" w:lineRule="auto"/>
              <w:jc w:val="center"/>
              <w:rPr>
                <w:rFonts w:ascii="Calibri" w:eastAsia="Times New Roman" w:hAnsi="Calibri" w:cs="Calibri"/>
                <w:color w:val="000000"/>
                <w:sz w:val="18"/>
                <w:szCs w:val="18"/>
                <w:lang w:eastAsia="es-SV"/>
              </w:rPr>
            </w:pPr>
            <w:r w:rsidRPr="004F2C9F">
              <w:rPr>
                <w:rFonts w:ascii="Calibri" w:eastAsia="Times New Roman" w:hAnsi="Calibri" w:cs="Calibri"/>
                <w:color w:val="000000"/>
                <w:sz w:val="18"/>
                <w:szCs w:val="18"/>
                <w:lang w:eastAsia="es-SV"/>
              </w:rPr>
              <w:t>DGG</w:t>
            </w:r>
          </w:p>
        </w:tc>
      </w:tr>
    </w:tbl>
    <w:p w:rsidR="0020630A" w:rsidRPr="00100817" w:rsidRDefault="0020630A"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35034C"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35034C" w:rsidRDefault="0020630A" w:rsidP="0020630A">
            <w:pPr>
              <w:spacing w:after="0" w:line="240" w:lineRule="auto"/>
              <w:jc w:val="center"/>
              <w:rPr>
                <w:rFonts w:ascii="Calibri" w:eastAsia="Times New Roman" w:hAnsi="Calibri" w:cs="Calibri"/>
                <w:b/>
                <w:bCs/>
                <w:sz w:val="18"/>
                <w:szCs w:val="18"/>
                <w:lang w:eastAsia="es-SV"/>
              </w:rPr>
            </w:pPr>
            <w:r w:rsidRPr="0035034C">
              <w:rPr>
                <w:rFonts w:ascii="Calibri" w:eastAsia="Times New Roman" w:hAnsi="Calibri" w:cs="Calibri"/>
                <w:b/>
                <w:bCs/>
                <w:sz w:val="18"/>
                <w:szCs w:val="18"/>
                <w:lang w:eastAsia="es-SV"/>
              </w:rPr>
              <w:t>R.02.05.02.03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35034C" w:rsidRDefault="0020630A" w:rsidP="0020630A">
            <w:pPr>
              <w:spacing w:after="0" w:line="240" w:lineRule="auto"/>
              <w:rPr>
                <w:rFonts w:ascii="Calibri" w:eastAsia="Times New Roman" w:hAnsi="Calibri" w:cs="Calibri"/>
                <w:b/>
                <w:bCs/>
                <w:sz w:val="18"/>
                <w:szCs w:val="18"/>
                <w:lang w:eastAsia="es-SV"/>
              </w:rPr>
            </w:pPr>
            <w:r w:rsidRPr="0035034C">
              <w:rPr>
                <w:rFonts w:ascii="Calibri" w:eastAsia="Times New Roman" w:hAnsi="Calibri" w:cs="Calibri"/>
                <w:b/>
                <w:bCs/>
                <w:sz w:val="18"/>
                <w:szCs w:val="18"/>
                <w:lang w:eastAsia="es-SV"/>
              </w:rPr>
              <w:t xml:space="preserve">Mayor </w:t>
            </w:r>
            <w:r w:rsidR="0092619B" w:rsidRPr="0035034C">
              <w:rPr>
                <w:rFonts w:ascii="Calibri" w:eastAsia="Times New Roman" w:hAnsi="Calibri" w:cs="Calibri"/>
                <w:b/>
                <w:bCs/>
                <w:sz w:val="18"/>
                <w:szCs w:val="18"/>
                <w:lang w:eastAsia="es-SV"/>
              </w:rPr>
              <w:t>disponibilidad</w:t>
            </w:r>
            <w:r w:rsidRPr="0035034C">
              <w:rPr>
                <w:rFonts w:ascii="Calibri" w:eastAsia="Times New Roman" w:hAnsi="Calibri" w:cs="Calibri"/>
                <w:b/>
                <w:bCs/>
                <w:sz w:val="18"/>
                <w:szCs w:val="18"/>
                <w:lang w:eastAsia="es-SV"/>
              </w:rPr>
              <w:t xml:space="preserve"> de recursos para la investigación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35034C" w:rsidRDefault="0020630A" w:rsidP="0020630A">
            <w:pPr>
              <w:spacing w:after="0" w:line="240" w:lineRule="auto"/>
              <w:jc w:val="center"/>
              <w:rPr>
                <w:rFonts w:ascii="Calibri" w:eastAsia="Times New Roman" w:hAnsi="Calibri" w:cs="Calibri"/>
                <w:b/>
                <w:bCs/>
                <w:color w:val="000000"/>
                <w:sz w:val="18"/>
                <w:szCs w:val="18"/>
                <w:lang w:eastAsia="es-SV"/>
              </w:rPr>
            </w:pPr>
            <w:r w:rsidRPr="0035034C">
              <w:rPr>
                <w:rFonts w:ascii="Calibri" w:eastAsia="Times New Roman" w:hAnsi="Calibri" w:cs="Calibri"/>
                <w:b/>
                <w:bCs/>
                <w:color w:val="000000"/>
                <w:sz w:val="18"/>
                <w:szCs w:val="18"/>
                <w:lang w:eastAsia="es-SV"/>
              </w:rPr>
              <w:t>ENA</w:t>
            </w:r>
          </w:p>
        </w:tc>
      </w:tr>
      <w:tr w:rsidR="0020630A"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35034C" w:rsidRDefault="0020630A" w:rsidP="0020630A">
            <w:pPr>
              <w:spacing w:after="0" w:line="240" w:lineRule="auto"/>
              <w:jc w:val="center"/>
              <w:rPr>
                <w:rFonts w:ascii="Calibri" w:eastAsia="Times New Roman" w:hAnsi="Calibri" w:cs="Calibri"/>
                <w:sz w:val="18"/>
                <w:szCs w:val="18"/>
                <w:lang w:eastAsia="es-SV"/>
              </w:rPr>
            </w:pPr>
            <w:r w:rsidRPr="0035034C">
              <w:rPr>
                <w:rFonts w:ascii="Calibri" w:eastAsia="Times New Roman" w:hAnsi="Calibri" w:cs="Calibri"/>
                <w:sz w:val="18"/>
                <w:szCs w:val="18"/>
                <w:lang w:eastAsia="es-SV"/>
              </w:rPr>
              <w:t>A.02.05.02.03.01</w:t>
            </w:r>
          </w:p>
        </w:tc>
        <w:tc>
          <w:tcPr>
            <w:tcW w:w="5953" w:type="dxa"/>
            <w:tcBorders>
              <w:top w:val="nil"/>
              <w:left w:val="nil"/>
              <w:bottom w:val="single" w:sz="4" w:space="0" w:color="auto"/>
              <w:right w:val="single" w:sz="4" w:space="0" w:color="auto"/>
            </w:tcBorders>
            <w:shd w:val="clear" w:color="auto" w:fill="auto"/>
            <w:vAlign w:val="center"/>
            <w:hideMark/>
          </w:tcPr>
          <w:p w:rsidR="0020630A" w:rsidRPr="0035034C" w:rsidRDefault="0035034C" w:rsidP="0020630A">
            <w:pPr>
              <w:spacing w:after="0" w:line="240" w:lineRule="auto"/>
              <w:rPr>
                <w:rFonts w:ascii="Calibri" w:eastAsia="Times New Roman" w:hAnsi="Calibri" w:cs="Calibri"/>
                <w:sz w:val="18"/>
                <w:szCs w:val="18"/>
                <w:lang w:eastAsia="es-SV"/>
              </w:rPr>
            </w:pPr>
            <w:r w:rsidRPr="0035034C">
              <w:rPr>
                <w:rFonts w:ascii="Calibri" w:eastAsia="Times New Roman" w:hAnsi="Calibri" w:cs="Calibri"/>
                <w:sz w:val="18"/>
                <w:szCs w:val="18"/>
                <w:lang w:eastAsia="es-SV"/>
              </w:rPr>
              <w:t xml:space="preserve">Desarrollar </w:t>
            </w:r>
            <w:r>
              <w:rPr>
                <w:rFonts w:ascii="Calibri" w:eastAsia="Times New Roman" w:hAnsi="Calibri" w:cs="Calibri"/>
                <w:sz w:val="18"/>
                <w:szCs w:val="18"/>
                <w:lang w:eastAsia="es-SV"/>
              </w:rPr>
              <w:t xml:space="preserve">cinco </w:t>
            </w:r>
            <w:r w:rsidRPr="0035034C">
              <w:rPr>
                <w:rFonts w:ascii="Calibri" w:eastAsia="Times New Roman" w:hAnsi="Calibri" w:cs="Calibri"/>
                <w:sz w:val="18"/>
                <w:szCs w:val="18"/>
                <w:lang w:eastAsia="es-SV"/>
              </w:rPr>
              <w:t>eventos de capacitación al personal docente en temas de investigación</w:t>
            </w:r>
          </w:p>
        </w:tc>
        <w:tc>
          <w:tcPr>
            <w:tcW w:w="1418" w:type="dxa"/>
            <w:tcBorders>
              <w:top w:val="nil"/>
              <w:left w:val="nil"/>
              <w:bottom w:val="single" w:sz="4" w:space="0" w:color="auto"/>
              <w:right w:val="single" w:sz="4" w:space="0" w:color="auto"/>
            </w:tcBorders>
            <w:shd w:val="clear" w:color="auto" w:fill="auto"/>
            <w:vAlign w:val="center"/>
            <w:hideMark/>
          </w:tcPr>
          <w:p w:rsidR="0020630A" w:rsidRPr="0035034C" w:rsidRDefault="0020630A" w:rsidP="0020630A">
            <w:pPr>
              <w:spacing w:after="0" w:line="240" w:lineRule="auto"/>
              <w:jc w:val="center"/>
              <w:rPr>
                <w:rFonts w:ascii="Calibri" w:eastAsia="Times New Roman" w:hAnsi="Calibri" w:cs="Calibri"/>
                <w:color w:val="000000"/>
                <w:sz w:val="18"/>
                <w:szCs w:val="18"/>
                <w:lang w:eastAsia="es-SV"/>
              </w:rPr>
            </w:pPr>
            <w:r w:rsidRPr="0035034C">
              <w:rPr>
                <w:rFonts w:ascii="Calibri" w:eastAsia="Times New Roman" w:hAnsi="Calibri" w:cs="Calibri"/>
                <w:color w:val="000000"/>
                <w:sz w:val="18"/>
                <w:szCs w:val="18"/>
                <w:lang w:eastAsia="es-SV"/>
              </w:rPr>
              <w:t>ENA</w:t>
            </w:r>
          </w:p>
        </w:tc>
      </w:tr>
    </w:tbl>
    <w:p w:rsidR="0020630A" w:rsidRPr="007C489E" w:rsidRDefault="0020630A" w:rsidP="00722700">
      <w:pPr>
        <w:pStyle w:val="Textoindependiente"/>
        <w:tabs>
          <w:tab w:val="left" w:pos="-1440"/>
        </w:tabs>
        <w:spacing w:after="0"/>
        <w:rPr>
          <w:rFonts w:asciiTheme="minorHAnsi" w:hAnsiTheme="minorHAnsi" w:cstheme="minorHAnsi"/>
          <w:bCs/>
          <w:szCs w:val="24"/>
        </w:rPr>
      </w:pPr>
    </w:p>
    <w:p w:rsidR="00574E70" w:rsidRPr="007C489E" w:rsidRDefault="00574E70" w:rsidP="00722700">
      <w:pPr>
        <w:pStyle w:val="Textoindependiente"/>
        <w:tabs>
          <w:tab w:val="left" w:pos="-1440"/>
        </w:tabs>
        <w:spacing w:after="0"/>
        <w:rPr>
          <w:rFonts w:asciiTheme="minorHAnsi" w:hAnsiTheme="minorHAnsi" w:cstheme="minorHAnsi"/>
          <w:bCs/>
          <w:szCs w:val="24"/>
        </w:rPr>
      </w:pPr>
      <w:r w:rsidRPr="007C489E">
        <w:rPr>
          <w:rFonts w:asciiTheme="minorHAnsi" w:hAnsiTheme="minorHAnsi" w:cstheme="minorHAnsi"/>
          <w:bCs/>
          <w:szCs w:val="24"/>
        </w:rPr>
        <w:t xml:space="preserve">LINEA 02.05.03: </w:t>
      </w:r>
      <w:r w:rsidR="00234494" w:rsidRPr="007C489E">
        <w:rPr>
          <w:rFonts w:asciiTheme="minorHAnsi" w:hAnsiTheme="minorHAnsi" w:cstheme="minorHAnsi"/>
          <w:bCs/>
          <w:szCs w:val="24"/>
        </w:rPr>
        <w:t>Impulsar alianzas regionales e internacionales para la investigación, la transferencia tecnológica y el desarrollo de la investigación, desarrollo  e innovación I+D+I</w:t>
      </w:r>
    </w:p>
    <w:p w:rsidR="00574E70" w:rsidRPr="00100817" w:rsidRDefault="00574E70" w:rsidP="00722700">
      <w:pPr>
        <w:pStyle w:val="Textoindependiente"/>
        <w:tabs>
          <w:tab w:val="left" w:pos="-1440"/>
        </w:tabs>
        <w:spacing w:after="0"/>
        <w:rPr>
          <w:rFonts w:asciiTheme="minorHAnsi" w:hAnsiTheme="minorHAnsi" w:cstheme="minorHAnsi"/>
          <w:bCs/>
          <w:szCs w:val="24"/>
          <w:highlight w:val="yellow"/>
        </w:rPr>
      </w:pPr>
    </w:p>
    <w:p w:rsidR="00574E70" w:rsidRPr="00100817" w:rsidRDefault="00574E70"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3C4616" w:rsidRDefault="0020630A" w:rsidP="0020630A">
            <w:pPr>
              <w:spacing w:after="0" w:line="240" w:lineRule="auto"/>
              <w:jc w:val="center"/>
              <w:rPr>
                <w:rFonts w:ascii="Calibri" w:eastAsia="Times New Roman" w:hAnsi="Calibri" w:cs="Calibri"/>
                <w:b/>
                <w:bCs/>
                <w:sz w:val="18"/>
                <w:szCs w:val="18"/>
                <w:lang w:eastAsia="es-SV"/>
              </w:rPr>
            </w:pPr>
            <w:r w:rsidRPr="003C4616">
              <w:rPr>
                <w:rFonts w:ascii="Calibri" w:eastAsia="Times New Roman" w:hAnsi="Calibri" w:cs="Calibri"/>
                <w:b/>
                <w:bCs/>
                <w:sz w:val="18"/>
                <w:szCs w:val="18"/>
                <w:lang w:eastAsia="es-SV"/>
              </w:rPr>
              <w:t>R.02.05.03.02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3C4616" w:rsidRDefault="0020630A" w:rsidP="0020630A">
            <w:pPr>
              <w:spacing w:after="0" w:line="240" w:lineRule="auto"/>
              <w:rPr>
                <w:rFonts w:ascii="Calibri" w:eastAsia="Times New Roman" w:hAnsi="Calibri" w:cs="Calibri"/>
                <w:b/>
                <w:bCs/>
                <w:sz w:val="18"/>
                <w:szCs w:val="18"/>
                <w:lang w:eastAsia="es-SV"/>
              </w:rPr>
            </w:pPr>
            <w:r w:rsidRPr="003C4616">
              <w:rPr>
                <w:rFonts w:ascii="Calibri" w:eastAsia="Times New Roman" w:hAnsi="Calibri" w:cs="Calibri"/>
                <w:b/>
                <w:bCs/>
                <w:sz w:val="18"/>
                <w:szCs w:val="18"/>
                <w:lang w:eastAsia="es-SV"/>
              </w:rPr>
              <w:t>Alianzas nacionales, regionales  e internacionales para la investigación y la transferencia tecnológica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3C4616" w:rsidRDefault="0020630A" w:rsidP="0020630A">
            <w:pPr>
              <w:spacing w:after="0" w:line="240" w:lineRule="auto"/>
              <w:jc w:val="center"/>
              <w:rPr>
                <w:rFonts w:ascii="Calibri" w:eastAsia="Times New Roman" w:hAnsi="Calibri" w:cs="Calibri"/>
                <w:b/>
                <w:bCs/>
                <w:color w:val="000000"/>
                <w:sz w:val="18"/>
                <w:szCs w:val="18"/>
                <w:lang w:eastAsia="es-SV"/>
              </w:rPr>
            </w:pPr>
            <w:r w:rsidRPr="003C4616">
              <w:rPr>
                <w:rFonts w:ascii="Calibri" w:eastAsia="Times New Roman" w:hAnsi="Calibri" w:cs="Calibri"/>
                <w:b/>
                <w:bCs/>
                <w:color w:val="000000"/>
                <w:sz w:val="18"/>
                <w:szCs w:val="18"/>
                <w:lang w:eastAsia="es-SV"/>
              </w:rPr>
              <w:t>CENDEPESCA</w:t>
            </w:r>
          </w:p>
        </w:tc>
      </w:tr>
      <w:tr w:rsidR="0020630A" w:rsidRPr="00100817" w:rsidTr="00190377">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3C4616" w:rsidRDefault="003C4616" w:rsidP="0020630A">
            <w:pPr>
              <w:spacing w:after="0" w:line="240" w:lineRule="auto"/>
              <w:jc w:val="center"/>
              <w:rPr>
                <w:rFonts w:ascii="Calibri" w:eastAsia="Times New Roman" w:hAnsi="Calibri" w:cs="Calibri"/>
                <w:sz w:val="18"/>
                <w:szCs w:val="18"/>
                <w:lang w:eastAsia="es-SV"/>
              </w:rPr>
            </w:pPr>
            <w:r w:rsidRPr="003C4616">
              <w:rPr>
                <w:rFonts w:ascii="Calibri" w:eastAsia="Times New Roman" w:hAnsi="Calibri" w:cs="Calibri"/>
                <w:sz w:val="18"/>
                <w:szCs w:val="18"/>
                <w:lang w:eastAsia="es-SV"/>
              </w:rPr>
              <w:t>A.02.05.03.02.02</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3C4616" w:rsidRDefault="003C4616" w:rsidP="003C4616">
            <w:pPr>
              <w:spacing w:after="0" w:line="240" w:lineRule="auto"/>
              <w:rPr>
                <w:rFonts w:ascii="Calibri" w:eastAsia="Times New Roman" w:hAnsi="Calibri" w:cs="Calibri"/>
                <w:sz w:val="18"/>
                <w:szCs w:val="18"/>
                <w:lang w:eastAsia="es-SV"/>
              </w:rPr>
            </w:pPr>
            <w:r w:rsidRPr="003C4616">
              <w:rPr>
                <w:rFonts w:ascii="Calibri" w:eastAsia="Times New Roman" w:hAnsi="Calibri" w:cs="Calibri"/>
                <w:sz w:val="18"/>
                <w:szCs w:val="18"/>
                <w:lang w:eastAsia="es-SV"/>
              </w:rPr>
              <w:t xml:space="preserve">Formular e implementar </w:t>
            </w:r>
            <w:r>
              <w:rPr>
                <w:rFonts w:ascii="Calibri" w:eastAsia="Times New Roman" w:hAnsi="Calibri" w:cs="Calibri"/>
                <w:sz w:val="18"/>
                <w:szCs w:val="18"/>
                <w:lang w:eastAsia="es-SV"/>
              </w:rPr>
              <w:t xml:space="preserve">un </w:t>
            </w:r>
            <w:r w:rsidRPr="003C4616">
              <w:rPr>
                <w:rFonts w:ascii="Calibri" w:eastAsia="Times New Roman" w:hAnsi="Calibri" w:cs="Calibri"/>
                <w:sz w:val="18"/>
                <w:szCs w:val="18"/>
                <w:lang w:eastAsia="es-SV"/>
              </w:rPr>
              <w:t>plan de acción de las alianzas establecidas para la investigación y transferencia de tecnología compartida</w:t>
            </w:r>
          </w:p>
        </w:tc>
        <w:tc>
          <w:tcPr>
            <w:tcW w:w="1418" w:type="dxa"/>
            <w:tcBorders>
              <w:top w:val="nil"/>
              <w:left w:val="nil"/>
              <w:bottom w:val="single" w:sz="4" w:space="0" w:color="auto"/>
              <w:right w:val="single" w:sz="4" w:space="0" w:color="auto"/>
            </w:tcBorders>
            <w:shd w:val="clear" w:color="auto" w:fill="auto"/>
            <w:vAlign w:val="center"/>
            <w:hideMark/>
          </w:tcPr>
          <w:p w:rsidR="0020630A" w:rsidRPr="003C4616" w:rsidRDefault="0020630A" w:rsidP="0020630A">
            <w:pPr>
              <w:spacing w:after="0" w:line="240" w:lineRule="auto"/>
              <w:jc w:val="center"/>
              <w:rPr>
                <w:rFonts w:ascii="Calibri" w:eastAsia="Times New Roman" w:hAnsi="Calibri" w:cs="Calibri"/>
                <w:color w:val="000000"/>
                <w:sz w:val="18"/>
                <w:szCs w:val="18"/>
                <w:lang w:eastAsia="es-SV"/>
              </w:rPr>
            </w:pPr>
            <w:r w:rsidRPr="003C4616">
              <w:rPr>
                <w:rFonts w:ascii="Calibri" w:eastAsia="Times New Roman" w:hAnsi="Calibri" w:cs="Calibri"/>
                <w:color w:val="000000"/>
                <w:sz w:val="18"/>
                <w:szCs w:val="18"/>
                <w:lang w:eastAsia="es-SV"/>
              </w:rPr>
              <w:t>CENDEPESCA</w:t>
            </w:r>
          </w:p>
        </w:tc>
      </w:tr>
    </w:tbl>
    <w:p w:rsidR="0020630A" w:rsidRPr="00100817" w:rsidRDefault="0020630A"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7C489E" w:rsidTr="00190377">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7C489E" w:rsidRDefault="0020630A" w:rsidP="0020630A">
            <w:pPr>
              <w:spacing w:after="0" w:line="240" w:lineRule="auto"/>
              <w:jc w:val="center"/>
              <w:rPr>
                <w:rFonts w:ascii="Calibri" w:eastAsia="Times New Roman" w:hAnsi="Calibri" w:cs="Calibri"/>
                <w:b/>
                <w:bCs/>
                <w:sz w:val="18"/>
                <w:szCs w:val="18"/>
                <w:lang w:eastAsia="es-SV"/>
              </w:rPr>
            </w:pPr>
            <w:r w:rsidRPr="007C489E">
              <w:rPr>
                <w:rFonts w:ascii="Calibri" w:eastAsia="Times New Roman" w:hAnsi="Calibri" w:cs="Calibri"/>
                <w:b/>
                <w:bCs/>
                <w:sz w:val="18"/>
                <w:szCs w:val="18"/>
                <w:lang w:eastAsia="es-SV"/>
              </w:rPr>
              <w:t>R.02.05.03.03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7C489E" w:rsidRDefault="0020630A" w:rsidP="0020630A">
            <w:pPr>
              <w:spacing w:after="0" w:line="240" w:lineRule="auto"/>
              <w:rPr>
                <w:rFonts w:ascii="Calibri" w:eastAsia="Times New Roman" w:hAnsi="Calibri" w:cs="Calibri"/>
                <w:b/>
                <w:bCs/>
                <w:sz w:val="18"/>
                <w:szCs w:val="18"/>
                <w:lang w:eastAsia="es-SV"/>
              </w:rPr>
            </w:pPr>
            <w:r w:rsidRPr="007C489E">
              <w:rPr>
                <w:rFonts w:ascii="Calibri" w:eastAsia="Times New Roman" w:hAnsi="Calibri" w:cs="Calibri"/>
                <w:b/>
                <w:bCs/>
                <w:sz w:val="18"/>
                <w:szCs w:val="18"/>
                <w:lang w:eastAsia="es-SV"/>
              </w:rPr>
              <w:t xml:space="preserve">Mayor intercambio de tecnología para la transferencia </w:t>
            </w:r>
            <w:r w:rsidR="00381261" w:rsidRPr="007C489E">
              <w:rPr>
                <w:rFonts w:ascii="Calibri" w:eastAsia="Times New Roman" w:hAnsi="Calibri" w:cs="Calibri"/>
                <w:b/>
                <w:bCs/>
                <w:sz w:val="18"/>
                <w:szCs w:val="18"/>
                <w:lang w:eastAsia="es-SV"/>
              </w:rPr>
              <w:t>tecnológica</w:t>
            </w:r>
            <w:r w:rsidRPr="007C489E">
              <w:rPr>
                <w:rFonts w:ascii="Calibri" w:eastAsia="Times New Roman" w:hAnsi="Calibri" w:cs="Calibri"/>
                <w:b/>
                <w:bCs/>
                <w:sz w:val="18"/>
                <w:szCs w:val="18"/>
                <w:lang w:eastAsia="es-SV"/>
              </w:rPr>
              <w:t xml:space="preserve"> y el desarrollo de la investigación, desarrollo  e innovación I+D+I</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7C489E" w:rsidRDefault="0020630A" w:rsidP="0020630A">
            <w:pPr>
              <w:spacing w:after="0" w:line="240" w:lineRule="auto"/>
              <w:jc w:val="center"/>
              <w:rPr>
                <w:rFonts w:ascii="Calibri" w:eastAsia="Times New Roman" w:hAnsi="Calibri" w:cs="Calibri"/>
                <w:b/>
                <w:bCs/>
                <w:color w:val="000000"/>
                <w:sz w:val="18"/>
                <w:szCs w:val="18"/>
                <w:lang w:eastAsia="es-SV"/>
              </w:rPr>
            </w:pPr>
            <w:r w:rsidRPr="007C489E">
              <w:rPr>
                <w:rFonts w:ascii="Calibri" w:eastAsia="Times New Roman" w:hAnsi="Calibri" w:cs="Calibri"/>
                <w:b/>
                <w:bCs/>
                <w:color w:val="000000"/>
                <w:sz w:val="18"/>
                <w:szCs w:val="18"/>
                <w:lang w:eastAsia="es-SV"/>
              </w:rPr>
              <w:t>DGG</w:t>
            </w:r>
          </w:p>
        </w:tc>
      </w:tr>
      <w:tr w:rsidR="0020630A" w:rsidRPr="00100817" w:rsidTr="00190377">
        <w:trPr>
          <w:trHeight w:val="9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7C489E" w:rsidRDefault="0020630A" w:rsidP="0020630A">
            <w:pPr>
              <w:spacing w:after="0" w:line="240" w:lineRule="auto"/>
              <w:jc w:val="center"/>
              <w:rPr>
                <w:rFonts w:ascii="Calibri" w:eastAsia="Times New Roman" w:hAnsi="Calibri" w:cs="Calibri"/>
                <w:sz w:val="18"/>
                <w:szCs w:val="18"/>
                <w:lang w:eastAsia="es-SV"/>
              </w:rPr>
            </w:pPr>
            <w:r w:rsidRPr="007C489E">
              <w:rPr>
                <w:rFonts w:ascii="Calibri" w:eastAsia="Times New Roman" w:hAnsi="Calibri" w:cs="Calibri"/>
                <w:sz w:val="18"/>
                <w:szCs w:val="18"/>
                <w:lang w:eastAsia="es-SV"/>
              </w:rPr>
              <w:t>A.02.05.03.03.01</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7C489E" w:rsidRDefault="0020630A" w:rsidP="00FE7B0D">
            <w:pPr>
              <w:spacing w:after="0" w:line="240" w:lineRule="auto"/>
              <w:rPr>
                <w:rFonts w:ascii="Calibri" w:eastAsia="Times New Roman" w:hAnsi="Calibri" w:cs="Calibri"/>
                <w:sz w:val="18"/>
                <w:szCs w:val="18"/>
                <w:lang w:eastAsia="es-SV"/>
              </w:rPr>
            </w:pPr>
            <w:r w:rsidRPr="007C489E">
              <w:rPr>
                <w:rFonts w:ascii="Calibri" w:eastAsia="Times New Roman" w:hAnsi="Calibri" w:cs="Calibri"/>
                <w:sz w:val="18"/>
                <w:szCs w:val="18"/>
                <w:lang w:eastAsia="es-SV"/>
              </w:rPr>
              <w:t>Establecer y fortalecer alianzas estratégicas que se tienen con universidades y otros organismos nacionales e internacionales, para impulsar la innovación tecnológica</w:t>
            </w:r>
          </w:p>
        </w:tc>
        <w:tc>
          <w:tcPr>
            <w:tcW w:w="1418" w:type="dxa"/>
            <w:tcBorders>
              <w:top w:val="nil"/>
              <w:left w:val="nil"/>
              <w:bottom w:val="single" w:sz="4" w:space="0" w:color="auto"/>
              <w:right w:val="single" w:sz="4" w:space="0" w:color="auto"/>
            </w:tcBorders>
            <w:shd w:val="clear" w:color="auto" w:fill="auto"/>
            <w:vAlign w:val="center"/>
            <w:hideMark/>
          </w:tcPr>
          <w:p w:rsidR="0020630A" w:rsidRPr="007C489E" w:rsidRDefault="0020630A" w:rsidP="0020630A">
            <w:pPr>
              <w:spacing w:after="0" w:line="240" w:lineRule="auto"/>
              <w:jc w:val="center"/>
              <w:rPr>
                <w:rFonts w:ascii="Calibri" w:eastAsia="Times New Roman" w:hAnsi="Calibri" w:cs="Calibri"/>
                <w:color w:val="000000"/>
                <w:sz w:val="18"/>
                <w:szCs w:val="18"/>
                <w:lang w:eastAsia="es-SV"/>
              </w:rPr>
            </w:pPr>
            <w:r w:rsidRPr="007C489E">
              <w:rPr>
                <w:rFonts w:ascii="Calibri" w:eastAsia="Times New Roman" w:hAnsi="Calibri" w:cs="Calibri"/>
                <w:color w:val="000000"/>
                <w:sz w:val="18"/>
                <w:szCs w:val="18"/>
                <w:lang w:eastAsia="es-SV"/>
              </w:rPr>
              <w:t>DGG</w:t>
            </w:r>
          </w:p>
        </w:tc>
      </w:tr>
    </w:tbl>
    <w:p w:rsidR="0020630A" w:rsidRPr="00100817" w:rsidRDefault="0020630A"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D07DD5" w:rsidTr="00796A43">
        <w:trPr>
          <w:trHeight w:val="551"/>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jc w:val="center"/>
              <w:rPr>
                <w:rFonts w:ascii="Calibri" w:eastAsia="Times New Roman" w:hAnsi="Calibri" w:cs="Calibri"/>
                <w:b/>
                <w:bCs/>
                <w:sz w:val="18"/>
                <w:szCs w:val="18"/>
                <w:lang w:eastAsia="es-SV"/>
              </w:rPr>
            </w:pPr>
            <w:r w:rsidRPr="00D07DD5">
              <w:rPr>
                <w:rFonts w:ascii="Calibri" w:eastAsia="Times New Roman" w:hAnsi="Calibri" w:cs="Calibri"/>
                <w:b/>
                <w:bCs/>
                <w:sz w:val="18"/>
                <w:szCs w:val="18"/>
                <w:lang w:eastAsia="es-SV"/>
              </w:rPr>
              <w:t>R.02.05.03.04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rPr>
                <w:rFonts w:ascii="Calibri" w:eastAsia="Times New Roman" w:hAnsi="Calibri" w:cs="Calibri"/>
                <w:b/>
                <w:bCs/>
                <w:sz w:val="18"/>
                <w:szCs w:val="18"/>
                <w:lang w:eastAsia="es-SV"/>
              </w:rPr>
            </w:pPr>
            <w:r w:rsidRPr="00D07DD5">
              <w:rPr>
                <w:rFonts w:ascii="Calibri" w:eastAsia="Times New Roman" w:hAnsi="Calibri" w:cs="Calibri"/>
                <w:b/>
                <w:bCs/>
                <w:sz w:val="18"/>
                <w:szCs w:val="18"/>
                <w:lang w:eastAsia="es-SV"/>
              </w:rPr>
              <w:t>Mayor intercambio de tecnología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jc w:val="center"/>
              <w:rPr>
                <w:rFonts w:ascii="Calibri" w:eastAsia="Times New Roman" w:hAnsi="Calibri" w:cs="Calibri"/>
                <w:b/>
                <w:bCs/>
                <w:color w:val="000000"/>
                <w:sz w:val="18"/>
                <w:szCs w:val="18"/>
                <w:lang w:eastAsia="es-SV"/>
              </w:rPr>
            </w:pPr>
            <w:r w:rsidRPr="00D07DD5">
              <w:rPr>
                <w:rFonts w:ascii="Calibri" w:eastAsia="Times New Roman" w:hAnsi="Calibri" w:cs="Calibri"/>
                <w:b/>
                <w:bCs/>
                <w:color w:val="000000"/>
                <w:sz w:val="18"/>
                <w:szCs w:val="18"/>
                <w:lang w:eastAsia="es-SV"/>
              </w:rPr>
              <w:t>ENA</w:t>
            </w:r>
          </w:p>
        </w:tc>
      </w:tr>
      <w:tr w:rsidR="0020630A" w:rsidRPr="00D07DD5" w:rsidTr="00796A43">
        <w:trPr>
          <w:trHeight w:val="431"/>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A.02.05.03.04.01</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D07DD5" w:rsidP="00D07DD5">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Realizar dos pasantías de intercambio de tecnología</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20630A" w:rsidRPr="00D07DD5"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A.02.05.03.04.02</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D07DD5" w:rsidP="0020630A">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Suscribir dos alianzas y convenios para fomentar el intercambio de tecnología</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20630A" w:rsidRPr="00D07DD5" w:rsidTr="00D07DD5">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A.02.05.03.04.03</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D07DD5" w:rsidP="00D07DD5">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Contratar una suscripciones de publicaciones técnicas</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20630A" w:rsidRPr="00D07DD5" w:rsidTr="00D07DD5">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A.02.05.03.04.04</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20630A" w:rsidRPr="00D07DD5" w:rsidRDefault="00D07DD5" w:rsidP="00D07DD5">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Contratar una conexión  a internet comercial de banda ancha mayor de 20 MB simétrica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5B6E04" w:rsidRPr="00100817" w:rsidTr="00D07DD5">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5B6E04" w:rsidRPr="00D07DD5" w:rsidRDefault="005B6E04"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A.02.05.03.04.06</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5B6E04" w:rsidRPr="00D07DD5" w:rsidRDefault="00D07DD5" w:rsidP="0020630A">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Intercambio por video conferencia</w:t>
            </w:r>
          </w:p>
        </w:tc>
        <w:tc>
          <w:tcPr>
            <w:tcW w:w="1418" w:type="dxa"/>
            <w:tcBorders>
              <w:top w:val="single" w:sz="4" w:space="0" w:color="auto"/>
              <w:left w:val="nil"/>
              <w:bottom w:val="single" w:sz="4" w:space="0" w:color="auto"/>
              <w:right w:val="single" w:sz="4" w:space="0" w:color="auto"/>
            </w:tcBorders>
            <w:shd w:val="clear" w:color="auto" w:fill="auto"/>
            <w:vAlign w:val="center"/>
          </w:tcPr>
          <w:p w:rsidR="005B6E04" w:rsidRPr="00D07DD5" w:rsidRDefault="005B6E04"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bl>
    <w:p w:rsidR="0020630A" w:rsidRDefault="0020630A"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234494" w:rsidRPr="00ED3D21" w:rsidRDefault="00234494" w:rsidP="00722700">
      <w:pPr>
        <w:pStyle w:val="Textoindependiente"/>
        <w:tabs>
          <w:tab w:val="left" w:pos="-1440"/>
        </w:tabs>
        <w:spacing w:after="0"/>
        <w:rPr>
          <w:rFonts w:asciiTheme="minorHAnsi" w:hAnsiTheme="minorHAnsi" w:cstheme="minorHAnsi"/>
          <w:bCs/>
          <w:szCs w:val="24"/>
        </w:rPr>
      </w:pPr>
      <w:r w:rsidRPr="00ED3D21">
        <w:rPr>
          <w:rFonts w:asciiTheme="minorHAnsi" w:hAnsiTheme="minorHAnsi" w:cstheme="minorHAnsi"/>
          <w:bCs/>
          <w:szCs w:val="24"/>
        </w:rPr>
        <w:lastRenderedPageBreak/>
        <w:t>LINEA 02.05.05: Fortalecer el programa de jóvenes talentos y ampliar las becas de alto nivel en áreas claves de la ciencia y tecnología.</w:t>
      </w:r>
    </w:p>
    <w:p w:rsidR="00234494" w:rsidRPr="00100817" w:rsidRDefault="00234494"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D07DD5" w:rsidTr="00796A43">
        <w:trPr>
          <w:trHeight w:val="536"/>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jc w:val="center"/>
              <w:rPr>
                <w:rFonts w:ascii="Calibri" w:eastAsia="Times New Roman" w:hAnsi="Calibri" w:cs="Calibri"/>
                <w:b/>
                <w:bCs/>
                <w:sz w:val="18"/>
                <w:szCs w:val="18"/>
                <w:lang w:eastAsia="es-SV"/>
              </w:rPr>
            </w:pPr>
            <w:r w:rsidRPr="00D07DD5">
              <w:rPr>
                <w:rFonts w:ascii="Calibri" w:eastAsia="Times New Roman" w:hAnsi="Calibri" w:cs="Calibri"/>
                <w:b/>
                <w:bCs/>
                <w:sz w:val="18"/>
                <w:szCs w:val="18"/>
                <w:lang w:eastAsia="es-SV"/>
              </w:rPr>
              <w:t>R.02.05.05.01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rPr>
                <w:rFonts w:ascii="Calibri" w:eastAsia="Times New Roman" w:hAnsi="Calibri" w:cs="Calibri"/>
                <w:b/>
                <w:bCs/>
                <w:sz w:val="18"/>
                <w:szCs w:val="18"/>
                <w:lang w:eastAsia="es-SV"/>
              </w:rPr>
            </w:pPr>
            <w:r w:rsidRPr="00D07DD5">
              <w:rPr>
                <w:rFonts w:ascii="Calibri" w:eastAsia="Times New Roman" w:hAnsi="Calibri" w:cs="Calibri"/>
                <w:b/>
                <w:bCs/>
                <w:sz w:val="18"/>
                <w:szCs w:val="18"/>
                <w:lang w:eastAsia="es-SV"/>
              </w:rPr>
              <w:t>Mayor acceso a la educación agropecuaria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D07DD5" w:rsidRDefault="0020630A" w:rsidP="0020630A">
            <w:pPr>
              <w:spacing w:after="0" w:line="240" w:lineRule="auto"/>
              <w:jc w:val="center"/>
              <w:rPr>
                <w:rFonts w:ascii="Calibri" w:eastAsia="Times New Roman" w:hAnsi="Calibri" w:cs="Calibri"/>
                <w:b/>
                <w:bCs/>
                <w:color w:val="000000"/>
                <w:sz w:val="18"/>
                <w:szCs w:val="18"/>
                <w:lang w:eastAsia="es-SV"/>
              </w:rPr>
            </w:pPr>
            <w:r w:rsidRPr="00D07DD5">
              <w:rPr>
                <w:rFonts w:ascii="Calibri" w:eastAsia="Times New Roman" w:hAnsi="Calibri" w:cs="Calibri"/>
                <w:b/>
                <w:bCs/>
                <w:color w:val="000000"/>
                <w:sz w:val="18"/>
                <w:szCs w:val="18"/>
                <w:lang w:eastAsia="es-SV"/>
              </w:rPr>
              <w:t>ENA</w:t>
            </w:r>
          </w:p>
        </w:tc>
      </w:tr>
      <w:tr w:rsidR="0020630A" w:rsidRPr="00D07DD5" w:rsidTr="00190377">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A.02.05.05.01.01</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20630A" w:rsidP="00D07DD5">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Capacitar a 1,</w:t>
            </w:r>
            <w:r w:rsidR="00D07DD5" w:rsidRPr="00D07DD5">
              <w:rPr>
                <w:rFonts w:ascii="Calibri" w:eastAsia="Times New Roman" w:hAnsi="Calibri" w:cs="Calibri"/>
                <w:sz w:val="18"/>
                <w:szCs w:val="18"/>
                <w:lang w:eastAsia="es-SV"/>
              </w:rPr>
              <w:t>5</w:t>
            </w:r>
            <w:r w:rsidRPr="00D07DD5">
              <w:rPr>
                <w:rFonts w:ascii="Calibri" w:eastAsia="Times New Roman" w:hAnsi="Calibri" w:cs="Calibri"/>
                <w:sz w:val="18"/>
                <w:szCs w:val="18"/>
                <w:lang w:eastAsia="es-SV"/>
              </w:rPr>
              <w:t xml:space="preserve">00 personas  en temas agropecuarios forestales, pesquero y acuícola </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20630A" w:rsidRPr="00D07DD5"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A.02.05.05.01.02</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D07DD5" w:rsidP="00486745">
            <w:pPr>
              <w:spacing w:after="0" w:line="240" w:lineRule="auto"/>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 xml:space="preserve">Formar </w:t>
            </w:r>
            <w:r>
              <w:rPr>
                <w:rFonts w:ascii="Calibri" w:eastAsia="Times New Roman" w:hAnsi="Calibri" w:cs="Calibri"/>
                <w:sz w:val="18"/>
                <w:szCs w:val="18"/>
                <w:lang w:eastAsia="es-SV"/>
              </w:rPr>
              <w:t xml:space="preserve">a 350 </w:t>
            </w:r>
            <w:r w:rsidRPr="00D07DD5">
              <w:rPr>
                <w:rFonts w:ascii="Calibri" w:eastAsia="Times New Roman" w:hAnsi="Calibri" w:cs="Calibri"/>
                <w:sz w:val="18"/>
                <w:szCs w:val="18"/>
                <w:lang w:eastAsia="es-SV"/>
              </w:rPr>
              <w:t>estudiantes en la carrera de agronomía</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r w:rsidR="0020630A" w:rsidRPr="00100817"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sz w:val="18"/>
                <w:szCs w:val="18"/>
                <w:lang w:eastAsia="es-SV"/>
              </w:rPr>
            </w:pPr>
            <w:r w:rsidRPr="00D07DD5">
              <w:rPr>
                <w:rFonts w:ascii="Calibri" w:eastAsia="Times New Roman" w:hAnsi="Calibri" w:cs="Calibri"/>
                <w:sz w:val="18"/>
                <w:szCs w:val="18"/>
                <w:lang w:eastAsia="es-SV"/>
              </w:rPr>
              <w:t>A.02.05.05.01.03</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D07DD5" w:rsidRDefault="00ED3D21" w:rsidP="0020630A">
            <w:pPr>
              <w:spacing w:after="0" w:line="240" w:lineRule="auto"/>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 xml:space="preserve">Graduar </w:t>
            </w:r>
            <w:r>
              <w:rPr>
                <w:rFonts w:ascii="Calibri" w:eastAsia="Times New Roman" w:hAnsi="Calibri" w:cs="Calibri"/>
                <w:sz w:val="18"/>
                <w:szCs w:val="18"/>
                <w:lang w:eastAsia="es-SV"/>
              </w:rPr>
              <w:t xml:space="preserve">a 100 </w:t>
            </w:r>
            <w:r w:rsidRPr="00ED3D21">
              <w:rPr>
                <w:rFonts w:ascii="Calibri" w:eastAsia="Times New Roman" w:hAnsi="Calibri" w:cs="Calibri"/>
                <w:sz w:val="18"/>
                <w:szCs w:val="18"/>
                <w:lang w:eastAsia="es-SV"/>
              </w:rPr>
              <w:t>estudiantes egresados de la carrera de agronomía</w:t>
            </w:r>
            <w:r w:rsidR="0020630A" w:rsidRPr="00D07DD5">
              <w:rPr>
                <w:rFonts w:ascii="Calibri" w:eastAsia="Times New Roman" w:hAnsi="Calibri" w:cs="Calibri"/>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0630A" w:rsidRPr="00D07DD5" w:rsidRDefault="0020630A" w:rsidP="0020630A">
            <w:pPr>
              <w:spacing w:after="0" w:line="240" w:lineRule="auto"/>
              <w:jc w:val="center"/>
              <w:rPr>
                <w:rFonts w:ascii="Calibri" w:eastAsia="Times New Roman" w:hAnsi="Calibri" w:cs="Calibri"/>
                <w:color w:val="000000"/>
                <w:sz w:val="18"/>
                <w:szCs w:val="18"/>
                <w:lang w:eastAsia="es-SV"/>
              </w:rPr>
            </w:pPr>
            <w:r w:rsidRPr="00D07DD5">
              <w:rPr>
                <w:rFonts w:ascii="Calibri" w:eastAsia="Times New Roman" w:hAnsi="Calibri" w:cs="Calibri"/>
                <w:color w:val="000000"/>
                <w:sz w:val="18"/>
                <w:szCs w:val="18"/>
                <w:lang w:eastAsia="es-SV"/>
              </w:rPr>
              <w:t>ENA</w:t>
            </w:r>
          </w:p>
        </w:tc>
      </w:tr>
    </w:tbl>
    <w:p w:rsidR="0020630A" w:rsidRPr="00100817" w:rsidRDefault="0020630A" w:rsidP="00722700">
      <w:pPr>
        <w:pStyle w:val="Textoindependiente"/>
        <w:tabs>
          <w:tab w:val="left" w:pos="-1440"/>
        </w:tabs>
        <w:spacing w:after="0"/>
        <w:rPr>
          <w:rFonts w:asciiTheme="minorHAnsi" w:hAnsiTheme="minorHAnsi" w:cstheme="minorHAnsi"/>
          <w:bCs/>
          <w:szCs w:val="24"/>
          <w:highlight w:val="yellow"/>
        </w:rPr>
      </w:pPr>
    </w:p>
    <w:p w:rsidR="00234494" w:rsidRPr="00ED3D21" w:rsidRDefault="00234494" w:rsidP="00722700">
      <w:pPr>
        <w:pStyle w:val="Textoindependiente"/>
        <w:tabs>
          <w:tab w:val="left" w:pos="-1440"/>
        </w:tabs>
        <w:spacing w:after="0"/>
        <w:rPr>
          <w:rFonts w:asciiTheme="minorHAnsi" w:hAnsiTheme="minorHAnsi" w:cstheme="minorHAnsi"/>
          <w:bCs/>
          <w:szCs w:val="24"/>
        </w:rPr>
      </w:pPr>
      <w:r w:rsidRPr="00ED3D21">
        <w:rPr>
          <w:rFonts w:asciiTheme="minorHAnsi" w:hAnsiTheme="minorHAnsi" w:cstheme="minorHAnsi"/>
          <w:bCs/>
          <w:szCs w:val="24"/>
        </w:rPr>
        <w:t xml:space="preserve">LINEA 02.06.01: </w:t>
      </w:r>
      <w:r w:rsidR="009119F3" w:rsidRPr="00ED3D21">
        <w:rPr>
          <w:rFonts w:asciiTheme="minorHAnsi" w:hAnsiTheme="minorHAnsi" w:cstheme="minorHAnsi"/>
          <w:bCs/>
          <w:szCs w:val="24"/>
        </w:rPr>
        <w:t>Ampliar y fortalecer la participación de la comunidad educativa, las municipalidades y otros actores claves en el territorio, para la formulación y ejecución de planes de protección escolar articulados a la Estrategia Nacional de Prevención de la Violencia en Apoyo a los Municipios (ENPSV)</w:t>
      </w:r>
    </w:p>
    <w:p w:rsidR="00234494" w:rsidRPr="00100817" w:rsidRDefault="00234494"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0630A" w:rsidRPr="00ED3D21" w:rsidTr="00796A43">
        <w:trPr>
          <w:trHeight w:val="513"/>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0630A" w:rsidRPr="00ED3D21" w:rsidRDefault="0020630A" w:rsidP="0020630A">
            <w:pPr>
              <w:spacing w:after="0" w:line="240" w:lineRule="auto"/>
              <w:jc w:val="center"/>
              <w:rPr>
                <w:rFonts w:ascii="Calibri" w:eastAsia="Times New Roman" w:hAnsi="Calibri" w:cs="Calibri"/>
                <w:b/>
                <w:bCs/>
                <w:sz w:val="18"/>
                <w:szCs w:val="18"/>
                <w:lang w:eastAsia="es-SV"/>
              </w:rPr>
            </w:pPr>
            <w:r w:rsidRPr="00ED3D21">
              <w:rPr>
                <w:rFonts w:ascii="Calibri" w:eastAsia="Times New Roman" w:hAnsi="Calibri" w:cs="Calibri"/>
                <w:b/>
                <w:bCs/>
                <w:sz w:val="18"/>
                <w:szCs w:val="18"/>
                <w:lang w:eastAsia="es-SV"/>
              </w:rPr>
              <w:t>R.02.06.01.01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ED3D21" w:rsidRDefault="0020630A" w:rsidP="0020630A">
            <w:pPr>
              <w:spacing w:after="0" w:line="240" w:lineRule="auto"/>
              <w:rPr>
                <w:rFonts w:ascii="Calibri" w:eastAsia="Times New Roman" w:hAnsi="Calibri" w:cs="Calibri"/>
                <w:b/>
                <w:bCs/>
                <w:sz w:val="18"/>
                <w:szCs w:val="18"/>
                <w:lang w:eastAsia="es-SV"/>
              </w:rPr>
            </w:pPr>
            <w:r w:rsidRPr="00ED3D21">
              <w:rPr>
                <w:rFonts w:ascii="Calibri" w:eastAsia="Times New Roman" w:hAnsi="Calibri" w:cs="Calibri"/>
                <w:b/>
                <w:bCs/>
                <w:sz w:val="18"/>
                <w:szCs w:val="18"/>
                <w:lang w:eastAsia="es-SV"/>
              </w:rPr>
              <w:t>Escuela Nacional de Agricultura libre de violencia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0630A" w:rsidRPr="00ED3D21" w:rsidRDefault="0020630A" w:rsidP="0020630A">
            <w:pPr>
              <w:spacing w:after="0" w:line="240" w:lineRule="auto"/>
              <w:jc w:val="center"/>
              <w:rPr>
                <w:rFonts w:ascii="Calibri" w:eastAsia="Times New Roman" w:hAnsi="Calibri" w:cs="Calibri"/>
                <w:b/>
                <w:bCs/>
                <w:color w:val="000000"/>
                <w:sz w:val="18"/>
                <w:szCs w:val="18"/>
                <w:lang w:eastAsia="es-SV"/>
              </w:rPr>
            </w:pPr>
            <w:r w:rsidRPr="00ED3D21">
              <w:rPr>
                <w:rFonts w:ascii="Calibri" w:eastAsia="Times New Roman" w:hAnsi="Calibri" w:cs="Calibri"/>
                <w:b/>
                <w:bCs/>
                <w:color w:val="000000"/>
                <w:sz w:val="18"/>
                <w:szCs w:val="18"/>
                <w:lang w:eastAsia="es-SV"/>
              </w:rPr>
              <w:t>ENA</w:t>
            </w:r>
          </w:p>
        </w:tc>
      </w:tr>
      <w:tr w:rsidR="0020630A" w:rsidRPr="00ED3D21"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A.02.06.01.01.01</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ED3D21" w:rsidRDefault="0020630A" w:rsidP="009D1617">
            <w:pPr>
              <w:spacing w:after="0" w:line="240" w:lineRule="auto"/>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 xml:space="preserve">Realización de </w:t>
            </w:r>
            <w:r w:rsidR="009D1617" w:rsidRPr="00ED3D21">
              <w:rPr>
                <w:rFonts w:ascii="Calibri" w:eastAsia="Times New Roman" w:hAnsi="Calibri" w:cs="Calibri"/>
                <w:sz w:val="18"/>
                <w:szCs w:val="18"/>
                <w:lang w:eastAsia="es-SV"/>
              </w:rPr>
              <w:t xml:space="preserve">un </w:t>
            </w:r>
            <w:r w:rsidRPr="00ED3D21">
              <w:rPr>
                <w:rFonts w:ascii="Calibri" w:eastAsia="Times New Roman" w:hAnsi="Calibri" w:cs="Calibri"/>
                <w:sz w:val="18"/>
                <w:szCs w:val="18"/>
                <w:lang w:eastAsia="es-SV"/>
              </w:rPr>
              <w:t>evento educativo y cultural</w:t>
            </w:r>
          </w:p>
        </w:tc>
        <w:tc>
          <w:tcPr>
            <w:tcW w:w="1418" w:type="dxa"/>
            <w:tcBorders>
              <w:top w:val="nil"/>
              <w:left w:val="nil"/>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color w:val="000000"/>
                <w:sz w:val="18"/>
                <w:szCs w:val="18"/>
                <w:lang w:eastAsia="es-SV"/>
              </w:rPr>
            </w:pPr>
            <w:r w:rsidRPr="00ED3D21">
              <w:rPr>
                <w:rFonts w:ascii="Calibri" w:eastAsia="Times New Roman" w:hAnsi="Calibri" w:cs="Calibri"/>
                <w:color w:val="000000"/>
                <w:sz w:val="18"/>
                <w:szCs w:val="18"/>
                <w:lang w:eastAsia="es-SV"/>
              </w:rPr>
              <w:t>ENA</w:t>
            </w:r>
          </w:p>
        </w:tc>
      </w:tr>
      <w:tr w:rsidR="0020630A" w:rsidRPr="00ED3D21"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A.02.06.01.01.02</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ED3D21" w:rsidRDefault="0020630A" w:rsidP="009D1617">
            <w:pPr>
              <w:spacing w:after="0" w:line="240" w:lineRule="auto"/>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 xml:space="preserve">Realización de </w:t>
            </w:r>
            <w:r w:rsidR="009D1617" w:rsidRPr="00ED3D21">
              <w:rPr>
                <w:rFonts w:ascii="Calibri" w:eastAsia="Times New Roman" w:hAnsi="Calibri" w:cs="Calibri"/>
                <w:sz w:val="18"/>
                <w:szCs w:val="18"/>
                <w:lang w:eastAsia="es-SV"/>
              </w:rPr>
              <w:t xml:space="preserve">un </w:t>
            </w:r>
            <w:r w:rsidRPr="00ED3D21">
              <w:rPr>
                <w:rFonts w:ascii="Calibri" w:eastAsia="Times New Roman" w:hAnsi="Calibri" w:cs="Calibri"/>
                <w:sz w:val="18"/>
                <w:szCs w:val="18"/>
                <w:lang w:eastAsia="es-SV"/>
              </w:rPr>
              <w:t xml:space="preserve">evento deportivo </w:t>
            </w:r>
          </w:p>
        </w:tc>
        <w:tc>
          <w:tcPr>
            <w:tcW w:w="1418" w:type="dxa"/>
            <w:tcBorders>
              <w:top w:val="nil"/>
              <w:left w:val="nil"/>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color w:val="000000"/>
                <w:sz w:val="18"/>
                <w:szCs w:val="18"/>
                <w:lang w:eastAsia="es-SV"/>
              </w:rPr>
            </w:pPr>
            <w:r w:rsidRPr="00ED3D21">
              <w:rPr>
                <w:rFonts w:ascii="Calibri" w:eastAsia="Times New Roman" w:hAnsi="Calibri" w:cs="Calibri"/>
                <w:color w:val="000000"/>
                <w:sz w:val="18"/>
                <w:szCs w:val="18"/>
                <w:lang w:eastAsia="es-SV"/>
              </w:rPr>
              <w:t>ENA</w:t>
            </w:r>
          </w:p>
        </w:tc>
      </w:tr>
      <w:tr w:rsidR="0020630A" w:rsidRPr="00100817" w:rsidTr="00190377">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A.02.06.01.01.03</w:t>
            </w:r>
          </w:p>
        </w:tc>
        <w:tc>
          <w:tcPr>
            <w:tcW w:w="5953" w:type="dxa"/>
            <w:tcBorders>
              <w:top w:val="nil"/>
              <w:left w:val="nil"/>
              <w:bottom w:val="single" w:sz="4" w:space="0" w:color="auto"/>
              <w:right w:val="single" w:sz="4" w:space="0" w:color="auto"/>
            </w:tcBorders>
            <w:shd w:val="clear" w:color="000000" w:fill="FFFFFF"/>
            <w:vAlign w:val="center"/>
            <w:hideMark/>
          </w:tcPr>
          <w:p w:rsidR="0020630A" w:rsidRPr="00ED3D21" w:rsidRDefault="0020630A" w:rsidP="0020630A">
            <w:pPr>
              <w:spacing w:after="0" w:line="240" w:lineRule="auto"/>
              <w:rPr>
                <w:rFonts w:ascii="Calibri" w:eastAsia="Times New Roman" w:hAnsi="Calibri" w:cs="Calibri"/>
                <w:sz w:val="18"/>
                <w:szCs w:val="18"/>
                <w:lang w:eastAsia="es-SV"/>
              </w:rPr>
            </w:pPr>
            <w:r w:rsidRPr="00ED3D21">
              <w:rPr>
                <w:rFonts w:ascii="Calibri" w:eastAsia="Times New Roman" w:hAnsi="Calibri" w:cs="Calibri"/>
                <w:sz w:val="18"/>
                <w:szCs w:val="18"/>
                <w:lang w:eastAsia="es-SV"/>
              </w:rPr>
              <w:t xml:space="preserve">Realización de </w:t>
            </w:r>
            <w:r w:rsidR="009D1617" w:rsidRPr="00ED3D21">
              <w:rPr>
                <w:rFonts w:ascii="Calibri" w:eastAsia="Times New Roman" w:hAnsi="Calibri" w:cs="Calibri"/>
                <w:sz w:val="18"/>
                <w:szCs w:val="18"/>
                <w:lang w:eastAsia="es-SV"/>
              </w:rPr>
              <w:t>un evento recreacional</w:t>
            </w:r>
            <w:r w:rsidRPr="00ED3D21">
              <w:rPr>
                <w:rFonts w:ascii="Calibri" w:eastAsia="Times New Roman" w:hAnsi="Calibri" w:cs="Calibri"/>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0630A" w:rsidRPr="00ED3D21" w:rsidRDefault="0020630A" w:rsidP="0020630A">
            <w:pPr>
              <w:spacing w:after="0" w:line="240" w:lineRule="auto"/>
              <w:jc w:val="center"/>
              <w:rPr>
                <w:rFonts w:ascii="Calibri" w:eastAsia="Times New Roman" w:hAnsi="Calibri" w:cs="Calibri"/>
                <w:color w:val="000000"/>
                <w:sz w:val="18"/>
                <w:szCs w:val="18"/>
                <w:lang w:eastAsia="es-SV"/>
              </w:rPr>
            </w:pPr>
            <w:r w:rsidRPr="00ED3D21">
              <w:rPr>
                <w:rFonts w:ascii="Calibri" w:eastAsia="Times New Roman" w:hAnsi="Calibri" w:cs="Calibri"/>
                <w:color w:val="000000"/>
                <w:sz w:val="18"/>
                <w:szCs w:val="18"/>
                <w:lang w:eastAsia="es-SV"/>
              </w:rPr>
              <w:t>ENA</w:t>
            </w:r>
          </w:p>
        </w:tc>
      </w:tr>
    </w:tbl>
    <w:p w:rsidR="0020630A" w:rsidRPr="00100817" w:rsidRDefault="0020630A" w:rsidP="00722700">
      <w:pPr>
        <w:pStyle w:val="Textoindependiente"/>
        <w:tabs>
          <w:tab w:val="left" w:pos="-1440"/>
        </w:tabs>
        <w:spacing w:after="0"/>
        <w:rPr>
          <w:rFonts w:asciiTheme="minorHAnsi" w:hAnsiTheme="minorHAnsi" w:cstheme="minorHAnsi"/>
          <w:bCs/>
          <w:szCs w:val="24"/>
          <w:highlight w:val="yellow"/>
        </w:rPr>
      </w:pPr>
    </w:p>
    <w:p w:rsidR="00CE62B9" w:rsidRPr="00531ADC" w:rsidRDefault="00CE62B9"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
          <w:bCs/>
          <w:szCs w:val="24"/>
        </w:rPr>
        <w:t>EJE 5:</w:t>
      </w:r>
      <w:r w:rsidRPr="00531ADC">
        <w:rPr>
          <w:rFonts w:asciiTheme="minorHAnsi" w:hAnsiTheme="minorHAnsi" w:cstheme="minorHAnsi"/>
          <w:bCs/>
          <w:szCs w:val="24"/>
        </w:rPr>
        <w:t xml:space="preserve"> </w:t>
      </w:r>
      <w:r w:rsidR="00574E70" w:rsidRPr="00531ADC">
        <w:rPr>
          <w:rFonts w:asciiTheme="minorHAnsi" w:hAnsiTheme="minorHAnsi" w:cstheme="minorHAnsi"/>
          <w:b/>
          <w:bCs/>
          <w:szCs w:val="24"/>
        </w:rPr>
        <w:t>DESARROLLO EQUITATIVO E INCLUSIVO RURAL</w:t>
      </w:r>
    </w:p>
    <w:p w:rsidR="00011D1E" w:rsidRPr="00531ADC" w:rsidRDefault="00011D1E" w:rsidP="00722700">
      <w:pPr>
        <w:pStyle w:val="Textoindependiente"/>
        <w:tabs>
          <w:tab w:val="left" w:pos="-1440"/>
        </w:tabs>
        <w:spacing w:after="0"/>
        <w:rPr>
          <w:rFonts w:asciiTheme="minorHAnsi" w:hAnsiTheme="minorHAnsi" w:cstheme="minorHAnsi"/>
          <w:bCs/>
          <w:szCs w:val="24"/>
        </w:rPr>
      </w:pPr>
    </w:p>
    <w:p w:rsidR="009119F3" w:rsidRPr="00531ADC" w:rsidRDefault="009119F3" w:rsidP="00722700">
      <w:pPr>
        <w:pStyle w:val="Textoindependiente"/>
        <w:tabs>
          <w:tab w:val="left" w:pos="-1440"/>
        </w:tabs>
        <w:spacing w:after="0"/>
        <w:rPr>
          <w:rFonts w:asciiTheme="minorHAnsi" w:hAnsiTheme="minorHAnsi" w:cstheme="minorHAnsi"/>
          <w:bCs/>
          <w:szCs w:val="24"/>
        </w:rPr>
      </w:pPr>
      <w:r w:rsidRPr="00531ADC">
        <w:rPr>
          <w:rFonts w:asciiTheme="minorHAnsi" w:hAnsiTheme="minorHAnsi" w:cstheme="minorHAnsi"/>
          <w:bCs/>
          <w:szCs w:val="24"/>
        </w:rPr>
        <w:t>LINEA 05.01.05: Consolidar los programas de protección social (pilar no contributivo) de manera que estén focalizados y sean sostenibles.</w:t>
      </w:r>
    </w:p>
    <w:p w:rsidR="007C489E" w:rsidRPr="00100817" w:rsidRDefault="007C489E"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D1617" w:rsidRPr="007E2CB2"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1617" w:rsidRPr="007E2CB2" w:rsidRDefault="009D1617" w:rsidP="009D1617">
            <w:pPr>
              <w:spacing w:after="0" w:line="240" w:lineRule="auto"/>
              <w:jc w:val="center"/>
              <w:rPr>
                <w:rFonts w:ascii="Calibri" w:eastAsia="Times New Roman" w:hAnsi="Calibri" w:cs="Calibri"/>
                <w:b/>
                <w:bCs/>
                <w:color w:val="000000"/>
                <w:sz w:val="18"/>
                <w:szCs w:val="18"/>
                <w:lang w:eastAsia="es-SV"/>
              </w:rPr>
            </w:pPr>
            <w:r w:rsidRPr="007E2CB2">
              <w:rPr>
                <w:rFonts w:ascii="Calibri" w:eastAsia="Times New Roman" w:hAnsi="Calibri" w:cs="Calibri"/>
                <w:b/>
                <w:bCs/>
                <w:color w:val="000000"/>
                <w:sz w:val="18"/>
                <w:szCs w:val="18"/>
                <w:lang w:eastAsia="es-SV"/>
              </w:rPr>
              <w:t>R.05.01.05.03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D1617" w:rsidRPr="007E2CB2" w:rsidRDefault="009D1617" w:rsidP="009D1617">
            <w:pPr>
              <w:spacing w:after="0" w:line="240" w:lineRule="auto"/>
              <w:rPr>
                <w:rFonts w:ascii="Calibri" w:eastAsia="Times New Roman" w:hAnsi="Calibri" w:cs="Calibri"/>
                <w:b/>
                <w:bCs/>
                <w:color w:val="000000"/>
                <w:sz w:val="18"/>
                <w:szCs w:val="18"/>
                <w:lang w:eastAsia="es-SV"/>
              </w:rPr>
            </w:pPr>
            <w:r w:rsidRPr="007E2CB2">
              <w:rPr>
                <w:rFonts w:ascii="Calibri" w:eastAsia="Times New Roman" w:hAnsi="Calibri" w:cs="Calibri"/>
                <w:b/>
                <w:bCs/>
                <w:color w:val="000000"/>
                <w:sz w:val="18"/>
                <w:szCs w:val="18"/>
                <w:lang w:eastAsia="es-SV"/>
              </w:rPr>
              <w:t>Entrega de insumos agrícolas a productores de subsistencia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D1617" w:rsidRPr="007E2CB2" w:rsidRDefault="009D1617" w:rsidP="009D1617">
            <w:pPr>
              <w:spacing w:after="0" w:line="240" w:lineRule="auto"/>
              <w:jc w:val="center"/>
              <w:rPr>
                <w:rFonts w:ascii="Calibri" w:eastAsia="Times New Roman" w:hAnsi="Calibri" w:cs="Calibri"/>
                <w:b/>
                <w:bCs/>
                <w:color w:val="000000"/>
                <w:sz w:val="18"/>
                <w:szCs w:val="18"/>
                <w:lang w:eastAsia="es-SV"/>
              </w:rPr>
            </w:pPr>
            <w:r w:rsidRPr="007E2CB2">
              <w:rPr>
                <w:rFonts w:ascii="Calibri" w:eastAsia="Times New Roman" w:hAnsi="Calibri" w:cs="Calibri"/>
                <w:b/>
                <w:bCs/>
                <w:color w:val="000000"/>
                <w:sz w:val="18"/>
                <w:szCs w:val="18"/>
                <w:lang w:eastAsia="es-SV"/>
              </w:rPr>
              <w:t>DGEA</w:t>
            </w:r>
          </w:p>
        </w:tc>
      </w:tr>
      <w:tr w:rsidR="009D1617" w:rsidRPr="007E2CB2"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9D1617" w:rsidRPr="007E2CB2"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A.05.01.05.03.01</w:t>
            </w:r>
          </w:p>
        </w:tc>
        <w:tc>
          <w:tcPr>
            <w:tcW w:w="5953" w:type="dxa"/>
            <w:tcBorders>
              <w:top w:val="nil"/>
              <w:left w:val="nil"/>
              <w:bottom w:val="single" w:sz="4" w:space="0" w:color="auto"/>
              <w:right w:val="single" w:sz="4" w:space="0" w:color="auto"/>
            </w:tcBorders>
            <w:shd w:val="clear" w:color="auto" w:fill="auto"/>
            <w:vAlign w:val="center"/>
            <w:hideMark/>
          </w:tcPr>
          <w:p w:rsidR="009D1617" w:rsidRPr="007E2CB2" w:rsidRDefault="009D1617" w:rsidP="009D1617">
            <w:pPr>
              <w:spacing w:after="0" w:line="240" w:lineRule="auto"/>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Actualización y depuración del Registro Único de Beneficiarios de los paquetes agrícolas</w:t>
            </w:r>
          </w:p>
        </w:tc>
        <w:tc>
          <w:tcPr>
            <w:tcW w:w="1418" w:type="dxa"/>
            <w:tcBorders>
              <w:top w:val="nil"/>
              <w:left w:val="nil"/>
              <w:bottom w:val="single" w:sz="4" w:space="0" w:color="auto"/>
              <w:right w:val="single" w:sz="4" w:space="0" w:color="auto"/>
            </w:tcBorders>
            <w:shd w:val="clear" w:color="auto" w:fill="auto"/>
            <w:noWrap/>
            <w:vAlign w:val="center"/>
            <w:hideMark/>
          </w:tcPr>
          <w:p w:rsidR="009D1617" w:rsidRPr="007E2CB2"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DGEA</w:t>
            </w:r>
          </w:p>
        </w:tc>
      </w:tr>
      <w:tr w:rsidR="009D1617" w:rsidRPr="007E2CB2"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9D1617" w:rsidRPr="007E2CB2"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A.05.01.05.03.02</w:t>
            </w:r>
          </w:p>
        </w:tc>
        <w:tc>
          <w:tcPr>
            <w:tcW w:w="5953" w:type="dxa"/>
            <w:tcBorders>
              <w:top w:val="nil"/>
              <w:left w:val="nil"/>
              <w:bottom w:val="single" w:sz="4" w:space="0" w:color="auto"/>
              <w:right w:val="single" w:sz="4" w:space="0" w:color="auto"/>
            </w:tcBorders>
            <w:shd w:val="clear" w:color="auto" w:fill="auto"/>
            <w:vAlign w:val="center"/>
            <w:hideMark/>
          </w:tcPr>
          <w:p w:rsidR="009D1617" w:rsidRPr="007E2CB2" w:rsidRDefault="009D1617" w:rsidP="009D1617">
            <w:pPr>
              <w:spacing w:after="0" w:line="240" w:lineRule="auto"/>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Entrega de 400,000 paquetes de semilla de maíz y fertilizante</w:t>
            </w:r>
          </w:p>
        </w:tc>
        <w:tc>
          <w:tcPr>
            <w:tcW w:w="1418" w:type="dxa"/>
            <w:tcBorders>
              <w:top w:val="nil"/>
              <w:left w:val="nil"/>
              <w:bottom w:val="single" w:sz="4" w:space="0" w:color="auto"/>
              <w:right w:val="single" w:sz="4" w:space="0" w:color="auto"/>
            </w:tcBorders>
            <w:shd w:val="clear" w:color="auto" w:fill="auto"/>
            <w:noWrap/>
            <w:vAlign w:val="center"/>
            <w:hideMark/>
          </w:tcPr>
          <w:p w:rsidR="009D1617" w:rsidRPr="007E2CB2"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DGEA</w:t>
            </w:r>
          </w:p>
        </w:tc>
      </w:tr>
      <w:tr w:rsidR="009D1617"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9D1617" w:rsidRPr="007E2CB2"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A.05.01.05.03.05</w:t>
            </w:r>
          </w:p>
        </w:tc>
        <w:tc>
          <w:tcPr>
            <w:tcW w:w="5953" w:type="dxa"/>
            <w:tcBorders>
              <w:top w:val="nil"/>
              <w:left w:val="nil"/>
              <w:bottom w:val="single" w:sz="4" w:space="0" w:color="auto"/>
              <w:right w:val="single" w:sz="4" w:space="0" w:color="auto"/>
            </w:tcBorders>
            <w:shd w:val="clear" w:color="auto" w:fill="auto"/>
            <w:vAlign w:val="center"/>
            <w:hideMark/>
          </w:tcPr>
          <w:p w:rsidR="009D1617" w:rsidRPr="007E2CB2" w:rsidRDefault="009D1617" w:rsidP="009D1617">
            <w:pPr>
              <w:spacing w:after="0" w:line="240" w:lineRule="auto"/>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Creación de archivo general de padrones de beneficiarios de paquetes agrícolas</w:t>
            </w:r>
          </w:p>
        </w:tc>
        <w:tc>
          <w:tcPr>
            <w:tcW w:w="1418" w:type="dxa"/>
            <w:tcBorders>
              <w:top w:val="nil"/>
              <w:left w:val="nil"/>
              <w:bottom w:val="single" w:sz="4" w:space="0" w:color="auto"/>
              <w:right w:val="single" w:sz="4" w:space="0" w:color="auto"/>
            </w:tcBorders>
            <w:shd w:val="clear" w:color="auto" w:fill="auto"/>
            <w:noWrap/>
            <w:vAlign w:val="center"/>
            <w:hideMark/>
          </w:tcPr>
          <w:p w:rsidR="009D1617" w:rsidRPr="00175875" w:rsidRDefault="009D1617" w:rsidP="009D1617">
            <w:pPr>
              <w:spacing w:after="0" w:line="240" w:lineRule="auto"/>
              <w:jc w:val="center"/>
              <w:rPr>
                <w:rFonts w:ascii="Calibri" w:eastAsia="Times New Roman" w:hAnsi="Calibri" w:cs="Calibri"/>
                <w:color w:val="000000"/>
                <w:sz w:val="18"/>
                <w:szCs w:val="18"/>
                <w:lang w:eastAsia="es-SV"/>
              </w:rPr>
            </w:pPr>
            <w:r w:rsidRPr="007E2CB2">
              <w:rPr>
                <w:rFonts w:ascii="Calibri" w:eastAsia="Times New Roman" w:hAnsi="Calibri" w:cs="Calibri"/>
                <w:color w:val="000000"/>
                <w:sz w:val="18"/>
                <w:szCs w:val="18"/>
                <w:lang w:eastAsia="es-SV"/>
              </w:rPr>
              <w:t>DGEA</w:t>
            </w:r>
          </w:p>
        </w:tc>
      </w:tr>
    </w:tbl>
    <w:p w:rsidR="009D1617" w:rsidRDefault="009D1617" w:rsidP="00722700">
      <w:pPr>
        <w:pStyle w:val="Textoindependiente"/>
        <w:tabs>
          <w:tab w:val="left" w:pos="-1440"/>
        </w:tabs>
        <w:spacing w:after="0"/>
        <w:rPr>
          <w:rFonts w:asciiTheme="minorHAnsi" w:hAnsiTheme="minorHAnsi" w:cstheme="minorHAnsi"/>
          <w:bCs/>
          <w:szCs w:val="24"/>
          <w:highlight w:val="yellow"/>
        </w:rPr>
      </w:pPr>
    </w:p>
    <w:p w:rsidR="00DA4E56" w:rsidRPr="00796A43" w:rsidRDefault="00DA4E56" w:rsidP="00722700">
      <w:pPr>
        <w:pStyle w:val="Textoindependiente"/>
        <w:tabs>
          <w:tab w:val="left" w:pos="-1440"/>
        </w:tabs>
        <w:spacing w:after="0"/>
        <w:rPr>
          <w:rFonts w:asciiTheme="minorHAnsi" w:hAnsiTheme="minorHAnsi" w:cstheme="minorHAnsi"/>
          <w:bCs/>
          <w:szCs w:val="24"/>
        </w:rPr>
      </w:pPr>
      <w:r w:rsidRPr="00796A43">
        <w:rPr>
          <w:rFonts w:asciiTheme="minorHAnsi" w:hAnsiTheme="minorHAnsi" w:cstheme="minorHAnsi"/>
          <w:bCs/>
          <w:szCs w:val="24"/>
        </w:rPr>
        <w:t>El MAG también entregará paquetes de semilla de frijol.</w:t>
      </w:r>
    </w:p>
    <w:p w:rsidR="00DA4E56" w:rsidRPr="00100817" w:rsidRDefault="00DA4E56" w:rsidP="00722700">
      <w:pPr>
        <w:pStyle w:val="Textoindependiente"/>
        <w:tabs>
          <w:tab w:val="left" w:pos="-1440"/>
        </w:tabs>
        <w:spacing w:after="0"/>
        <w:rPr>
          <w:rFonts w:asciiTheme="minorHAnsi" w:hAnsiTheme="minorHAnsi" w:cstheme="minorHAnsi"/>
          <w:bCs/>
          <w:szCs w:val="24"/>
          <w:highlight w:val="yellow"/>
        </w:rPr>
      </w:pPr>
    </w:p>
    <w:p w:rsidR="009119F3" w:rsidRPr="002A6EAB" w:rsidRDefault="009119F3" w:rsidP="00722700">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05.03.01: Consolidar la institucionalidad y estrategias especializadas para garantizar los derechos de las mujeres.</w:t>
      </w:r>
    </w:p>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D1617"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1617" w:rsidRPr="006902A6" w:rsidRDefault="009D1617" w:rsidP="009D1617">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R.05.03.01.01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D1617" w:rsidRPr="006902A6" w:rsidRDefault="009D1617" w:rsidP="009D1617">
            <w:pPr>
              <w:spacing w:after="0" w:line="240" w:lineRule="auto"/>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Mayor participación de la mujer en actividades productivas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D1617" w:rsidRPr="006902A6" w:rsidRDefault="009D1617" w:rsidP="009D1617">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CENTA</w:t>
            </w:r>
          </w:p>
        </w:tc>
      </w:tr>
      <w:tr w:rsidR="009D1617"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9D1617" w:rsidRPr="006902A6" w:rsidRDefault="009D1617" w:rsidP="009D1617">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A.05.03.01.01.02</w:t>
            </w:r>
          </w:p>
        </w:tc>
        <w:tc>
          <w:tcPr>
            <w:tcW w:w="5953" w:type="dxa"/>
            <w:tcBorders>
              <w:top w:val="nil"/>
              <w:left w:val="nil"/>
              <w:bottom w:val="single" w:sz="4" w:space="0" w:color="auto"/>
              <w:right w:val="single" w:sz="4" w:space="0" w:color="auto"/>
            </w:tcBorders>
            <w:shd w:val="clear" w:color="auto" w:fill="auto"/>
            <w:vAlign w:val="center"/>
            <w:hideMark/>
          </w:tcPr>
          <w:p w:rsidR="009D1617" w:rsidRPr="006902A6" w:rsidRDefault="009D1617" w:rsidP="00F26F17">
            <w:pPr>
              <w:spacing w:after="0" w:line="240" w:lineRule="auto"/>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 xml:space="preserve">Atención técnica agropecuaria </w:t>
            </w:r>
            <w:r w:rsidR="00F26F17" w:rsidRPr="006902A6">
              <w:rPr>
                <w:rFonts w:ascii="Calibri" w:eastAsia="Times New Roman" w:hAnsi="Calibri" w:cs="Calibri"/>
                <w:color w:val="000000"/>
                <w:sz w:val="18"/>
                <w:szCs w:val="18"/>
                <w:lang w:eastAsia="es-SV"/>
              </w:rPr>
              <w:t xml:space="preserve">a 700 </w:t>
            </w:r>
            <w:r w:rsidRPr="006902A6">
              <w:rPr>
                <w:rFonts w:ascii="Calibri" w:eastAsia="Times New Roman" w:hAnsi="Calibri" w:cs="Calibri"/>
                <w:color w:val="000000"/>
                <w:sz w:val="18"/>
                <w:szCs w:val="18"/>
                <w:lang w:eastAsia="es-SV"/>
              </w:rPr>
              <w:t>mujeres beneficiarias del programa  Ciudad Mujer</w:t>
            </w:r>
          </w:p>
        </w:tc>
        <w:tc>
          <w:tcPr>
            <w:tcW w:w="1418" w:type="dxa"/>
            <w:tcBorders>
              <w:top w:val="nil"/>
              <w:left w:val="nil"/>
              <w:bottom w:val="single" w:sz="4" w:space="0" w:color="auto"/>
              <w:right w:val="single" w:sz="4" w:space="0" w:color="auto"/>
            </w:tcBorders>
            <w:shd w:val="clear" w:color="auto" w:fill="auto"/>
            <w:noWrap/>
            <w:vAlign w:val="center"/>
            <w:hideMark/>
          </w:tcPr>
          <w:p w:rsidR="009D1617" w:rsidRPr="006902A6" w:rsidRDefault="009D1617" w:rsidP="009D1617">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CENTA</w:t>
            </w:r>
          </w:p>
        </w:tc>
      </w:tr>
    </w:tbl>
    <w:p w:rsidR="009D1617" w:rsidRPr="00100817" w:rsidRDefault="009D1617"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8A3DA5" w:rsidTr="00966C03">
        <w:trPr>
          <w:trHeight w:val="48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8A3DA5" w:rsidRDefault="00A60AE5" w:rsidP="00A60AE5">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lastRenderedPageBreak/>
              <w:t>R.05.03.01.03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8A3DA5" w:rsidRDefault="00A60AE5" w:rsidP="00A60AE5">
            <w:pPr>
              <w:spacing w:after="0" w:line="240" w:lineRule="auto"/>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Estructuras municipales territoriales fortalecidas en su capacidad de gestión.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8A3DA5" w:rsidRDefault="00A60AE5" w:rsidP="00A60AE5">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DGDR</w:t>
            </w:r>
          </w:p>
        </w:tc>
      </w:tr>
      <w:tr w:rsidR="00A60AE5" w:rsidRPr="008A3DA5" w:rsidTr="00190377">
        <w:trPr>
          <w:trHeight w:val="72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A.05.03.01.03.01</w:t>
            </w:r>
          </w:p>
        </w:tc>
        <w:tc>
          <w:tcPr>
            <w:tcW w:w="5953" w:type="dxa"/>
            <w:tcBorders>
              <w:top w:val="nil"/>
              <w:left w:val="nil"/>
              <w:bottom w:val="single" w:sz="4" w:space="0" w:color="auto"/>
              <w:right w:val="single" w:sz="4" w:space="0" w:color="auto"/>
            </w:tcBorders>
            <w:shd w:val="clear" w:color="auto" w:fill="auto"/>
            <w:vAlign w:val="center"/>
            <w:hideMark/>
          </w:tcPr>
          <w:p w:rsidR="00A60AE5" w:rsidRPr="008A3DA5" w:rsidRDefault="00A60AE5"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Fortalecimiento de la gestión municipal territorial, mediante </w:t>
            </w:r>
            <w:r w:rsidR="00FF1B52" w:rsidRPr="008A3DA5">
              <w:rPr>
                <w:rFonts w:ascii="Calibri" w:eastAsia="Times New Roman" w:hAnsi="Calibri" w:cs="Calibri"/>
                <w:color w:val="000000"/>
                <w:sz w:val="18"/>
                <w:szCs w:val="18"/>
                <w:lang w:eastAsia="es-SV"/>
              </w:rPr>
              <w:t>elaboración de</w:t>
            </w:r>
            <w:r w:rsidRPr="008A3DA5">
              <w:rPr>
                <w:rFonts w:ascii="Calibri" w:eastAsia="Times New Roman" w:hAnsi="Calibri" w:cs="Calibri"/>
                <w:color w:val="000000"/>
                <w:sz w:val="18"/>
                <w:szCs w:val="18"/>
                <w:lang w:eastAsia="es-SV"/>
              </w:rPr>
              <w:t xml:space="preserve"> </w:t>
            </w:r>
            <w:r w:rsidR="008A3DA5" w:rsidRPr="008A3DA5">
              <w:rPr>
                <w:rFonts w:ascii="Calibri" w:eastAsia="Times New Roman" w:hAnsi="Calibri" w:cs="Calibri"/>
                <w:color w:val="000000"/>
                <w:sz w:val="18"/>
                <w:szCs w:val="18"/>
                <w:lang w:eastAsia="es-SV"/>
              </w:rPr>
              <w:t>68</w:t>
            </w:r>
            <w:r w:rsidRPr="008A3DA5">
              <w:rPr>
                <w:rFonts w:ascii="Calibri" w:eastAsia="Times New Roman" w:hAnsi="Calibri" w:cs="Calibri"/>
                <w:color w:val="000000"/>
                <w:sz w:val="18"/>
                <w:szCs w:val="18"/>
                <w:lang w:eastAsia="es-SV"/>
              </w:rPr>
              <w:t xml:space="preserve"> p</w:t>
            </w:r>
            <w:r w:rsidR="00FF1B52" w:rsidRPr="008A3DA5">
              <w:rPr>
                <w:rFonts w:ascii="Calibri" w:eastAsia="Times New Roman" w:hAnsi="Calibri" w:cs="Calibri"/>
                <w:color w:val="000000"/>
                <w:sz w:val="18"/>
                <w:szCs w:val="18"/>
                <w:lang w:eastAsia="es-SV"/>
              </w:rPr>
              <w:t>lanes</w:t>
            </w:r>
            <w:r w:rsidRPr="008A3DA5">
              <w:rPr>
                <w:rFonts w:ascii="Calibri" w:eastAsia="Times New Roman" w:hAnsi="Calibri" w:cs="Calibri"/>
                <w:color w:val="000000"/>
                <w:sz w:val="18"/>
                <w:szCs w:val="18"/>
                <w:lang w:eastAsia="es-SV"/>
              </w:rPr>
              <w:t xml:space="preserve"> en las áreas de juventud, género y planificación territorial con enfoque de cadenas de valor.</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r w:rsidR="00A60AE5"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A.05.03.01.03.02</w:t>
            </w:r>
          </w:p>
        </w:tc>
        <w:tc>
          <w:tcPr>
            <w:tcW w:w="5953" w:type="dxa"/>
            <w:tcBorders>
              <w:top w:val="nil"/>
              <w:left w:val="nil"/>
              <w:bottom w:val="single" w:sz="4" w:space="0" w:color="auto"/>
              <w:right w:val="single" w:sz="4" w:space="0" w:color="auto"/>
            </w:tcBorders>
            <w:shd w:val="clear" w:color="auto" w:fill="auto"/>
            <w:vAlign w:val="center"/>
            <w:hideMark/>
          </w:tcPr>
          <w:p w:rsidR="00A60AE5" w:rsidRPr="008A3DA5" w:rsidRDefault="00A60AE5"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Implementación de acciones de formación, mediante capacitación de 1,</w:t>
            </w:r>
            <w:r w:rsidR="008A3DA5" w:rsidRPr="008A3DA5">
              <w:rPr>
                <w:rFonts w:ascii="Calibri" w:eastAsia="Times New Roman" w:hAnsi="Calibri" w:cs="Calibri"/>
                <w:color w:val="000000"/>
                <w:sz w:val="18"/>
                <w:szCs w:val="18"/>
                <w:lang w:eastAsia="es-SV"/>
              </w:rPr>
              <w:t>090</w:t>
            </w:r>
            <w:r w:rsidRPr="008A3DA5">
              <w:rPr>
                <w:rFonts w:ascii="Calibri" w:eastAsia="Times New Roman" w:hAnsi="Calibri" w:cs="Calibri"/>
                <w:color w:val="000000"/>
                <w:sz w:val="18"/>
                <w:szCs w:val="18"/>
                <w:lang w:eastAsia="es-SV"/>
              </w:rPr>
              <w:t xml:space="preserve"> personas sobre género, juventud y liderazgo.</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bl>
    <w:p w:rsidR="00A60AE5" w:rsidRPr="00100817" w:rsidRDefault="00A60AE5"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C80D25" w:rsidTr="00C80D25">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C80D25" w:rsidRDefault="00A60AE5" w:rsidP="00A60AE5">
            <w:pPr>
              <w:spacing w:after="0" w:line="240" w:lineRule="auto"/>
              <w:jc w:val="center"/>
              <w:rPr>
                <w:rFonts w:ascii="Calibri" w:eastAsia="Times New Roman" w:hAnsi="Calibri" w:cs="Calibri"/>
                <w:b/>
                <w:bCs/>
                <w:color w:val="000000"/>
                <w:sz w:val="18"/>
                <w:szCs w:val="18"/>
                <w:lang w:eastAsia="es-SV"/>
              </w:rPr>
            </w:pPr>
            <w:r w:rsidRPr="00C80D25">
              <w:rPr>
                <w:rFonts w:ascii="Calibri" w:eastAsia="Times New Roman" w:hAnsi="Calibri" w:cs="Calibri"/>
                <w:b/>
                <w:bCs/>
                <w:color w:val="000000"/>
                <w:sz w:val="18"/>
                <w:szCs w:val="18"/>
                <w:lang w:eastAsia="es-SV"/>
              </w:rPr>
              <w:t>R.05.03.01.04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C80D25" w:rsidRDefault="00A60AE5" w:rsidP="00A60AE5">
            <w:pPr>
              <w:spacing w:after="0" w:line="240" w:lineRule="auto"/>
              <w:rPr>
                <w:rFonts w:ascii="Calibri" w:eastAsia="Times New Roman" w:hAnsi="Calibri" w:cs="Calibri"/>
                <w:b/>
                <w:bCs/>
                <w:color w:val="000000"/>
                <w:sz w:val="18"/>
                <w:szCs w:val="18"/>
                <w:lang w:eastAsia="es-SV"/>
              </w:rPr>
            </w:pPr>
            <w:r w:rsidRPr="00C80D25">
              <w:rPr>
                <w:rFonts w:ascii="Calibri" w:eastAsia="Times New Roman" w:hAnsi="Calibri" w:cs="Calibri"/>
                <w:b/>
                <w:bCs/>
                <w:color w:val="000000"/>
                <w:sz w:val="18"/>
                <w:szCs w:val="18"/>
                <w:lang w:eastAsia="es-SV"/>
              </w:rPr>
              <w:t>Institucionalización del enfoque de género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C80D25" w:rsidRDefault="00A60AE5" w:rsidP="00A60AE5">
            <w:pPr>
              <w:spacing w:after="0" w:line="240" w:lineRule="auto"/>
              <w:jc w:val="center"/>
              <w:rPr>
                <w:rFonts w:ascii="Calibri" w:eastAsia="Times New Roman" w:hAnsi="Calibri" w:cs="Calibri"/>
                <w:b/>
                <w:bCs/>
                <w:color w:val="000000"/>
                <w:sz w:val="18"/>
                <w:szCs w:val="18"/>
                <w:lang w:eastAsia="es-SV"/>
              </w:rPr>
            </w:pPr>
            <w:r w:rsidRPr="00C80D25">
              <w:rPr>
                <w:rFonts w:ascii="Calibri" w:eastAsia="Times New Roman" w:hAnsi="Calibri" w:cs="Calibri"/>
                <w:b/>
                <w:bCs/>
                <w:color w:val="000000"/>
                <w:sz w:val="18"/>
                <w:szCs w:val="18"/>
                <w:lang w:eastAsia="es-SV"/>
              </w:rPr>
              <w:t>OPPS</w:t>
            </w:r>
          </w:p>
        </w:tc>
      </w:tr>
      <w:tr w:rsidR="00A60AE5" w:rsidRPr="00C80D25" w:rsidTr="00C80D25">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E5" w:rsidRPr="00C80D25" w:rsidRDefault="00A60AE5" w:rsidP="00A60AE5">
            <w:pPr>
              <w:spacing w:after="0" w:line="240" w:lineRule="auto"/>
              <w:jc w:val="center"/>
              <w:rPr>
                <w:rFonts w:ascii="Calibri" w:eastAsia="Times New Roman" w:hAnsi="Calibri" w:cs="Calibri"/>
                <w:color w:val="000000"/>
                <w:sz w:val="18"/>
                <w:szCs w:val="18"/>
                <w:lang w:eastAsia="es-SV"/>
              </w:rPr>
            </w:pPr>
            <w:r w:rsidRPr="00C80D25">
              <w:rPr>
                <w:rFonts w:ascii="Calibri" w:eastAsia="Times New Roman" w:hAnsi="Calibri" w:cs="Calibri"/>
                <w:color w:val="000000"/>
                <w:sz w:val="18"/>
                <w:szCs w:val="18"/>
                <w:lang w:eastAsia="es-SV"/>
              </w:rPr>
              <w:t>A.05.03.01.04.01</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A60AE5" w:rsidRPr="00C80D25" w:rsidRDefault="00B95C20" w:rsidP="00B95C20">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seis informes de</w:t>
            </w:r>
            <w:r w:rsidR="00A60AE5" w:rsidRPr="00C80D25">
              <w:rPr>
                <w:rFonts w:ascii="Calibri" w:eastAsia="Times New Roman" w:hAnsi="Calibri" w:cs="Calibri"/>
                <w:color w:val="000000"/>
                <w:sz w:val="18"/>
                <w:szCs w:val="18"/>
                <w:lang w:eastAsia="es-SV"/>
              </w:rPr>
              <w:t xml:space="preserve"> seguimiento a la Política Nacional de la Mujer MAG-ISDEMU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60AE5" w:rsidRPr="00C80D25" w:rsidRDefault="00A60AE5" w:rsidP="00A60AE5">
            <w:pPr>
              <w:spacing w:after="0" w:line="240" w:lineRule="auto"/>
              <w:jc w:val="center"/>
              <w:rPr>
                <w:rFonts w:ascii="Calibri" w:eastAsia="Times New Roman" w:hAnsi="Calibri" w:cs="Calibri"/>
                <w:color w:val="000000"/>
                <w:sz w:val="18"/>
                <w:szCs w:val="18"/>
                <w:lang w:eastAsia="es-SV"/>
              </w:rPr>
            </w:pPr>
            <w:r w:rsidRPr="00C80D25">
              <w:rPr>
                <w:rFonts w:ascii="Calibri" w:eastAsia="Times New Roman" w:hAnsi="Calibri" w:cs="Calibri"/>
                <w:color w:val="000000"/>
                <w:sz w:val="18"/>
                <w:szCs w:val="18"/>
                <w:lang w:eastAsia="es-SV"/>
              </w:rPr>
              <w:t>OPPS</w:t>
            </w:r>
          </w:p>
        </w:tc>
      </w:tr>
      <w:tr w:rsidR="00B95C20" w:rsidRPr="00C80D25" w:rsidTr="00C80D25">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C20" w:rsidRPr="00C80D25" w:rsidRDefault="00B95C20"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B95C20" w:rsidRDefault="00B95C20" w:rsidP="00B95C20">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Actualizar la política institucional de género</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95C20" w:rsidRPr="00C80D25" w:rsidRDefault="00B95C20" w:rsidP="00A60AE5">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r w:rsidR="00C80D25" w:rsidRPr="00100817" w:rsidTr="00C80D25">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D25" w:rsidRPr="00C80D25" w:rsidRDefault="00C80D25"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auto" w:fill="auto"/>
            <w:vAlign w:val="center"/>
          </w:tcPr>
          <w:p w:rsidR="00C80D25" w:rsidRPr="00C80D25" w:rsidRDefault="00C80D25" w:rsidP="00C80D25">
            <w:pPr>
              <w:spacing w:after="0" w:line="240" w:lineRule="auto"/>
              <w:rPr>
                <w:rFonts w:ascii="Calibri" w:eastAsia="Times New Roman" w:hAnsi="Calibri" w:cs="Calibri"/>
                <w:color w:val="000000"/>
                <w:sz w:val="18"/>
                <w:szCs w:val="18"/>
                <w:lang w:eastAsia="es-SV"/>
              </w:rPr>
            </w:pPr>
            <w:r w:rsidRPr="00C80D25">
              <w:rPr>
                <w:rFonts w:ascii="Calibri" w:eastAsia="Times New Roman" w:hAnsi="Calibri" w:cs="Calibri"/>
                <w:color w:val="000000"/>
                <w:sz w:val="18"/>
                <w:szCs w:val="18"/>
                <w:lang w:eastAsia="es-SV"/>
              </w:rPr>
              <w:t>Capacitar a 34 personas del MAG en tema de equidad de g</w:t>
            </w:r>
            <w:r>
              <w:rPr>
                <w:rFonts w:ascii="Calibri" w:eastAsia="Times New Roman" w:hAnsi="Calibri" w:cs="Calibri"/>
                <w:color w:val="000000"/>
                <w:sz w:val="18"/>
                <w:szCs w:val="18"/>
                <w:lang w:eastAsia="es-SV"/>
              </w:rPr>
              <w:t>é</w:t>
            </w:r>
            <w:r w:rsidRPr="00C80D25">
              <w:rPr>
                <w:rFonts w:ascii="Calibri" w:eastAsia="Times New Roman" w:hAnsi="Calibri" w:cs="Calibri"/>
                <w:color w:val="000000"/>
                <w:sz w:val="18"/>
                <w:szCs w:val="18"/>
                <w:lang w:eastAsia="es-SV"/>
              </w:rPr>
              <w:t>nero e inclusión de población vulnerable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80D25" w:rsidRPr="00C80D25" w:rsidRDefault="00C80D25" w:rsidP="00A60AE5">
            <w:pPr>
              <w:spacing w:after="0" w:line="240" w:lineRule="auto"/>
              <w:jc w:val="center"/>
              <w:rPr>
                <w:rFonts w:ascii="Calibri" w:eastAsia="Times New Roman" w:hAnsi="Calibri" w:cs="Calibri"/>
                <w:color w:val="000000"/>
                <w:sz w:val="18"/>
                <w:szCs w:val="18"/>
                <w:lang w:eastAsia="es-SV"/>
              </w:rPr>
            </w:pPr>
            <w:r w:rsidRPr="00C80D25">
              <w:rPr>
                <w:rFonts w:ascii="Calibri" w:eastAsia="Times New Roman" w:hAnsi="Calibri" w:cs="Calibri"/>
                <w:color w:val="000000"/>
                <w:sz w:val="18"/>
                <w:szCs w:val="18"/>
                <w:lang w:eastAsia="es-SV"/>
              </w:rPr>
              <w:t>OPPS</w:t>
            </w:r>
          </w:p>
        </w:tc>
      </w:tr>
    </w:tbl>
    <w:p w:rsidR="00A60AE5" w:rsidRPr="00100817" w:rsidRDefault="00A60AE5" w:rsidP="00722700">
      <w:pPr>
        <w:pStyle w:val="Textoindependiente"/>
        <w:tabs>
          <w:tab w:val="left" w:pos="-1440"/>
        </w:tabs>
        <w:spacing w:after="0"/>
        <w:rPr>
          <w:rFonts w:asciiTheme="minorHAnsi" w:hAnsiTheme="minorHAnsi" w:cstheme="minorHAnsi"/>
          <w:bCs/>
          <w:szCs w:val="24"/>
          <w:highlight w:val="yellow"/>
        </w:rPr>
      </w:pPr>
    </w:p>
    <w:p w:rsidR="009119F3" w:rsidRPr="002A6EAB" w:rsidRDefault="009119F3" w:rsidP="00722700">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05.03.02: Fortalecer los servicios integrales de atención a la niñez, adolescencia y juventud.</w:t>
      </w:r>
    </w:p>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6902A6" w:rsidTr="00190377">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6902A6" w:rsidRDefault="00A60AE5" w:rsidP="00A60AE5">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R.05.03.02.01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6902A6" w:rsidRDefault="00A60AE5" w:rsidP="00A60AE5">
            <w:pPr>
              <w:spacing w:after="0" w:line="240" w:lineRule="auto"/>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Disminución del trabajo infantil agropecuario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6902A6" w:rsidRDefault="00A60AE5" w:rsidP="00A60AE5">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CENTA</w:t>
            </w:r>
          </w:p>
        </w:tc>
      </w:tr>
      <w:tr w:rsidR="00A60AE5"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6902A6" w:rsidRDefault="00A60AE5" w:rsidP="00A60AE5">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A.05.03.02.01.01</w:t>
            </w:r>
          </w:p>
        </w:tc>
        <w:tc>
          <w:tcPr>
            <w:tcW w:w="5953" w:type="dxa"/>
            <w:tcBorders>
              <w:top w:val="nil"/>
              <w:left w:val="nil"/>
              <w:bottom w:val="single" w:sz="4" w:space="0" w:color="auto"/>
              <w:right w:val="single" w:sz="4" w:space="0" w:color="auto"/>
            </w:tcBorders>
            <w:shd w:val="clear" w:color="auto" w:fill="auto"/>
            <w:vAlign w:val="center"/>
            <w:hideMark/>
          </w:tcPr>
          <w:p w:rsidR="00A60AE5" w:rsidRPr="006902A6" w:rsidRDefault="00A60AE5" w:rsidP="00833B2C">
            <w:pPr>
              <w:spacing w:after="0" w:line="240" w:lineRule="auto"/>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 xml:space="preserve">Mejorar el conocimiento a </w:t>
            </w:r>
            <w:r w:rsidR="00833B2C" w:rsidRPr="006902A6">
              <w:rPr>
                <w:rFonts w:ascii="Calibri" w:eastAsia="Times New Roman" w:hAnsi="Calibri" w:cs="Calibri"/>
                <w:color w:val="000000"/>
                <w:sz w:val="18"/>
                <w:szCs w:val="18"/>
                <w:lang w:eastAsia="es-SV"/>
              </w:rPr>
              <w:t>500</w:t>
            </w:r>
            <w:r w:rsidRPr="006902A6">
              <w:rPr>
                <w:rFonts w:ascii="Calibri" w:eastAsia="Times New Roman" w:hAnsi="Calibri" w:cs="Calibri"/>
                <w:color w:val="000000"/>
                <w:sz w:val="18"/>
                <w:szCs w:val="18"/>
                <w:lang w:eastAsia="es-SV"/>
              </w:rPr>
              <w:t xml:space="preserve"> productores sobre la reducción del trabajo infantil</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6902A6" w:rsidRDefault="00A60AE5" w:rsidP="00A60AE5">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CENTA</w:t>
            </w:r>
          </w:p>
        </w:tc>
      </w:tr>
    </w:tbl>
    <w:p w:rsidR="00A60AE5" w:rsidRPr="00100817" w:rsidRDefault="00A60AE5"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EA6288"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EA6288" w:rsidRDefault="00A60AE5" w:rsidP="00A60AE5">
            <w:pPr>
              <w:spacing w:after="0" w:line="240" w:lineRule="auto"/>
              <w:jc w:val="center"/>
              <w:rPr>
                <w:rFonts w:ascii="Calibri" w:eastAsia="Times New Roman" w:hAnsi="Calibri" w:cs="Calibri"/>
                <w:b/>
                <w:bCs/>
                <w:color w:val="000000"/>
                <w:sz w:val="18"/>
                <w:szCs w:val="18"/>
                <w:lang w:eastAsia="es-SV"/>
              </w:rPr>
            </w:pPr>
            <w:r w:rsidRPr="00EA6288">
              <w:rPr>
                <w:rFonts w:ascii="Calibri" w:eastAsia="Times New Roman" w:hAnsi="Calibri" w:cs="Calibri"/>
                <w:b/>
                <w:bCs/>
                <w:color w:val="000000"/>
                <w:sz w:val="18"/>
                <w:szCs w:val="18"/>
                <w:lang w:eastAsia="es-SV"/>
              </w:rPr>
              <w:t>R.05.03.02.03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EA6288" w:rsidRDefault="00A60AE5" w:rsidP="00A60AE5">
            <w:pPr>
              <w:spacing w:after="0" w:line="240" w:lineRule="auto"/>
              <w:rPr>
                <w:rFonts w:ascii="Calibri" w:eastAsia="Times New Roman" w:hAnsi="Calibri" w:cs="Calibri"/>
                <w:b/>
                <w:bCs/>
                <w:color w:val="000000"/>
                <w:sz w:val="18"/>
                <w:szCs w:val="18"/>
                <w:lang w:eastAsia="es-SV"/>
              </w:rPr>
            </w:pPr>
            <w:r w:rsidRPr="00EA6288">
              <w:rPr>
                <w:rFonts w:ascii="Calibri" w:eastAsia="Times New Roman" w:hAnsi="Calibri" w:cs="Calibri"/>
                <w:b/>
                <w:bCs/>
                <w:color w:val="000000"/>
                <w:sz w:val="18"/>
                <w:szCs w:val="18"/>
                <w:lang w:eastAsia="es-SV"/>
              </w:rPr>
              <w:t xml:space="preserve">Fortalecimiento del programa  de erradicación del trabajo infantil en la pesca y la acuicultura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EA6288" w:rsidRDefault="00A60AE5" w:rsidP="00A60AE5">
            <w:pPr>
              <w:spacing w:after="0" w:line="240" w:lineRule="auto"/>
              <w:jc w:val="center"/>
              <w:rPr>
                <w:rFonts w:ascii="Calibri" w:eastAsia="Times New Roman" w:hAnsi="Calibri" w:cs="Calibri"/>
                <w:b/>
                <w:bCs/>
                <w:color w:val="000000"/>
                <w:sz w:val="18"/>
                <w:szCs w:val="18"/>
                <w:lang w:eastAsia="es-SV"/>
              </w:rPr>
            </w:pPr>
            <w:r w:rsidRPr="00EA6288">
              <w:rPr>
                <w:rFonts w:ascii="Calibri" w:eastAsia="Times New Roman" w:hAnsi="Calibri" w:cs="Calibri"/>
                <w:b/>
                <w:bCs/>
                <w:color w:val="000000"/>
                <w:sz w:val="18"/>
                <w:szCs w:val="18"/>
                <w:lang w:eastAsia="es-SV"/>
              </w:rPr>
              <w:t>CENDEPESCA</w:t>
            </w:r>
          </w:p>
        </w:tc>
      </w:tr>
      <w:tr w:rsidR="009B0B4D"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B4D" w:rsidRPr="00EA6288" w:rsidRDefault="009B0B4D" w:rsidP="00A60AE5">
            <w:pPr>
              <w:spacing w:after="0" w:line="240" w:lineRule="auto"/>
              <w:jc w:val="center"/>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A.05.03.02.03.03</w:t>
            </w:r>
          </w:p>
        </w:tc>
        <w:tc>
          <w:tcPr>
            <w:tcW w:w="5953" w:type="dxa"/>
            <w:tcBorders>
              <w:top w:val="single" w:sz="4" w:space="0" w:color="auto"/>
              <w:left w:val="nil"/>
              <w:bottom w:val="single" w:sz="4" w:space="0" w:color="auto"/>
              <w:right w:val="single" w:sz="4" w:space="0" w:color="auto"/>
            </w:tcBorders>
            <w:shd w:val="clear" w:color="auto" w:fill="auto"/>
            <w:vAlign w:val="center"/>
          </w:tcPr>
          <w:p w:rsidR="009B0B4D" w:rsidRPr="00EA6288" w:rsidRDefault="009B0B4D" w:rsidP="00EA6288">
            <w:pPr>
              <w:spacing w:after="0" w:line="240" w:lineRule="auto"/>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Capacitar a 1</w:t>
            </w:r>
            <w:r w:rsidR="00EA6288">
              <w:rPr>
                <w:rFonts w:ascii="Calibri" w:eastAsia="Times New Roman" w:hAnsi="Calibri" w:cs="Calibri"/>
                <w:color w:val="000000"/>
                <w:sz w:val="18"/>
                <w:szCs w:val="18"/>
                <w:lang w:eastAsia="es-SV"/>
              </w:rPr>
              <w:t>5</w:t>
            </w:r>
            <w:r w:rsidRPr="00EA6288">
              <w:rPr>
                <w:rFonts w:ascii="Calibri" w:eastAsia="Times New Roman" w:hAnsi="Calibri" w:cs="Calibri"/>
                <w:color w:val="000000"/>
                <w:sz w:val="18"/>
                <w:szCs w:val="18"/>
                <w:lang w:eastAsia="es-SV"/>
              </w:rPr>
              <w:t>0 productores pesqueros en sensibilización del trabajo infantil y enfoque de género.</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0B4D" w:rsidRPr="00EA6288" w:rsidRDefault="009B0B4D" w:rsidP="00A60AE5">
            <w:pPr>
              <w:spacing w:after="0" w:line="240" w:lineRule="auto"/>
              <w:jc w:val="center"/>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CENDEPESCA</w:t>
            </w:r>
          </w:p>
        </w:tc>
      </w:tr>
      <w:tr w:rsidR="009B0B4D" w:rsidRPr="00100817"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B4D" w:rsidRPr="00EA6288" w:rsidRDefault="009B0B4D" w:rsidP="00A60AE5">
            <w:pPr>
              <w:spacing w:after="0" w:line="240" w:lineRule="auto"/>
              <w:jc w:val="center"/>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A.05.03.02.03.04</w:t>
            </w:r>
          </w:p>
        </w:tc>
        <w:tc>
          <w:tcPr>
            <w:tcW w:w="5953" w:type="dxa"/>
            <w:tcBorders>
              <w:top w:val="single" w:sz="4" w:space="0" w:color="auto"/>
              <w:left w:val="nil"/>
              <w:bottom w:val="single" w:sz="4" w:space="0" w:color="auto"/>
              <w:right w:val="single" w:sz="4" w:space="0" w:color="auto"/>
            </w:tcBorders>
            <w:shd w:val="clear" w:color="auto" w:fill="auto"/>
            <w:vAlign w:val="center"/>
          </w:tcPr>
          <w:p w:rsidR="009B0B4D" w:rsidRPr="00EA6288" w:rsidRDefault="009B0B4D" w:rsidP="00EA6288">
            <w:pPr>
              <w:spacing w:after="0" w:line="240" w:lineRule="auto"/>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Capacitar a 1</w:t>
            </w:r>
            <w:r w:rsidR="00EA6288">
              <w:rPr>
                <w:rFonts w:ascii="Calibri" w:eastAsia="Times New Roman" w:hAnsi="Calibri" w:cs="Calibri"/>
                <w:color w:val="000000"/>
                <w:sz w:val="18"/>
                <w:szCs w:val="18"/>
                <w:lang w:eastAsia="es-SV"/>
              </w:rPr>
              <w:t>5</w:t>
            </w:r>
            <w:r w:rsidRPr="00EA6288">
              <w:rPr>
                <w:rFonts w:ascii="Calibri" w:eastAsia="Times New Roman" w:hAnsi="Calibri" w:cs="Calibri"/>
                <w:color w:val="000000"/>
                <w:sz w:val="18"/>
                <w:szCs w:val="18"/>
                <w:lang w:eastAsia="es-SV"/>
              </w:rPr>
              <w:t>0 productores acuícolas en sensibilización del trabajo infantil y enfoque de género.</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0B4D" w:rsidRPr="00EA6288" w:rsidRDefault="009B0B4D" w:rsidP="00A60AE5">
            <w:pPr>
              <w:spacing w:after="0" w:line="240" w:lineRule="auto"/>
              <w:jc w:val="center"/>
              <w:rPr>
                <w:rFonts w:ascii="Calibri" w:eastAsia="Times New Roman" w:hAnsi="Calibri" w:cs="Calibri"/>
                <w:color w:val="000000"/>
                <w:sz w:val="18"/>
                <w:szCs w:val="18"/>
                <w:lang w:eastAsia="es-SV"/>
              </w:rPr>
            </w:pPr>
            <w:r w:rsidRPr="00EA6288">
              <w:rPr>
                <w:rFonts w:ascii="Calibri" w:eastAsia="Times New Roman" w:hAnsi="Calibri" w:cs="Calibri"/>
                <w:color w:val="000000"/>
                <w:sz w:val="18"/>
                <w:szCs w:val="18"/>
                <w:lang w:eastAsia="es-SV"/>
              </w:rPr>
              <w:t>CENDEPESCA</w:t>
            </w:r>
          </w:p>
        </w:tc>
      </w:tr>
    </w:tbl>
    <w:p w:rsidR="00A60AE5" w:rsidRPr="00100817" w:rsidRDefault="00A60AE5"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8A3DA5"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8A3DA5" w:rsidRDefault="00A60AE5" w:rsidP="00A60AE5">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R.05.03.02.04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8A3DA5" w:rsidRDefault="00A60AE5" w:rsidP="00A60AE5">
            <w:pPr>
              <w:spacing w:after="0" w:line="240" w:lineRule="auto"/>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Plan de Desarrollo Integral para la Juventud Rural de El Salvador, implementado.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8A3DA5" w:rsidRDefault="00A60AE5" w:rsidP="00A60AE5">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DGDR</w:t>
            </w:r>
          </w:p>
        </w:tc>
      </w:tr>
      <w:tr w:rsidR="00A60AE5" w:rsidRPr="008A3DA5"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A.05.03.02.04.01</w:t>
            </w:r>
          </w:p>
        </w:tc>
        <w:tc>
          <w:tcPr>
            <w:tcW w:w="5953" w:type="dxa"/>
            <w:tcBorders>
              <w:top w:val="nil"/>
              <w:left w:val="nil"/>
              <w:bottom w:val="single" w:sz="4" w:space="0" w:color="auto"/>
              <w:right w:val="single" w:sz="4" w:space="0" w:color="auto"/>
            </w:tcBorders>
            <w:shd w:val="clear" w:color="auto" w:fill="auto"/>
            <w:vAlign w:val="center"/>
            <w:hideMark/>
          </w:tcPr>
          <w:p w:rsidR="00A60AE5" w:rsidRPr="008A3DA5" w:rsidRDefault="00A60AE5"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Fortalecimiento de </w:t>
            </w:r>
            <w:r w:rsidR="008A3DA5" w:rsidRPr="008A3DA5">
              <w:rPr>
                <w:rFonts w:ascii="Calibri" w:eastAsia="Times New Roman" w:hAnsi="Calibri" w:cs="Calibri"/>
                <w:color w:val="000000"/>
                <w:sz w:val="18"/>
                <w:szCs w:val="18"/>
                <w:lang w:eastAsia="es-SV"/>
              </w:rPr>
              <w:t>8</w:t>
            </w:r>
            <w:r w:rsidRPr="008A3DA5">
              <w:rPr>
                <w:rFonts w:ascii="Calibri" w:eastAsia="Times New Roman" w:hAnsi="Calibri" w:cs="Calibri"/>
                <w:color w:val="000000"/>
                <w:sz w:val="18"/>
                <w:szCs w:val="18"/>
                <w:lang w:eastAsia="es-SV"/>
              </w:rPr>
              <w:t xml:space="preserve"> redes de jóvenes ter</w:t>
            </w:r>
            <w:r w:rsidR="00B375CE" w:rsidRPr="008A3DA5">
              <w:rPr>
                <w:rFonts w:ascii="Calibri" w:eastAsia="Times New Roman" w:hAnsi="Calibri" w:cs="Calibri"/>
                <w:color w:val="000000"/>
                <w:sz w:val="18"/>
                <w:szCs w:val="18"/>
                <w:lang w:eastAsia="es-SV"/>
              </w:rPr>
              <w:t>ritoriales</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r w:rsidR="00A60AE5"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A.05.03.02.04.02</w:t>
            </w:r>
          </w:p>
        </w:tc>
        <w:tc>
          <w:tcPr>
            <w:tcW w:w="5953" w:type="dxa"/>
            <w:tcBorders>
              <w:top w:val="nil"/>
              <w:left w:val="nil"/>
              <w:bottom w:val="single" w:sz="4" w:space="0" w:color="auto"/>
              <w:right w:val="single" w:sz="4" w:space="0" w:color="auto"/>
            </w:tcBorders>
            <w:shd w:val="clear" w:color="auto" w:fill="auto"/>
            <w:vAlign w:val="center"/>
            <w:hideMark/>
          </w:tcPr>
          <w:p w:rsidR="00A60AE5" w:rsidRPr="008A3DA5" w:rsidRDefault="00A60AE5" w:rsidP="008A3DA5">
            <w:pPr>
              <w:spacing w:after="0" w:line="240" w:lineRule="auto"/>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 xml:space="preserve">Implementación de un programa de becas para la formación técnica y vocacional de </w:t>
            </w:r>
            <w:r w:rsidR="008A3DA5" w:rsidRPr="008A3DA5">
              <w:rPr>
                <w:rFonts w:ascii="Calibri" w:eastAsia="Times New Roman" w:hAnsi="Calibri" w:cs="Calibri"/>
                <w:color w:val="000000"/>
                <w:sz w:val="18"/>
                <w:szCs w:val="18"/>
                <w:lang w:eastAsia="es-SV"/>
              </w:rPr>
              <w:t>355</w:t>
            </w:r>
            <w:r w:rsidRPr="008A3DA5">
              <w:rPr>
                <w:rFonts w:ascii="Calibri" w:eastAsia="Times New Roman" w:hAnsi="Calibri" w:cs="Calibri"/>
                <w:color w:val="000000"/>
                <w:sz w:val="18"/>
                <w:szCs w:val="18"/>
                <w:lang w:eastAsia="es-SV"/>
              </w:rPr>
              <w:t xml:space="preserve"> jóvenes.</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DGDR</w:t>
            </w:r>
          </w:p>
        </w:tc>
      </w:tr>
    </w:tbl>
    <w:p w:rsidR="00A60AE5" w:rsidRPr="00100817" w:rsidRDefault="00A60AE5" w:rsidP="00722700">
      <w:pPr>
        <w:pStyle w:val="Textoindependiente"/>
        <w:tabs>
          <w:tab w:val="left" w:pos="-1440"/>
        </w:tabs>
        <w:spacing w:after="0"/>
        <w:rPr>
          <w:rFonts w:asciiTheme="minorHAnsi" w:hAnsiTheme="minorHAnsi" w:cstheme="minorHAnsi"/>
          <w:bCs/>
          <w:szCs w:val="24"/>
          <w:highlight w:val="yellow"/>
        </w:rPr>
      </w:pPr>
    </w:p>
    <w:p w:rsidR="009119F3" w:rsidRPr="002A6EAB" w:rsidRDefault="009119F3" w:rsidP="00722700">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05.03.08: Promover los derechos y atender las necesidades de los pueblos originarios, población LGBTI y veteranos y veteranas del conflicto armado</w:t>
      </w:r>
    </w:p>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6902A6" w:rsidTr="00190377">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60AE5" w:rsidRPr="006902A6" w:rsidRDefault="00A60AE5" w:rsidP="00A60AE5">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R.05.03.08.01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6902A6" w:rsidRDefault="00A60AE5" w:rsidP="00A60AE5">
            <w:pPr>
              <w:spacing w:after="0" w:line="240" w:lineRule="auto"/>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Disponibilidad y acceso a materiales genéticos originarios (nativos)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6902A6" w:rsidRDefault="00A60AE5" w:rsidP="00A60AE5">
            <w:pPr>
              <w:spacing w:after="0" w:line="240" w:lineRule="auto"/>
              <w:jc w:val="center"/>
              <w:rPr>
                <w:rFonts w:ascii="Calibri" w:eastAsia="Times New Roman" w:hAnsi="Calibri" w:cs="Calibri"/>
                <w:b/>
                <w:bCs/>
                <w:color w:val="000000"/>
                <w:sz w:val="18"/>
                <w:szCs w:val="18"/>
                <w:lang w:eastAsia="es-SV"/>
              </w:rPr>
            </w:pPr>
            <w:r w:rsidRPr="006902A6">
              <w:rPr>
                <w:rFonts w:ascii="Calibri" w:eastAsia="Times New Roman" w:hAnsi="Calibri" w:cs="Calibri"/>
                <w:b/>
                <w:bCs/>
                <w:color w:val="000000"/>
                <w:sz w:val="18"/>
                <w:szCs w:val="18"/>
                <w:lang w:eastAsia="es-SV"/>
              </w:rPr>
              <w:t>CENTA</w:t>
            </w:r>
          </w:p>
        </w:tc>
      </w:tr>
      <w:tr w:rsidR="00A60AE5" w:rsidRPr="00100817" w:rsidTr="00190377">
        <w:trPr>
          <w:trHeight w:val="48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60AE5" w:rsidRPr="006902A6" w:rsidRDefault="00A60AE5" w:rsidP="00A60AE5">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A.05.03.08.01.01</w:t>
            </w:r>
          </w:p>
        </w:tc>
        <w:tc>
          <w:tcPr>
            <w:tcW w:w="5953" w:type="dxa"/>
            <w:tcBorders>
              <w:top w:val="nil"/>
              <w:left w:val="nil"/>
              <w:bottom w:val="single" w:sz="4" w:space="0" w:color="auto"/>
              <w:right w:val="single" w:sz="4" w:space="0" w:color="auto"/>
            </w:tcBorders>
            <w:shd w:val="clear" w:color="auto" w:fill="auto"/>
            <w:vAlign w:val="center"/>
            <w:hideMark/>
          </w:tcPr>
          <w:p w:rsidR="00A60AE5" w:rsidRPr="006902A6" w:rsidRDefault="00A60AE5" w:rsidP="00833B2C">
            <w:pPr>
              <w:spacing w:after="0" w:line="240" w:lineRule="auto"/>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Implementar una colecci</w:t>
            </w:r>
            <w:r w:rsidR="00833B2C" w:rsidRPr="006902A6">
              <w:rPr>
                <w:rFonts w:ascii="Calibri" w:eastAsia="Times New Roman" w:hAnsi="Calibri" w:cs="Calibri"/>
                <w:color w:val="000000"/>
                <w:sz w:val="18"/>
                <w:szCs w:val="18"/>
                <w:lang w:eastAsia="es-SV"/>
              </w:rPr>
              <w:t>ón</w:t>
            </w:r>
            <w:r w:rsidRPr="006902A6">
              <w:rPr>
                <w:rFonts w:ascii="Calibri" w:eastAsia="Times New Roman" w:hAnsi="Calibri" w:cs="Calibri"/>
                <w:color w:val="000000"/>
                <w:sz w:val="18"/>
                <w:szCs w:val="18"/>
                <w:lang w:eastAsia="es-SV"/>
              </w:rPr>
              <w:t xml:space="preserve"> d</w:t>
            </w:r>
            <w:r w:rsidR="00833B2C" w:rsidRPr="006902A6">
              <w:rPr>
                <w:rFonts w:ascii="Calibri" w:eastAsia="Times New Roman" w:hAnsi="Calibri" w:cs="Calibri"/>
                <w:color w:val="000000"/>
                <w:sz w:val="18"/>
                <w:szCs w:val="18"/>
                <w:lang w:eastAsia="es-SV"/>
              </w:rPr>
              <w:t>e germoplasma nativo</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6902A6" w:rsidRDefault="00A60AE5" w:rsidP="00A60AE5">
            <w:pPr>
              <w:spacing w:after="0" w:line="240" w:lineRule="auto"/>
              <w:jc w:val="center"/>
              <w:rPr>
                <w:rFonts w:ascii="Calibri" w:eastAsia="Times New Roman" w:hAnsi="Calibri" w:cs="Calibri"/>
                <w:color w:val="000000"/>
                <w:sz w:val="18"/>
                <w:szCs w:val="18"/>
                <w:lang w:eastAsia="es-SV"/>
              </w:rPr>
            </w:pPr>
            <w:r w:rsidRPr="006902A6">
              <w:rPr>
                <w:rFonts w:ascii="Calibri" w:eastAsia="Times New Roman" w:hAnsi="Calibri" w:cs="Calibri"/>
                <w:color w:val="000000"/>
                <w:sz w:val="18"/>
                <w:szCs w:val="18"/>
                <w:lang w:eastAsia="es-SV"/>
              </w:rPr>
              <w:t>CENTA</w:t>
            </w:r>
          </w:p>
        </w:tc>
      </w:tr>
    </w:tbl>
    <w:p w:rsidR="00A60AE5" w:rsidRDefault="00A60AE5"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Default="00966C03" w:rsidP="00722700">
      <w:pPr>
        <w:pStyle w:val="Textoindependiente"/>
        <w:tabs>
          <w:tab w:val="left" w:pos="-1440"/>
        </w:tabs>
        <w:spacing w:after="0"/>
        <w:rPr>
          <w:rFonts w:asciiTheme="minorHAnsi" w:hAnsiTheme="minorHAnsi" w:cstheme="minorHAnsi"/>
          <w:bCs/>
          <w:szCs w:val="24"/>
          <w:highlight w:val="yellow"/>
        </w:rPr>
      </w:pPr>
    </w:p>
    <w:p w:rsidR="00966C03" w:rsidRPr="00100817" w:rsidRDefault="00966C03" w:rsidP="00722700">
      <w:pPr>
        <w:pStyle w:val="Textoindependiente"/>
        <w:tabs>
          <w:tab w:val="left" w:pos="-1440"/>
        </w:tabs>
        <w:spacing w:after="0"/>
        <w:rPr>
          <w:rFonts w:asciiTheme="minorHAnsi" w:hAnsiTheme="minorHAnsi" w:cstheme="minorHAnsi"/>
          <w:bCs/>
          <w:szCs w:val="24"/>
          <w:highlight w:val="yellow"/>
        </w:rPr>
      </w:pPr>
    </w:p>
    <w:p w:rsidR="00011D1E" w:rsidRPr="008A3DA5" w:rsidRDefault="00574E70" w:rsidP="00722700">
      <w:pPr>
        <w:pStyle w:val="Textoindependiente"/>
        <w:tabs>
          <w:tab w:val="left" w:pos="-1440"/>
        </w:tabs>
        <w:spacing w:after="0"/>
        <w:rPr>
          <w:rFonts w:asciiTheme="minorHAnsi" w:hAnsiTheme="minorHAnsi" w:cstheme="minorHAnsi"/>
          <w:b/>
          <w:bCs/>
          <w:szCs w:val="24"/>
        </w:rPr>
      </w:pPr>
      <w:r w:rsidRPr="008A3DA5">
        <w:rPr>
          <w:rFonts w:asciiTheme="minorHAnsi" w:hAnsiTheme="minorHAnsi" w:cstheme="minorHAnsi"/>
          <w:b/>
          <w:bCs/>
          <w:szCs w:val="24"/>
        </w:rPr>
        <w:t>EJE 6: ASEGURAR PROGRESIVAMENTE A LA POBLACIÓN EL ACCESO Y DISFRUTE DE VIVIENDA Y HÁBITAT ADECUADOS</w:t>
      </w:r>
    </w:p>
    <w:p w:rsidR="00CE62B9" w:rsidRPr="008A3DA5" w:rsidRDefault="00CE62B9" w:rsidP="00722700">
      <w:pPr>
        <w:pStyle w:val="Textoindependiente"/>
        <w:tabs>
          <w:tab w:val="left" w:pos="-1440"/>
        </w:tabs>
        <w:spacing w:after="0"/>
        <w:rPr>
          <w:rFonts w:asciiTheme="minorHAnsi" w:hAnsiTheme="minorHAnsi" w:cstheme="minorHAnsi"/>
          <w:bCs/>
          <w:szCs w:val="24"/>
        </w:rPr>
      </w:pPr>
    </w:p>
    <w:p w:rsidR="009119F3" w:rsidRPr="008A3DA5" w:rsidRDefault="009119F3" w:rsidP="009119F3">
      <w:pPr>
        <w:pStyle w:val="Textoindependiente"/>
        <w:tabs>
          <w:tab w:val="left" w:pos="-1440"/>
        </w:tabs>
        <w:spacing w:after="0"/>
        <w:rPr>
          <w:rFonts w:asciiTheme="minorHAnsi" w:hAnsiTheme="minorHAnsi" w:cstheme="minorHAnsi"/>
          <w:bCs/>
          <w:szCs w:val="24"/>
        </w:rPr>
      </w:pPr>
      <w:r w:rsidRPr="008A3DA5">
        <w:rPr>
          <w:rFonts w:asciiTheme="minorHAnsi" w:hAnsiTheme="minorHAnsi" w:cstheme="minorHAnsi"/>
          <w:bCs/>
          <w:szCs w:val="24"/>
        </w:rPr>
        <w:t>LINEA 06.02.01: Ampliar la cobertura de servicios básicos y equipamiento social en zonas urbanas y rurales, que garanticen la seguridad ciudadana y ambiental para el hábitat digno.</w:t>
      </w:r>
    </w:p>
    <w:p w:rsidR="009119F3" w:rsidRPr="008A3DA5" w:rsidRDefault="009119F3" w:rsidP="00722700">
      <w:pPr>
        <w:pStyle w:val="Textoindependiente"/>
        <w:tabs>
          <w:tab w:val="left" w:pos="-1440"/>
        </w:tabs>
        <w:spacing w:after="0"/>
        <w:rPr>
          <w:rFonts w:asciiTheme="minorHAnsi" w:hAnsiTheme="minorHAnsi" w:cstheme="minorHAnsi"/>
          <w:bCs/>
          <w:szCs w:val="24"/>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8A3DA5"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60AE5" w:rsidRPr="008A3DA5" w:rsidRDefault="00A60AE5" w:rsidP="00A60AE5">
            <w:pPr>
              <w:spacing w:after="0" w:line="240" w:lineRule="auto"/>
              <w:jc w:val="center"/>
              <w:rPr>
                <w:rFonts w:ascii="Calibri" w:eastAsia="Times New Roman" w:hAnsi="Calibri" w:cs="Calibri"/>
                <w:b/>
                <w:bCs/>
                <w:sz w:val="18"/>
                <w:szCs w:val="18"/>
                <w:lang w:eastAsia="es-SV"/>
              </w:rPr>
            </w:pPr>
            <w:r w:rsidRPr="008A3DA5">
              <w:rPr>
                <w:rFonts w:ascii="Calibri" w:eastAsia="Times New Roman" w:hAnsi="Calibri" w:cs="Calibri"/>
                <w:b/>
                <w:bCs/>
                <w:sz w:val="18"/>
                <w:szCs w:val="18"/>
                <w:lang w:eastAsia="es-SV"/>
              </w:rPr>
              <w:t>R.06.02.01.01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8A3DA5" w:rsidRDefault="00A60AE5" w:rsidP="00A60AE5">
            <w:pPr>
              <w:spacing w:after="0" w:line="240" w:lineRule="auto"/>
              <w:rPr>
                <w:rFonts w:ascii="Arial" w:eastAsia="Times New Roman" w:hAnsi="Arial" w:cs="Arial"/>
                <w:b/>
                <w:bCs/>
                <w:sz w:val="18"/>
                <w:szCs w:val="18"/>
                <w:lang w:eastAsia="es-SV"/>
              </w:rPr>
            </w:pPr>
            <w:r w:rsidRPr="008A3DA5">
              <w:rPr>
                <w:rFonts w:ascii="Arial" w:eastAsia="Times New Roman" w:hAnsi="Arial" w:cs="Arial"/>
                <w:b/>
                <w:bCs/>
                <w:sz w:val="18"/>
                <w:szCs w:val="18"/>
                <w:lang w:eastAsia="es-SV"/>
              </w:rPr>
              <w:t>Servicios Básicos en los hogares rurales mejorados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A60AE5" w:rsidRPr="008A3DA5" w:rsidRDefault="00A60AE5" w:rsidP="00A60AE5">
            <w:pPr>
              <w:spacing w:after="0" w:line="240" w:lineRule="auto"/>
              <w:jc w:val="center"/>
              <w:rPr>
                <w:rFonts w:ascii="Arial" w:eastAsia="Times New Roman" w:hAnsi="Arial" w:cs="Arial"/>
                <w:b/>
                <w:bCs/>
                <w:sz w:val="18"/>
                <w:szCs w:val="18"/>
                <w:lang w:eastAsia="es-SV"/>
              </w:rPr>
            </w:pPr>
            <w:r w:rsidRPr="008A3DA5">
              <w:rPr>
                <w:rFonts w:ascii="Arial" w:eastAsia="Times New Roman" w:hAnsi="Arial" w:cs="Arial"/>
                <w:b/>
                <w:bCs/>
                <w:sz w:val="18"/>
                <w:szCs w:val="18"/>
                <w:lang w:eastAsia="es-SV"/>
              </w:rPr>
              <w:t>DGDR</w:t>
            </w:r>
          </w:p>
        </w:tc>
      </w:tr>
      <w:tr w:rsidR="00A60AE5"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60AE5" w:rsidRPr="008A3DA5" w:rsidRDefault="00A60AE5" w:rsidP="00A60AE5">
            <w:pPr>
              <w:spacing w:after="0" w:line="240" w:lineRule="auto"/>
              <w:jc w:val="center"/>
              <w:rPr>
                <w:rFonts w:ascii="Calibri" w:eastAsia="Times New Roman" w:hAnsi="Calibri" w:cs="Calibri"/>
                <w:sz w:val="18"/>
                <w:szCs w:val="18"/>
                <w:lang w:eastAsia="es-SV"/>
              </w:rPr>
            </w:pPr>
            <w:r w:rsidRPr="008A3DA5">
              <w:rPr>
                <w:rFonts w:ascii="Calibri" w:eastAsia="Times New Roman" w:hAnsi="Calibri" w:cs="Calibri"/>
                <w:sz w:val="18"/>
                <w:szCs w:val="18"/>
                <w:lang w:eastAsia="es-SV"/>
              </w:rPr>
              <w:t>A.06.02.01.01.01</w:t>
            </w:r>
          </w:p>
        </w:tc>
        <w:tc>
          <w:tcPr>
            <w:tcW w:w="5953" w:type="dxa"/>
            <w:tcBorders>
              <w:top w:val="nil"/>
              <w:left w:val="nil"/>
              <w:bottom w:val="single" w:sz="4" w:space="0" w:color="auto"/>
              <w:right w:val="single" w:sz="4" w:space="0" w:color="auto"/>
            </w:tcBorders>
            <w:shd w:val="clear" w:color="auto" w:fill="auto"/>
            <w:vAlign w:val="center"/>
            <w:hideMark/>
          </w:tcPr>
          <w:p w:rsidR="00A60AE5" w:rsidRPr="008A3DA5" w:rsidRDefault="00A60AE5" w:rsidP="008A3DA5">
            <w:pPr>
              <w:spacing w:after="0" w:line="240" w:lineRule="auto"/>
              <w:rPr>
                <w:rFonts w:ascii="Calibri" w:eastAsia="Times New Roman" w:hAnsi="Calibri" w:cs="Calibri"/>
                <w:sz w:val="18"/>
                <w:szCs w:val="18"/>
                <w:lang w:eastAsia="es-SV"/>
              </w:rPr>
            </w:pPr>
            <w:r w:rsidRPr="008A3DA5">
              <w:rPr>
                <w:rFonts w:ascii="Calibri" w:eastAsia="Times New Roman" w:hAnsi="Calibri" w:cs="Calibri"/>
                <w:sz w:val="18"/>
                <w:szCs w:val="18"/>
                <w:lang w:eastAsia="es-SV"/>
              </w:rPr>
              <w:t xml:space="preserve">Construcción de </w:t>
            </w:r>
            <w:r w:rsidR="008A3DA5" w:rsidRPr="008A3DA5">
              <w:rPr>
                <w:rFonts w:ascii="Calibri" w:eastAsia="Times New Roman" w:hAnsi="Calibri" w:cs="Calibri"/>
                <w:sz w:val="18"/>
                <w:szCs w:val="18"/>
                <w:lang w:eastAsia="es-SV"/>
              </w:rPr>
              <w:t>3</w:t>
            </w:r>
            <w:r w:rsidRPr="008A3DA5">
              <w:rPr>
                <w:rFonts w:ascii="Calibri" w:eastAsia="Times New Roman" w:hAnsi="Calibri" w:cs="Calibri"/>
                <w:sz w:val="18"/>
                <w:szCs w:val="18"/>
                <w:lang w:eastAsia="es-SV"/>
              </w:rPr>
              <w:t>,</w:t>
            </w:r>
            <w:r w:rsidR="008A3DA5" w:rsidRPr="008A3DA5">
              <w:rPr>
                <w:rFonts w:ascii="Calibri" w:eastAsia="Times New Roman" w:hAnsi="Calibri" w:cs="Calibri"/>
                <w:sz w:val="18"/>
                <w:szCs w:val="18"/>
                <w:lang w:eastAsia="es-SV"/>
              </w:rPr>
              <w:t>845</w:t>
            </w:r>
            <w:r w:rsidRPr="008A3DA5">
              <w:rPr>
                <w:rFonts w:ascii="Calibri" w:eastAsia="Times New Roman" w:hAnsi="Calibri" w:cs="Calibri"/>
                <w:sz w:val="18"/>
                <w:szCs w:val="18"/>
                <w:lang w:eastAsia="es-SV"/>
              </w:rPr>
              <w:t xml:space="preserve"> obras de infraestructura social básica en hogares rurales</w:t>
            </w:r>
          </w:p>
        </w:tc>
        <w:tc>
          <w:tcPr>
            <w:tcW w:w="1418" w:type="dxa"/>
            <w:tcBorders>
              <w:top w:val="nil"/>
              <w:left w:val="nil"/>
              <w:bottom w:val="single" w:sz="4" w:space="0" w:color="auto"/>
              <w:right w:val="single" w:sz="4" w:space="0" w:color="auto"/>
            </w:tcBorders>
            <w:shd w:val="clear" w:color="auto" w:fill="auto"/>
            <w:noWrap/>
            <w:vAlign w:val="center"/>
            <w:hideMark/>
          </w:tcPr>
          <w:p w:rsidR="00A60AE5" w:rsidRPr="008A3DA5" w:rsidRDefault="00A60AE5" w:rsidP="00A60AE5">
            <w:pPr>
              <w:spacing w:after="0" w:line="240" w:lineRule="auto"/>
              <w:jc w:val="center"/>
              <w:rPr>
                <w:rFonts w:ascii="Calibri" w:eastAsia="Times New Roman" w:hAnsi="Calibri" w:cs="Calibri"/>
                <w:b/>
                <w:bCs/>
                <w:sz w:val="18"/>
                <w:szCs w:val="18"/>
                <w:lang w:eastAsia="es-SV"/>
              </w:rPr>
            </w:pPr>
            <w:r w:rsidRPr="008A3DA5">
              <w:rPr>
                <w:rFonts w:ascii="Calibri" w:eastAsia="Times New Roman" w:hAnsi="Calibri" w:cs="Calibri"/>
                <w:b/>
                <w:bCs/>
                <w:sz w:val="18"/>
                <w:szCs w:val="18"/>
                <w:lang w:eastAsia="es-SV"/>
              </w:rPr>
              <w:t>DGDR</w:t>
            </w:r>
          </w:p>
        </w:tc>
      </w:tr>
    </w:tbl>
    <w:p w:rsidR="009119F3" w:rsidRPr="002A6EAB" w:rsidRDefault="009119F3" w:rsidP="00722700">
      <w:pPr>
        <w:pStyle w:val="Textoindependiente"/>
        <w:tabs>
          <w:tab w:val="left" w:pos="-1440"/>
        </w:tabs>
        <w:spacing w:after="0"/>
        <w:rPr>
          <w:rFonts w:asciiTheme="minorHAnsi" w:hAnsiTheme="minorHAnsi" w:cstheme="minorHAnsi"/>
          <w:bCs/>
          <w:szCs w:val="24"/>
        </w:rPr>
      </w:pPr>
    </w:p>
    <w:p w:rsidR="00CE62B9" w:rsidRPr="002A6EAB" w:rsidRDefault="00574E70" w:rsidP="00722700">
      <w:pPr>
        <w:pStyle w:val="Textoindependiente"/>
        <w:tabs>
          <w:tab w:val="left" w:pos="-1440"/>
        </w:tabs>
        <w:spacing w:after="0"/>
        <w:rPr>
          <w:rFonts w:asciiTheme="minorHAnsi" w:hAnsiTheme="minorHAnsi" w:cstheme="minorHAnsi"/>
          <w:b/>
          <w:bCs/>
          <w:szCs w:val="24"/>
        </w:rPr>
      </w:pPr>
      <w:r w:rsidRPr="002A6EAB">
        <w:rPr>
          <w:rFonts w:asciiTheme="minorHAnsi" w:hAnsiTheme="minorHAnsi" w:cstheme="minorHAnsi"/>
          <w:b/>
          <w:bCs/>
          <w:szCs w:val="24"/>
        </w:rPr>
        <w:t>EJE 7: SUSTENTABILIDAD AMBIENTAL Y RESILIENCIA AL CAMBIO CLIMÁTICO</w:t>
      </w:r>
    </w:p>
    <w:p w:rsidR="00011D1E" w:rsidRPr="00100817" w:rsidRDefault="00011D1E" w:rsidP="00722700">
      <w:pPr>
        <w:pStyle w:val="Textoindependiente"/>
        <w:tabs>
          <w:tab w:val="left" w:pos="-1440"/>
        </w:tabs>
        <w:spacing w:after="0"/>
        <w:rPr>
          <w:rFonts w:asciiTheme="minorHAnsi" w:hAnsiTheme="minorHAnsi" w:cstheme="minorHAnsi"/>
          <w:bCs/>
          <w:szCs w:val="24"/>
          <w:highlight w:val="yellow"/>
        </w:rPr>
      </w:pPr>
    </w:p>
    <w:p w:rsidR="009119F3" w:rsidRPr="006113D5" w:rsidRDefault="009119F3" w:rsidP="009119F3">
      <w:pPr>
        <w:pStyle w:val="Textoindependiente"/>
        <w:tabs>
          <w:tab w:val="left" w:pos="-1440"/>
        </w:tabs>
        <w:spacing w:after="0"/>
        <w:rPr>
          <w:rFonts w:asciiTheme="minorHAnsi" w:hAnsiTheme="minorHAnsi" w:cstheme="minorHAnsi"/>
          <w:bCs/>
          <w:szCs w:val="24"/>
        </w:rPr>
      </w:pPr>
      <w:r w:rsidRPr="006113D5">
        <w:rPr>
          <w:rFonts w:asciiTheme="minorHAnsi" w:hAnsiTheme="minorHAnsi" w:cstheme="minorHAnsi"/>
          <w:bCs/>
          <w:szCs w:val="24"/>
        </w:rPr>
        <w:t>LINEA 07.01.01: Impulsar el ordenamiento territorial con un enfoque de sustentabilidad ambiental, con el fin de garantizar equidad en el acceso y disfrute de los recursos naturales, así como incrementar la resiliencia en los territorios.</w:t>
      </w:r>
    </w:p>
    <w:p w:rsidR="009119F3" w:rsidRPr="006113D5" w:rsidRDefault="009119F3" w:rsidP="009119F3">
      <w:pPr>
        <w:pStyle w:val="Textoindependiente"/>
        <w:tabs>
          <w:tab w:val="left" w:pos="-1440"/>
        </w:tabs>
        <w:spacing w:after="0"/>
        <w:rPr>
          <w:rFonts w:asciiTheme="minorHAnsi" w:hAnsiTheme="minorHAnsi" w:cstheme="minorHAnsi"/>
          <w:bCs/>
          <w:szCs w:val="24"/>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6113D5" w:rsidTr="00796A43">
        <w:trPr>
          <w:trHeight w:val="557"/>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60AE5" w:rsidRPr="006113D5" w:rsidRDefault="00A60AE5" w:rsidP="00A60AE5">
            <w:pPr>
              <w:spacing w:after="0" w:line="240" w:lineRule="auto"/>
              <w:jc w:val="center"/>
              <w:rPr>
                <w:rFonts w:ascii="Calibri" w:eastAsia="Times New Roman" w:hAnsi="Calibri" w:cs="Calibri"/>
                <w:b/>
                <w:bCs/>
                <w:color w:val="000000"/>
                <w:sz w:val="18"/>
                <w:szCs w:val="18"/>
                <w:lang w:eastAsia="es-SV"/>
              </w:rPr>
            </w:pPr>
            <w:r w:rsidRPr="006113D5">
              <w:rPr>
                <w:rFonts w:ascii="Calibri" w:eastAsia="Times New Roman" w:hAnsi="Calibri" w:cs="Calibri"/>
                <w:b/>
                <w:bCs/>
                <w:color w:val="000000"/>
                <w:sz w:val="18"/>
                <w:szCs w:val="18"/>
                <w:lang w:eastAsia="es-SV"/>
              </w:rPr>
              <w:t>R.07.01.01.01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6113D5" w:rsidRDefault="00A60AE5" w:rsidP="00A60AE5">
            <w:pPr>
              <w:spacing w:after="0" w:line="240" w:lineRule="auto"/>
              <w:rPr>
                <w:rFonts w:ascii="Calibri" w:eastAsia="Times New Roman" w:hAnsi="Calibri" w:cs="Calibri"/>
                <w:b/>
                <w:bCs/>
                <w:color w:val="000000"/>
                <w:sz w:val="18"/>
                <w:szCs w:val="18"/>
                <w:lang w:eastAsia="es-SV"/>
              </w:rPr>
            </w:pPr>
            <w:r w:rsidRPr="006113D5">
              <w:rPr>
                <w:rFonts w:ascii="Calibri" w:eastAsia="Times New Roman" w:hAnsi="Calibri" w:cs="Calibri"/>
                <w:b/>
                <w:bCs/>
                <w:color w:val="000000"/>
                <w:sz w:val="18"/>
                <w:szCs w:val="18"/>
                <w:lang w:eastAsia="es-SV"/>
              </w:rPr>
              <w:t>Ordenamiento de recursos forestales, agua y suelo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6113D5" w:rsidRDefault="00A60AE5" w:rsidP="00A60AE5">
            <w:pPr>
              <w:spacing w:after="0" w:line="240" w:lineRule="auto"/>
              <w:jc w:val="center"/>
              <w:rPr>
                <w:rFonts w:ascii="Calibri" w:eastAsia="Times New Roman" w:hAnsi="Calibri" w:cs="Calibri"/>
                <w:b/>
                <w:bCs/>
                <w:color w:val="000000"/>
                <w:sz w:val="18"/>
                <w:szCs w:val="18"/>
                <w:lang w:eastAsia="es-SV"/>
              </w:rPr>
            </w:pPr>
            <w:r w:rsidRPr="006113D5">
              <w:rPr>
                <w:rFonts w:ascii="Calibri" w:eastAsia="Times New Roman" w:hAnsi="Calibri" w:cs="Calibri"/>
                <w:b/>
                <w:bCs/>
                <w:color w:val="000000"/>
                <w:sz w:val="18"/>
                <w:szCs w:val="18"/>
                <w:lang w:eastAsia="es-SV"/>
              </w:rPr>
              <w:t>DGFCR</w:t>
            </w:r>
          </w:p>
        </w:tc>
      </w:tr>
      <w:tr w:rsidR="009B1205" w:rsidRPr="006113D5" w:rsidTr="00796A43">
        <w:trPr>
          <w:trHeight w:val="42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B1205" w:rsidRPr="006113D5" w:rsidRDefault="009B1205" w:rsidP="00A60AE5">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color w:val="000000"/>
                <w:sz w:val="18"/>
                <w:szCs w:val="18"/>
                <w:lang w:eastAsia="es-SV"/>
              </w:rPr>
              <w:t>A.07.01.01.01.01</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9B1205" w:rsidRPr="009B1205" w:rsidRDefault="009B1205" w:rsidP="00A60AE5">
            <w:pPr>
              <w:spacing w:after="0" w:line="240" w:lineRule="auto"/>
              <w:rPr>
                <w:rFonts w:ascii="Calibri" w:eastAsia="Times New Roman" w:hAnsi="Calibri" w:cs="Calibri"/>
                <w:bCs/>
                <w:color w:val="000000"/>
                <w:sz w:val="18"/>
                <w:szCs w:val="18"/>
                <w:lang w:eastAsia="es-SV"/>
              </w:rPr>
            </w:pPr>
            <w:r w:rsidRPr="009B1205">
              <w:rPr>
                <w:rFonts w:ascii="Calibri" w:eastAsia="Times New Roman" w:hAnsi="Calibri" w:cs="Calibri"/>
                <w:bCs/>
                <w:color w:val="000000"/>
                <w:sz w:val="18"/>
                <w:szCs w:val="18"/>
                <w:lang w:eastAsia="es-SV"/>
              </w:rPr>
              <w:t>Actualizar la política forestal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B1205" w:rsidRPr="009B1205" w:rsidRDefault="009B1205" w:rsidP="00A60AE5">
            <w:pPr>
              <w:spacing w:after="0" w:line="240" w:lineRule="auto"/>
              <w:jc w:val="center"/>
              <w:rPr>
                <w:rFonts w:ascii="Calibri" w:eastAsia="Times New Roman" w:hAnsi="Calibri" w:cs="Calibri"/>
                <w:bCs/>
                <w:color w:val="000000"/>
                <w:sz w:val="18"/>
                <w:szCs w:val="18"/>
                <w:lang w:eastAsia="es-SV"/>
              </w:rPr>
            </w:pPr>
            <w:r>
              <w:rPr>
                <w:rFonts w:ascii="Calibri" w:eastAsia="Times New Roman" w:hAnsi="Calibri" w:cs="Calibri"/>
                <w:bCs/>
                <w:color w:val="000000"/>
                <w:sz w:val="18"/>
                <w:szCs w:val="18"/>
                <w:lang w:eastAsia="es-SV"/>
              </w:rPr>
              <w:t>DGFCR</w:t>
            </w:r>
          </w:p>
        </w:tc>
      </w:tr>
      <w:tr w:rsidR="00A60AE5" w:rsidRPr="00100817" w:rsidTr="00796A43">
        <w:trPr>
          <w:trHeight w:val="414"/>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AE5" w:rsidRPr="006113D5" w:rsidRDefault="00A60AE5" w:rsidP="00A60AE5">
            <w:pPr>
              <w:spacing w:after="0" w:line="240" w:lineRule="auto"/>
              <w:jc w:val="center"/>
              <w:rPr>
                <w:rFonts w:ascii="Calibri" w:eastAsia="Times New Roman" w:hAnsi="Calibri" w:cs="Calibri"/>
                <w:color w:val="000000"/>
                <w:sz w:val="18"/>
                <w:szCs w:val="18"/>
                <w:lang w:eastAsia="es-SV"/>
              </w:rPr>
            </w:pPr>
            <w:r w:rsidRPr="006113D5">
              <w:rPr>
                <w:rFonts w:ascii="Calibri" w:eastAsia="Times New Roman" w:hAnsi="Calibri" w:cs="Calibri"/>
                <w:color w:val="000000"/>
                <w:sz w:val="18"/>
                <w:szCs w:val="18"/>
                <w:lang w:eastAsia="es-SV"/>
              </w:rPr>
              <w:t>A.07.01.01.01.03</w:t>
            </w:r>
          </w:p>
        </w:tc>
        <w:tc>
          <w:tcPr>
            <w:tcW w:w="5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AE5" w:rsidRPr="006113D5" w:rsidRDefault="00A60AE5" w:rsidP="00A60AE5">
            <w:pPr>
              <w:spacing w:after="0" w:line="240" w:lineRule="auto"/>
              <w:rPr>
                <w:rFonts w:ascii="Calibri" w:eastAsia="Times New Roman" w:hAnsi="Calibri" w:cs="Calibri"/>
                <w:color w:val="000000"/>
                <w:sz w:val="18"/>
                <w:szCs w:val="18"/>
                <w:lang w:eastAsia="es-SV"/>
              </w:rPr>
            </w:pPr>
            <w:r w:rsidRPr="006113D5">
              <w:rPr>
                <w:rFonts w:ascii="Calibri" w:eastAsia="Times New Roman" w:hAnsi="Calibri" w:cs="Calibri"/>
                <w:color w:val="000000"/>
                <w:sz w:val="18"/>
                <w:szCs w:val="18"/>
                <w:lang w:eastAsia="es-SV"/>
              </w:rPr>
              <w:t>Actualizar la estrategia forestal</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AE5" w:rsidRPr="006113D5" w:rsidRDefault="00A60AE5" w:rsidP="00A60AE5">
            <w:pPr>
              <w:spacing w:after="0" w:line="240" w:lineRule="auto"/>
              <w:jc w:val="center"/>
              <w:rPr>
                <w:rFonts w:ascii="Calibri" w:eastAsia="Times New Roman" w:hAnsi="Calibri" w:cs="Calibri"/>
                <w:color w:val="000000"/>
                <w:sz w:val="18"/>
                <w:szCs w:val="18"/>
                <w:lang w:eastAsia="es-SV"/>
              </w:rPr>
            </w:pPr>
            <w:r w:rsidRPr="006113D5">
              <w:rPr>
                <w:rFonts w:ascii="Calibri" w:eastAsia="Times New Roman" w:hAnsi="Calibri" w:cs="Calibri"/>
                <w:color w:val="000000"/>
                <w:sz w:val="18"/>
                <w:szCs w:val="18"/>
                <w:lang w:eastAsia="es-SV"/>
              </w:rPr>
              <w:t>DGFCR</w:t>
            </w:r>
          </w:p>
        </w:tc>
      </w:tr>
    </w:tbl>
    <w:p w:rsidR="00A60AE5" w:rsidRPr="00100817" w:rsidRDefault="00A60AE5" w:rsidP="009119F3">
      <w:pPr>
        <w:pStyle w:val="Textoindependiente"/>
        <w:tabs>
          <w:tab w:val="left" w:pos="-1440"/>
        </w:tabs>
        <w:spacing w:after="0"/>
        <w:rPr>
          <w:rFonts w:asciiTheme="minorHAnsi" w:hAnsiTheme="minorHAnsi" w:cstheme="minorHAnsi"/>
          <w:bCs/>
          <w:szCs w:val="24"/>
          <w:highlight w:val="yellow"/>
        </w:rPr>
      </w:pPr>
    </w:p>
    <w:p w:rsidR="009119F3" w:rsidRPr="0056574D" w:rsidRDefault="009119F3" w:rsidP="009119F3">
      <w:pPr>
        <w:pStyle w:val="Textoindependiente"/>
        <w:tabs>
          <w:tab w:val="left" w:pos="-1440"/>
        </w:tabs>
        <w:spacing w:after="0"/>
        <w:rPr>
          <w:rFonts w:asciiTheme="minorHAnsi" w:hAnsiTheme="minorHAnsi" w:cstheme="minorHAnsi"/>
          <w:bCs/>
          <w:szCs w:val="24"/>
        </w:rPr>
      </w:pPr>
      <w:r w:rsidRPr="0056574D">
        <w:rPr>
          <w:rFonts w:asciiTheme="minorHAnsi" w:hAnsiTheme="minorHAnsi" w:cstheme="minorHAnsi"/>
          <w:bCs/>
          <w:szCs w:val="24"/>
        </w:rPr>
        <w:t>LINEA 07.01.03: Fortalecer las capacidades institucionales para que, de manera eficiente ejecuten los procesos para obtener permisos ambientales y aplicar sanciones</w:t>
      </w:r>
    </w:p>
    <w:p w:rsidR="009119F3" w:rsidRPr="0056574D" w:rsidRDefault="009119F3" w:rsidP="009119F3">
      <w:pPr>
        <w:pStyle w:val="Textoindependiente"/>
        <w:tabs>
          <w:tab w:val="left" w:pos="-1440"/>
        </w:tabs>
        <w:spacing w:after="0"/>
        <w:rPr>
          <w:rFonts w:asciiTheme="minorHAnsi" w:hAnsiTheme="minorHAnsi" w:cstheme="minorHAnsi"/>
          <w:bCs/>
          <w:szCs w:val="24"/>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A60AE5" w:rsidRPr="00100817" w:rsidTr="00796A43">
        <w:trPr>
          <w:trHeight w:val="508"/>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60AE5" w:rsidRPr="0056574D" w:rsidRDefault="00A60AE5" w:rsidP="00A60AE5">
            <w:pPr>
              <w:spacing w:after="0" w:line="240" w:lineRule="auto"/>
              <w:jc w:val="center"/>
              <w:rPr>
                <w:rFonts w:ascii="Calibri" w:eastAsia="Times New Roman" w:hAnsi="Calibri" w:cs="Calibri"/>
                <w:b/>
                <w:bCs/>
                <w:sz w:val="18"/>
                <w:szCs w:val="18"/>
                <w:lang w:eastAsia="es-SV"/>
              </w:rPr>
            </w:pPr>
            <w:r w:rsidRPr="0056574D">
              <w:rPr>
                <w:rFonts w:ascii="Calibri" w:eastAsia="Times New Roman" w:hAnsi="Calibri" w:cs="Calibri"/>
                <w:b/>
                <w:bCs/>
                <w:sz w:val="18"/>
                <w:szCs w:val="18"/>
                <w:lang w:eastAsia="es-SV"/>
              </w:rPr>
              <w:t>R.07.01.03.01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56574D" w:rsidRDefault="00A60AE5" w:rsidP="00A60AE5">
            <w:pPr>
              <w:spacing w:after="0" w:line="240" w:lineRule="auto"/>
              <w:rPr>
                <w:rFonts w:ascii="Calibri" w:eastAsia="Times New Roman" w:hAnsi="Calibri" w:cs="Calibri"/>
                <w:b/>
                <w:bCs/>
                <w:sz w:val="18"/>
                <w:szCs w:val="18"/>
                <w:lang w:eastAsia="es-SV"/>
              </w:rPr>
            </w:pPr>
            <w:r w:rsidRPr="0056574D">
              <w:rPr>
                <w:rFonts w:ascii="Calibri" w:eastAsia="Times New Roman" w:hAnsi="Calibri" w:cs="Calibri"/>
                <w:b/>
                <w:bCs/>
                <w:sz w:val="18"/>
                <w:szCs w:val="18"/>
                <w:lang w:eastAsia="es-SV"/>
              </w:rPr>
              <w:t>Cumplimiento de la normativa ambiental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60AE5" w:rsidRPr="0056574D" w:rsidRDefault="00A60AE5" w:rsidP="00A60AE5">
            <w:pPr>
              <w:spacing w:after="0" w:line="240" w:lineRule="auto"/>
              <w:jc w:val="center"/>
              <w:rPr>
                <w:rFonts w:ascii="Calibri" w:eastAsia="Times New Roman" w:hAnsi="Calibri" w:cs="Calibri"/>
                <w:b/>
                <w:bCs/>
                <w:color w:val="000000"/>
                <w:sz w:val="18"/>
                <w:szCs w:val="18"/>
                <w:lang w:eastAsia="es-SV"/>
              </w:rPr>
            </w:pPr>
            <w:r w:rsidRPr="0056574D">
              <w:rPr>
                <w:rFonts w:ascii="Calibri" w:eastAsia="Times New Roman" w:hAnsi="Calibri" w:cs="Calibri"/>
                <w:b/>
                <w:bCs/>
                <w:color w:val="000000"/>
                <w:sz w:val="18"/>
                <w:szCs w:val="18"/>
                <w:lang w:eastAsia="es-SV"/>
              </w:rPr>
              <w:t>OPPS</w:t>
            </w:r>
          </w:p>
        </w:tc>
      </w:tr>
      <w:tr w:rsidR="00A60AE5" w:rsidRPr="00100817" w:rsidTr="00796A43">
        <w:trPr>
          <w:trHeight w:val="686"/>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AE5" w:rsidRPr="007960C2" w:rsidRDefault="00A60AE5" w:rsidP="00A60AE5">
            <w:pPr>
              <w:spacing w:after="0" w:line="240" w:lineRule="auto"/>
              <w:jc w:val="center"/>
              <w:rPr>
                <w:rFonts w:ascii="Calibri" w:eastAsia="Times New Roman" w:hAnsi="Calibri" w:cs="Calibri"/>
                <w:color w:val="000000"/>
                <w:sz w:val="18"/>
                <w:szCs w:val="18"/>
                <w:lang w:eastAsia="es-SV"/>
              </w:rPr>
            </w:pPr>
            <w:r w:rsidRPr="007960C2">
              <w:rPr>
                <w:rFonts w:ascii="Calibri" w:eastAsia="Times New Roman" w:hAnsi="Calibri" w:cs="Calibri"/>
                <w:color w:val="000000"/>
                <w:sz w:val="18"/>
                <w:szCs w:val="18"/>
                <w:lang w:eastAsia="es-SV"/>
              </w:rPr>
              <w:t>A.07.02.01.01.01</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A60AE5" w:rsidRPr="007960C2" w:rsidRDefault="00A60AE5" w:rsidP="0056574D">
            <w:pPr>
              <w:spacing w:after="0" w:line="240" w:lineRule="auto"/>
              <w:rPr>
                <w:rFonts w:ascii="Calibri" w:eastAsia="Times New Roman" w:hAnsi="Calibri" w:cs="Calibri"/>
                <w:color w:val="000000"/>
                <w:sz w:val="18"/>
                <w:szCs w:val="18"/>
                <w:lang w:eastAsia="es-SV"/>
              </w:rPr>
            </w:pPr>
            <w:r w:rsidRPr="007960C2">
              <w:rPr>
                <w:rFonts w:ascii="Calibri" w:eastAsia="Times New Roman" w:hAnsi="Calibri" w:cs="Calibri"/>
                <w:color w:val="000000"/>
                <w:sz w:val="18"/>
                <w:szCs w:val="18"/>
                <w:lang w:eastAsia="es-SV"/>
              </w:rPr>
              <w:t xml:space="preserve">Elaborar </w:t>
            </w:r>
            <w:r w:rsidR="0056574D">
              <w:rPr>
                <w:rFonts w:ascii="Calibri" w:eastAsia="Times New Roman" w:hAnsi="Calibri" w:cs="Calibri"/>
                <w:color w:val="000000"/>
                <w:sz w:val="18"/>
                <w:szCs w:val="18"/>
                <w:lang w:eastAsia="es-SV"/>
              </w:rPr>
              <w:t>ocho</w:t>
            </w:r>
            <w:r w:rsidR="00EF78CA" w:rsidRPr="007960C2">
              <w:rPr>
                <w:rFonts w:ascii="Calibri" w:eastAsia="Times New Roman" w:hAnsi="Calibri" w:cs="Calibri"/>
                <w:color w:val="000000"/>
                <w:sz w:val="18"/>
                <w:szCs w:val="18"/>
                <w:lang w:eastAsia="es-SV"/>
              </w:rPr>
              <w:t xml:space="preserve"> informes de </w:t>
            </w:r>
            <w:r w:rsidRPr="007960C2">
              <w:rPr>
                <w:rFonts w:ascii="Calibri" w:eastAsia="Times New Roman" w:hAnsi="Calibri" w:cs="Calibri"/>
                <w:color w:val="000000"/>
                <w:sz w:val="18"/>
                <w:szCs w:val="18"/>
                <w:lang w:eastAsia="es-SV"/>
              </w:rPr>
              <w:t>opinión técnica de obras y proyectos del MAG que requi</w:t>
            </w:r>
            <w:r w:rsidR="00A744CF" w:rsidRPr="007960C2">
              <w:rPr>
                <w:rFonts w:ascii="Calibri" w:eastAsia="Times New Roman" w:hAnsi="Calibri" w:cs="Calibri"/>
                <w:color w:val="000000"/>
                <w:sz w:val="18"/>
                <w:szCs w:val="18"/>
                <w:lang w:eastAsia="es-SV"/>
              </w:rPr>
              <w:t>eren permiso ambiental</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60AE5" w:rsidRPr="007960C2" w:rsidRDefault="00A60AE5" w:rsidP="00A60AE5">
            <w:pPr>
              <w:spacing w:after="0" w:line="240" w:lineRule="auto"/>
              <w:jc w:val="center"/>
              <w:rPr>
                <w:rFonts w:ascii="Calibri" w:eastAsia="Times New Roman" w:hAnsi="Calibri" w:cs="Calibri"/>
                <w:sz w:val="18"/>
                <w:szCs w:val="18"/>
                <w:lang w:eastAsia="es-SV"/>
              </w:rPr>
            </w:pPr>
            <w:r w:rsidRPr="007960C2">
              <w:rPr>
                <w:rFonts w:ascii="Calibri" w:eastAsia="Times New Roman" w:hAnsi="Calibri" w:cs="Calibri"/>
                <w:sz w:val="18"/>
                <w:szCs w:val="18"/>
                <w:lang w:eastAsia="es-SV"/>
              </w:rPr>
              <w:t>OPPS</w:t>
            </w:r>
          </w:p>
        </w:tc>
      </w:tr>
      <w:tr w:rsidR="00C80D25" w:rsidRPr="00100817" w:rsidTr="007960C2">
        <w:trPr>
          <w:trHeight w:val="369"/>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C80D25" w:rsidRPr="007960C2" w:rsidRDefault="00C80D25"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000000" w:fill="FFFFFF"/>
            <w:vAlign w:val="center"/>
          </w:tcPr>
          <w:p w:rsidR="00C80D25" w:rsidRPr="007960C2" w:rsidRDefault="00C80D25" w:rsidP="00C80D25">
            <w:pPr>
              <w:rPr>
                <w:rFonts w:ascii="Calibri" w:eastAsia="Times New Roman" w:hAnsi="Calibri" w:cs="Calibri"/>
                <w:color w:val="000000"/>
                <w:sz w:val="18"/>
                <w:szCs w:val="18"/>
                <w:lang w:eastAsia="es-SV"/>
              </w:rPr>
            </w:pPr>
            <w:r w:rsidRPr="007960C2">
              <w:rPr>
                <w:rFonts w:ascii="Calibri" w:eastAsia="Times New Roman" w:hAnsi="Calibri" w:cs="Calibri"/>
                <w:color w:val="000000"/>
                <w:sz w:val="18"/>
                <w:szCs w:val="18"/>
                <w:lang w:eastAsia="es-SV"/>
              </w:rPr>
              <w:t xml:space="preserve">Gestionar </w:t>
            </w:r>
            <w:r w:rsidR="0056574D">
              <w:rPr>
                <w:rFonts w:ascii="Calibri" w:eastAsia="Times New Roman" w:hAnsi="Calibri" w:cs="Calibri"/>
                <w:color w:val="000000"/>
                <w:sz w:val="18"/>
                <w:szCs w:val="18"/>
                <w:lang w:eastAsia="es-SV"/>
              </w:rPr>
              <w:t xml:space="preserve">seis </w:t>
            </w:r>
            <w:r w:rsidRPr="007960C2">
              <w:rPr>
                <w:rFonts w:ascii="Calibri" w:eastAsia="Times New Roman" w:hAnsi="Calibri" w:cs="Calibri"/>
                <w:color w:val="000000"/>
                <w:sz w:val="18"/>
                <w:szCs w:val="18"/>
                <w:lang w:eastAsia="es-SV"/>
              </w:rPr>
              <w:t>permisos ambientales de proyectos del MAG</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C80D25" w:rsidRPr="007960C2" w:rsidRDefault="00C80D25" w:rsidP="00A60AE5">
            <w:pPr>
              <w:spacing w:after="0" w:line="240" w:lineRule="auto"/>
              <w:jc w:val="center"/>
              <w:rPr>
                <w:rFonts w:ascii="Calibri" w:eastAsia="Times New Roman" w:hAnsi="Calibri" w:cs="Calibri"/>
                <w:sz w:val="18"/>
                <w:szCs w:val="18"/>
                <w:lang w:eastAsia="es-SV"/>
              </w:rPr>
            </w:pPr>
            <w:r w:rsidRPr="007960C2">
              <w:rPr>
                <w:rFonts w:ascii="Calibri" w:eastAsia="Times New Roman" w:hAnsi="Calibri" w:cs="Calibri"/>
                <w:sz w:val="18"/>
                <w:szCs w:val="18"/>
                <w:lang w:eastAsia="es-SV"/>
              </w:rPr>
              <w:t>OPPS</w:t>
            </w:r>
          </w:p>
        </w:tc>
      </w:tr>
      <w:tr w:rsidR="0056574D" w:rsidRPr="00100817" w:rsidTr="00322DBD">
        <w:trPr>
          <w:trHeight w:val="624"/>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56574D" w:rsidRPr="007960C2" w:rsidRDefault="0056574D"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000000" w:fill="FFFFFF"/>
            <w:vAlign w:val="center"/>
          </w:tcPr>
          <w:p w:rsidR="0056574D" w:rsidRPr="007960C2" w:rsidRDefault="0056574D" w:rsidP="0056574D">
            <w:pP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i</w:t>
            </w:r>
            <w:r w:rsidRPr="0056574D">
              <w:rPr>
                <w:rFonts w:ascii="Calibri" w:eastAsia="Times New Roman" w:hAnsi="Calibri" w:cs="Calibri"/>
                <w:color w:val="000000"/>
                <w:sz w:val="18"/>
                <w:szCs w:val="18"/>
                <w:lang w:eastAsia="es-SV"/>
              </w:rPr>
              <w:t>nforme de verificación de la incorporación de la dimensión ambiental en las Políticas Sectoriales, planes, programas, proyectos y acciones elaborado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56574D" w:rsidRPr="007960C2" w:rsidRDefault="0056574D" w:rsidP="00A60AE5">
            <w:pPr>
              <w:spacing w:after="0" w:line="240" w:lineRule="auto"/>
              <w:jc w:val="center"/>
              <w:rPr>
                <w:rFonts w:ascii="Calibri" w:eastAsia="Times New Roman" w:hAnsi="Calibri" w:cs="Calibri"/>
                <w:sz w:val="18"/>
                <w:szCs w:val="18"/>
                <w:lang w:eastAsia="es-SV"/>
              </w:rPr>
            </w:pPr>
            <w:r w:rsidRPr="007960C2">
              <w:rPr>
                <w:rFonts w:ascii="Calibri" w:eastAsia="Times New Roman" w:hAnsi="Calibri" w:cs="Calibri"/>
                <w:sz w:val="18"/>
                <w:szCs w:val="18"/>
                <w:lang w:eastAsia="es-SV"/>
              </w:rPr>
              <w:t>OPPS</w:t>
            </w:r>
          </w:p>
        </w:tc>
      </w:tr>
      <w:tr w:rsidR="00C80D25" w:rsidRPr="00100817" w:rsidTr="007960C2">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C80D25" w:rsidRPr="007960C2" w:rsidRDefault="00C80D25"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000000" w:fill="FFFFFF"/>
            <w:vAlign w:val="center"/>
          </w:tcPr>
          <w:p w:rsidR="00C80D25" w:rsidRPr="007960C2" w:rsidRDefault="007960C2" w:rsidP="00A60AE5">
            <w:pPr>
              <w:spacing w:after="0" w:line="240" w:lineRule="auto"/>
              <w:rPr>
                <w:rFonts w:ascii="Calibri" w:eastAsia="Times New Roman" w:hAnsi="Calibri" w:cs="Calibri"/>
                <w:color w:val="000000"/>
                <w:sz w:val="18"/>
                <w:szCs w:val="18"/>
                <w:lang w:eastAsia="es-SV"/>
              </w:rPr>
            </w:pPr>
            <w:r w:rsidRPr="007960C2">
              <w:rPr>
                <w:rFonts w:ascii="Calibri" w:eastAsia="Times New Roman" w:hAnsi="Calibri" w:cs="Calibri"/>
                <w:color w:val="000000"/>
                <w:sz w:val="18"/>
                <w:szCs w:val="18"/>
                <w:lang w:eastAsia="es-SV"/>
              </w:rPr>
              <w:t>Operar el Comité de gestión ambiental institucional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C80D25" w:rsidRPr="007960C2" w:rsidRDefault="007960C2" w:rsidP="00A60AE5">
            <w:pPr>
              <w:spacing w:after="0" w:line="240" w:lineRule="auto"/>
              <w:jc w:val="center"/>
              <w:rPr>
                <w:rFonts w:ascii="Calibri" w:eastAsia="Times New Roman" w:hAnsi="Calibri" w:cs="Calibri"/>
                <w:sz w:val="18"/>
                <w:szCs w:val="18"/>
                <w:lang w:eastAsia="es-SV"/>
              </w:rPr>
            </w:pPr>
            <w:r w:rsidRPr="007960C2">
              <w:rPr>
                <w:rFonts w:ascii="Calibri" w:eastAsia="Times New Roman" w:hAnsi="Calibri" w:cs="Calibri"/>
                <w:sz w:val="18"/>
                <w:szCs w:val="18"/>
                <w:lang w:eastAsia="es-SV"/>
              </w:rPr>
              <w:t>OPPS</w:t>
            </w:r>
          </w:p>
        </w:tc>
      </w:tr>
      <w:tr w:rsidR="0056574D" w:rsidRPr="00100817" w:rsidTr="007960C2">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56574D" w:rsidRPr="007960C2" w:rsidRDefault="0056574D"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000000" w:fill="FFFFFF"/>
            <w:vAlign w:val="center"/>
          </w:tcPr>
          <w:p w:rsidR="0056574D" w:rsidRPr="007960C2" w:rsidRDefault="0056574D" w:rsidP="00A60AE5">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 xml:space="preserve">Diseño del </w:t>
            </w:r>
            <w:r w:rsidRPr="0056574D">
              <w:rPr>
                <w:rFonts w:ascii="Calibri" w:eastAsia="Times New Roman" w:hAnsi="Calibri" w:cs="Calibri"/>
                <w:color w:val="000000"/>
                <w:sz w:val="18"/>
                <w:szCs w:val="18"/>
                <w:lang w:eastAsia="es-SV"/>
              </w:rPr>
              <w:t>Plan  de reducción, reutilización y recicla</w:t>
            </w:r>
            <w:r>
              <w:rPr>
                <w:rFonts w:ascii="Calibri" w:eastAsia="Times New Roman" w:hAnsi="Calibri" w:cs="Calibri"/>
                <w:color w:val="000000"/>
                <w:sz w:val="18"/>
                <w:szCs w:val="18"/>
                <w:lang w:eastAsia="es-SV"/>
              </w:rPr>
              <w:t>je de desechos sólidos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56574D" w:rsidRPr="007960C2" w:rsidRDefault="0056574D" w:rsidP="00A60AE5">
            <w:pPr>
              <w:spacing w:after="0" w:line="240" w:lineRule="auto"/>
              <w:jc w:val="center"/>
              <w:rPr>
                <w:rFonts w:ascii="Calibri" w:eastAsia="Times New Roman" w:hAnsi="Calibri" w:cs="Calibri"/>
                <w:sz w:val="18"/>
                <w:szCs w:val="18"/>
                <w:lang w:eastAsia="es-SV"/>
              </w:rPr>
            </w:pPr>
            <w:r w:rsidRPr="007960C2">
              <w:rPr>
                <w:rFonts w:ascii="Calibri" w:eastAsia="Times New Roman" w:hAnsi="Calibri" w:cs="Calibri"/>
                <w:sz w:val="18"/>
                <w:szCs w:val="18"/>
                <w:lang w:eastAsia="es-SV"/>
              </w:rPr>
              <w:t>OPPS</w:t>
            </w:r>
          </w:p>
        </w:tc>
      </w:tr>
      <w:tr w:rsidR="00155F3C" w:rsidRPr="00100817" w:rsidTr="00796A43">
        <w:trPr>
          <w:trHeight w:val="528"/>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155F3C" w:rsidRPr="007960C2" w:rsidRDefault="00155F3C" w:rsidP="00A60AE5">
            <w:pPr>
              <w:spacing w:after="0" w:line="240" w:lineRule="auto"/>
              <w:jc w:val="center"/>
              <w:rPr>
                <w:rFonts w:ascii="Calibri" w:eastAsia="Times New Roman" w:hAnsi="Calibri" w:cs="Calibri"/>
                <w:color w:val="000000"/>
                <w:sz w:val="18"/>
                <w:szCs w:val="18"/>
                <w:lang w:eastAsia="es-SV"/>
              </w:rPr>
            </w:pPr>
          </w:p>
        </w:tc>
        <w:tc>
          <w:tcPr>
            <w:tcW w:w="5953" w:type="dxa"/>
            <w:tcBorders>
              <w:top w:val="single" w:sz="4" w:space="0" w:color="auto"/>
              <w:left w:val="nil"/>
              <w:bottom w:val="single" w:sz="4" w:space="0" w:color="auto"/>
              <w:right w:val="single" w:sz="4" w:space="0" w:color="auto"/>
            </w:tcBorders>
            <w:shd w:val="clear" w:color="000000" w:fill="FFFFFF"/>
            <w:vAlign w:val="center"/>
          </w:tcPr>
          <w:p w:rsidR="00155F3C" w:rsidRPr="00796A43" w:rsidRDefault="00155F3C" w:rsidP="00155F3C">
            <w:pPr>
              <w:spacing w:after="0" w:line="240" w:lineRule="auto"/>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Elaborar cuatro informes de seguimiento a acuerdos del Gabinete de Sustentabilidad Ambiental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155F3C" w:rsidRPr="00796A43" w:rsidRDefault="00155F3C" w:rsidP="00A60AE5">
            <w:pPr>
              <w:spacing w:after="0" w:line="240" w:lineRule="auto"/>
              <w:jc w:val="center"/>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OPPS</w:t>
            </w:r>
          </w:p>
        </w:tc>
      </w:tr>
    </w:tbl>
    <w:p w:rsidR="009119F3" w:rsidRPr="002A6EAB" w:rsidRDefault="009119F3" w:rsidP="009119F3">
      <w:pPr>
        <w:pStyle w:val="Textoindependiente"/>
        <w:tabs>
          <w:tab w:val="left" w:pos="-1440"/>
        </w:tabs>
        <w:spacing w:after="0"/>
        <w:rPr>
          <w:rFonts w:asciiTheme="minorHAnsi" w:hAnsiTheme="minorHAnsi" w:cstheme="minorHAnsi"/>
          <w:bCs/>
          <w:szCs w:val="24"/>
        </w:rPr>
      </w:pPr>
    </w:p>
    <w:p w:rsidR="009119F3" w:rsidRPr="002A6EAB" w:rsidRDefault="009119F3" w:rsidP="009119F3">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07.02.01: Asegurar la cobertura y el derecho a agua suficiente y de calidad para garantizar el consumo humano y la seguridad alimentaria.</w:t>
      </w:r>
    </w:p>
    <w:p w:rsidR="009119F3" w:rsidRPr="00100817" w:rsidRDefault="009119F3" w:rsidP="009119F3">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8A3DA5"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8A3DA5" w:rsidRDefault="00EF78CA" w:rsidP="00EF78CA">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R.07.02.01.01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8A3DA5" w:rsidRDefault="00EF78CA" w:rsidP="00EF78CA">
            <w:pPr>
              <w:spacing w:after="0" w:line="240" w:lineRule="auto"/>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Aumento de la disponibilidad de agua para actividades domésticas y productivas en zonas rurales, por medio de estructuras de captación.</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8A3DA5" w:rsidRDefault="00EF78CA" w:rsidP="00EF78CA">
            <w:pPr>
              <w:spacing w:after="0" w:line="240" w:lineRule="auto"/>
              <w:jc w:val="center"/>
              <w:rPr>
                <w:rFonts w:ascii="Calibri" w:eastAsia="Times New Roman" w:hAnsi="Calibri" w:cs="Calibri"/>
                <w:b/>
                <w:bCs/>
                <w:color w:val="000000"/>
                <w:sz w:val="18"/>
                <w:szCs w:val="18"/>
                <w:lang w:eastAsia="es-SV"/>
              </w:rPr>
            </w:pPr>
            <w:r w:rsidRPr="008A3DA5">
              <w:rPr>
                <w:rFonts w:ascii="Calibri" w:eastAsia="Times New Roman" w:hAnsi="Calibri" w:cs="Calibri"/>
                <w:b/>
                <w:bCs/>
                <w:color w:val="000000"/>
                <w:sz w:val="18"/>
                <w:szCs w:val="18"/>
                <w:lang w:eastAsia="es-SV"/>
              </w:rPr>
              <w:t>DGDR</w:t>
            </w:r>
          </w:p>
        </w:tc>
      </w:tr>
      <w:tr w:rsidR="00EF78CA" w:rsidRPr="00100817" w:rsidTr="00EB0359">
        <w:trPr>
          <w:trHeight w:val="72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8A3DA5" w:rsidRDefault="00EF78CA" w:rsidP="00EF78CA">
            <w:pPr>
              <w:spacing w:after="0" w:line="240" w:lineRule="auto"/>
              <w:jc w:val="center"/>
              <w:rPr>
                <w:rFonts w:ascii="Calibri" w:eastAsia="Times New Roman" w:hAnsi="Calibri" w:cs="Calibri"/>
                <w:color w:val="000000"/>
                <w:sz w:val="18"/>
                <w:szCs w:val="18"/>
                <w:lang w:eastAsia="es-SV"/>
              </w:rPr>
            </w:pPr>
            <w:r w:rsidRPr="008A3DA5">
              <w:rPr>
                <w:rFonts w:ascii="Calibri" w:eastAsia="Times New Roman" w:hAnsi="Calibri" w:cs="Calibri"/>
                <w:color w:val="000000"/>
                <w:sz w:val="18"/>
                <w:szCs w:val="18"/>
                <w:lang w:eastAsia="es-SV"/>
              </w:rPr>
              <w:t>A.07.02.01.01.01</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8A3DA5" w:rsidRDefault="00EF78CA" w:rsidP="008A3DA5">
            <w:pPr>
              <w:spacing w:after="0" w:line="240" w:lineRule="auto"/>
              <w:rPr>
                <w:rFonts w:ascii="Calibri" w:eastAsia="Times New Roman" w:hAnsi="Calibri" w:cs="Calibri"/>
                <w:sz w:val="18"/>
                <w:szCs w:val="18"/>
                <w:lang w:eastAsia="es-SV"/>
              </w:rPr>
            </w:pPr>
            <w:r w:rsidRPr="008A3DA5">
              <w:rPr>
                <w:rFonts w:ascii="Calibri" w:eastAsia="Times New Roman" w:hAnsi="Calibri" w:cs="Calibri"/>
                <w:sz w:val="18"/>
                <w:szCs w:val="18"/>
                <w:lang w:eastAsia="es-SV"/>
              </w:rPr>
              <w:t xml:space="preserve">Dotar a </w:t>
            </w:r>
            <w:r w:rsidR="008A3DA5" w:rsidRPr="008A3DA5">
              <w:rPr>
                <w:rFonts w:ascii="Calibri" w:eastAsia="Times New Roman" w:hAnsi="Calibri" w:cs="Calibri"/>
                <w:sz w:val="18"/>
                <w:szCs w:val="18"/>
                <w:lang w:eastAsia="es-SV"/>
              </w:rPr>
              <w:t>864</w:t>
            </w:r>
            <w:r w:rsidRPr="008A3DA5">
              <w:rPr>
                <w:rFonts w:ascii="Calibri" w:eastAsia="Times New Roman" w:hAnsi="Calibri" w:cs="Calibri"/>
                <w:sz w:val="18"/>
                <w:szCs w:val="18"/>
                <w:lang w:eastAsia="es-SV"/>
              </w:rPr>
              <w:t xml:space="preserve"> familias de equipo para la elaboración de infraestructura social para el almacenamiento de agua para usos múltiples.</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8A3DA5" w:rsidRDefault="00EF78CA" w:rsidP="00EF78CA">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DGDR</w:t>
            </w:r>
            <w:r w:rsidR="004D22BB" w:rsidRPr="00796A43">
              <w:rPr>
                <w:rFonts w:ascii="Calibri" w:eastAsia="Times New Roman" w:hAnsi="Calibri" w:cs="Calibri"/>
                <w:color w:val="000000"/>
                <w:sz w:val="18"/>
                <w:szCs w:val="18"/>
                <w:lang w:eastAsia="es-SV"/>
              </w:rPr>
              <w:t xml:space="preserve"> coordinada con DGFCR</w:t>
            </w:r>
          </w:p>
        </w:tc>
      </w:tr>
    </w:tbl>
    <w:p w:rsidR="009119F3" w:rsidRPr="00100817" w:rsidRDefault="009119F3" w:rsidP="009119F3">
      <w:pPr>
        <w:pStyle w:val="Textoindependiente"/>
        <w:tabs>
          <w:tab w:val="left" w:pos="-1440"/>
        </w:tabs>
        <w:spacing w:after="0"/>
        <w:rPr>
          <w:rFonts w:asciiTheme="minorHAnsi" w:hAnsiTheme="minorHAnsi" w:cstheme="minorHAnsi"/>
          <w:bCs/>
          <w:szCs w:val="24"/>
          <w:highlight w:val="yellow"/>
        </w:rPr>
      </w:pPr>
    </w:p>
    <w:p w:rsidR="009119F3" w:rsidRPr="002A6EAB" w:rsidRDefault="009119F3" w:rsidP="009119F3">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07.02.02: Consolidar la institucionalidad pública y fortalecer el marco jurídico para la gestión integrada del recurso hídrico.</w:t>
      </w:r>
    </w:p>
    <w:p w:rsidR="009119F3" w:rsidRPr="00100817" w:rsidRDefault="009119F3" w:rsidP="009119F3">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0F72EA"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jc w:val="center"/>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R.07.02.02.01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Ordenamiento del uso de agua para riego (Ley de Riego)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jc w:val="center"/>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DGFCR</w:t>
            </w:r>
          </w:p>
        </w:tc>
      </w:tr>
      <w:tr w:rsidR="00EF78CA" w:rsidRPr="00100817" w:rsidTr="00EB0359">
        <w:trPr>
          <w:trHeight w:val="30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A.07.02.02.01.01</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0F72EA" w:rsidRDefault="001173ED" w:rsidP="00EF78CA">
            <w:pPr>
              <w:spacing w:after="0" w:line="240" w:lineRule="auto"/>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 xml:space="preserve">Actualizar el </w:t>
            </w:r>
            <w:r w:rsidR="00EF78CA" w:rsidRPr="000F72EA">
              <w:rPr>
                <w:rFonts w:ascii="Calibri" w:eastAsia="Times New Roman" w:hAnsi="Calibri" w:cs="Calibri"/>
                <w:color w:val="000000"/>
                <w:sz w:val="18"/>
                <w:szCs w:val="18"/>
                <w:lang w:eastAsia="es-SV"/>
              </w:rPr>
              <w:t>Marco Jurídico de Riego y Avenamiento actualizado</w:t>
            </w:r>
            <w:r w:rsidR="000F72EA" w:rsidRPr="000F72EA">
              <w:rPr>
                <w:rFonts w:ascii="Calibri" w:eastAsia="Times New Roman" w:hAnsi="Calibri" w:cs="Calibri"/>
                <w:color w:val="000000"/>
                <w:sz w:val="18"/>
                <w:szCs w:val="18"/>
                <w:lang w:eastAsia="es-SV"/>
              </w:rPr>
              <w:t>, mediante la estrategia de implementación de la política de riego</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DGFCR</w:t>
            </w:r>
          </w:p>
        </w:tc>
      </w:tr>
    </w:tbl>
    <w:p w:rsidR="009119F3" w:rsidRPr="00100817" w:rsidRDefault="009119F3" w:rsidP="009119F3">
      <w:pPr>
        <w:pStyle w:val="Textoindependiente"/>
        <w:tabs>
          <w:tab w:val="left" w:pos="-1440"/>
        </w:tabs>
        <w:spacing w:after="0"/>
        <w:rPr>
          <w:rFonts w:asciiTheme="minorHAnsi" w:hAnsiTheme="minorHAnsi" w:cstheme="minorHAnsi"/>
          <w:bCs/>
          <w:szCs w:val="24"/>
          <w:highlight w:val="yellow"/>
        </w:rPr>
      </w:pPr>
    </w:p>
    <w:p w:rsidR="009119F3" w:rsidRPr="002A6EAB" w:rsidRDefault="009119F3" w:rsidP="00722700">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t>LINEA 07.02.05: Impulsar un proceso de ordenamiento del uso del agua de cuencas y acuíferos afectados por déficits y sobreexplotación, con lo cual se propiciará la sustentabilidad sin limitar el desarrollo.</w:t>
      </w:r>
    </w:p>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0F72EA"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jc w:val="center"/>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R.07.02.05.01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Ordenamiento de uso de agua con fines agropecuarios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0F72EA" w:rsidRDefault="00EF78CA" w:rsidP="00EF78CA">
            <w:pPr>
              <w:spacing w:after="0" w:line="240" w:lineRule="auto"/>
              <w:jc w:val="center"/>
              <w:rPr>
                <w:rFonts w:ascii="Calibri" w:eastAsia="Times New Roman" w:hAnsi="Calibri" w:cs="Calibri"/>
                <w:b/>
                <w:bCs/>
                <w:color w:val="000000"/>
                <w:sz w:val="18"/>
                <w:szCs w:val="18"/>
                <w:lang w:eastAsia="es-SV"/>
              </w:rPr>
            </w:pPr>
            <w:r w:rsidRPr="000F72EA">
              <w:rPr>
                <w:rFonts w:ascii="Calibri" w:eastAsia="Times New Roman" w:hAnsi="Calibri" w:cs="Calibri"/>
                <w:b/>
                <w:bCs/>
                <w:color w:val="000000"/>
                <w:sz w:val="18"/>
                <w:szCs w:val="18"/>
                <w:lang w:eastAsia="es-SV"/>
              </w:rPr>
              <w:t>DGFCR</w:t>
            </w:r>
          </w:p>
        </w:tc>
      </w:tr>
      <w:tr w:rsidR="00EF78CA" w:rsidRPr="000F72EA" w:rsidTr="00EB0359">
        <w:trPr>
          <w:trHeight w:val="30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A.07.02.05.01.01</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0F72EA" w:rsidRDefault="001173ED" w:rsidP="00BE6BD1">
            <w:pPr>
              <w:spacing w:after="0" w:line="240" w:lineRule="auto"/>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 xml:space="preserve">Asistir técnicamente a </w:t>
            </w:r>
            <w:r w:rsidR="000F72EA" w:rsidRPr="00796A43">
              <w:rPr>
                <w:rFonts w:ascii="Calibri" w:eastAsia="Times New Roman" w:hAnsi="Calibri" w:cs="Calibri"/>
                <w:color w:val="000000"/>
                <w:sz w:val="18"/>
                <w:szCs w:val="18"/>
                <w:lang w:eastAsia="es-SV"/>
              </w:rPr>
              <w:t>50</w:t>
            </w:r>
            <w:r w:rsidRPr="00796A43">
              <w:rPr>
                <w:rFonts w:ascii="Calibri" w:eastAsia="Times New Roman" w:hAnsi="Calibri" w:cs="Calibri"/>
                <w:color w:val="000000"/>
                <w:sz w:val="18"/>
                <w:szCs w:val="18"/>
                <w:lang w:eastAsia="es-SV"/>
              </w:rPr>
              <w:t xml:space="preserve"> Asociaciones de Regantes en uso ordenado del agua</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DGFCR</w:t>
            </w:r>
          </w:p>
        </w:tc>
      </w:tr>
      <w:tr w:rsidR="00EF78CA"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A.07.02.05.01.02</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0F72EA" w:rsidRDefault="00EF78CA" w:rsidP="001173ED">
            <w:pPr>
              <w:spacing w:after="0" w:line="240" w:lineRule="auto"/>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Fortalec</w:t>
            </w:r>
            <w:r w:rsidR="001173ED" w:rsidRPr="000F72EA">
              <w:rPr>
                <w:rFonts w:ascii="Calibri" w:eastAsia="Times New Roman" w:hAnsi="Calibri" w:cs="Calibri"/>
                <w:color w:val="000000"/>
                <w:sz w:val="18"/>
                <w:szCs w:val="18"/>
                <w:lang w:eastAsia="es-SV"/>
              </w:rPr>
              <w:t xml:space="preserve">er </w:t>
            </w:r>
            <w:r w:rsidRPr="000F72EA">
              <w:rPr>
                <w:rFonts w:ascii="Calibri" w:eastAsia="Times New Roman" w:hAnsi="Calibri" w:cs="Calibri"/>
                <w:color w:val="000000"/>
                <w:sz w:val="18"/>
                <w:szCs w:val="18"/>
                <w:lang w:eastAsia="es-SV"/>
              </w:rPr>
              <w:t>la capacidad asociativa de dos asociaciones de regantes (</w:t>
            </w:r>
            <w:proofErr w:type="spellStart"/>
            <w:r w:rsidRPr="000F72EA">
              <w:rPr>
                <w:rFonts w:ascii="Calibri" w:eastAsia="Times New Roman" w:hAnsi="Calibri" w:cs="Calibri"/>
                <w:color w:val="000000"/>
                <w:sz w:val="18"/>
                <w:szCs w:val="18"/>
                <w:lang w:eastAsia="es-SV"/>
              </w:rPr>
              <w:t>AR´s</w:t>
            </w:r>
            <w:proofErr w:type="spellEnd"/>
            <w:r w:rsidRPr="000F72EA">
              <w:rPr>
                <w:rFonts w:ascii="Calibri" w:eastAsia="Times New Roman" w:hAnsi="Calibri" w:cs="Calibri"/>
                <w:color w:val="000000"/>
                <w:sz w:val="18"/>
                <w:szCs w:val="18"/>
                <w:lang w:eastAsia="es-SV"/>
              </w:rPr>
              <w:t>)</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0F72EA" w:rsidRDefault="00EF78CA" w:rsidP="00EF78CA">
            <w:pPr>
              <w:spacing w:after="0" w:line="240" w:lineRule="auto"/>
              <w:jc w:val="center"/>
              <w:rPr>
                <w:rFonts w:ascii="Calibri" w:eastAsia="Times New Roman" w:hAnsi="Calibri" w:cs="Calibri"/>
                <w:color w:val="000000"/>
                <w:sz w:val="18"/>
                <w:szCs w:val="18"/>
                <w:lang w:eastAsia="es-SV"/>
              </w:rPr>
            </w:pPr>
            <w:r w:rsidRPr="000F72EA">
              <w:rPr>
                <w:rFonts w:ascii="Calibri" w:eastAsia="Times New Roman" w:hAnsi="Calibri" w:cs="Calibri"/>
                <w:color w:val="000000"/>
                <w:sz w:val="18"/>
                <w:szCs w:val="18"/>
                <w:lang w:eastAsia="es-SV"/>
              </w:rPr>
              <w:t>DGFCR</w:t>
            </w:r>
          </w:p>
        </w:tc>
      </w:tr>
    </w:tbl>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A41F18"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A41F18" w:rsidRDefault="00EF78CA" w:rsidP="00EF78CA">
            <w:pPr>
              <w:spacing w:after="0" w:line="240" w:lineRule="auto"/>
              <w:jc w:val="center"/>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R.07.02.05.02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A41F18" w:rsidRDefault="00AE3242" w:rsidP="00EF78CA">
            <w:pPr>
              <w:spacing w:after="0" w:line="240" w:lineRule="auto"/>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Rehabilitación</w:t>
            </w:r>
            <w:r w:rsidR="00EF78CA" w:rsidRPr="00A41F18">
              <w:rPr>
                <w:rFonts w:ascii="Calibri" w:eastAsia="Times New Roman" w:hAnsi="Calibri" w:cs="Calibri"/>
                <w:b/>
                <w:bCs/>
                <w:color w:val="000000"/>
                <w:sz w:val="18"/>
                <w:szCs w:val="18"/>
                <w:lang w:eastAsia="es-SV"/>
              </w:rPr>
              <w:t xml:space="preserve"> de Cuencas Degradadas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A41F18" w:rsidRDefault="00EF78CA" w:rsidP="00EF78CA">
            <w:pPr>
              <w:spacing w:after="0" w:line="240" w:lineRule="auto"/>
              <w:jc w:val="center"/>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DGFCR</w:t>
            </w:r>
          </w:p>
        </w:tc>
      </w:tr>
      <w:tr w:rsidR="00EF78CA" w:rsidRPr="00A41F18"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A.07.02.05.02.01</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A41F18" w:rsidRDefault="002B2906" w:rsidP="00A41F18">
            <w:pPr>
              <w:spacing w:after="0" w:line="240" w:lineRule="auto"/>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 xml:space="preserve">Proveer asistencia para Intervención de </w:t>
            </w:r>
            <w:r w:rsidR="00A41F18" w:rsidRPr="00A41F18">
              <w:rPr>
                <w:rFonts w:ascii="Calibri" w:eastAsia="Times New Roman" w:hAnsi="Calibri" w:cs="Calibri"/>
                <w:color w:val="000000"/>
                <w:sz w:val="18"/>
                <w:szCs w:val="18"/>
                <w:lang w:eastAsia="es-SV"/>
              </w:rPr>
              <w:t>dos</w:t>
            </w:r>
            <w:r w:rsidRPr="00A41F18">
              <w:rPr>
                <w:rFonts w:ascii="Calibri" w:eastAsia="Times New Roman" w:hAnsi="Calibri" w:cs="Calibri"/>
                <w:color w:val="000000"/>
                <w:sz w:val="18"/>
                <w:szCs w:val="18"/>
                <w:lang w:eastAsia="es-SV"/>
              </w:rPr>
              <w:t xml:space="preserve"> Cuencas Hidrográficas</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DGFCR</w:t>
            </w:r>
          </w:p>
        </w:tc>
      </w:tr>
      <w:tr w:rsidR="00EF78CA"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A.07.02.05.02.02</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A41F18" w:rsidRDefault="002B2906" w:rsidP="00EF78CA">
            <w:pPr>
              <w:spacing w:after="0" w:line="240" w:lineRule="auto"/>
              <w:rPr>
                <w:rFonts w:ascii="Calibri" w:eastAsia="Times New Roman" w:hAnsi="Calibri" w:cs="Calibri"/>
                <w:sz w:val="18"/>
                <w:szCs w:val="18"/>
                <w:lang w:eastAsia="es-SV"/>
              </w:rPr>
            </w:pPr>
            <w:r w:rsidRPr="00A41F18">
              <w:rPr>
                <w:rFonts w:ascii="Calibri" w:eastAsia="Times New Roman" w:hAnsi="Calibri" w:cs="Calibri"/>
                <w:sz w:val="18"/>
                <w:szCs w:val="18"/>
                <w:lang w:eastAsia="es-SV"/>
              </w:rPr>
              <w:t>Elaborar 25 calificaciones agrológicas  para intervención de cuencas hidrográficas</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DGFCR</w:t>
            </w:r>
          </w:p>
        </w:tc>
      </w:tr>
    </w:tbl>
    <w:p w:rsidR="00A41F18" w:rsidRPr="00100817" w:rsidRDefault="00A41F18" w:rsidP="00722700">
      <w:pPr>
        <w:pStyle w:val="Textoindependiente"/>
        <w:tabs>
          <w:tab w:val="left" w:pos="-1440"/>
        </w:tabs>
        <w:spacing w:after="0"/>
        <w:rPr>
          <w:rFonts w:asciiTheme="minorHAnsi" w:hAnsiTheme="minorHAnsi" w:cstheme="minorHAnsi"/>
          <w:bCs/>
          <w:szCs w:val="24"/>
          <w:highlight w:val="yellow"/>
        </w:rPr>
      </w:pPr>
    </w:p>
    <w:p w:rsidR="009119F3" w:rsidRPr="00D42964" w:rsidRDefault="009C5826" w:rsidP="00722700">
      <w:pPr>
        <w:pStyle w:val="Textoindependiente"/>
        <w:tabs>
          <w:tab w:val="left" w:pos="-1440"/>
        </w:tabs>
        <w:spacing w:after="0"/>
        <w:rPr>
          <w:rFonts w:asciiTheme="minorHAnsi" w:hAnsiTheme="minorHAnsi" w:cstheme="minorHAnsi"/>
          <w:bCs/>
          <w:szCs w:val="24"/>
        </w:rPr>
      </w:pPr>
      <w:r w:rsidRPr="00D42964">
        <w:rPr>
          <w:rFonts w:asciiTheme="minorHAnsi" w:hAnsiTheme="minorHAnsi" w:cstheme="minorHAnsi"/>
          <w:bCs/>
          <w:szCs w:val="24"/>
        </w:rPr>
        <w:t>LINEA 07.04.02: Desarrollar intersectorialmente planes de adaptación al cambio climático en especial en los sectores de agricultura, salud, educación, energía, obras públicas, vivienda, recursos hídricos y turismo.</w:t>
      </w:r>
    </w:p>
    <w:p w:rsidR="009119F3" w:rsidRPr="00100817" w:rsidRDefault="009119F3"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100817"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1D29C6" w:rsidRDefault="00EF78CA" w:rsidP="00EF78CA">
            <w:pPr>
              <w:spacing w:after="0" w:line="240" w:lineRule="auto"/>
              <w:jc w:val="center"/>
              <w:rPr>
                <w:rFonts w:ascii="Calibri" w:eastAsia="Times New Roman" w:hAnsi="Calibri" w:cs="Calibri"/>
                <w:b/>
                <w:bCs/>
                <w:color w:val="000000"/>
                <w:sz w:val="18"/>
                <w:szCs w:val="18"/>
                <w:lang w:eastAsia="es-SV"/>
              </w:rPr>
            </w:pPr>
            <w:r w:rsidRPr="001D29C6">
              <w:rPr>
                <w:rFonts w:ascii="Calibri" w:eastAsia="Times New Roman" w:hAnsi="Calibri" w:cs="Calibri"/>
                <w:b/>
                <w:bCs/>
                <w:color w:val="000000"/>
                <w:sz w:val="18"/>
                <w:szCs w:val="18"/>
                <w:lang w:eastAsia="es-SV"/>
              </w:rPr>
              <w:t>R.07.04.02.02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1D29C6" w:rsidRDefault="00EF78CA" w:rsidP="00EF78CA">
            <w:pPr>
              <w:spacing w:after="0" w:line="240" w:lineRule="auto"/>
              <w:rPr>
                <w:rFonts w:ascii="Calibri" w:eastAsia="Times New Roman" w:hAnsi="Calibri" w:cs="Calibri"/>
                <w:b/>
                <w:bCs/>
                <w:color w:val="000000"/>
                <w:sz w:val="18"/>
                <w:szCs w:val="18"/>
                <w:lang w:eastAsia="es-SV"/>
              </w:rPr>
            </w:pPr>
            <w:r w:rsidRPr="001D29C6">
              <w:rPr>
                <w:rFonts w:ascii="Calibri" w:eastAsia="Times New Roman" w:hAnsi="Calibri" w:cs="Calibri"/>
                <w:b/>
                <w:bCs/>
                <w:color w:val="000000"/>
                <w:sz w:val="18"/>
                <w:szCs w:val="18"/>
                <w:lang w:eastAsia="es-SV"/>
              </w:rPr>
              <w:t xml:space="preserve">Desarrollar un plan de </w:t>
            </w:r>
            <w:r w:rsidR="0092619B" w:rsidRPr="001D29C6">
              <w:rPr>
                <w:rFonts w:ascii="Calibri" w:eastAsia="Times New Roman" w:hAnsi="Calibri" w:cs="Calibri"/>
                <w:b/>
                <w:bCs/>
                <w:color w:val="000000"/>
                <w:sz w:val="18"/>
                <w:szCs w:val="18"/>
                <w:lang w:eastAsia="es-SV"/>
              </w:rPr>
              <w:t>acción</w:t>
            </w:r>
            <w:r w:rsidRPr="001D29C6">
              <w:rPr>
                <w:rFonts w:ascii="Calibri" w:eastAsia="Times New Roman" w:hAnsi="Calibri" w:cs="Calibri"/>
                <w:b/>
                <w:bCs/>
                <w:color w:val="000000"/>
                <w:sz w:val="18"/>
                <w:szCs w:val="18"/>
                <w:lang w:eastAsia="es-SV"/>
              </w:rPr>
              <w:t xml:space="preserve"> para la </w:t>
            </w:r>
            <w:r w:rsidR="0092619B" w:rsidRPr="001D29C6">
              <w:rPr>
                <w:rFonts w:ascii="Calibri" w:eastAsia="Times New Roman" w:hAnsi="Calibri" w:cs="Calibri"/>
                <w:b/>
                <w:bCs/>
                <w:color w:val="000000"/>
                <w:sz w:val="18"/>
                <w:szCs w:val="18"/>
                <w:lang w:eastAsia="es-SV"/>
              </w:rPr>
              <w:t>adaptación</w:t>
            </w:r>
            <w:r w:rsidRPr="001D29C6">
              <w:rPr>
                <w:rFonts w:ascii="Calibri" w:eastAsia="Times New Roman" w:hAnsi="Calibri" w:cs="Calibri"/>
                <w:b/>
                <w:bCs/>
                <w:color w:val="000000"/>
                <w:sz w:val="18"/>
                <w:szCs w:val="18"/>
                <w:lang w:eastAsia="es-SV"/>
              </w:rPr>
              <w:t xml:space="preserve"> de las </w:t>
            </w:r>
            <w:r w:rsidR="0092619B" w:rsidRPr="001D29C6">
              <w:rPr>
                <w:rFonts w:ascii="Calibri" w:eastAsia="Times New Roman" w:hAnsi="Calibri" w:cs="Calibri"/>
                <w:b/>
                <w:bCs/>
                <w:color w:val="000000"/>
                <w:sz w:val="18"/>
                <w:szCs w:val="18"/>
                <w:lang w:eastAsia="es-SV"/>
              </w:rPr>
              <w:t>actividades</w:t>
            </w:r>
            <w:r w:rsidRPr="001D29C6">
              <w:rPr>
                <w:rFonts w:ascii="Calibri" w:eastAsia="Times New Roman" w:hAnsi="Calibri" w:cs="Calibri"/>
                <w:b/>
                <w:bCs/>
                <w:color w:val="000000"/>
                <w:sz w:val="18"/>
                <w:szCs w:val="18"/>
                <w:lang w:eastAsia="es-SV"/>
              </w:rPr>
              <w:t xml:space="preserve"> de la pesca y la acuicultura al cambio </w:t>
            </w:r>
            <w:r w:rsidR="0092619B" w:rsidRPr="001D29C6">
              <w:rPr>
                <w:rFonts w:ascii="Calibri" w:eastAsia="Times New Roman" w:hAnsi="Calibri" w:cs="Calibri"/>
                <w:b/>
                <w:bCs/>
                <w:color w:val="000000"/>
                <w:sz w:val="18"/>
                <w:szCs w:val="18"/>
                <w:lang w:eastAsia="es-SV"/>
              </w:rPr>
              <w:t>climático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1D29C6" w:rsidRDefault="00EF78CA" w:rsidP="00EF78CA">
            <w:pPr>
              <w:spacing w:after="0" w:line="240" w:lineRule="auto"/>
              <w:jc w:val="center"/>
              <w:rPr>
                <w:rFonts w:ascii="Calibri" w:eastAsia="Times New Roman" w:hAnsi="Calibri" w:cs="Calibri"/>
                <w:b/>
                <w:bCs/>
                <w:color w:val="000000"/>
                <w:sz w:val="18"/>
                <w:szCs w:val="18"/>
                <w:lang w:eastAsia="es-SV"/>
              </w:rPr>
            </w:pPr>
            <w:r w:rsidRPr="001D29C6">
              <w:rPr>
                <w:rFonts w:ascii="Calibri" w:eastAsia="Times New Roman" w:hAnsi="Calibri" w:cs="Calibri"/>
                <w:b/>
                <w:bCs/>
                <w:color w:val="000000"/>
                <w:sz w:val="18"/>
                <w:szCs w:val="18"/>
                <w:lang w:eastAsia="es-SV"/>
              </w:rPr>
              <w:t>CENDEPESCA</w:t>
            </w:r>
          </w:p>
        </w:tc>
      </w:tr>
      <w:tr w:rsidR="00EF78CA"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EF78CA" w:rsidRPr="001D29C6" w:rsidRDefault="00EF78CA" w:rsidP="001D29C6">
            <w:pPr>
              <w:spacing w:after="0" w:line="240" w:lineRule="auto"/>
              <w:jc w:val="center"/>
              <w:rPr>
                <w:rFonts w:ascii="Calibri" w:eastAsia="Times New Roman" w:hAnsi="Calibri" w:cs="Calibri"/>
                <w:color w:val="000000"/>
                <w:sz w:val="18"/>
                <w:szCs w:val="18"/>
                <w:lang w:eastAsia="es-SV"/>
              </w:rPr>
            </w:pPr>
            <w:r w:rsidRPr="001D29C6">
              <w:rPr>
                <w:rFonts w:ascii="Calibri" w:eastAsia="Times New Roman" w:hAnsi="Calibri" w:cs="Calibri"/>
                <w:color w:val="000000"/>
                <w:sz w:val="18"/>
                <w:szCs w:val="18"/>
                <w:lang w:eastAsia="es-SV"/>
              </w:rPr>
              <w:t>A.07.04.02.02.0</w:t>
            </w:r>
            <w:r w:rsidR="001D29C6" w:rsidRPr="001D29C6">
              <w:rPr>
                <w:rFonts w:ascii="Calibri" w:eastAsia="Times New Roman" w:hAnsi="Calibri" w:cs="Calibri"/>
                <w:color w:val="000000"/>
                <w:sz w:val="18"/>
                <w:szCs w:val="18"/>
                <w:lang w:eastAsia="es-SV"/>
              </w:rPr>
              <w:t>2</w:t>
            </w:r>
          </w:p>
        </w:tc>
        <w:tc>
          <w:tcPr>
            <w:tcW w:w="5953" w:type="dxa"/>
            <w:tcBorders>
              <w:top w:val="nil"/>
              <w:left w:val="nil"/>
              <w:bottom w:val="single" w:sz="4" w:space="0" w:color="auto"/>
              <w:right w:val="single" w:sz="4" w:space="0" w:color="auto"/>
            </w:tcBorders>
            <w:shd w:val="clear" w:color="000000" w:fill="FFFFFF"/>
            <w:vAlign w:val="center"/>
            <w:hideMark/>
          </w:tcPr>
          <w:p w:rsidR="00EF78CA" w:rsidRPr="001D29C6" w:rsidRDefault="001D29C6" w:rsidP="00821BDE">
            <w:pPr>
              <w:spacing w:after="0" w:line="240" w:lineRule="auto"/>
              <w:rPr>
                <w:rFonts w:ascii="Calibri" w:eastAsia="Times New Roman" w:hAnsi="Calibri" w:cs="Calibri"/>
                <w:color w:val="000000"/>
                <w:sz w:val="18"/>
                <w:szCs w:val="18"/>
                <w:lang w:eastAsia="es-SV"/>
              </w:rPr>
            </w:pPr>
            <w:r w:rsidRPr="001D29C6">
              <w:rPr>
                <w:rFonts w:ascii="Calibri" w:eastAsia="Times New Roman" w:hAnsi="Calibri" w:cs="Calibri"/>
                <w:color w:val="000000"/>
                <w:sz w:val="18"/>
                <w:szCs w:val="18"/>
                <w:lang w:eastAsia="es-SV"/>
              </w:rPr>
              <w:t>Formular y ejecutar los planes de manejo en los cuerpos de agua marino y continentales</w:t>
            </w:r>
          </w:p>
        </w:tc>
        <w:tc>
          <w:tcPr>
            <w:tcW w:w="1418" w:type="dxa"/>
            <w:tcBorders>
              <w:top w:val="nil"/>
              <w:left w:val="nil"/>
              <w:bottom w:val="single" w:sz="4" w:space="0" w:color="auto"/>
              <w:right w:val="single" w:sz="4" w:space="0" w:color="auto"/>
            </w:tcBorders>
            <w:shd w:val="clear" w:color="000000" w:fill="FFFFFF"/>
            <w:vAlign w:val="center"/>
            <w:hideMark/>
          </w:tcPr>
          <w:p w:rsidR="00EF78CA" w:rsidRPr="001D29C6" w:rsidRDefault="00EF78CA" w:rsidP="00EF78CA">
            <w:pPr>
              <w:spacing w:after="0" w:line="240" w:lineRule="auto"/>
              <w:jc w:val="center"/>
              <w:rPr>
                <w:rFonts w:ascii="Calibri" w:eastAsia="Times New Roman" w:hAnsi="Calibri" w:cs="Calibri"/>
                <w:color w:val="000000"/>
                <w:sz w:val="18"/>
                <w:szCs w:val="18"/>
                <w:lang w:eastAsia="es-SV"/>
              </w:rPr>
            </w:pPr>
            <w:r w:rsidRPr="001D29C6">
              <w:rPr>
                <w:rFonts w:ascii="Calibri" w:eastAsia="Times New Roman" w:hAnsi="Calibri" w:cs="Calibri"/>
                <w:color w:val="000000"/>
                <w:sz w:val="18"/>
                <w:szCs w:val="18"/>
                <w:lang w:eastAsia="es-SV"/>
              </w:rPr>
              <w:t>CENDEPESCA</w:t>
            </w:r>
          </w:p>
        </w:tc>
      </w:tr>
    </w:tbl>
    <w:p w:rsidR="00A41F18" w:rsidRPr="00100817" w:rsidRDefault="00A41F18" w:rsidP="00722700">
      <w:pPr>
        <w:pStyle w:val="Textoindependiente"/>
        <w:tabs>
          <w:tab w:val="left" w:pos="-1440"/>
        </w:tabs>
        <w:spacing w:after="0"/>
        <w:rPr>
          <w:rFonts w:asciiTheme="minorHAnsi" w:hAnsiTheme="minorHAnsi" w:cstheme="minorHAnsi"/>
          <w:bCs/>
          <w:szCs w:val="24"/>
          <w:highlight w:val="yellow"/>
        </w:rPr>
      </w:pPr>
    </w:p>
    <w:p w:rsidR="009C5826" w:rsidRPr="00A41F18" w:rsidRDefault="009C5826" w:rsidP="00722700">
      <w:pPr>
        <w:pStyle w:val="Textoindependiente"/>
        <w:tabs>
          <w:tab w:val="left" w:pos="-1440"/>
        </w:tabs>
        <w:spacing w:after="0"/>
        <w:rPr>
          <w:rFonts w:asciiTheme="minorHAnsi" w:hAnsiTheme="minorHAnsi" w:cstheme="minorHAnsi"/>
          <w:bCs/>
          <w:szCs w:val="24"/>
        </w:rPr>
      </w:pPr>
      <w:r w:rsidRPr="00A41F18">
        <w:rPr>
          <w:rFonts w:asciiTheme="minorHAnsi" w:hAnsiTheme="minorHAnsi" w:cstheme="minorHAnsi"/>
          <w:bCs/>
          <w:szCs w:val="24"/>
        </w:rPr>
        <w:t>LINEA 07.04.04: Fortalecer en las comunidades sus capacidades de resiliencia ante desastres y efectos del cambio climático.</w:t>
      </w:r>
    </w:p>
    <w:p w:rsidR="009C5826" w:rsidRPr="00A41F18" w:rsidRDefault="009C5826" w:rsidP="00722700">
      <w:pPr>
        <w:pStyle w:val="Textoindependiente"/>
        <w:tabs>
          <w:tab w:val="left" w:pos="-1440"/>
        </w:tabs>
        <w:spacing w:after="0"/>
        <w:rPr>
          <w:rFonts w:asciiTheme="minorHAnsi" w:hAnsiTheme="minorHAnsi" w:cstheme="minorHAnsi"/>
          <w:bCs/>
          <w:szCs w:val="24"/>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A41F18"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A41F18" w:rsidRDefault="00EF78CA" w:rsidP="00EF78CA">
            <w:pPr>
              <w:spacing w:after="0" w:line="240" w:lineRule="auto"/>
              <w:jc w:val="center"/>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R.07.04.04.01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A41F18" w:rsidRDefault="00EF78CA" w:rsidP="00EF78CA">
            <w:pPr>
              <w:spacing w:after="0" w:line="240" w:lineRule="auto"/>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 xml:space="preserve">Comunidades fortalecidas en su capacidad de </w:t>
            </w:r>
            <w:proofErr w:type="spellStart"/>
            <w:r w:rsidRPr="00A41F18">
              <w:rPr>
                <w:rFonts w:ascii="Calibri" w:eastAsia="Times New Roman" w:hAnsi="Calibri" w:cs="Calibri"/>
                <w:b/>
                <w:bCs/>
                <w:color w:val="000000"/>
                <w:sz w:val="18"/>
                <w:szCs w:val="18"/>
                <w:lang w:eastAsia="es-SV"/>
              </w:rPr>
              <w:t>resciliencia</w:t>
            </w:r>
            <w:proofErr w:type="spellEnd"/>
            <w:r w:rsidRPr="00A41F18">
              <w:rPr>
                <w:rFonts w:ascii="Calibri" w:eastAsia="Times New Roman" w:hAnsi="Calibri" w:cs="Calibri"/>
                <w:b/>
                <w:bCs/>
                <w:color w:val="000000"/>
                <w:sz w:val="18"/>
                <w:szCs w:val="18"/>
                <w:lang w:eastAsia="es-SV"/>
              </w:rPr>
              <w:t xml:space="preserve">  </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A41F18" w:rsidRDefault="00EF78CA" w:rsidP="00EF78CA">
            <w:pPr>
              <w:spacing w:after="0" w:line="240" w:lineRule="auto"/>
              <w:jc w:val="center"/>
              <w:rPr>
                <w:rFonts w:ascii="Calibri" w:eastAsia="Times New Roman" w:hAnsi="Calibri" w:cs="Calibri"/>
                <w:b/>
                <w:bCs/>
                <w:color w:val="000000"/>
                <w:sz w:val="18"/>
                <w:szCs w:val="18"/>
                <w:lang w:eastAsia="es-SV"/>
              </w:rPr>
            </w:pPr>
            <w:r w:rsidRPr="00A41F18">
              <w:rPr>
                <w:rFonts w:ascii="Calibri" w:eastAsia="Times New Roman" w:hAnsi="Calibri" w:cs="Calibri"/>
                <w:b/>
                <w:bCs/>
                <w:color w:val="000000"/>
                <w:sz w:val="18"/>
                <w:szCs w:val="18"/>
                <w:lang w:eastAsia="es-SV"/>
              </w:rPr>
              <w:t>DGFCR</w:t>
            </w:r>
          </w:p>
        </w:tc>
      </w:tr>
      <w:tr w:rsidR="00EF78CA"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A.07.04.04.01.01</w:t>
            </w:r>
          </w:p>
        </w:tc>
        <w:tc>
          <w:tcPr>
            <w:tcW w:w="5953" w:type="dxa"/>
            <w:tcBorders>
              <w:top w:val="nil"/>
              <w:left w:val="nil"/>
              <w:bottom w:val="single" w:sz="4" w:space="0" w:color="auto"/>
              <w:right w:val="single" w:sz="4" w:space="0" w:color="auto"/>
            </w:tcBorders>
            <w:shd w:val="clear" w:color="auto" w:fill="auto"/>
            <w:vAlign w:val="center"/>
            <w:hideMark/>
          </w:tcPr>
          <w:p w:rsidR="00EF78CA" w:rsidRPr="00A41F18" w:rsidRDefault="002B2906" w:rsidP="002B2906">
            <w:pPr>
              <w:spacing w:after="0" w:line="240" w:lineRule="auto"/>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Fortalecer 60 comunidades para incremento de su capacidad de resiliencia</w:t>
            </w:r>
            <w:r w:rsidR="00A41F18" w:rsidRPr="00A41F18">
              <w:rPr>
                <w:rFonts w:ascii="Calibri" w:eastAsia="Times New Roman" w:hAnsi="Calibri" w:cs="Calibri"/>
                <w:color w:val="000000"/>
                <w:sz w:val="18"/>
                <w:szCs w:val="18"/>
                <w:lang w:eastAsia="es-SV"/>
              </w:rPr>
              <w:t>, mediante el establecimiento de obras de conservación de suelos en 430 manzanas, construcción de 9 reservorios y establecimiento de 23 viveros forestales comunitarios</w:t>
            </w:r>
          </w:p>
        </w:tc>
        <w:tc>
          <w:tcPr>
            <w:tcW w:w="1418" w:type="dxa"/>
            <w:tcBorders>
              <w:top w:val="nil"/>
              <w:left w:val="nil"/>
              <w:bottom w:val="single" w:sz="4" w:space="0" w:color="auto"/>
              <w:right w:val="single" w:sz="4" w:space="0" w:color="auto"/>
            </w:tcBorders>
            <w:shd w:val="clear" w:color="auto" w:fill="auto"/>
            <w:vAlign w:val="center"/>
            <w:hideMark/>
          </w:tcPr>
          <w:p w:rsidR="00EF78CA" w:rsidRPr="00A41F18" w:rsidRDefault="00EF78CA" w:rsidP="00EF78CA">
            <w:pPr>
              <w:spacing w:after="0" w:line="240" w:lineRule="auto"/>
              <w:jc w:val="center"/>
              <w:rPr>
                <w:rFonts w:ascii="Calibri" w:eastAsia="Times New Roman" w:hAnsi="Calibri" w:cs="Calibri"/>
                <w:color w:val="000000"/>
                <w:sz w:val="18"/>
                <w:szCs w:val="18"/>
                <w:lang w:eastAsia="es-SV"/>
              </w:rPr>
            </w:pPr>
            <w:r w:rsidRPr="00A41F18">
              <w:rPr>
                <w:rFonts w:ascii="Calibri" w:eastAsia="Times New Roman" w:hAnsi="Calibri" w:cs="Calibri"/>
                <w:color w:val="000000"/>
                <w:sz w:val="18"/>
                <w:szCs w:val="18"/>
                <w:lang w:eastAsia="es-SV"/>
              </w:rPr>
              <w:t>DGFCR</w:t>
            </w:r>
          </w:p>
        </w:tc>
      </w:tr>
    </w:tbl>
    <w:p w:rsidR="009C5826" w:rsidRPr="002A6EAB" w:rsidRDefault="009C5826" w:rsidP="00722700">
      <w:pPr>
        <w:pStyle w:val="Textoindependiente"/>
        <w:tabs>
          <w:tab w:val="left" w:pos="-1440"/>
        </w:tabs>
        <w:spacing w:after="0"/>
        <w:rPr>
          <w:rFonts w:asciiTheme="minorHAnsi" w:hAnsiTheme="minorHAnsi" w:cstheme="minorHAnsi"/>
          <w:bCs/>
          <w:szCs w:val="24"/>
        </w:rPr>
      </w:pPr>
      <w:r w:rsidRPr="002A6EAB">
        <w:rPr>
          <w:rFonts w:asciiTheme="minorHAnsi" w:hAnsiTheme="minorHAnsi" w:cstheme="minorHAnsi"/>
          <w:bCs/>
          <w:szCs w:val="24"/>
        </w:rPr>
        <w:lastRenderedPageBreak/>
        <w:t xml:space="preserve">LINEA 07.04.06: Promover los enfoques de producción y uso sustentable de recursos naturales en agricultura, ganadería, pesca, acuicultura y turismo, con énfasis en la construcción de resiliencia y conservación de la  biodiversidad y servicios </w:t>
      </w:r>
      <w:proofErr w:type="spellStart"/>
      <w:r w:rsidRPr="002A6EAB">
        <w:rPr>
          <w:rFonts w:asciiTheme="minorHAnsi" w:hAnsiTheme="minorHAnsi" w:cstheme="minorHAnsi"/>
          <w:bCs/>
          <w:szCs w:val="24"/>
        </w:rPr>
        <w:t>ecosistémicos</w:t>
      </w:r>
      <w:proofErr w:type="spellEnd"/>
    </w:p>
    <w:p w:rsidR="009C5826" w:rsidRPr="00100817" w:rsidRDefault="009C582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EF78CA" w:rsidRPr="00100817"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8CA" w:rsidRPr="00DC0CD3" w:rsidRDefault="00EF78CA" w:rsidP="00EF78CA">
            <w:pPr>
              <w:spacing w:after="0" w:line="240" w:lineRule="auto"/>
              <w:jc w:val="center"/>
              <w:rPr>
                <w:rFonts w:ascii="Calibri" w:eastAsia="Times New Roman" w:hAnsi="Calibri" w:cs="Calibri"/>
                <w:b/>
                <w:bCs/>
                <w:color w:val="000000"/>
                <w:sz w:val="18"/>
                <w:szCs w:val="18"/>
                <w:lang w:eastAsia="es-SV"/>
              </w:rPr>
            </w:pPr>
            <w:r w:rsidRPr="00DC0CD3">
              <w:rPr>
                <w:rFonts w:ascii="Calibri" w:eastAsia="Times New Roman" w:hAnsi="Calibri" w:cs="Calibri"/>
                <w:b/>
                <w:bCs/>
                <w:color w:val="000000"/>
                <w:sz w:val="18"/>
                <w:szCs w:val="18"/>
                <w:lang w:eastAsia="es-SV"/>
              </w:rPr>
              <w:t>R.07.04.06.01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DC0CD3" w:rsidRDefault="00EF78CA" w:rsidP="00EF78CA">
            <w:pPr>
              <w:spacing w:after="0" w:line="240" w:lineRule="auto"/>
              <w:rPr>
                <w:rFonts w:ascii="Calibri" w:eastAsia="Times New Roman" w:hAnsi="Calibri" w:cs="Calibri"/>
                <w:b/>
                <w:bCs/>
                <w:color w:val="000000"/>
                <w:sz w:val="18"/>
                <w:szCs w:val="18"/>
                <w:lang w:eastAsia="es-SV"/>
              </w:rPr>
            </w:pPr>
            <w:r w:rsidRPr="00DC0CD3">
              <w:rPr>
                <w:rFonts w:ascii="Calibri" w:eastAsia="Times New Roman" w:hAnsi="Calibri" w:cs="Calibri"/>
                <w:b/>
                <w:bCs/>
                <w:color w:val="000000"/>
                <w:sz w:val="18"/>
                <w:szCs w:val="18"/>
                <w:lang w:eastAsia="es-SV"/>
              </w:rPr>
              <w:t>Sistemas de producción agroecológicos mejorados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F78CA" w:rsidRPr="00DC0CD3" w:rsidRDefault="00EF78CA" w:rsidP="00EF78CA">
            <w:pPr>
              <w:spacing w:after="0" w:line="240" w:lineRule="auto"/>
              <w:jc w:val="center"/>
              <w:rPr>
                <w:rFonts w:ascii="Calibri" w:eastAsia="Times New Roman" w:hAnsi="Calibri" w:cs="Calibri"/>
                <w:b/>
                <w:bCs/>
                <w:color w:val="000000"/>
                <w:sz w:val="18"/>
                <w:szCs w:val="18"/>
                <w:lang w:eastAsia="es-SV"/>
              </w:rPr>
            </w:pPr>
            <w:r w:rsidRPr="00DC0CD3">
              <w:rPr>
                <w:rFonts w:ascii="Calibri" w:eastAsia="Times New Roman" w:hAnsi="Calibri" w:cs="Calibri"/>
                <w:b/>
                <w:bCs/>
                <w:color w:val="000000"/>
                <w:sz w:val="18"/>
                <w:szCs w:val="18"/>
                <w:lang w:eastAsia="es-SV"/>
              </w:rPr>
              <w:t>CENTA</w:t>
            </w:r>
          </w:p>
        </w:tc>
      </w:tr>
      <w:tr w:rsidR="000C6536" w:rsidRPr="00100817" w:rsidTr="00EB0359">
        <w:trPr>
          <w:trHeight w:val="801"/>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0C6536" w:rsidRPr="00DC0CD3" w:rsidRDefault="000C6536" w:rsidP="000C6536">
            <w:pPr>
              <w:spacing w:after="0" w:line="240" w:lineRule="auto"/>
              <w:jc w:val="center"/>
              <w:rPr>
                <w:rFonts w:ascii="Calibri" w:eastAsia="Times New Roman" w:hAnsi="Calibri" w:cs="Calibri"/>
                <w:color w:val="000000"/>
                <w:sz w:val="18"/>
                <w:szCs w:val="18"/>
                <w:lang w:eastAsia="es-SV"/>
              </w:rPr>
            </w:pPr>
            <w:r w:rsidRPr="00DC0CD3">
              <w:rPr>
                <w:rFonts w:ascii="Calibri" w:eastAsia="Times New Roman" w:hAnsi="Calibri" w:cs="Calibri"/>
                <w:color w:val="000000"/>
                <w:sz w:val="18"/>
                <w:szCs w:val="18"/>
                <w:lang w:eastAsia="es-SV"/>
              </w:rPr>
              <w:t>A.07.04.06.01.04</w:t>
            </w:r>
          </w:p>
        </w:tc>
        <w:tc>
          <w:tcPr>
            <w:tcW w:w="5953" w:type="dxa"/>
            <w:tcBorders>
              <w:top w:val="nil"/>
              <w:left w:val="nil"/>
              <w:bottom w:val="single" w:sz="4" w:space="0" w:color="auto"/>
              <w:right w:val="single" w:sz="4" w:space="0" w:color="auto"/>
            </w:tcBorders>
            <w:shd w:val="clear" w:color="000000" w:fill="FFFFFF"/>
            <w:vAlign w:val="center"/>
            <w:hideMark/>
          </w:tcPr>
          <w:p w:rsidR="000C6536" w:rsidRPr="00DC0CD3" w:rsidRDefault="000C6536" w:rsidP="00CB1D0E">
            <w:pPr>
              <w:spacing w:after="0" w:line="240" w:lineRule="auto"/>
              <w:rPr>
                <w:rFonts w:ascii="Calibri" w:eastAsia="Times New Roman" w:hAnsi="Calibri" w:cs="Calibri"/>
                <w:color w:val="000000"/>
                <w:sz w:val="18"/>
                <w:szCs w:val="18"/>
                <w:lang w:eastAsia="es-SV"/>
              </w:rPr>
            </w:pPr>
            <w:r w:rsidRPr="00DC0CD3">
              <w:rPr>
                <w:rFonts w:ascii="Calibri" w:eastAsia="Times New Roman" w:hAnsi="Calibri" w:cs="Calibri"/>
                <w:color w:val="000000"/>
                <w:sz w:val="18"/>
                <w:szCs w:val="18"/>
                <w:lang w:eastAsia="es-SV"/>
              </w:rPr>
              <w:t>Generar y transferir tecnología</w:t>
            </w:r>
            <w:r w:rsidR="00CB1D0E" w:rsidRPr="00DC0CD3">
              <w:rPr>
                <w:rFonts w:ascii="Calibri" w:eastAsia="Times New Roman" w:hAnsi="Calibri" w:cs="Calibri"/>
                <w:color w:val="000000"/>
                <w:sz w:val="18"/>
                <w:szCs w:val="18"/>
                <w:lang w:eastAsia="es-SV"/>
              </w:rPr>
              <w:t>s</w:t>
            </w:r>
            <w:r w:rsidRPr="00DC0CD3">
              <w:rPr>
                <w:rFonts w:ascii="Calibri" w:eastAsia="Times New Roman" w:hAnsi="Calibri" w:cs="Calibri"/>
                <w:color w:val="000000"/>
                <w:sz w:val="18"/>
                <w:szCs w:val="18"/>
                <w:lang w:eastAsia="es-SV"/>
              </w:rPr>
              <w:t xml:space="preserve"> en manejo de agricultura agroecológica </w:t>
            </w:r>
          </w:p>
        </w:tc>
        <w:tc>
          <w:tcPr>
            <w:tcW w:w="1418" w:type="dxa"/>
            <w:tcBorders>
              <w:top w:val="nil"/>
              <w:left w:val="nil"/>
              <w:bottom w:val="single" w:sz="4" w:space="0" w:color="auto"/>
              <w:right w:val="single" w:sz="4" w:space="0" w:color="auto"/>
            </w:tcBorders>
            <w:shd w:val="clear" w:color="000000" w:fill="FFFFFF"/>
            <w:vAlign w:val="center"/>
            <w:hideMark/>
          </w:tcPr>
          <w:p w:rsidR="000C6536" w:rsidRPr="00DC0CD3" w:rsidRDefault="000C6536" w:rsidP="000C6536">
            <w:pPr>
              <w:spacing w:after="0" w:line="240" w:lineRule="auto"/>
              <w:jc w:val="center"/>
              <w:rPr>
                <w:rFonts w:ascii="Calibri" w:eastAsia="Times New Roman" w:hAnsi="Calibri" w:cs="Calibri"/>
                <w:color w:val="000000"/>
                <w:sz w:val="18"/>
                <w:szCs w:val="18"/>
                <w:lang w:eastAsia="es-SV"/>
              </w:rPr>
            </w:pPr>
            <w:r w:rsidRPr="00DC0CD3">
              <w:rPr>
                <w:rFonts w:ascii="Calibri" w:eastAsia="Times New Roman" w:hAnsi="Calibri" w:cs="Calibri"/>
                <w:color w:val="000000"/>
                <w:sz w:val="18"/>
                <w:szCs w:val="18"/>
                <w:lang w:eastAsia="es-SV"/>
              </w:rPr>
              <w:t>CENTA</w:t>
            </w:r>
          </w:p>
        </w:tc>
      </w:tr>
    </w:tbl>
    <w:p w:rsidR="005C0D9B" w:rsidRPr="00100817" w:rsidRDefault="005C0D9B"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0C6536" w:rsidRPr="002A6EAB" w:rsidTr="00EB0359">
        <w:trPr>
          <w:trHeight w:val="96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6536" w:rsidRPr="002A6EAB" w:rsidRDefault="000C6536" w:rsidP="000C6536">
            <w:pPr>
              <w:spacing w:after="0" w:line="240" w:lineRule="auto"/>
              <w:jc w:val="center"/>
              <w:rPr>
                <w:rFonts w:ascii="Calibri" w:eastAsia="Times New Roman" w:hAnsi="Calibri" w:cs="Calibri"/>
                <w:b/>
                <w:bCs/>
                <w:color w:val="000000"/>
                <w:sz w:val="18"/>
                <w:szCs w:val="18"/>
                <w:lang w:eastAsia="es-SV"/>
              </w:rPr>
            </w:pPr>
            <w:r w:rsidRPr="002A6EAB">
              <w:rPr>
                <w:rFonts w:ascii="Calibri" w:eastAsia="Times New Roman" w:hAnsi="Calibri" w:cs="Calibri"/>
                <w:b/>
                <w:bCs/>
                <w:color w:val="000000"/>
                <w:sz w:val="18"/>
                <w:szCs w:val="18"/>
                <w:lang w:eastAsia="es-SV"/>
              </w:rPr>
              <w:t>R.07.04.06.02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2A6EAB" w:rsidRDefault="000C6536" w:rsidP="000C6536">
            <w:pPr>
              <w:spacing w:after="0" w:line="240" w:lineRule="auto"/>
              <w:rPr>
                <w:rFonts w:ascii="Calibri" w:eastAsia="Times New Roman" w:hAnsi="Calibri" w:cs="Calibri"/>
                <w:b/>
                <w:bCs/>
                <w:color w:val="000000"/>
                <w:sz w:val="18"/>
                <w:szCs w:val="18"/>
                <w:lang w:eastAsia="es-SV"/>
              </w:rPr>
            </w:pPr>
            <w:r w:rsidRPr="002A6EAB">
              <w:rPr>
                <w:rFonts w:ascii="Calibri" w:eastAsia="Times New Roman" w:hAnsi="Calibri" w:cs="Calibri"/>
                <w:b/>
                <w:bCs/>
                <w:color w:val="000000"/>
                <w:sz w:val="18"/>
                <w:szCs w:val="18"/>
                <w:lang w:eastAsia="es-SV"/>
              </w:rPr>
              <w:t xml:space="preserve">Mayor resiliencia de las especies pecuarios de importancia </w:t>
            </w:r>
            <w:r w:rsidR="0092619B" w:rsidRPr="002A6EAB">
              <w:rPr>
                <w:rFonts w:ascii="Calibri" w:eastAsia="Times New Roman" w:hAnsi="Calibri" w:cs="Calibri"/>
                <w:b/>
                <w:bCs/>
                <w:color w:val="000000"/>
                <w:sz w:val="18"/>
                <w:szCs w:val="18"/>
                <w:lang w:eastAsia="es-SV"/>
              </w:rPr>
              <w:t>económica</w:t>
            </w:r>
            <w:r w:rsidRPr="002A6EAB">
              <w:rPr>
                <w:rFonts w:ascii="Calibri" w:eastAsia="Times New Roman" w:hAnsi="Calibri" w:cs="Calibri"/>
                <w:b/>
                <w:bCs/>
                <w:color w:val="000000"/>
                <w:sz w:val="18"/>
                <w:szCs w:val="18"/>
                <w:lang w:eastAsia="es-SV"/>
              </w:rPr>
              <w:t xml:space="preserve">, especialmente en los subsectores bovino, porcino y </w:t>
            </w:r>
            <w:r w:rsidR="0092619B" w:rsidRPr="002A6EAB">
              <w:rPr>
                <w:rFonts w:ascii="Calibri" w:eastAsia="Times New Roman" w:hAnsi="Calibri" w:cs="Calibri"/>
                <w:b/>
                <w:bCs/>
                <w:color w:val="000000"/>
                <w:sz w:val="18"/>
                <w:szCs w:val="18"/>
                <w:lang w:eastAsia="es-SV"/>
              </w:rPr>
              <w:t>apícola</w:t>
            </w:r>
            <w:r w:rsidRPr="002A6EAB">
              <w:rPr>
                <w:rFonts w:ascii="Calibri" w:eastAsia="Times New Roman" w:hAnsi="Calibri" w:cs="Calibri"/>
                <w:b/>
                <w:bCs/>
                <w:color w:val="000000"/>
                <w:sz w:val="18"/>
                <w:szCs w:val="18"/>
                <w:lang w:eastAsia="es-SV"/>
              </w:rPr>
              <w:t>, al cambio climático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2A6EAB" w:rsidRDefault="000C6536" w:rsidP="000C6536">
            <w:pPr>
              <w:spacing w:after="0" w:line="240" w:lineRule="auto"/>
              <w:jc w:val="center"/>
              <w:rPr>
                <w:rFonts w:ascii="Calibri" w:eastAsia="Times New Roman" w:hAnsi="Calibri" w:cs="Calibri"/>
                <w:b/>
                <w:bCs/>
                <w:color w:val="000000"/>
                <w:sz w:val="18"/>
                <w:szCs w:val="18"/>
                <w:lang w:eastAsia="es-SV"/>
              </w:rPr>
            </w:pPr>
            <w:r w:rsidRPr="002A6EAB">
              <w:rPr>
                <w:rFonts w:ascii="Calibri" w:eastAsia="Times New Roman" w:hAnsi="Calibri" w:cs="Calibri"/>
                <w:b/>
                <w:bCs/>
                <w:color w:val="000000"/>
                <w:sz w:val="18"/>
                <w:szCs w:val="18"/>
                <w:lang w:eastAsia="es-SV"/>
              </w:rPr>
              <w:t>DGG</w:t>
            </w:r>
          </w:p>
        </w:tc>
      </w:tr>
      <w:tr w:rsidR="00877FE7" w:rsidRPr="002A6EAB" w:rsidTr="00877FE7">
        <w:trPr>
          <w:trHeight w:val="417"/>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77FE7" w:rsidRPr="002A6EAB" w:rsidRDefault="00877FE7" w:rsidP="000C6536">
            <w:pPr>
              <w:spacing w:after="0" w:line="240" w:lineRule="auto"/>
              <w:jc w:val="center"/>
              <w:rPr>
                <w:rFonts w:ascii="Calibri" w:eastAsia="Times New Roman" w:hAnsi="Calibri" w:cs="Calibri"/>
                <w:b/>
                <w:bCs/>
                <w:color w:val="000000"/>
                <w:sz w:val="18"/>
                <w:szCs w:val="18"/>
                <w:lang w:eastAsia="es-SV"/>
              </w:rPr>
            </w:pPr>
            <w:r w:rsidRPr="002A6EAB">
              <w:rPr>
                <w:rFonts w:ascii="Calibri" w:eastAsia="Times New Roman" w:hAnsi="Calibri" w:cs="Calibri"/>
                <w:color w:val="000000"/>
                <w:sz w:val="18"/>
                <w:szCs w:val="18"/>
                <w:lang w:eastAsia="es-SV"/>
              </w:rPr>
              <w:t>A.07.04.06.02.01</w:t>
            </w:r>
          </w:p>
        </w:tc>
        <w:tc>
          <w:tcPr>
            <w:tcW w:w="5953" w:type="dxa"/>
            <w:tcBorders>
              <w:top w:val="single" w:sz="4" w:space="0" w:color="auto"/>
              <w:left w:val="nil"/>
              <w:bottom w:val="single" w:sz="4" w:space="0" w:color="auto"/>
              <w:right w:val="single" w:sz="4" w:space="0" w:color="auto"/>
            </w:tcBorders>
            <w:shd w:val="clear" w:color="auto" w:fill="auto"/>
            <w:vAlign w:val="center"/>
          </w:tcPr>
          <w:p w:rsidR="00877FE7" w:rsidRPr="002A6EAB" w:rsidRDefault="00877FE7" w:rsidP="000C6536">
            <w:pPr>
              <w:spacing w:after="0" w:line="240" w:lineRule="auto"/>
              <w:rPr>
                <w:rFonts w:ascii="Calibri" w:eastAsia="Times New Roman" w:hAnsi="Calibri" w:cs="Calibri"/>
                <w:bCs/>
                <w:color w:val="000000"/>
                <w:sz w:val="18"/>
                <w:szCs w:val="18"/>
                <w:lang w:eastAsia="es-SV"/>
              </w:rPr>
            </w:pPr>
            <w:r w:rsidRPr="002A6EAB">
              <w:rPr>
                <w:rFonts w:ascii="Calibri" w:eastAsia="Times New Roman" w:hAnsi="Calibri" w:cs="Calibri"/>
                <w:bCs/>
                <w:color w:val="000000"/>
                <w:sz w:val="18"/>
                <w:szCs w:val="18"/>
                <w:lang w:eastAsia="es-SV"/>
              </w:rPr>
              <w:t>Identificar y promocionar una tecnología que permita la resiliencia de las especies pecuarias frente al cambio climático</w:t>
            </w:r>
            <w:r w:rsidR="00F81AA5">
              <w:rPr>
                <w:rFonts w:ascii="Calibri" w:eastAsia="Times New Roman" w:hAnsi="Calibri" w:cs="Calibri"/>
                <w:bCs/>
                <w:color w:val="000000"/>
                <w:sz w:val="18"/>
                <w:szCs w:val="18"/>
                <w:lang w:eastAsia="es-SV"/>
              </w:rPr>
              <w:t>, mediante la adaptación de variedades de maíz híbrido y mejorados y sorgo</w:t>
            </w:r>
          </w:p>
        </w:tc>
        <w:tc>
          <w:tcPr>
            <w:tcW w:w="1418" w:type="dxa"/>
            <w:tcBorders>
              <w:top w:val="single" w:sz="4" w:space="0" w:color="auto"/>
              <w:left w:val="nil"/>
              <w:bottom w:val="single" w:sz="4" w:space="0" w:color="auto"/>
              <w:right w:val="single" w:sz="4" w:space="0" w:color="auto"/>
            </w:tcBorders>
            <w:shd w:val="clear" w:color="auto" w:fill="auto"/>
            <w:vAlign w:val="center"/>
          </w:tcPr>
          <w:p w:rsidR="00877FE7" w:rsidRPr="002A6EAB" w:rsidRDefault="00877FE7" w:rsidP="000C6536">
            <w:pPr>
              <w:spacing w:after="0" w:line="240" w:lineRule="auto"/>
              <w:jc w:val="center"/>
              <w:rPr>
                <w:rFonts w:ascii="Calibri" w:eastAsia="Times New Roman" w:hAnsi="Calibri" w:cs="Calibri"/>
                <w:bCs/>
                <w:color w:val="000000"/>
                <w:sz w:val="18"/>
                <w:szCs w:val="18"/>
                <w:lang w:eastAsia="es-SV"/>
              </w:rPr>
            </w:pPr>
            <w:r w:rsidRPr="002A6EAB">
              <w:rPr>
                <w:rFonts w:ascii="Calibri" w:eastAsia="Times New Roman" w:hAnsi="Calibri" w:cs="Calibri"/>
                <w:bCs/>
                <w:color w:val="000000"/>
                <w:sz w:val="18"/>
                <w:szCs w:val="18"/>
                <w:lang w:eastAsia="es-SV"/>
              </w:rPr>
              <w:t>DGG</w:t>
            </w:r>
          </w:p>
        </w:tc>
      </w:tr>
      <w:tr w:rsidR="000C6536" w:rsidRPr="002A6EAB"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0C6536" w:rsidRPr="002A6EAB" w:rsidRDefault="000C6536" w:rsidP="000C6536">
            <w:pPr>
              <w:spacing w:after="0" w:line="240" w:lineRule="auto"/>
              <w:jc w:val="center"/>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A.07.04.06.02.02</w:t>
            </w:r>
          </w:p>
        </w:tc>
        <w:tc>
          <w:tcPr>
            <w:tcW w:w="5953" w:type="dxa"/>
            <w:tcBorders>
              <w:top w:val="nil"/>
              <w:left w:val="nil"/>
              <w:bottom w:val="single" w:sz="4" w:space="0" w:color="auto"/>
              <w:right w:val="single" w:sz="4" w:space="0" w:color="auto"/>
            </w:tcBorders>
            <w:shd w:val="clear" w:color="000000" w:fill="FFFFFF"/>
            <w:vAlign w:val="center"/>
            <w:hideMark/>
          </w:tcPr>
          <w:p w:rsidR="000C6536" w:rsidRPr="002A6EAB" w:rsidRDefault="000C6536" w:rsidP="006746BD">
            <w:pPr>
              <w:spacing w:after="0" w:line="240" w:lineRule="auto"/>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 xml:space="preserve"> Establecimiento de 2</w:t>
            </w:r>
            <w:r w:rsidR="006746BD" w:rsidRPr="002A6EAB">
              <w:rPr>
                <w:rFonts w:ascii="Calibri" w:eastAsia="Times New Roman" w:hAnsi="Calibri" w:cs="Calibri"/>
                <w:color w:val="000000"/>
                <w:sz w:val="18"/>
                <w:szCs w:val="18"/>
                <w:lang w:eastAsia="es-SV"/>
              </w:rPr>
              <w:t>4</w:t>
            </w:r>
            <w:r w:rsidRPr="002A6EAB">
              <w:rPr>
                <w:rFonts w:ascii="Calibri" w:eastAsia="Times New Roman" w:hAnsi="Calibri" w:cs="Calibri"/>
                <w:color w:val="000000"/>
                <w:sz w:val="18"/>
                <w:szCs w:val="18"/>
                <w:lang w:eastAsia="es-SV"/>
              </w:rPr>
              <w:t xml:space="preserve"> Sistemas </w:t>
            </w:r>
            <w:proofErr w:type="spellStart"/>
            <w:r w:rsidRPr="002A6EAB">
              <w:rPr>
                <w:rFonts w:ascii="Calibri" w:eastAsia="Times New Roman" w:hAnsi="Calibri" w:cs="Calibri"/>
                <w:color w:val="000000"/>
                <w:sz w:val="18"/>
                <w:szCs w:val="18"/>
                <w:lang w:eastAsia="es-SV"/>
              </w:rPr>
              <w:t>agrosilvopastoriles</w:t>
            </w:r>
            <w:proofErr w:type="spellEnd"/>
            <w:r w:rsidRPr="002A6EAB">
              <w:rPr>
                <w:rFonts w:ascii="Calibri" w:eastAsia="Times New Roman" w:hAnsi="Calibri" w:cs="Calibri"/>
                <w:color w:val="000000"/>
                <w:sz w:val="18"/>
                <w:szCs w:val="18"/>
                <w:lang w:eastAsia="es-SV"/>
              </w:rPr>
              <w:t xml:space="preserve"> en unidades productivas</w:t>
            </w:r>
          </w:p>
        </w:tc>
        <w:tc>
          <w:tcPr>
            <w:tcW w:w="1418" w:type="dxa"/>
            <w:tcBorders>
              <w:top w:val="nil"/>
              <w:left w:val="nil"/>
              <w:bottom w:val="single" w:sz="4" w:space="0" w:color="auto"/>
              <w:right w:val="single" w:sz="4" w:space="0" w:color="auto"/>
            </w:tcBorders>
            <w:shd w:val="clear" w:color="000000" w:fill="FFFFFF"/>
            <w:vAlign w:val="center"/>
            <w:hideMark/>
          </w:tcPr>
          <w:p w:rsidR="000C6536" w:rsidRPr="002A6EAB" w:rsidRDefault="000C6536" w:rsidP="000C6536">
            <w:pPr>
              <w:spacing w:after="0" w:line="240" w:lineRule="auto"/>
              <w:jc w:val="center"/>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DGG</w:t>
            </w:r>
          </w:p>
        </w:tc>
      </w:tr>
      <w:tr w:rsidR="000C6536"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0C6536" w:rsidRPr="002A6EAB" w:rsidRDefault="000C6536" w:rsidP="000C6536">
            <w:pPr>
              <w:spacing w:after="0" w:line="240" w:lineRule="auto"/>
              <w:jc w:val="center"/>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A.07.04.06.02.03</w:t>
            </w:r>
          </w:p>
        </w:tc>
        <w:tc>
          <w:tcPr>
            <w:tcW w:w="5953" w:type="dxa"/>
            <w:tcBorders>
              <w:top w:val="nil"/>
              <w:left w:val="nil"/>
              <w:bottom w:val="single" w:sz="4" w:space="0" w:color="auto"/>
              <w:right w:val="single" w:sz="4" w:space="0" w:color="auto"/>
            </w:tcBorders>
            <w:shd w:val="clear" w:color="000000" w:fill="FFFFFF"/>
            <w:vAlign w:val="center"/>
            <w:hideMark/>
          </w:tcPr>
          <w:p w:rsidR="000C6536" w:rsidRPr="002A6EAB" w:rsidRDefault="006746BD" w:rsidP="006746BD">
            <w:pPr>
              <w:spacing w:after="0" w:line="240" w:lineRule="auto"/>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Adquirir 5 sementales de porcino para la producción de material de germoplasma resistente o adaptado a las condiciones climáticas</w:t>
            </w:r>
          </w:p>
        </w:tc>
        <w:tc>
          <w:tcPr>
            <w:tcW w:w="1418" w:type="dxa"/>
            <w:tcBorders>
              <w:top w:val="nil"/>
              <w:left w:val="nil"/>
              <w:bottom w:val="single" w:sz="4" w:space="0" w:color="auto"/>
              <w:right w:val="single" w:sz="4" w:space="0" w:color="auto"/>
            </w:tcBorders>
            <w:shd w:val="clear" w:color="000000" w:fill="FFFFFF"/>
            <w:vAlign w:val="center"/>
            <w:hideMark/>
          </w:tcPr>
          <w:p w:rsidR="000C6536" w:rsidRPr="006746BD" w:rsidRDefault="000C6536" w:rsidP="000C6536">
            <w:pPr>
              <w:spacing w:after="0" w:line="240" w:lineRule="auto"/>
              <w:jc w:val="center"/>
              <w:rPr>
                <w:rFonts w:ascii="Calibri" w:eastAsia="Times New Roman" w:hAnsi="Calibri" w:cs="Calibri"/>
                <w:color w:val="000000"/>
                <w:sz w:val="18"/>
                <w:szCs w:val="18"/>
                <w:lang w:eastAsia="es-SV"/>
              </w:rPr>
            </w:pPr>
            <w:r w:rsidRPr="002A6EAB">
              <w:rPr>
                <w:rFonts w:ascii="Calibri" w:eastAsia="Times New Roman" w:hAnsi="Calibri" w:cs="Calibri"/>
                <w:color w:val="000000"/>
                <w:sz w:val="18"/>
                <w:szCs w:val="18"/>
                <w:lang w:eastAsia="es-SV"/>
              </w:rPr>
              <w:t>DGG</w:t>
            </w:r>
          </w:p>
        </w:tc>
      </w:tr>
    </w:tbl>
    <w:p w:rsidR="000C6536" w:rsidRPr="00100817" w:rsidRDefault="000C653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0C6536" w:rsidRPr="006154E6" w:rsidTr="006746BD">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6536" w:rsidRPr="006154E6" w:rsidRDefault="000C6536" w:rsidP="000C6536">
            <w:pPr>
              <w:spacing w:after="0" w:line="240" w:lineRule="auto"/>
              <w:jc w:val="center"/>
              <w:rPr>
                <w:rFonts w:ascii="Calibri" w:eastAsia="Times New Roman" w:hAnsi="Calibri" w:cs="Calibri"/>
                <w:b/>
                <w:bCs/>
                <w:color w:val="000000"/>
                <w:sz w:val="18"/>
                <w:szCs w:val="18"/>
                <w:lang w:eastAsia="es-SV"/>
              </w:rPr>
            </w:pPr>
            <w:r w:rsidRPr="006154E6">
              <w:rPr>
                <w:rFonts w:ascii="Calibri" w:eastAsia="Times New Roman" w:hAnsi="Calibri" w:cs="Calibri"/>
                <w:b/>
                <w:bCs/>
                <w:color w:val="000000"/>
                <w:sz w:val="18"/>
                <w:szCs w:val="18"/>
                <w:lang w:eastAsia="es-SV"/>
              </w:rPr>
              <w:t>R.07.04.06.03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6154E6" w:rsidRDefault="000C6536" w:rsidP="000C6536">
            <w:pPr>
              <w:spacing w:after="0" w:line="240" w:lineRule="auto"/>
              <w:rPr>
                <w:rFonts w:ascii="Calibri" w:eastAsia="Times New Roman" w:hAnsi="Calibri" w:cs="Calibri"/>
                <w:b/>
                <w:bCs/>
                <w:color w:val="000000"/>
                <w:sz w:val="18"/>
                <w:szCs w:val="18"/>
                <w:lang w:eastAsia="es-SV"/>
              </w:rPr>
            </w:pPr>
            <w:r w:rsidRPr="006154E6">
              <w:rPr>
                <w:rFonts w:ascii="Calibri" w:eastAsia="Times New Roman" w:hAnsi="Calibri" w:cs="Calibri"/>
                <w:b/>
                <w:bCs/>
                <w:color w:val="000000"/>
                <w:sz w:val="18"/>
                <w:szCs w:val="18"/>
                <w:lang w:eastAsia="es-SV"/>
              </w:rPr>
              <w:t>Atención a la salud animal ante el cambio climático por enfermedades emergentes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6154E6" w:rsidRDefault="000C6536" w:rsidP="000C6536">
            <w:pPr>
              <w:spacing w:after="0" w:line="240" w:lineRule="auto"/>
              <w:jc w:val="center"/>
              <w:rPr>
                <w:rFonts w:ascii="Calibri" w:eastAsia="Times New Roman" w:hAnsi="Calibri" w:cs="Calibri"/>
                <w:b/>
                <w:bCs/>
                <w:color w:val="000000"/>
                <w:sz w:val="18"/>
                <w:szCs w:val="18"/>
                <w:lang w:eastAsia="es-SV"/>
              </w:rPr>
            </w:pPr>
            <w:r w:rsidRPr="006154E6">
              <w:rPr>
                <w:rFonts w:ascii="Calibri" w:eastAsia="Times New Roman" w:hAnsi="Calibri" w:cs="Calibri"/>
                <w:b/>
                <w:bCs/>
                <w:color w:val="000000"/>
                <w:sz w:val="18"/>
                <w:szCs w:val="18"/>
                <w:lang w:eastAsia="es-SV"/>
              </w:rPr>
              <w:t>DGG</w:t>
            </w:r>
          </w:p>
        </w:tc>
      </w:tr>
      <w:tr w:rsidR="000C6536" w:rsidRPr="006154E6" w:rsidTr="006746BD">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6536" w:rsidRPr="006154E6" w:rsidRDefault="000C6536" w:rsidP="000C6536">
            <w:pPr>
              <w:spacing w:after="0" w:line="240" w:lineRule="auto"/>
              <w:jc w:val="center"/>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A.07.04.06.03.01</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0C6536" w:rsidRPr="006154E6" w:rsidRDefault="006746BD"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Realizar campañas sanitarias y asistencia técnica a 825 productores(as) en el Corredor Seco Tropical</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C6536" w:rsidRPr="006154E6" w:rsidRDefault="000C6536" w:rsidP="000C6536">
            <w:pPr>
              <w:spacing w:after="0" w:line="240" w:lineRule="auto"/>
              <w:jc w:val="center"/>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DGG</w:t>
            </w:r>
          </w:p>
        </w:tc>
      </w:tr>
      <w:tr w:rsidR="00DD58BB" w:rsidRPr="006154E6"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tcPr>
          <w:p w:rsidR="00DD58BB" w:rsidRPr="006154E6" w:rsidRDefault="00DD58BB" w:rsidP="006154E6">
            <w:pPr>
              <w:jc w:val="center"/>
            </w:pPr>
            <w:r w:rsidRPr="006154E6">
              <w:rPr>
                <w:rFonts w:ascii="Calibri" w:eastAsia="Times New Roman" w:hAnsi="Calibri" w:cs="Calibri"/>
                <w:color w:val="000000"/>
                <w:sz w:val="18"/>
                <w:szCs w:val="18"/>
                <w:lang w:eastAsia="es-SV"/>
              </w:rPr>
              <w:t>A.07.04.06.03.02</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DD58BB" w:rsidRPr="006154E6" w:rsidRDefault="00DD58BB"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Atender a 1,077 pequeños y medianos Ganaderos con asistencia técnica para la mejora de los sistemas de producción bovina ante los problemas del cambio climático, atendidos</w:t>
            </w:r>
          </w:p>
        </w:tc>
        <w:tc>
          <w:tcPr>
            <w:tcW w:w="1418" w:type="dxa"/>
            <w:tcBorders>
              <w:top w:val="single" w:sz="4" w:space="0" w:color="auto"/>
              <w:left w:val="nil"/>
              <w:bottom w:val="single" w:sz="4" w:space="0" w:color="auto"/>
              <w:right w:val="single" w:sz="4" w:space="0" w:color="auto"/>
            </w:tcBorders>
            <w:shd w:val="clear" w:color="000000" w:fill="FFFFFF"/>
          </w:tcPr>
          <w:p w:rsidR="00DD58BB" w:rsidRPr="006154E6" w:rsidRDefault="00DD58BB" w:rsidP="00DD58BB">
            <w:pPr>
              <w:jc w:val="center"/>
            </w:pPr>
            <w:r w:rsidRPr="006154E6">
              <w:rPr>
                <w:rFonts w:ascii="Calibri" w:eastAsia="Times New Roman" w:hAnsi="Calibri" w:cs="Calibri"/>
                <w:color w:val="000000"/>
                <w:sz w:val="18"/>
                <w:szCs w:val="18"/>
                <w:lang w:eastAsia="es-SV"/>
              </w:rPr>
              <w:t>DGG</w:t>
            </w:r>
          </w:p>
        </w:tc>
      </w:tr>
      <w:tr w:rsidR="00DD58BB" w:rsidRPr="006154E6"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tcPr>
          <w:p w:rsidR="00DD58BB" w:rsidRPr="006154E6" w:rsidRDefault="00DD58BB" w:rsidP="006154E6">
            <w:pPr>
              <w:jc w:val="center"/>
            </w:pPr>
            <w:r w:rsidRPr="006154E6">
              <w:rPr>
                <w:rFonts w:ascii="Calibri" w:eastAsia="Times New Roman" w:hAnsi="Calibri" w:cs="Calibri"/>
                <w:color w:val="000000"/>
                <w:sz w:val="18"/>
                <w:szCs w:val="18"/>
                <w:lang w:eastAsia="es-SV"/>
              </w:rPr>
              <w:t>A.07.04.06.03.03</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DD58BB" w:rsidRPr="006154E6" w:rsidRDefault="00DD58BB"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Impartir eventos de capacitaciones a 1,077 pequeños y medianos Ganaderos en sistemas de producción bovina para la resiliencia al cambio climático, en manejo, nutrición, pastos y forrajes</w:t>
            </w:r>
          </w:p>
        </w:tc>
        <w:tc>
          <w:tcPr>
            <w:tcW w:w="1418" w:type="dxa"/>
            <w:tcBorders>
              <w:top w:val="single" w:sz="4" w:space="0" w:color="auto"/>
              <w:left w:val="nil"/>
              <w:bottom w:val="single" w:sz="4" w:space="0" w:color="auto"/>
              <w:right w:val="single" w:sz="4" w:space="0" w:color="auto"/>
            </w:tcBorders>
            <w:shd w:val="clear" w:color="000000" w:fill="FFFFFF"/>
          </w:tcPr>
          <w:p w:rsidR="00DD58BB" w:rsidRPr="006154E6" w:rsidRDefault="00DD58BB" w:rsidP="00DD58BB">
            <w:pPr>
              <w:jc w:val="center"/>
            </w:pPr>
            <w:r w:rsidRPr="006154E6">
              <w:rPr>
                <w:rFonts w:ascii="Calibri" w:eastAsia="Times New Roman" w:hAnsi="Calibri" w:cs="Calibri"/>
                <w:color w:val="000000"/>
                <w:sz w:val="18"/>
                <w:szCs w:val="18"/>
                <w:lang w:eastAsia="es-SV"/>
              </w:rPr>
              <w:t>DGG</w:t>
            </w:r>
          </w:p>
        </w:tc>
      </w:tr>
      <w:tr w:rsidR="00DD58BB" w:rsidRPr="006154E6"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tcPr>
          <w:p w:rsidR="00DD58BB" w:rsidRPr="006154E6" w:rsidRDefault="00DD58BB" w:rsidP="006154E6">
            <w:pPr>
              <w:jc w:val="center"/>
            </w:pPr>
            <w:r w:rsidRPr="006154E6">
              <w:rPr>
                <w:rFonts w:ascii="Calibri" w:eastAsia="Times New Roman" w:hAnsi="Calibri" w:cs="Calibri"/>
                <w:color w:val="000000"/>
                <w:sz w:val="18"/>
                <w:szCs w:val="18"/>
                <w:lang w:eastAsia="es-SV"/>
              </w:rPr>
              <w:t>A.07.04.06.03.04</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DD58BB" w:rsidRPr="006154E6" w:rsidRDefault="00DD58BB"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Entregar 1,150 publicaciones que apoyen las medidas a tomar ante los problemas de salud, manejo de hatos, alimentación y otros causados por el cambio climático y enfermedades.</w:t>
            </w:r>
          </w:p>
        </w:tc>
        <w:tc>
          <w:tcPr>
            <w:tcW w:w="1418" w:type="dxa"/>
            <w:tcBorders>
              <w:top w:val="single" w:sz="4" w:space="0" w:color="auto"/>
              <w:left w:val="nil"/>
              <w:bottom w:val="single" w:sz="4" w:space="0" w:color="auto"/>
              <w:right w:val="single" w:sz="4" w:space="0" w:color="auto"/>
            </w:tcBorders>
            <w:shd w:val="clear" w:color="000000" w:fill="FFFFFF"/>
          </w:tcPr>
          <w:p w:rsidR="00DD58BB" w:rsidRPr="006154E6" w:rsidRDefault="00DD58BB" w:rsidP="00DD58BB">
            <w:pPr>
              <w:jc w:val="center"/>
            </w:pPr>
            <w:r w:rsidRPr="006154E6">
              <w:rPr>
                <w:rFonts w:ascii="Calibri" w:eastAsia="Times New Roman" w:hAnsi="Calibri" w:cs="Calibri"/>
                <w:color w:val="000000"/>
                <w:sz w:val="18"/>
                <w:szCs w:val="18"/>
                <w:lang w:eastAsia="es-SV"/>
              </w:rPr>
              <w:t>DGG</w:t>
            </w:r>
          </w:p>
        </w:tc>
      </w:tr>
      <w:tr w:rsidR="00DD58BB" w:rsidRPr="006154E6"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tcPr>
          <w:p w:rsidR="00DD58BB" w:rsidRPr="006154E6" w:rsidRDefault="00DD58BB" w:rsidP="006154E6">
            <w:pPr>
              <w:jc w:val="center"/>
            </w:pPr>
            <w:r w:rsidRPr="006154E6">
              <w:rPr>
                <w:rFonts w:ascii="Calibri" w:eastAsia="Times New Roman" w:hAnsi="Calibri" w:cs="Calibri"/>
                <w:color w:val="000000"/>
                <w:sz w:val="18"/>
                <w:szCs w:val="18"/>
                <w:lang w:eastAsia="es-SV"/>
              </w:rPr>
              <w:t>A.07.04.06.03.05</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DD58BB" w:rsidRPr="006154E6" w:rsidRDefault="00DD58BB"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Impartir eventos de capacitaciones a 360 ganaderos(as) en salud animal para la resiliencia al cambio climático</w:t>
            </w:r>
          </w:p>
        </w:tc>
        <w:tc>
          <w:tcPr>
            <w:tcW w:w="1418" w:type="dxa"/>
            <w:tcBorders>
              <w:top w:val="single" w:sz="4" w:space="0" w:color="auto"/>
              <w:left w:val="nil"/>
              <w:bottom w:val="single" w:sz="4" w:space="0" w:color="auto"/>
              <w:right w:val="single" w:sz="4" w:space="0" w:color="auto"/>
            </w:tcBorders>
            <w:shd w:val="clear" w:color="000000" w:fill="FFFFFF"/>
          </w:tcPr>
          <w:p w:rsidR="00DD58BB" w:rsidRPr="006154E6" w:rsidRDefault="00DD58BB" w:rsidP="00DD58BB">
            <w:pPr>
              <w:jc w:val="center"/>
            </w:pPr>
            <w:r w:rsidRPr="006154E6">
              <w:rPr>
                <w:rFonts w:ascii="Calibri" w:eastAsia="Times New Roman" w:hAnsi="Calibri" w:cs="Calibri"/>
                <w:color w:val="000000"/>
                <w:sz w:val="18"/>
                <w:szCs w:val="18"/>
                <w:lang w:eastAsia="es-SV"/>
              </w:rPr>
              <w:t>DGG</w:t>
            </w:r>
          </w:p>
        </w:tc>
      </w:tr>
      <w:tr w:rsidR="00DD58BB" w:rsidRPr="00100817" w:rsidTr="003466DB">
        <w:trPr>
          <w:trHeight w:val="480"/>
        </w:trPr>
        <w:tc>
          <w:tcPr>
            <w:tcW w:w="1565" w:type="dxa"/>
            <w:tcBorders>
              <w:top w:val="single" w:sz="4" w:space="0" w:color="auto"/>
              <w:left w:val="single" w:sz="4" w:space="0" w:color="auto"/>
              <w:bottom w:val="single" w:sz="4" w:space="0" w:color="auto"/>
              <w:right w:val="single" w:sz="4" w:space="0" w:color="auto"/>
            </w:tcBorders>
            <w:shd w:val="clear" w:color="000000" w:fill="FFFFFF"/>
          </w:tcPr>
          <w:p w:rsidR="00DD58BB" w:rsidRPr="006154E6" w:rsidRDefault="00DD58BB" w:rsidP="006154E6">
            <w:pPr>
              <w:jc w:val="center"/>
            </w:pPr>
            <w:r w:rsidRPr="006154E6">
              <w:rPr>
                <w:rFonts w:ascii="Calibri" w:eastAsia="Times New Roman" w:hAnsi="Calibri" w:cs="Calibri"/>
                <w:color w:val="000000"/>
                <w:sz w:val="18"/>
                <w:szCs w:val="18"/>
                <w:lang w:eastAsia="es-SV"/>
              </w:rPr>
              <w:t>A.07.04.06.03.06</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DD58BB" w:rsidRPr="006154E6" w:rsidRDefault="00DD58BB" w:rsidP="0092619B">
            <w:pPr>
              <w:spacing w:after="0" w:line="240" w:lineRule="auto"/>
              <w:rPr>
                <w:rFonts w:ascii="Calibri" w:eastAsia="Times New Roman" w:hAnsi="Calibri" w:cs="Calibri"/>
                <w:color w:val="000000"/>
                <w:sz w:val="18"/>
                <w:szCs w:val="18"/>
                <w:lang w:eastAsia="es-SV"/>
              </w:rPr>
            </w:pPr>
            <w:r w:rsidRPr="006154E6">
              <w:rPr>
                <w:rFonts w:ascii="Calibri" w:eastAsia="Times New Roman" w:hAnsi="Calibri" w:cs="Calibri"/>
                <w:color w:val="000000"/>
                <w:sz w:val="18"/>
                <w:szCs w:val="18"/>
                <w:lang w:eastAsia="es-SV"/>
              </w:rPr>
              <w:t xml:space="preserve">Capacitar a 75 ganaderos(as) en </w:t>
            </w:r>
            <w:r w:rsidR="006154E6" w:rsidRPr="006154E6">
              <w:rPr>
                <w:rFonts w:ascii="Calibri" w:eastAsia="Times New Roman" w:hAnsi="Calibri" w:cs="Calibri"/>
                <w:color w:val="000000"/>
                <w:sz w:val="18"/>
                <w:szCs w:val="18"/>
                <w:lang w:eastAsia="es-SV"/>
              </w:rPr>
              <w:t>prácticas</w:t>
            </w:r>
            <w:r w:rsidRPr="006154E6">
              <w:rPr>
                <w:rFonts w:ascii="Calibri" w:eastAsia="Times New Roman" w:hAnsi="Calibri" w:cs="Calibri"/>
                <w:color w:val="000000"/>
                <w:sz w:val="18"/>
                <w:szCs w:val="18"/>
                <w:lang w:eastAsia="es-SV"/>
              </w:rPr>
              <w:t xml:space="preserve"> de conservación de suelo y agua en unidades productivas</w:t>
            </w:r>
          </w:p>
        </w:tc>
        <w:tc>
          <w:tcPr>
            <w:tcW w:w="1418" w:type="dxa"/>
            <w:tcBorders>
              <w:top w:val="single" w:sz="4" w:space="0" w:color="auto"/>
              <w:left w:val="nil"/>
              <w:bottom w:val="single" w:sz="4" w:space="0" w:color="auto"/>
              <w:right w:val="single" w:sz="4" w:space="0" w:color="auto"/>
            </w:tcBorders>
            <w:shd w:val="clear" w:color="000000" w:fill="FFFFFF"/>
          </w:tcPr>
          <w:p w:rsidR="00DD58BB" w:rsidRDefault="00DD58BB" w:rsidP="00DD58BB">
            <w:pPr>
              <w:jc w:val="center"/>
            </w:pPr>
            <w:r w:rsidRPr="006154E6">
              <w:rPr>
                <w:rFonts w:ascii="Calibri" w:eastAsia="Times New Roman" w:hAnsi="Calibri" w:cs="Calibri"/>
                <w:color w:val="000000"/>
                <w:sz w:val="18"/>
                <w:szCs w:val="18"/>
                <w:lang w:eastAsia="es-SV"/>
              </w:rPr>
              <w:t>DGG</w:t>
            </w:r>
          </w:p>
        </w:tc>
      </w:tr>
    </w:tbl>
    <w:p w:rsidR="000C6536" w:rsidRPr="00100817" w:rsidRDefault="000C653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0C6536" w:rsidRPr="00710238"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6536" w:rsidRPr="00710238" w:rsidRDefault="000C6536" w:rsidP="000C6536">
            <w:pPr>
              <w:spacing w:after="0" w:line="240" w:lineRule="auto"/>
              <w:jc w:val="center"/>
              <w:rPr>
                <w:rFonts w:ascii="Calibri" w:eastAsia="Times New Roman" w:hAnsi="Calibri" w:cs="Calibri"/>
                <w:b/>
                <w:bCs/>
                <w:color w:val="000000"/>
                <w:sz w:val="18"/>
                <w:szCs w:val="18"/>
                <w:lang w:eastAsia="es-SV"/>
              </w:rPr>
            </w:pPr>
            <w:r w:rsidRPr="00710238">
              <w:rPr>
                <w:rFonts w:ascii="Calibri" w:eastAsia="Times New Roman" w:hAnsi="Calibri" w:cs="Calibri"/>
                <w:b/>
                <w:bCs/>
                <w:color w:val="000000"/>
                <w:sz w:val="18"/>
                <w:szCs w:val="18"/>
                <w:lang w:eastAsia="es-SV"/>
              </w:rPr>
              <w:t>R.07.04.06.06</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710238" w:rsidRDefault="000C6536" w:rsidP="000C6536">
            <w:pPr>
              <w:spacing w:after="0" w:line="240" w:lineRule="auto"/>
              <w:rPr>
                <w:rFonts w:ascii="Calibri" w:eastAsia="Times New Roman" w:hAnsi="Calibri" w:cs="Calibri"/>
                <w:b/>
                <w:bCs/>
                <w:color w:val="000000"/>
                <w:sz w:val="18"/>
                <w:szCs w:val="18"/>
                <w:lang w:eastAsia="es-SV"/>
              </w:rPr>
            </w:pPr>
            <w:r w:rsidRPr="00710238">
              <w:rPr>
                <w:rFonts w:ascii="Calibri" w:eastAsia="Times New Roman" w:hAnsi="Calibri" w:cs="Calibri"/>
                <w:b/>
                <w:bCs/>
                <w:color w:val="000000"/>
                <w:sz w:val="18"/>
                <w:szCs w:val="18"/>
                <w:lang w:eastAsia="es-SV"/>
              </w:rPr>
              <w:t xml:space="preserve">Aumento de la disponibilidad de recursos y servicios para el financiamiento e implementación de iniciativas de servicios </w:t>
            </w:r>
            <w:proofErr w:type="spellStart"/>
            <w:r w:rsidRPr="00710238">
              <w:rPr>
                <w:rFonts w:ascii="Calibri" w:eastAsia="Times New Roman" w:hAnsi="Calibri" w:cs="Calibri"/>
                <w:b/>
                <w:bCs/>
                <w:color w:val="000000"/>
                <w:sz w:val="18"/>
                <w:szCs w:val="18"/>
                <w:lang w:eastAsia="es-SV"/>
              </w:rPr>
              <w:t>ecosistémicos</w:t>
            </w:r>
            <w:proofErr w:type="spellEnd"/>
            <w:r w:rsidRPr="00710238">
              <w:rPr>
                <w:rFonts w:ascii="Calibri" w:eastAsia="Times New Roman" w:hAnsi="Calibri" w:cs="Calibri"/>
                <w:b/>
                <w:bCs/>
                <w:color w:val="000000"/>
                <w:sz w:val="18"/>
                <w:szCs w:val="18"/>
                <w:lang w:eastAsia="es-SV"/>
              </w:rPr>
              <w:t>.</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710238" w:rsidRDefault="000C6536" w:rsidP="000C6536">
            <w:pPr>
              <w:spacing w:after="0" w:line="240" w:lineRule="auto"/>
              <w:jc w:val="center"/>
              <w:rPr>
                <w:rFonts w:ascii="Calibri" w:eastAsia="Times New Roman" w:hAnsi="Calibri" w:cs="Calibri"/>
                <w:b/>
                <w:bCs/>
                <w:color w:val="000000"/>
                <w:sz w:val="18"/>
                <w:szCs w:val="18"/>
                <w:lang w:eastAsia="es-SV"/>
              </w:rPr>
            </w:pPr>
            <w:r w:rsidRPr="00710238">
              <w:rPr>
                <w:rFonts w:ascii="Calibri" w:eastAsia="Times New Roman" w:hAnsi="Calibri" w:cs="Calibri"/>
                <w:b/>
                <w:bCs/>
                <w:color w:val="000000"/>
                <w:sz w:val="18"/>
                <w:szCs w:val="18"/>
                <w:lang w:eastAsia="es-SV"/>
              </w:rPr>
              <w:t>DGDR</w:t>
            </w:r>
          </w:p>
        </w:tc>
      </w:tr>
      <w:tr w:rsidR="000C6536"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0C6536" w:rsidRPr="00710238" w:rsidRDefault="000C6536" w:rsidP="000C6536">
            <w:pPr>
              <w:spacing w:after="0" w:line="240" w:lineRule="auto"/>
              <w:jc w:val="center"/>
              <w:rPr>
                <w:rFonts w:ascii="Calibri" w:eastAsia="Times New Roman" w:hAnsi="Calibri" w:cs="Calibri"/>
                <w:color w:val="000000"/>
                <w:sz w:val="18"/>
                <w:szCs w:val="18"/>
                <w:lang w:eastAsia="es-SV"/>
              </w:rPr>
            </w:pPr>
            <w:r w:rsidRPr="00710238">
              <w:rPr>
                <w:rFonts w:ascii="Calibri" w:eastAsia="Times New Roman" w:hAnsi="Calibri" w:cs="Calibri"/>
                <w:color w:val="000000"/>
                <w:sz w:val="18"/>
                <w:szCs w:val="18"/>
                <w:lang w:eastAsia="es-SV"/>
              </w:rPr>
              <w:t>A.07.04.06.06.01</w:t>
            </w:r>
          </w:p>
        </w:tc>
        <w:tc>
          <w:tcPr>
            <w:tcW w:w="5953" w:type="dxa"/>
            <w:tcBorders>
              <w:top w:val="nil"/>
              <w:left w:val="nil"/>
              <w:bottom w:val="single" w:sz="4" w:space="0" w:color="auto"/>
              <w:right w:val="single" w:sz="4" w:space="0" w:color="auto"/>
            </w:tcBorders>
            <w:shd w:val="clear" w:color="000000" w:fill="FFFFFF"/>
            <w:vAlign w:val="center"/>
            <w:hideMark/>
          </w:tcPr>
          <w:p w:rsidR="000C6536" w:rsidRPr="00710238" w:rsidRDefault="000C6536" w:rsidP="00710238">
            <w:pPr>
              <w:spacing w:after="0" w:line="240" w:lineRule="auto"/>
              <w:rPr>
                <w:rFonts w:ascii="Calibri" w:eastAsia="Times New Roman" w:hAnsi="Calibri" w:cs="Calibri"/>
                <w:color w:val="000000"/>
                <w:sz w:val="18"/>
                <w:szCs w:val="18"/>
                <w:lang w:eastAsia="es-SV"/>
              </w:rPr>
            </w:pPr>
            <w:r w:rsidRPr="00710238">
              <w:rPr>
                <w:rFonts w:ascii="Calibri" w:eastAsia="Times New Roman" w:hAnsi="Calibri" w:cs="Calibri"/>
                <w:color w:val="000000"/>
                <w:sz w:val="18"/>
                <w:szCs w:val="18"/>
                <w:lang w:eastAsia="es-SV"/>
              </w:rPr>
              <w:t xml:space="preserve">Implementación de </w:t>
            </w:r>
            <w:r w:rsidR="00710238" w:rsidRPr="00710238">
              <w:rPr>
                <w:rFonts w:ascii="Calibri" w:eastAsia="Times New Roman" w:hAnsi="Calibri" w:cs="Calibri"/>
                <w:color w:val="000000"/>
                <w:sz w:val="18"/>
                <w:szCs w:val="18"/>
                <w:lang w:eastAsia="es-SV"/>
              </w:rPr>
              <w:t>nueve</w:t>
            </w:r>
            <w:r w:rsidRPr="00710238">
              <w:rPr>
                <w:rFonts w:ascii="Calibri" w:eastAsia="Times New Roman" w:hAnsi="Calibri" w:cs="Calibri"/>
                <w:color w:val="000000"/>
                <w:sz w:val="18"/>
                <w:szCs w:val="18"/>
                <w:lang w:eastAsia="es-SV"/>
              </w:rPr>
              <w:t xml:space="preserve"> proyectos de compensación por servicios eco-sistémicos.</w:t>
            </w:r>
          </w:p>
        </w:tc>
        <w:tc>
          <w:tcPr>
            <w:tcW w:w="1418" w:type="dxa"/>
            <w:tcBorders>
              <w:top w:val="nil"/>
              <w:left w:val="nil"/>
              <w:bottom w:val="single" w:sz="4" w:space="0" w:color="auto"/>
              <w:right w:val="single" w:sz="4" w:space="0" w:color="auto"/>
            </w:tcBorders>
            <w:shd w:val="clear" w:color="000000" w:fill="FFFFFF"/>
            <w:vAlign w:val="center"/>
            <w:hideMark/>
          </w:tcPr>
          <w:p w:rsidR="000C6536" w:rsidRPr="00710238" w:rsidRDefault="000C6536" w:rsidP="000C6536">
            <w:pPr>
              <w:spacing w:after="0" w:line="240" w:lineRule="auto"/>
              <w:jc w:val="center"/>
              <w:rPr>
                <w:rFonts w:ascii="Calibri" w:eastAsia="Times New Roman" w:hAnsi="Calibri" w:cs="Calibri"/>
                <w:color w:val="000000"/>
                <w:sz w:val="18"/>
                <w:szCs w:val="18"/>
                <w:lang w:eastAsia="es-SV"/>
              </w:rPr>
            </w:pPr>
            <w:r w:rsidRPr="00710238">
              <w:rPr>
                <w:rFonts w:ascii="Calibri" w:eastAsia="Times New Roman" w:hAnsi="Calibri" w:cs="Calibri"/>
                <w:color w:val="000000"/>
                <w:sz w:val="18"/>
                <w:szCs w:val="18"/>
                <w:lang w:eastAsia="es-SV"/>
              </w:rPr>
              <w:t>DGDR</w:t>
            </w:r>
          </w:p>
        </w:tc>
      </w:tr>
    </w:tbl>
    <w:p w:rsidR="000C6536" w:rsidRPr="00100817" w:rsidRDefault="000C653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0C6536" w:rsidRPr="001F13A0"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6536" w:rsidRPr="001F13A0" w:rsidRDefault="000C6536" w:rsidP="000C6536">
            <w:pPr>
              <w:spacing w:after="0" w:line="240" w:lineRule="auto"/>
              <w:jc w:val="center"/>
              <w:rPr>
                <w:rFonts w:ascii="Calibri" w:eastAsia="Times New Roman" w:hAnsi="Calibri" w:cs="Calibri"/>
                <w:b/>
                <w:bCs/>
                <w:color w:val="000000"/>
                <w:sz w:val="18"/>
                <w:szCs w:val="18"/>
                <w:lang w:eastAsia="es-SV"/>
              </w:rPr>
            </w:pPr>
            <w:r w:rsidRPr="001F13A0">
              <w:rPr>
                <w:rFonts w:ascii="Calibri" w:eastAsia="Times New Roman" w:hAnsi="Calibri" w:cs="Calibri"/>
                <w:b/>
                <w:bCs/>
                <w:color w:val="000000"/>
                <w:sz w:val="18"/>
                <w:szCs w:val="18"/>
                <w:lang w:eastAsia="es-SV"/>
              </w:rPr>
              <w:t>R.07.04.06.07</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1F13A0" w:rsidRDefault="000C6536" w:rsidP="000C6536">
            <w:pPr>
              <w:spacing w:after="0" w:line="240" w:lineRule="auto"/>
              <w:rPr>
                <w:rFonts w:ascii="Calibri" w:eastAsia="Times New Roman" w:hAnsi="Calibri" w:cs="Calibri"/>
                <w:b/>
                <w:bCs/>
                <w:color w:val="000000"/>
                <w:sz w:val="18"/>
                <w:szCs w:val="18"/>
                <w:lang w:eastAsia="es-SV"/>
              </w:rPr>
            </w:pPr>
            <w:r w:rsidRPr="001F13A0">
              <w:rPr>
                <w:rFonts w:ascii="Calibri" w:eastAsia="Times New Roman" w:hAnsi="Calibri" w:cs="Calibri"/>
                <w:b/>
                <w:bCs/>
                <w:color w:val="000000"/>
                <w:sz w:val="18"/>
                <w:szCs w:val="18"/>
                <w:lang w:eastAsia="es-SV"/>
              </w:rPr>
              <w:t>Vigilancia de la producción Orgánica Agrícola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C6536" w:rsidRPr="001F13A0" w:rsidRDefault="000C6536" w:rsidP="000C6536">
            <w:pPr>
              <w:spacing w:after="0" w:line="240" w:lineRule="auto"/>
              <w:jc w:val="center"/>
              <w:rPr>
                <w:rFonts w:ascii="Calibri" w:eastAsia="Times New Roman" w:hAnsi="Calibri" w:cs="Calibri"/>
                <w:b/>
                <w:bCs/>
                <w:color w:val="000000"/>
                <w:sz w:val="18"/>
                <w:szCs w:val="18"/>
                <w:lang w:eastAsia="es-SV"/>
              </w:rPr>
            </w:pPr>
            <w:r w:rsidRPr="001F13A0">
              <w:rPr>
                <w:rFonts w:ascii="Calibri" w:eastAsia="Times New Roman" w:hAnsi="Calibri" w:cs="Calibri"/>
                <w:b/>
                <w:bCs/>
                <w:color w:val="000000"/>
                <w:sz w:val="18"/>
                <w:szCs w:val="18"/>
                <w:lang w:eastAsia="es-SV"/>
              </w:rPr>
              <w:t>DGSV</w:t>
            </w:r>
          </w:p>
        </w:tc>
      </w:tr>
      <w:tr w:rsidR="000C6536" w:rsidRPr="00100817" w:rsidTr="00322DBD">
        <w:trPr>
          <w:trHeight w:val="418"/>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0C6536" w:rsidRPr="001F13A0" w:rsidRDefault="000C6536" w:rsidP="000C6536">
            <w:pPr>
              <w:spacing w:after="0" w:line="240" w:lineRule="auto"/>
              <w:jc w:val="center"/>
              <w:rPr>
                <w:rFonts w:ascii="Calibri" w:eastAsia="Times New Roman" w:hAnsi="Calibri" w:cs="Calibri"/>
                <w:color w:val="000000"/>
                <w:sz w:val="18"/>
                <w:szCs w:val="18"/>
                <w:lang w:eastAsia="es-SV"/>
              </w:rPr>
            </w:pPr>
            <w:r w:rsidRPr="001F13A0">
              <w:rPr>
                <w:rFonts w:ascii="Calibri" w:eastAsia="Times New Roman" w:hAnsi="Calibri" w:cs="Calibri"/>
                <w:color w:val="000000"/>
                <w:sz w:val="18"/>
                <w:szCs w:val="18"/>
                <w:lang w:eastAsia="es-SV"/>
              </w:rPr>
              <w:t>A.07.04.06.07.01</w:t>
            </w:r>
          </w:p>
        </w:tc>
        <w:tc>
          <w:tcPr>
            <w:tcW w:w="5953" w:type="dxa"/>
            <w:tcBorders>
              <w:top w:val="nil"/>
              <w:left w:val="nil"/>
              <w:bottom w:val="single" w:sz="4" w:space="0" w:color="auto"/>
              <w:right w:val="single" w:sz="4" w:space="0" w:color="auto"/>
            </w:tcBorders>
            <w:shd w:val="clear" w:color="000000" w:fill="FFFFFF"/>
            <w:vAlign w:val="center"/>
            <w:hideMark/>
          </w:tcPr>
          <w:p w:rsidR="000C6536" w:rsidRPr="001F13A0" w:rsidRDefault="000C6536" w:rsidP="00B50E06">
            <w:pPr>
              <w:spacing w:after="0" w:line="240" w:lineRule="auto"/>
              <w:rPr>
                <w:rFonts w:ascii="Calibri" w:eastAsia="Times New Roman" w:hAnsi="Calibri" w:cs="Calibri"/>
                <w:sz w:val="18"/>
                <w:szCs w:val="18"/>
                <w:lang w:eastAsia="es-SV"/>
              </w:rPr>
            </w:pPr>
            <w:r w:rsidRPr="001F13A0">
              <w:rPr>
                <w:rFonts w:ascii="Calibri" w:eastAsia="Times New Roman" w:hAnsi="Calibri" w:cs="Calibri"/>
                <w:sz w:val="18"/>
                <w:szCs w:val="18"/>
                <w:lang w:eastAsia="es-SV"/>
              </w:rPr>
              <w:t>Implementación de Sistema de Vigilancia de Agricultura Orgánica</w:t>
            </w:r>
          </w:p>
        </w:tc>
        <w:tc>
          <w:tcPr>
            <w:tcW w:w="1418" w:type="dxa"/>
            <w:tcBorders>
              <w:top w:val="nil"/>
              <w:left w:val="nil"/>
              <w:bottom w:val="single" w:sz="4" w:space="0" w:color="auto"/>
              <w:right w:val="single" w:sz="4" w:space="0" w:color="auto"/>
            </w:tcBorders>
            <w:shd w:val="clear" w:color="000000" w:fill="FFFFFF"/>
            <w:vAlign w:val="center"/>
            <w:hideMark/>
          </w:tcPr>
          <w:p w:rsidR="000C6536" w:rsidRPr="001F13A0" w:rsidRDefault="000C6536" w:rsidP="000C6536">
            <w:pPr>
              <w:spacing w:after="0" w:line="240" w:lineRule="auto"/>
              <w:jc w:val="center"/>
              <w:rPr>
                <w:rFonts w:ascii="Calibri" w:eastAsia="Times New Roman" w:hAnsi="Calibri" w:cs="Calibri"/>
                <w:sz w:val="18"/>
                <w:szCs w:val="18"/>
                <w:lang w:eastAsia="es-SV"/>
              </w:rPr>
            </w:pPr>
            <w:r w:rsidRPr="001F13A0">
              <w:rPr>
                <w:rFonts w:ascii="Calibri" w:eastAsia="Times New Roman" w:hAnsi="Calibri" w:cs="Calibri"/>
                <w:sz w:val="18"/>
                <w:szCs w:val="18"/>
                <w:lang w:eastAsia="es-SV"/>
              </w:rPr>
              <w:t>DGSV</w:t>
            </w:r>
          </w:p>
        </w:tc>
      </w:tr>
    </w:tbl>
    <w:p w:rsidR="000C6536" w:rsidRDefault="000C6536" w:rsidP="00722700">
      <w:pPr>
        <w:pStyle w:val="Textoindependiente"/>
        <w:tabs>
          <w:tab w:val="left" w:pos="-1440"/>
        </w:tabs>
        <w:spacing w:after="0"/>
        <w:rPr>
          <w:rFonts w:asciiTheme="minorHAnsi" w:hAnsiTheme="minorHAnsi" w:cstheme="minorHAnsi"/>
          <w:bCs/>
          <w:szCs w:val="24"/>
          <w:highlight w:val="yellow"/>
        </w:rPr>
      </w:pPr>
    </w:p>
    <w:p w:rsidR="00966C03" w:rsidRPr="00100817" w:rsidRDefault="00966C03" w:rsidP="00722700">
      <w:pPr>
        <w:pStyle w:val="Textoindependiente"/>
        <w:tabs>
          <w:tab w:val="left" w:pos="-1440"/>
        </w:tabs>
        <w:spacing w:after="0"/>
        <w:rPr>
          <w:rFonts w:asciiTheme="minorHAnsi" w:hAnsiTheme="minorHAnsi" w:cstheme="minorHAnsi"/>
          <w:bCs/>
          <w:szCs w:val="24"/>
          <w:highlight w:val="yellow"/>
        </w:rPr>
      </w:pPr>
    </w:p>
    <w:p w:rsidR="009C5826" w:rsidRPr="009146B2" w:rsidRDefault="009C5826" w:rsidP="00722700">
      <w:pPr>
        <w:pStyle w:val="Textoindependiente"/>
        <w:tabs>
          <w:tab w:val="left" w:pos="-1440"/>
        </w:tabs>
        <w:spacing w:after="0"/>
        <w:rPr>
          <w:rFonts w:asciiTheme="minorHAnsi" w:hAnsiTheme="minorHAnsi" w:cstheme="minorHAnsi"/>
          <w:bCs/>
          <w:szCs w:val="24"/>
        </w:rPr>
      </w:pPr>
      <w:r w:rsidRPr="009146B2">
        <w:rPr>
          <w:rFonts w:asciiTheme="minorHAnsi" w:hAnsiTheme="minorHAnsi" w:cstheme="minorHAnsi"/>
          <w:bCs/>
          <w:szCs w:val="24"/>
        </w:rPr>
        <w:lastRenderedPageBreak/>
        <w:t>LINEA 07.05.02: Establecer mecanismos para garantizar la participación ciudadana en la restauración y conservación de ecosistemas priorizados.</w:t>
      </w:r>
    </w:p>
    <w:p w:rsidR="009C5826" w:rsidRPr="00100817" w:rsidRDefault="009C582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12C84" w:rsidRPr="009146B2"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12C84" w:rsidRPr="009146B2" w:rsidRDefault="00412C84" w:rsidP="00412C84">
            <w:pPr>
              <w:spacing w:after="0" w:line="240" w:lineRule="auto"/>
              <w:jc w:val="center"/>
              <w:rPr>
                <w:rFonts w:ascii="Calibri" w:eastAsia="Times New Roman" w:hAnsi="Calibri" w:cs="Calibri"/>
                <w:b/>
                <w:bCs/>
                <w:color w:val="000000"/>
                <w:sz w:val="18"/>
                <w:szCs w:val="18"/>
                <w:lang w:eastAsia="es-SV"/>
              </w:rPr>
            </w:pPr>
            <w:r w:rsidRPr="009146B2">
              <w:rPr>
                <w:rFonts w:ascii="Calibri" w:eastAsia="Times New Roman" w:hAnsi="Calibri" w:cs="Calibri"/>
                <w:b/>
                <w:bCs/>
                <w:color w:val="000000"/>
                <w:sz w:val="18"/>
                <w:szCs w:val="18"/>
                <w:lang w:eastAsia="es-SV"/>
              </w:rPr>
              <w:t>R.07.05.02.01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9146B2" w:rsidRDefault="00412C84" w:rsidP="00412C84">
            <w:pPr>
              <w:spacing w:after="0" w:line="240" w:lineRule="auto"/>
              <w:rPr>
                <w:rFonts w:ascii="Calibri" w:eastAsia="Times New Roman" w:hAnsi="Calibri" w:cs="Calibri"/>
                <w:b/>
                <w:bCs/>
                <w:color w:val="000000"/>
                <w:sz w:val="18"/>
                <w:szCs w:val="18"/>
                <w:lang w:eastAsia="es-SV"/>
              </w:rPr>
            </w:pPr>
            <w:r w:rsidRPr="009146B2">
              <w:rPr>
                <w:rFonts w:ascii="Calibri" w:eastAsia="Times New Roman" w:hAnsi="Calibri" w:cs="Calibri"/>
                <w:b/>
                <w:bCs/>
                <w:color w:val="000000"/>
                <w:sz w:val="18"/>
                <w:szCs w:val="18"/>
                <w:lang w:eastAsia="es-SV"/>
              </w:rPr>
              <w:t>Sensibilización de actores locales para la conservación de ecosistemas, a través de la implementación de Campañas de Educación Ambiental.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9146B2" w:rsidRDefault="00412C84" w:rsidP="00412C84">
            <w:pPr>
              <w:spacing w:after="0" w:line="240" w:lineRule="auto"/>
              <w:jc w:val="center"/>
              <w:rPr>
                <w:rFonts w:ascii="Calibri" w:eastAsia="Times New Roman" w:hAnsi="Calibri" w:cs="Calibri"/>
                <w:b/>
                <w:bCs/>
                <w:color w:val="000000"/>
                <w:sz w:val="18"/>
                <w:szCs w:val="18"/>
                <w:lang w:eastAsia="es-SV"/>
              </w:rPr>
            </w:pPr>
            <w:r w:rsidRPr="009146B2">
              <w:rPr>
                <w:rFonts w:ascii="Calibri" w:eastAsia="Times New Roman" w:hAnsi="Calibri" w:cs="Calibri"/>
                <w:b/>
                <w:bCs/>
                <w:color w:val="000000"/>
                <w:sz w:val="18"/>
                <w:szCs w:val="18"/>
                <w:lang w:eastAsia="es-SV"/>
              </w:rPr>
              <w:t>DGDR</w:t>
            </w:r>
          </w:p>
        </w:tc>
      </w:tr>
      <w:tr w:rsidR="00412C84"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412C84" w:rsidRPr="009146B2" w:rsidRDefault="00412C84" w:rsidP="00412C84">
            <w:pPr>
              <w:spacing w:after="0" w:line="240" w:lineRule="auto"/>
              <w:jc w:val="center"/>
              <w:rPr>
                <w:rFonts w:ascii="Calibri" w:eastAsia="Times New Roman" w:hAnsi="Calibri" w:cs="Calibri"/>
                <w:color w:val="000000"/>
                <w:sz w:val="18"/>
                <w:szCs w:val="18"/>
                <w:lang w:eastAsia="es-SV"/>
              </w:rPr>
            </w:pPr>
            <w:r w:rsidRPr="009146B2">
              <w:rPr>
                <w:rFonts w:ascii="Calibri" w:eastAsia="Times New Roman" w:hAnsi="Calibri" w:cs="Calibri"/>
                <w:color w:val="000000"/>
                <w:sz w:val="18"/>
                <w:szCs w:val="18"/>
                <w:lang w:eastAsia="es-SV"/>
              </w:rPr>
              <w:t>A.07.05.02.01.01</w:t>
            </w:r>
          </w:p>
        </w:tc>
        <w:tc>
          <w:tcPr>
            <w:tcW w:w="5953" w:type="dxa"/>
            <w:tcBorders>
              <w:top w:val="nil"/>
              <w:left w:val="nil"/>
              <w:bottom w:val="single" w:sz="4" w:space="0" w:color="auto"/>
              <w:right w:val="single" w:sz="4" w:space="0" w:color="auto"/>
            </w:tcBorders>
            <w:shd w:val="clear" w:color="000000" w:fill="FFFFFF"/>
            <w:vAlign w:val="center"/>
            <w:hideMark/>
          </w:tcPr>
          <w:p w:rsidR="00412C84" w:rsidRPr="009146B2" w:rsidRDefault="00412C84" w:rsidP="009146B2">
            <w:pPr>
              <w:spacing w:after="0" w:line="240" w:lineRule="auto"/>
              <w:rPr>
                <w:rFonts w:ascii="Calibri" w:eastAsia="Times New Roman" w:hAnsi="Calibri" w:cs="Calibri"/>
                <w:sz w:val="18"/>
                <w:szCs w:val="18"/>
                <w:lang w:eastAsia="es-SV"/>
              </w:rPr>
            </w:pPr>
            <w:r w:rsidRPr="009146B2">
              <w:rPr>
                <w:rFonts w:ascii="Calibri" w:eastAsia="Times New Roman" w:hAnsi="Calibri" w:cs="Calibri"/>
                <w:sz w:val="18"/>
                <w:szCs w:val="18"/>
                <w:lang w:eastAsia="es-SV"/>
              </w:rPr>
              <w:t xml:space="preserve">Implementación de </w:t>
            </w:r>
            <w:r w:rsidR="009146B2">
              <w:rPr>
                <w:rFonts w:ascii="Calibri" w:eastAsia="Times New Roman" w:hAnsi="Calibri" w:cs="Calibri"/>
                <w:sz w:val="18"/>
                <w:szCs w:val="18"/>
                <w:lang w:eastAsia="es-SV"/>
              </w:rPr>
              <w:t>1</w:t>
            </w:r>
            <w:r w:rsidRPr="009146B2">
              <w:rPr>
                <w:rFonts w:ascii="Calibri" w:eastAsia="Times New Roman" w:hAnsi="Calibri" w:cs="Calibri"/>
                <w:sz w:val="18"/>
                <w:szCs w:val="18"/>
                <w:lang w:eastAsia="es-SV"/>
              </w:rPr>
              <w:t>6 Campañas de Educación Ambiental en escuelas del sector rural.</w:t>
            </w:r>
          </w:p>
        </w:tc>
        <w:tc>
          <w:tcPr>
            <w:tcW w:w="1418" w:type="dxa"/>
            <w:tcBorders>
              <w:top w:val="nil"/>
              <w:left w:val="nil"/>
              <w:bottom w:val="single" w:sz="4" w:space="0" w:color="auto"/>
              <w:right w:val="single" w:sz="4" w:space="0" w:color="auto"/>
            </w:tcBorders>
            <w:shd w:val="clear" w:color="000000" w:fill="FFFFFF"/>
            <w:vAlign w:val="center"/>
            <w:hideMark/>
          </w:tcPr>
          <w:p w:rsidR="00412C84" w:rsidRPr="009146B2" w:rsidRDefault="00412C84" w:rsidP="00412C84">
            <w:pPr>
              <w:spacing w:after="0" w:line="240" w:lineRule="auto"/>
              <w:jc w:val="center"/>
              <w:rPr>
                <w:rFonts w:ascii="Calibri" w:eastAsia="Times New Roman" w:hAnsi="Calibri" w:cs="Calibri"/>
                <w:sz w:val="18"/>
                <w:szCs w:val="18"/>
                <w:lang w:eastAsia="es-SV"/>
              </w:rPr>
            </w:pPr>
            <w:r w:rsidRPr="009146B2">
              <w:rPr>
                <w:rFonts w:ascii="Calibri" w:eastAsia="Times New Roman" w:hAnsi="Calibri" w:cs="Calibri"/>
                <w:sz w:val="18"/>
                <w:szCs w:val="18"/>
                <w:lang w:eastAsia="es-SV"/>
              </w:rPr>
              <w:t>DGDR</w:t>
            </w:r>
          </w:p>
        </w:tc>
      </w:tr>
    </w:tbl>
    <w:p w:rsidR="009C5826" w:rsidRPr="00100817" w:rsidRDefault="009C5826" w:rsidP="00722700">
      <w:pPr>
        <w:pStyle w:val="Textoindependiente"/>
        <w:tabs>
          <w:tab w:val="left" w:pos="-1440"/>
        </w:tabs>
        <w:spacing w:after="0"/>
        <w:rPr>
          <w:rFonts w:asciiTheme="minorHAnsi" w:hAnsiTheme="minorHAnsi" w:cstheme="minorHAnsi"/>
          <w:bCs/>
          <w:szCs w:val="24"/>
          <w:highlight w:val="yellow"/>
        </w:rPr>
      </w:pPr>
    </w:p>
    <w:p w:rsidR="009C5826" w:rsidRPr="005B5E05" w:rsidRDefault="009C5826" w:rsidP="00722700">
      <w:pPr>
        <w:pStyle w:val="Textoindependiente"/>
        <w:tabs>
          <w:tab w:val="left" w:pos="-1440"/>
        </w:tabs>
        <w:spacing w:after="0"/>
        <w:rPr>
          <w:rFonts w:asciiTheme="minorHAnsi" w:hAnsiTheme="minorHAnsi" w:cstheme="minorHAnsi"/>
          <w:bCs/>
          <w:szCs w:val="24"/>
        </w:rPr>
      </w:pPr>
      <w:r w:rsidRPr="005B5E05">
        <w:rPr>
          <w:rFonts w:asciiTheme="minorHAnsi" w:hAnsiTheme="minorHAnsi" w:cstheme="minorHAnsi"/>
          <w:bCs/>
          <w:szCs w:val="24"/>
        </w:rPr>
        <w:t xml:space="preserve">LINEA 07.05.03: Crear un sistema integrado de corredores biológicos, mediante prácticas de agricultura sustentable y </w:t>
      </w:r>
      <w:proofErr w:type="spellStart"/>
      <w:r w:rsidRPr="005B5E05">
        <w:rPr>
          <w:rFonts w:asciiTheme="minorHAnsi" w:hAnsiTheme="minorHAnsi" w:cstheme="minorHAnsi"/>
          <w:bCs/>
          <w:szCs w:val="24"/>
        </w:rPr>
        <w:t>resiliente</w:t>
      </w:r>
      <w:proofErr w:type="spellEnd"/>
      <w:r w:rsidRPr="005B5E05">
        <w:rPr>
          <w:rFonts w:asciiTheme="minorHAnsi" w:hAnsiTheme="minorHAnsi" w:cstheme="minorHAnsi"/>
          <w:bCs/>
          <w:szCs w:val="24"/>
        </w:rPr>
        <w:t>.</w:t>
      </w:r>
    </w:p>
    <w:p w:rsidR="009C5826" w:rsidRPr="00100817" w:rsidRDefault="009C5826" w:rsidP="00722700">
      <w:pPr>
        <w:pStyle w:val="Textoindependiente"/>
        <w:tabs>
          <w:tab w:val="left" w:pos="-1440"/>
        </w:tabs>
        <w:spacing w:after="0"/>
        <w:rPr>
          <w:rFonts w:asciiTheme="minorHAnsi" w:hAnsiTheme="minorHAnsi" w:cstheme="minorHAnsi"/>
          <w:bCs/>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12C84" w:rsidRPr="005B5E05"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12C84" w:rsidRPr="005B5E05" w:rsidRDefault="00412C84" w:rsidP="00412C84">
            <w:pPr>
              <w:spacing w:after="0" w:line="240" w:lineRule="auto"/>
              <w:jc w:val="center"/>
              <w:rPr>
                <w:rFonts w:ascii="Calibri" w:eastAsia="Times New Roman" w:hAnsi="Calibri" w:cs="Calibri"/>
                <w:b/>
                <w:bCs/>
                <w:color w:val="000000"/>
                <w:sz w:val="18"/>
                <w:szCs w:val="18"/>
                <w:lang w:eastAsia="es-SV"/>
              </w:rPr>
            </w:pPr>
            <w:r w:rsidRPr="005B5E05">
              <w:rPr>
                <w:rFonts w:ascii="Calibri" w:eastAsia="Times New Roman" w:hAnsi="Calibri" w:cs="Calibri"/>
                <w:b/>
                <w:bCs/>
                <w:color w:val="000000"/>
                <w:sz w:val="18"/>
                <w:szCs w:val="18"/>
                <w:lang w:eastAsia="es-SV"/>
              </w:rPr>
              <w:t>R.07.05.03.02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5B5E05" w:rsidRDefault="00412C84" w:rsidP="00412C84">
            <w:pPr>
              <w:spacing w:after="0" w:line="240" w:lineRule="auto"/>
              <w:rPr>
                <w:rFonts w:ascii="Calibri" w:eastAsia="Times New Roman" w:hAnsi="Calibri" w:cs="Calibri"/>
                <w:b/>
                <w:bCs/>
                <w:color w:val="000000"/>
                <w:sz w:val="18"/>
                <w:szCs w:val="18"/>
                <w:lang w:eastAsia="es-SV"/>
              </w:rPr>
            </w:pPr>
            <w:r w:rsidRPr="005B5E05">
              <w:rPr>
                <w:rFonts w:ascii="Calibri" w:eastAsia="Times New Roman" w:hAnsi="Calibri" w:cs="Calibri"/>
                <w:b/>
                <w:bCs/>
                <w:color w:val="000000"/>
                <w:sz w:val="18"/>
                <w:szCs w:val="18"/>
                <w:lang w:eastAsia="es-SV"/>
              </w:rPr>
              <w:t>Aumento de la disponibilidad de recursos y servicios para el financiamiento e implementación de iniciativas de agricultura sustentable.</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5B5E05" w:rsidRDefault="00412C84" w:rsidP="00412C84">
            <w:pPr>
              <w:spacing w:after="0" w:line="240" w:lineRule="auto"/>
              <w:jc w:val="center"/>
              <w:rPr>
                <w:rFonts w:ascii="Calibri" w:eastAsia="Times New Roman" w:hAnsi="Calibri" w:cs="Calibri"/>
                <w:b/>
                <w:bCs/>
                <w:color w:val="000000"/>
                <w:sz w:val="18"/>
                <w:szCs w:val="18"/>
                <w:lang w:eastAsia="es-SV"/>
              </w:rPr>
            </w:pPr>
            <w:r w:rsidRPr="005B5E05">
              <w:rPr>
                <w:rFonts w:ascii="Calibri" w:eastAsia="Times New Roman" w:hAnsi="Calibri" w:cs="Calibri"/>
                <w:b/>
                <w:bCs/>
                <w:color w:val="000000"/>
                <w:sz w:val="18"/>
                <w:szCs w:val="18"/>
                <w:lang w:eastAsia="es-SV"/>
              </w:rPr>
              <w:t>DGDR</w:t>
            </w:r>
          </w:p>
        </w:tc>
      </w:tr>
      <w:tr w:rsidR="00412C84" w:rsidRPr="00100817" w:rsidTr="00EB0359">
        <w:trPr>
          <w:trHeight w:val="48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412C84" w:rsidRPr="005B5E05" w:rsidRDefault="00412C84" w:rsidP="00412C84">
            <w:pPr>
              <w:spacing w:after="0" w:line="240" w:lineRule="auto"/>
              <w:jc w:val="center"/>
              <w:rPr>
                <w:rFonts w:ascii="Calibri" w:eastAsia="Times New Roman" w:hAnsi="Calibri" w:cs="Calibri"/>
                <w:color w:val="000000"/>
                <w:sz w:val="18"/>
                <w:szCs w:val="18"/>
                <w:lang w:eastAsia="es-SV"/>
              </w:rPr>
            </w:pPr>
            <w:r w:rsidRPr="005B5E05">
              <w:rPr>
                <w:rFonts w:ascii="Calibri" w:eastAsia="Times New Roman" w:hAnsi="Calibri" w:cs="Calibri"/>
                <w:color w:val="000000"/>
                <w:sz w:val="18"/>
                <w:szCs w:val="18"/>
                <w:lang w:eastAsia="es-SV"/>
              </w:rPr>
              <w:t>A.07.05.03.02.01</w:t>
            </w:r>
          </w:p>
        </w:tc>
        <w:tc>
          <w:tcPr>
            <w:tcW w:w="5953" w:type="dxa"/>
            <w:tcBorders>
              <w:top w:val="nil"/>
              <w:left w:val="nil"/>
              <w:bottom w:val="single" w:sz="4" w:space="0" w:color="auto"/>
              <w:right w:val="single" w:sz="4" w:space="0" w:color="auto"/>
            </w:tcBorders>
            <w:shd w:val="clear" w:color="000000" w:fill="FFFFFF"/>
            <w:vAlign w:val="center"/>
            <w:hideMark/>
          </w:tcPr>
          <w:p w:rsidR="00412C84" w:rsidRPr="005B5E05" w:rsidRDefault="00412C84" w:rsidP="005B5E05">
            <w:pPr>
              <w:spacing w:after="0" w:line="240" w:lineRule="auto"/>
              <w:rPr>
                <w:rFonts w:ascii="Calibri" w:eastAsia="Times New Roman" w:hAnsi="Calibri" w:cs="Calibri"/>
                <w:color w:val="000000"/>
                <w:sz w:val="18"/>
                <w:szCs w:val="18"/>
                <w:lang w:eastAsia="es-SV"/>
              </w:rPr>
            </w:pPr>
            <w:r w:rsidRPr="005B5E05">
              <w:rPr>
                <w:rFonts w:ascii="Calibri" w:eastAsia="Times New Roman" w:hAnsi="Calibri" w:cs="Calibri"/>
                <w:color w:val="000000"/>
                <w:sz w:val="18"/>
                <w:szCs w:val="18"/>
                <w:lang w:eastAsia="es-SV"/>
              </w:rPr>
              <w:t xml:space="preserve">Inversión en </w:t>
            </w:r>
            <w:r w:rsidR="005B5E05">
              <w:rPr>
                <w:rFonts w:ascii="Calibri" w:eastAsia="Times New Roman" w:hAnsi="Calibri" w:cs="Calibri"/>
                <w:color w:val="000000"/>
                <w:sz w:val="18"/>
                <w:szCs w:val="18"/>
                <w:lang w:eastAsia="es-SV"/>
              </w:rPr>
              <w:t>626</w:t>
            </w:r>
            <w:r w:rsidRPr="005B5E05">
              <w:rPr>
                <w:rFonts w:ascii="Calibri" w:eastAsia="Times New Roman" w:hAnsi="Calibri" w:cs="Calibri"/>
                <w:color w:val="000000"/>
                <w:sz w:val="18"/>
                <w:szCs w:val="18"/>
                <w:lang w:eastAsia="es-SV"/>
              </w:rPr>
              <w:t xml:space="preserve"> infraestructuras ambientales para la aplicación de buenas prácticas agrícolas.</w:t>
            </w:r>
          </w:p>
        </w:tc>
        <w:tc>
          <w:tcPr>
            <w:tcW w:w="1418" w:type="dxa"/>
            <w:tcBorders>
              <w:top w:val="nil"/>
              <w:left w:val="nil"/>
              <w:bottom w:val="single" w:sz="4" w:space="0" w:color="auto"/>
              <w:right w:val="single" w:sz="4" w:space="0" w:color="auto"/>
            </w:tcBorders>
            <w:shd w:val="clear" w:color="000000" w:fill="FFFFFF"/>
            <w:vAlign w:val="center"/>
            <w:hideMark/>
          </w:tcPr>
          <w:p w:rsidR="00412C84" w:rsidRPr="005B5E05" w:rsidRDefault="00412C84" w:rsidP="00412C84">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DGDR</w:t>
            </w:r>
            <w:r w:rsidR="004D22BB" w:rsidRPr="00796A43">
              <w:rPr>
                <w:rFonts w:ascii="Calibri" w:eastAsia="Times New Roman" w:hAnsi="Calibri" w:cs="Calibri"/>
                <w:color w:val="000000"/>
                <w:sz w:val="18"/>
                <w:szCs w:val="18"/>
                <w:lang w:eastAsia="es-SV"/>
              </w:rPr>
              <w:t xml:space="preserve"> coordinada con CENTA</w:t>
            </w:r>
          </w:p>
        </w:tc>
      </w:tr>
    </w:tbl>
    <w:p w:rsidR="00412C84" w:rsidRPr="00100817" w:rsidRDefault="00412C84" w:rsidP="00722700">
      <w:pPr>
        <w:pStyle w:val="Textoindependiente"/>
        <w:tabs>
          <w:tab w:val="left" w:pos="-1440"/>
        </w:tabs>
        <w:spacing w:after="0"/>
        <w:rPr>
          <w:rFonts w:asciiTheme="minorHAnsi" w:hAnsiTheme="minorHAnsi" w:cstheme="minorHAnsi"/>
          <w:bCs/>
          <w:szCs w:val="24"/>
          <w:highlight w:val="yellow"/>
        </w:rPr>
      </w:pPr>
    </w:p>
    <w:p w:rsidR="00011D1E" w:rsidRPr="002A6EAB" w:rsidRDefault="00574E70" w:rsidP="00722700">
      <w:pPr>
        <w:pStyle w:val="Textoindependiente"/>
        <w:tabs>
          <w:tab w:val="left" w:pos="-1440"/>
        </w:tabs>
        <w:spacing w:after="0"/>
        <w:rPr>
          <w:rFonts w:asciiTheme="minorHAnsi" w:hAnsiTheme="minorHAnsi" w:cstheme="minorHAnsi"/>
          <w:b/>
          <w:bCs/>
          <w:szCs w:val="24"/>
        </w:rPr>
      </w:pPr>
      <w:r w:rsidRPr="002A6EAB">
        <w:rPr>
          <w:rFonts w:asciiTheme="minorHAnsi" w:hAnsiTheme="minorHAnsi" w:cstheme="minorHAnsi"/>
          <w:b/>
          <w:bCs/>
          <w:szCs w:val="24"/>
        </w:rPr>
        <w:t>EJE 11: MODERNIZACIÓN INSTITUCIONAL</w:t>
      </w:r>
    </w:p>
    <w:p w:rsidR="00066EBC" w:rsidRDefault="00066EBC" w:rsidP="00722700">
      <w:pPr>
        <w:tabs>
          <w:tab w:val="left" w:pos="-1440"/>
        </w:tabs>
        <w:spacing w:after="0" w:line="240" w:lineRule="auto"/>
        <w:ind w:left="720" w:hanging="720"/>
        <w:rPr>
          <w:rFonts w:cstheme="minorHAnsi"/>
          <w:sz w:val="24"/>
          <w:szCs w:val="24"/>
          <w:highlight w:val="yellow"/>
        </w:rPr>
      </w:pPr>
    </w:p>
    <w:p w:rsidR="0012282F" w:rsidRDefault="00A73C1A" w:rsidP="00A73C1A">
      <w:pPr>
        <w:tabs>
          <w:tab w:val="left" w:pos="-1440"/>
        </w:tabs>
        <w:spacing w:after="0" w:line="240" w:lineRule="auto"/>
        <w:rPr>
          <w:rFonts w:cstheme="minorHAnsi"/>
          <w:sz w:val="24"/>
          <w:szCs w:val="24"/>
          <w:highlight w:val="yellow"/>
        </w:rPr>
      </w:pPr>
      <w:r w:rsidRPr="00463626">
        <w:rPr>
          <w:rFonts w:cstheme="minorHAnsi"/>
          <w:sz w:val="24"/>
        </w:rPr>
        <w:t>L</w:t>
      </w:r>
      <w:r>
        <w:rPr>
          <w:rFonts w:cstheme="minorHAnsi"/>
          <w:sz w:val="24"/>
        </w:rPr>
        <w:t xml:space="preserve">INEA </w:t>
      </w:r>
      <w:r w:rsidRPr="00463626">
        <w:rPr>
          <w:rFonts w:cstheme="minorHAnsi"/>
          <w:sz w:val="24"/>
        </w:rPr>
        <w:t>11.</w:t>
      </w:r>
      <w:r>
        <w:rPr>
          <w:rFonts w:cstheme="minorHAnsi"/>
          <w:sz w:val="24"/>
        </w:rPr>
        <w:t>0</w:t>
      </w:r>
      <w:r w:rsidRPr="00463626">
        <w:rPr>
          <w:rFonts w:cstheme="minorHAnsi"/>
          <w:sz w:val="24"/>
        </w:rPr>
        <w:t>1.</w:t>
      </w:r>
      <w:r>
        <w:rPr>
          <w:rFonts w:cstheme="minorHAnsi"/>
          <w:sz w:val="24"/>
        </w:rPr>
        <w:t>0</w:t>
      </w:r>
      <w:r w:rsidRPr="00463626">
        <w:rPr>
          <w:rFonts w:cstheme="minorHAnsi"/>
          <w:sz w:val="24"/>
        </w:rPr>
        <w:t xml:space="preserve">1. Construir y fortalecer espacios </w:t>
      </w:r>
      <w:proofErr w:type="spellStart"/>
      <w:r w:rsidRPr="00463626">
        <w:rPr>
          <w:rFonts w:cstheme="minorHAnsi"/>
          <w:sz w:val="24"/>
        </w:rPr>
        <w:t>multiactores</w:t>
      </w:r>
      <w:proofErr w:type="spellEnd"/>
      <w:r w:rsidRPr="00463626">
        <w:rPr>
          <w:rFonts w:cstheme="minorHAnsi"/>
          <w:sz w:val="24"/>
        </w:rPr>
        <w:t xml:space="preserve"> que propicien acuerdos nacionales entorno a las prioridades de desarrollo del país</w:t>
      </w:r>
    </w:p>
    <w:p w:rsidR="0012282F" w:rsidRDefault="0012282F"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12282F" w:rsidRPr="005B5E05" w:rsidTr="003466DB">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2282F" w:rsidRPr="005B5E05" w:rsidRDefault="0012282F" w:rsidP="003466DB">
            <w:pPr>
              <w:spacing w:after="0" w:line="240" w:lineRule="auto"/>
              <w:jc w:val="center"/>
              <w:rPr>
                <w:rFonts w:ascii="Calibri" w:eastAsia="Times New Roman" w:hAnsi="Calibri" w:cs="Calibri"/>
                <w:b/>
                <w:bCs/>
                <w:color w:val="000000"/>
                <w:sz w:val="18"/>
                <w:szCs w:val="18"/>
                <w:lang w:eastAsia="es-SV"/>
              </w:rPr>
            </w:pPr>
            <w:r w:rsidRPr="0012282F">
              <w:rPr>
                <w:rFonts w:ascii="Calibri" w:eastAsia="Times New Roman" w:hAnsi="Calibri" w:cs="Calibri"/>
                <w:b/>
                <w:bCs/>
                <w:color w:val="000000"/>
                <w:sz w:val="18"/>
                <w:szCs w:val="18"/>
                <w:lang w:eastAsia="es-SV"/>
              </w:rPr>
              <w:t>R.11.01.01.01.00-E</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2282F" w:rsidRPr="005B5E05" w:rsidRDefault="0012282F" w:rsidP="003466DB">
            <w:pPr>
              <w:spacing w:after="0" w:line="240" w:lineRule="auto"/>
              <w:rPr>
                <w:rFonts w:ascii="Calibri" w:eastAsia="Times New Roman" w:hAnsi="Calibri" w:cs="Calibri"/>
                <w:b/>
                <w:bCs/>
                <w:color w:val="000000"/>
                <w:sz w:val="18"/>
                <w:szCs w:val="18"/>
                <w:lang w:eastAsia="es-SV"/>
              </w:rPr>
            </w:pPr>
            <w:r w:rsidRPr="0012282F">
              <w:rPr>
                <w:rFonts w:ascii="Calibri" w:eastAsia="Times New Roman" w:hAnsi="Calibri" w:cs="Calibri"/>
                <w:b/>
                <w:bCs/>
                <w:color w:val="000000"/>
                <w:sz w:val="18"/>
                <w:szCs w:val="18"/>
                <w:lang w:eastAsia="es-SV"/>
              </w:rPr>
              <w:t>Sistema de sugerencias, quejas y aviso de los ciudadanos implementado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2282F" w:rsidRPr="005B5E05" w:rsidRDefault="0012282F" w:rsidP="003466DB">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b/>
                <w:bCs/>
                <w:color w:val="000000"/>
                <w:sz w:val="18"/>
                <w:szCs w:val="18"/>
                <w:lang w:eastAsia="es-SV"/>
              </w:rPr>
              <w:t>OGA</w:t>
            </w:r>
          </w:p>
        </w:tc>
      </w:tr>
      <w:tr w:rsidR="0012282F" w:rsidRPr="00100817" w:rsidTr="00322DBD">
        <w:trPr>
          <w:trHeight w:val="366"/>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282F" w:rsidRPr="005B5E05" w:rsidRDefault="0012282F" w:rsidP="003466DB">
            <w:pPr>
              <w:spacing w:after="0" w:line="240" w:lineRule="auto"/>
              <w:jc w:val="center"/>
              <w:rPr>
                <w:rFonts w:ascii="Calibri" w:eastAsia="Times New Roman" w:hAnsi="Calibri" w:cs="Calibri"/>
                <w:color w:val="000000"/>
                <w:sz w:val="18"/>
                <w:szCs w:val="18"/>
                <w:lang w:eastAsia="es-SV"/>
              </w:rPr>
            </w:pPr>
            <w:r w:rsidRPr="0012282F">
              <w:rPr>
                <w:rFonts w:ascii="Calibri" w:eastAsia="Times New Roman" w:hAnsi="Calibri" w:cs="Calibri"/>
                <w:color w:val="000000"/>
                <w:sz w:val="18"/>
                <w:szCs w:val="18"/>
                <w:lang w:eastAsia="es-SV"/>
              </w:rPr>
              <w:t>A.11.01.01.01.01</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12282F" w:rsidRPr="005B5E05" w:rsidRDefault="0012282F" w:rsidP="003466DB">
            <w:pPr>
              <w:spacing w:after="0" w:line="240" w:lineRule="auto"/>
              <w:rPr>
                <w:rFonts w:ascii="Calibri" w:eastAsia="Times New Roman" w:hAnsi="Calibri" w:cs="Calibri"/>
                <w:color w:val="000000"/>
                <w:sz w:val="18"/>
                <w:szCs w:val="18"/>
                <w:lang w:eastAsia="es-SV"/>
              </w:rPr>
            </w:pPr>
            <w:r w:rsidRPr="0012282F">
              <w:rPr>
                <w:rFonts w:ascii="Calibri" w:eastAsia="Times New Roman" w:hAnsi="Calibri" w:cs="Calibri"/>
                <w:color w:val="000000"/>
                <w:sz w:val="18"/>
                <w:szCs w:val="18"/>
                <w:lang w:eastAsia="es-SV"/>
              </w:rPr>
              <w:t>Diseñar Sistema de Quejas y Avisos Institucional</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2282F" w:rsidRPr="005B5E05" w:rsidRDefault="0012282F" w:rsidP="003466DB">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OGA</w:t>
            </w:r>
          </w:p>
        </w:tc>
      </w:tr>
      <w:tr w:rsidR="0012282F" w:rsidRPr="00100817" w:rsidTr="00322DBD">
        <w:trPr>
          <w:trHeight w:val="289"/>
        </w:trPr>
        <w:tc>
          <w:tcPr>
            <w:tcW w:w="1565" w:type="dxa"/>
            <w:tcBorders>
              <w:top w:val="single" w:sz="4" w:space="0" w:color="auto"/>
              <w:left w:val="single" w:sz="4" w:space="0" w:color="auto"/>
              <w:bottom w:val="single" w:sz="4" w:space="0" w:color="auto"/>
              <w:right w:val="single" w:sz="4" w:space="0" w:color="auto"/>
            </w:tcBorders>
            <w:shd w:val="clear" w:color="000000" w:fill="FFFFFF"/>
            <w:vAlign w:val="center"/>
          </w:tcPr>
          <w:p w:rsidR="0012282F" w:rsidRPr="0012282F" w:rsidRDefault="0012282F" w:rsidP="003466DB">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A.11.01.01.01.02</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12282F" w:rsidRPr="0012282F" w:rsidRDefault="0012282F" w:rsidP="003466DB">
            <w:pPr>
              <w:spacing w:after="0" w:line="240" w:lineRule="auto"/>
              <w:rPr>
                <w:rFonts w:ascii="Calibri" w:eastAsia="Times New Roman" w:hAnsi="Calibri" w:cs="Calibri"/>
                <w:color w:val="000000"/>
                <w:sz w:val="18"/>
                <w:szCs w:val="18"/>
                <w:lang w:eastAsia="es-SV"/>
              </w:rPr>
            </w:pPr>
            <w:r w:rsidRPr="0012282F">
              <w:rPr>
                <w:rFonts w:ascii="Calibri" w:eastAsia="Times New Roman" w:hAnsi="Calibri" w:cs="Calibri"/>
                <w:color w:val="000000"/>
                <w:sz w:val="18"/>
                <w:szCs w:val="18"/>
                <w:lang w:eastAsia="es-SV"/>
              </w:rPr>
              <w:t>Diseñar Plan de Implementación del Sistema de Quejas y Avisos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12282F" w:rsidRDefault="0012282F" w:rsidP="003466DB">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OGA</w:t>
            </w:r>
          </w:p>
        </w:tc>
      </w:tr>
    </w:tbl>
    <w:p w:rsidR="0012282F" w:rsidRDefault="0012282F" w:rsidP="00722700">
      <w:pPr>
        <w:tabs>
          <w:tab w:val="left" w:pos="-1440"/>
        </w:tabs>
        <w:spacing w:after="0" w:line="240" w:lineRule="auto"/>
        <w:ind w:left="720" w:hanging="720"/>
        <w:rPr>
          <w:rFonts w:cstheme="minorHAnsi"/>
          <w:sz w:val="24"/>
          <w:szCs w:val="24"/>
          <w:highlight w:val="yellow"/>
        </w:rPr>
      </w:pPr>
    </w:p>
    <w:p w:rsidR="00FD5080" w:rsidRPr="00AB259F" w:rsidRDefault="00FD5080" w:rsidP="00FD5080">
      <w:pPr>
        <w:tabs>
          <w:tab w:val="left" w:pos="-1440"/>
        </w:tabs>
        <w:spacing w:after="0" w:line="240" w:lineRule="auto"/>
        <w:rPr>
          <w:rFonts w:cstheme="minorHAnsi"/>
          <w:sz w:val="24"/>
          <w:szCs w:val="24"/>
        </w:rPr>
      </w:pPr>
      <w:r w:rsidRPr="00AB259F">
        <w:rPr>
          <w:rFonts w:cstheme="minorHAnsi"/>
          <w:sz w:val="24"/>
          <w:szCs w:val="24"/>
        </w:rPr>
        <w:t>LINEA 11.02.01: Diseñar y ejecutar el Sistema Nacional de Planeación: Sistema Nacional de Información y Estadísticas, Estrategia Nacional de Desarrollo a largo plazo.  Asimismo, institucionalizar la planificación estratégica y operativa y su articulación con el presupuesto por programas.</w:t>
      </w:r>
    </w:p>
    <w:p w:rsidR="0012282F" w:rsidRPr="00100817" w:rsidRDefault="0012282F"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412C84" w:rsidRPr="00100817" w:rsidTr="00966C03">
        <w:trPr>
          <w:trHeight w:val="30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12C84" w:rsidRPr="00AB259F" w:rsidRDefault="00412C84" w:rsidP="00412C84">
            <w:pPr>
              <w:spacing w:after="0" w:line="240" w:lineRule="auto"/>
              <w:jc w:val="center"/>
              <w:rPr>
                <w:rFonts w:ascii="Calibri" w:eastAsia="Times New Roman" w:hAnsi="Calibri" w:cs="Calibri"/>
                <w:b/>
                <w:bCs/>
                <w:color w:val="000000"/>
                <w:sz w:val="18"/>
                <w:szCs w:val="18"/>
                <w:lang w:eastAsia="es-SV"/>
              </w:rPr>
            </w:pPr>
            <w:r w:rsidRPr="00AB259F">
              <w:rPr>
                <w:rFonts w:ascii="Calibri" w:eastAsia="Times New Roman" w:hAnsi="Calibri" w:cs="Calibri"/>
                <w:b/>
                <w:bCs/>
                <w:color w:val="000000"/>
                <w:sz w:val="18"/>
                <w:szCs w:val="18"/>
                <w:lang w:eastAsia="es-SV"/>
              </w:rPr>
              <w:t>R.11.02.01.01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AB259F" w:rsidRDefault="00412C84" w:rsidP="00412C84">
            <w:pPr>
              <w:spacing w:after="0" w:line="240" w:lineRule="auto"/>
              <w:rPr>
                <w:rFonts w:ascii="Calibri" w:eastAsia="Times New Roman" w:hAnsi="Calibri" w:cs="Calibri"/>
                <w:b/>
                <w:bCs/>
                <w:color w:val="000000"/>
                <w:sz w:val="18"/>
                <w:szCs w:val="18"/>
                <w:lang w:eastAsia="es-SV"/>
              </w:rPr>
            </w:pPr>
            <w:r w:rsidRPr="00AB259F">
              <w:rPr>
                <w:rFonts w:ascii="Calibri" w:eastAsia="Times New Roman" w:hAnsi="Calibri" w:cs="Calibri"/>
                <w:b/>
                <w:bCs/>
                <w:color w:val="000000"/>
                <w:sz w:val="18"/>
                <w:szCs w:val="18"/>
                <w:lang w:eastAsia="es-SV"/>
              </w:rPr>
              <w:t>Fortalecimiento del Sistema de Planificación Sectorial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412C84" w:rsidRPr="00AB259F" w:rsidRDefault="00412C84" w:rsidP="00412C84">
            <w:pPr>
              <w:spacing w:after="0" w:line="240" w:lineRule="auto"/>
              <w:jc w:val="center"/>
              <w:rPr>
                <w:rFonts w:ascii="Calibri" w:eastAsia="Times New Roman" w:hAnsi="Calibri" w:cs="Calibri"/>
                <w:b/>
                <w:bCs/>
                <w:color w:val="000000"/>
                <w:sz w:val="18"/>
                <w:szCs w:val="18"/>
                <w:lang w:eastAsia="es-SV"/>
              </w:rPr>
            </w:pPr>
            <w:r w:rsidRPr="00AB259F">
              <w:rPr>
                <w:rFonts w:ascii="Calibri" w:eastAsia="Times New Roman" w:hAnsi="Calibri" w:cs="Calibri"/>
                <w:b/>
                <w:bCs/>
                <w:color w:val="000000"/>
                <w:sz w:val="18"/>
                <w:szCs w:val="18"/>
                <w:lang w:eastAsia="es-SV"/>
              </w:rPr>
              <w:t>OPPS</w:t>
            </w:r>
          </w:p>
        </w:tc>
      </w:tr>
      <w:tr w:rsidR="00412C84" w:rsidRPr="00100817" w:rsidTr="00EB035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12C84" w:rsidRPr="000354C9" w:rsidRDefault="00412C84"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A.11.02.01.01.03</w:t>
            </w:r>
          </w:p>
        </w:tc>
        <w:tc>
          <w:tcPr>
            <w:tcW w:w="5953" w:type="dxa"/>
            <w:tcBorders>
              <w:top w:val="nil"/>
              <w:left w:val="nil"/>
              <w:bottom w:val="single" w:sz="4" w:space="0" w:color="auto"/>
              <w:right w:val="single" w:sz="4" w:space="0" w:color="auto"/>
            </w:tcBorders>
            <w:shd w:val="clear" w:color="auto" w:fill="auto"/>
            <w:vAlign w:val="center"/>
            <w:hideMark/>
          </w:tcPr>
          <w:p w:rsidR="00412C84" w:rsidRPr="000354C9" w:rsidRDefault="00182848" w:rsidP="00412C84">
            <w:pPr>
              <w:spacing w:after="0" w:line="240" w:lineRule="auto"/>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Elaborar el Plan Operativo S</w:t>
            </w:r>
            <w:r w:rsidR="00412C84" w:rsidRPr="000354C9">
              <w:rPr>
                <w:rFonts w:ascii="Calibri" w:eastAsia="Times New Roman" w:hAnsi="Calibri" w:cs="Calibri"/>
                <w:color w:val="000000"/>
                <w:sz w:val="18"/>
                <w:szCs w:val="18"/>
                <w:lang w:eastAsia="es-SV"/>
              </w:rPr>
              <w:t xml:space="preserve">ectorial </w:t>
            </w:r>
            <w:r w:rsidRPr="000354C9">
              <w:rPr>
                <w:rFonts w:ascii="Calibri" w:eastAsia="Times New Roman" w:hAnsi="Calibri" w:cs="Calibri"/>
                <w:color w:val="000000"/>
                <w:sz w:val="18"/>
                <w:szCs w:val="18"/>
                <w:lang w:eastAsia="es-SV"/>
              </w:rPr>
              <w:t>(POS)</w:t>
            </w:r>
          </w:p>
        </w:tc>
        <w:tc>
          <w:tcPr>
            <w:tcW w:w="1418" w:type="dxa"/>
            <w:tcBorders>
              <w:top w:val="nil"/>
              <w:left w:val="nil"/>
              <w:bottom w:val="single" w:sz="4" w:space="0" w:color="auto"/>
              <w:right w:val="single" w:sz="4" w:space="0" w:color="auto"/>
            </w:tcBorders>
            <w:shd w:val="clear" w:color="auto" w:fill="auto"/>
            <w:vAlign w:val="center"/>
            <w:hideMark/>
          </w:tcPr>
          <w:p w:rsidR="00412C84" w:rsidRPr="000354C9" w:rsidRDefault="00412C84"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OPPS</w:t>
            </w:r>
          </w:p>
        </w:tc>
      </w:tr>
      <w:tr w:rsidR="007960C2" w:rsidRPr="00100817" w:rsidTr="00EB035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7960C2" w:rsidRPr="000354C9" w:rsidRDefault="007960C2" w:rsidP="00412C84">
            <w:pPr>
              <w:spacing w:after="0" w:line="240" w:lineRule="auto"/>
              <w:jc w:val="center"/>
              <w:rPr>
                <w:rFonts w:ascii="Calibri" w:eastAsia="Times New Roman" w:hAnsi="Calibri" w:cs="Calibri"/>
                <w:color w:val="000000"/>
                <w:sz w:val="18"/>
                <w:szCs w:val="18"/>
                <w:lang w:eastAsia="es-SV"/>
              </w:rPr>
            </w:pPr>
          </w:p>
        </w:tc>
        <w:tc>
          <w:tcPr>
            <w:tcW w:w="5953" w:type="dxa"/>
            <w:tcBorders>
              <w:top w:val="nil"/>
              <w:left w:val="nil"/>
              <w:bottom w:val="single" w:sz="4" w:space="0" w:color="auto"/>
              <w:right w:val="single" w:sz="4" w:space="0" w:color="auto"/>
            </w:tcBorders>
            <w:shd w:val="clear" w:color="auto" w:fill="auto"/>
            <w:vAlign w:val="center"/>
          </w:tcPr>
          <w:p w:rsidR="007960C2" w:rsidRPr="000354C9" w:rsidRDefault="007960C2" w:rsidP="00412C84">
            <w:pPr>
              <w:spacing w:after="0" w:line="240" w:lineRule="auto"/>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Asesorar e integrar los Planes Anuales Operativos de todas las dependencias del MAG</w:t>
            </w:r>
          </w:p>
        </w:tc>
        <w:tc>
          <w:tcPr>
            <w:tcW w:w="1418" w:type="dxa"/>
            <w:tcBorders>
              <w:top w:val="nil"/>
              <w:left w:val="nil"/>
              <w:bottom w:val="single" w:sz="4" w:space="0" w:color="auto"/>
              <w:right w:val="single" w:sz="4" w:space="0" w:color="auto"/>
            </w:tcBorders>
            <w:shd w:val="clear" w:color="auto" w:fill="auto"/>
            <w:vAlign w:val="center"/>
          </w:tcPr>
          <w:p w:rsidR="007960C2" w:rsidRPr="000354C9" w:rsidRDefault="00FA456E"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OPPS</w:t>
            </w:r>
          </w:p>
        </w:tc>
      </w:tr>
      <w:tr w:rsidR="000B7D64" w:rsidRPr="00100817" w:rsidTr="00EB035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0B7D64" w:rsidRPr="000354C9" w:rsidRDefault="000B7D64" w:rsidP="00412C84">
            <w:pPr>
              <w:spacing w:after="0" w:line="240" w:lineRule="auto"/>
              <w:jc w:val="center"/>
              <w:rPr>
                <w:rFonts w:ascii="Calibri" w:eastAsia="Times New Roman" w:hAnsi="Calibri" w:cs="Calibri"/>
                <w:color w:val="000000"/>
                <w:sz w:val="18"/>
                <w:szCs w:val="18"/>
                <w:lang w:eastAsia="es-SV"/>
              </w:rPr>
            </w:pPr>
          </w:p>
        </w:tc>
        <w:tc>
          <w:tcPr>
            <w:tcW w:w="5953" w:type="dxa"/>
            <w:tcBorders>
              <w:top w:val="nil"/>
              <w:left w:val="nil"/>
              <w:bottom w:val="single" w:sz="4" w:space="0" w:color="auto"/>
              <w:right w:val="single" w:sz="4" w:space="0" w:color="auto"/>
            </w:tcBorders>
            <w:shd w:val="clear" w:color="auto" w:fill="auto"/>
            <w:vAlign w:val="center"/>
          </w:tcPr>
          <w:p w:rsidR="000B7D64" w:rsidRPr="000354C9" w:rsidRDefault="000B7D64" w:rsidP="00412C84">
            <w:pPr>
              <w:spacing w:after="0" w:line="240" w:lineRule="auto"/>
              <w:rPr>
                <w:rFonts w:ascii="Calibri" w:eastAsia="Times New Roman" w:hAnsi="Calibri" w:cs="Calibri"/>
                <w:color w:val="000000"/>
                <w:sz w:val="18"/>
                <w:szCs w:val="18"/>
                <w:lang w:eastAsia="es-SV"/>
              </w:rPr>
            </w:pPr>
            <w:r w:rsidRPr="000B7D64">
              <w:rPr>
                <w:rFonts w:ascii="Calibri" w:eastAsia="Times New Roman" w:hAnsi="Calibri" w:cs="Calibri"/>
                <w:color w:val="000000"/>
                <w:sz w:val="18"/>
                <w:szCs w:val="18"/>
                <w:lang w:eastAsia="es-SV"/>
              </w:rPr>
              <w:t>Asesorar los Planes de trabajo del Presupuesto anual</w:t>
            </w:r>
          </w:p>
        </w:tc>
        <w:tc>
          <w:tcPr>
            <w:tcW w:w="1418" w:type="dxa"/>
            <w:tcBorders>
              <w:top w:val="nil"/>
              <w:left w:val="nil"/>
              <w:bottom w:val="single" w:sz="4" w:space="0" w:color="auto"/>
              <w:right w:val="single" w:sz="4" w:space="0" w:color="auto"/>
            </w:tcBorders>
            <w:shd w:val="clear" w:color="auto" w:fill="auto"/>
            <w:vAlign w:val="center"/>
          </w:tcPr>
          <w:p w:rsidR="000B7D64" w:rsidRPr="000354C9" w:rsidRDefault="000B7D64" w:rsidP="00412C84">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r w:rsidR="00412C84" w:rsidRPr="00100817" w:rsidTr="00322DBD">
        <w:trPr>
          <w:trHeight w:val="341"/>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412C84" w:rsidRPr="000354C9" w:rsidRDefault="00412C84"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A.11.02.01.01.04</w:t>
            </w:r>
          </w:p>
        </w:tc>
        <w:tc>
          <w:tcPr>
            <w:tcW w:w="5953" w:type="dxa"/>
            <w:tcBorders>
              <w:top w:val="nil"/>
              <w:left w:val="nil"/>
              <w:bottom w:val="single" w:sz="4" w:space="0" w:color="auto"/>
              <w:right w:val="single" w:sz="4" w:space="0" w:color="auto"/>
            </w:tcBorders>
            <w:shd w:val="clear" w:color="auto" w:fill="auto"/>
            <w:vAlign w:val="center"/>
            <w:hideMark/>
          </w:tcPr>
          <w:p w:rsidR="00412C84" w:rsidRPr="000354C9" w:rsidRDefault="00412C84" w:rsidP="00FA456E">
            <w:pPr>
              <w:spacing w:after="0" w:line="240" w:lineRule="auto"/>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 xml:space="preserve">Asesoría para elaboración de </w:t>
            </w:r>
            <w:r w:rsidR="00FA456E">
              <w:rPr>
                <w:rFonts w:ascii="Calibri" w:eastAsia="Times New Roman" w:hAnsi="Calibri" w:cs="Calibri"/>
                <w:color w:val="000000"/>
                <w:sz w:val="18"/>
                <w:szCs w:val="18"/>
                <w:lang w:eastAsia="es-SV"/>
              </w:rPr>
              <w:t>ocho</w:t>
            </w:r>
            <w:r w:rsidRPr="000354C9">
              <w:rPr>
                <w:rFonts w:ascii="Calibri" w:eastAsia="Times New Roman" w:hAnsi="Calibri" w:cs="Calibri"/>
                <w:color w:val="000000"/>
                <w:sz w:val="18"/>
                <w:szCs w:val="18"/>
                <w:lang w:eastAsia="es-SV"/>
              </w:rPr>
              <w:t xml:space="preserve"> proyectos </w:t>
            </w:r>
            <w:r w:rsidR="00FA456E">
              <w:rPr>
                <w:rFonts w:ascii="Calibri" w:eastAsia="Times New Roman" w:hAnsi="Calibri" w:cs="Calibri"/>
                <w:color w:val="000000"/>
                <w:sz w:val="18"/>
                <w:szCs w:val="18"/>
                <w:lang w:eastAsia="es-SV"/>
              </w:rPr>
              <w:t>institucionales</w:t>
            </w:r>
          </w:p>
        </w:tc>
        <w:tc>
          <w:tcPr>
            <w:tcW w:w="1418" w:type="dxa"/>
            <w:tcBorders>
              <w:top w:val="nil"/>
              <w:left w:val="nil"/>
              <w:bottom w:val="single" w:sz="4" w:space="0" w:color="auto"/>
              <w:right w:val="single" w:sz="4" w:space="0" w:color="auto"/>
            </w:tcBorders>
            <w:shd w:val="clear" w:color="auto" w:fill="auto"/>
            <w:vAlign w:val="center"/>
            <w:hideMark/>
          </w:tcPr>
          <w:p w:rsidR="00412C84" w:rsidRPr="000354C9" w:rsidRDefault="00412C84"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OPPS</w:t>
            </w:r>
          </w:p>
        </w:tc>
      </w:tr>
      <w:tr w:rsidR="00FA456E" w:rsidRPr="00100817" w:rsidTr="00322DBD">
        <w:trPr>
          <w:trHeight w:val="276"/>
        </w:trPr>
        <w:tc>
          <w:tcPr>
            <w:tcW w:w="1565" w:type="dxa"/>
            <w:tcBorders>
              <w:top w:val="nil"/>
              <w:left w:val="single" w:sz="4" w:space="0" w:color="auto"/>
              <w:bottom w:val="single" w:sz="4" w:space="0" w:color="auto"/>
              <w:right w:val="single" w:sz="4" w:space="0" w:color="auto"/>
            </w:tcBorders>
            <w:shd w:val="clear" w:color="auto" w:fill="auto"/>
            <w:vAlign w:val="center"/>
          </w:tcPr>
          <w:p w:rsidR="00FA456E" w:rsidRPr="000354C9" w:rsidRDefault="00FA456E" w:rsidP="00412C84">
            <w:pPr>
              <w:spacing w:after="0" w:line="240" w:lineRule="auto"/>
              <w:jc w:val="center"/>
              <w:rPr>
                <w:rFonts w:ascii="Calibri" w:eastAsia="Times New Roman" w:hAnsi="Calibri" w:cs="Calibri"/>
                <w:color w:val="000000"/>
                <w:sz w:val="18"/>
                <w:szCs w:val="18"/>
                <w:lang w:eastAsia="es-SV"/>
              </w:rPr>
            </w:pPr>
          </w:p>
        </w:tc>
        <w:tc>
          <w:tcPr>
            <w:tcW w:w="5953" w:type="dxa"/>
            <w:tcBorders>
              <w:top w:val="nil"/>
              <w:left w:val="nil"/>
              <w:bottom w:val="single" w:sz="4" w:space="0" w:color="auto"/>
              <w:right w:val="single" w:sz="4" w:space="0" w:color="auto"/>
            </w:tcBorders>
            <w:shd w:val="clear" w:color="auto" w:fill="auto"/>
            <w:vAlign w:val="center"/>
          </w:tcPr>
          <w:p w:rsidR="00FA456E" w:rsidRPr="000354C9" w:rsidRDefault="00FA456E" w:rsidP="00FA456E">
            <w:pPr>
              <w:spacing w:after="0" w:line="240" w:lineRule="auto"/>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Elaborar el banco de proyectos del MAG</w:t>
            </w:r>
          </w:p>
        </w:tc>
        <w:tc>
          <w:tcPr>
            <w:tcW w:w="1418" w:type="dxa"/>
            <w:tcBorders>
              <w:top w:val="nil"/>
              <w:left w:val="nil"/>
              <w:bottom w:val="single" w:sz="4" w:space="0" w:color="auto"/>
              <w:right w:val="single" w:sz="4" w:space="0" w:color="auto"/>
            </w:tcBorders>
            <w:shd w:val="clear" w:color="auto" w:fill="auto"/>
            <w:vAlign w:val="center"/>
          </w:tcPr>
          <w:p w:rsidR="00FA456E" w:rsidRPr="000354C9" w:rsidRDefault="00FA456E" w:rsidP="00412C84">
            <w:pPr>
              <w:spacing w:after="0" w:line="240" w:lineRule="auto"/>
              <w:jc w:val="center"/>
              <w:rPr>
                <w:rFonts w:ascii="Calibri" w:eastAsia="Times New Roman" w:hAnsi="Calibri" w:cs="Calibri"/>
                <w:color w:val="000000"/>
                <w:sz w:val="18"/>
                <w:szCs w:val="18"/>
                <w:lang w:eastAsia="es-SV"/>
              </w:rPr>
            </w:pPr>
            <w:r>
              <w:rPr>
                <w:rFonts w:ascii="Calibri" w:eastAsia="Times New Roman" w:hAnsi="Calibri" w:cs="Calibri"/>
                <w:color w:val="000000"/>
                <w:sz w:val="18"/>
                <w:szCs w:val="18"/>
                <w:lang w:eastAsia="es-SV"/>
              </w:rPr>
              <w:t>OPPS</w:t>
            </w:r>
          </w:p>
        </w:tc>
      </w:tr>
      <w:tr w:rsidR="00AB259F" w:rsidRPr="00100817" w:rsidTr="00EA7623">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AB259F" w:rsidRPr="000354C9" w:rsidRDefault="00AB259F" w:rsidP="00AB259F">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A.11.02.01.01.0</w:t>
            </w:r>
            <w:r>
              <w:rPr>
                <w:rFonts w:ascii="Calibri" w:eastAsia="Times New Roman" w:hAnsi="Calibri" w:cs="Calibri"/>
                <w:color w:val="000000"/>
                <w:sz w:val="18"/>
                <w:szCs w:val="18"/>
                <w:lang w:eastAsia="es-SV"/>
              </w:rPr>
              <w:t>5</w:t>
            </w:r>
          </w:p>
        </w:tc>
        <w:tc>
          <w:tcPr>
            <w:tcW w:w="5953" w:type="dxa"/>
            <w:tcBorders>
              <w:top w:val="nil"/>
              <w:left w:val="nil"/>
              <w:bottom w:val="single" w:sz="4" w:space="0" w:color="auto"/>
              <w:right w:val="single" w:sz="4" w:space="0" w:color="auto"/>
            </w:tcBorders>
            <w:shd w:val="clear" w:color="auto" w:fill="auto"/>
            <w:vAlign w:val="center"/>
          </w:tcPr>
          <w:p w:rsidR="00AB259F" w:rsidRPr="000354C9" w:rsidRDefault="00AB259F" w:rsidP="00412C84">
            <w:pPr>
              <w:spacing w:after="0" w:line="240" w:lineRule="auto"/>
              <w:rPr>
                <w:rFonts w:ascii="Calibri" w:eastAsia="Times New Roman" w:hAnsi="Calibri" w:cs="Calibri"/>
                <w:color w:val="000000"/>
                <w:sz w:val="18"/>
                <w:szCs w:val="18"/>
                <w:lang w:eastAsia="es-SV"/>
              </w:rPr>
            </w:pPr>
            <w:r w:rsidRPr="00AB259F">
              <w:rPr>
                <w:rFonts w:ascii="Calibri" w:eastAsia="Times New Roman" w:hAnsi="Calibri" w:cs="Calibri"/>
                <w:color w:val="000000"/>
                <w:sz w:val="18"/>
                <w:szCs w:val="18"/>
                <w:lang w:eastAsia="es-SV"/>
              </w:rPr>
              <w:t>Asesorar a las Direcciones o unidades organizativas en el uso del Sistema de Planificación en el área de Planificación</w:t>
            </w:r>
          </w:p>
        </w:tc>
        <w:tc>
          <w:tcPr>
            <w:tcW w:w="1418" w:type="dxa"/>
            <w:tcBorders>
              <w:top w:val="nil"/>
              <w:left w:val="nil"/>
              <w:bottom w:val="single" w:sz="4" w:space="0" w:color="auto"/>
              <w:right w:val="single" w:sz="4" w:space="0" w:color="auto"/>
            </w:tcBorders>
            <w:shd w:val="clear" w:color="auto" w:fill="auto"/>
          </w:tcPr>
          <w:p w:rsidR="00AB259F" w:rsidRDefault="00AB259F" w:rsidP="00AB259F">
            <w:pPr>
              <w:jc w:val="center"/>
            </w:pPr>
            <w:r w:rsidRPr="00BD707D">
              <w:rPr>
                <w:rFonts w:ascii="Calibri" w:eastAsia="Times New Roman" w:hAnsi="Calibri" w:cs="Calibri"/>
                <w:color w:val="000000"/>
                <w:sz w:val="18"/>
                <w:szCs w:val="18"/>
                <w:lang w:eastAsia="es-SV"/>
              </w:rPr>
              <w:t>OPPS</w:t>
            </w:r>
          </w:p>
        </w:tc>
      </w:tr>
      <w:tr w:rsidR="00AB259F" w:rsidRPr="00100817" w:rsidTr="00EA7623">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AB259F" w:rsidRPr="000354C9" w:rsidRDefault="00AB259F" w:rsidP="00412C84">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w:t>
            </w:r>
            <w:r>
              <w:rPr>
                <w:rFonts w:ascii="Calibri" w:eastAsia="Times New Roman" w:hAnsi="Calibri" w:cs="Calibri"/>
                <w:color w:val="000000"/>
                <w:sz w:val="18"/>
                <w:szCs w:val="18"/>
                <w:lang w:eastAsia="es-SV"/>
              </w:rPr>
              <w:t>.11.02.01.01.06</w:t>
            </w:r>
          </w:p>
        </w:tc>
        <w:tc>
          <w:tcPr>
            <w:tcW w:w="5953" w:type="dxa"/>
            <w:tcBorders>
              <w:top w:val="nil"/>
              <w:left w:val="nil"/>
              <w:bottom w:val="single" w:sz="4" w:space="0" w:color="auto"/>
              <w:right w:val="single" w:sz="4" w:space="0" w:color="auto"/>
            </w:tcBorders>
            <w:shd w:val="clear" w:color="auto" w:fill="auto"/>
            <w:vAlign w:val="center"/>
          </w:tcPr>
          <w:p w:rsidR="00AB259F" w:rsidRPr="000354C9" w:rsidRDefault="00AB259F" w:rsidP="00412C84">
            <w:pPr>
              <w:spacing w:after="0" w:line="240" w:lineRule="auto"/>
              <w:rPr>
                <w:rFonts w:ascii="Calibri" w:eastAsia="Times New Roman" w:hAnsi="Calibri" w:cs="Calibri"/>
                <w:color w:val="000000"/>
                <w:sz w:val="18"/>
                <w:szCs w:val="18"/>
                <w:lang w:eastAsia="es-SV"/>
              </w:rPr>
            </w:pPr>
            <w:r w:rsidRPr="00AB259F">
              <w:rPr>
                <w:rFonts w:ascii="Calibri" w:eastAsia="Times New Roman" w:hAnsi="Calibri" w:cs="Calibri"/>
                <w:color w:val="000000"/>
                <w:sz w:val="18"/>
                <w:szCs w:val="18"/>
                <w:lang w:eastAsia="es-SV"/>
              </w:rPr>
              <w:t>Asesorar a las Direcciones o unidades organizativas en el uso del  Sistema de Planificación en el área de monitoreo y evaluación</w:t>
            </w:r>
          </w:p>
        </w:tc>
        <w:tc>
          <w:tcPr>
            <w:tcW w:w="1418" w:type="dxa"/>
            <w:tcBorders>
              <w:top w:val="nil"/>
              <w:left w:val="nil"/>
              <w:bottom w:val="single" w:sz="4" w:space="0" w:color="auto"/>
              <w:right w:val="single" w:sz="4" w:space="0" w:color="auto"/>
            </w:tcBorders>
            <w:shd w:val="clear" w:color="auto" w:fill="auto"/>
          </w:tcPr>
          <w:p w:rsidR="00AB259F" w:rsidRDefault="00AB259F" w:rsidP="00AB259F">
            <w:pPr>
              <w:jc w:val="center"/>
            </w:pPr>
            <w:r w:rsidRPr="00BD707D">
              <w:rPr>
                <w:rFonts w:ascii="Calibri" w:eastAsia="Times New Roman" w:hAnsi="Calibri" w:cs="Calibri"/>
                <w:color w:val="000000"/>
                <w:sz w:val="18"/>
                <w:szCs w:val="18"/>
                <w:lang w:eastAsia="es-SV"/>
              </w:rPr>
              <w:t>OPPS</w:t>
            </w:r>
          </w:p>
        </w:tc>
      </w:tr>
      <w:tr w:rsidR="007960C2" w:rsidRPr="00100817" w:rsidTr="007960C2">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7960C2" w:rsidRPr="000354C9" w:rsidRDefault="007960C2" w:rsidP="000B5A8C">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lastRenderedPageBreak/>
              <w:t>A.11.02.01.01.07</w:t>
            </w:r>
          </w:p>
        </w:tc>
        <w:tc>
          <w:tcPr>
            <w:tcW w:w="5953" w:type="dxa"/>
            <w:tcBorders>
              <w:top w:val="nil"/>
              <w:left w:val="nil"/>
              <w:bottom w:val="single" w:sz="4" w:space="0" w:color="auto"/>
              <w:right w:val="single" w:sz="4" w:space="0" w:color="auto"/>
            </w:tcBorders>
            <w:shd w:val="clear" w:color="auto" w:fill="auto"/>
            <w:vAlign w:val="center"/>
          </w:tcPr>
          <w:p w:rsidR="007960C2" w:rsidRPr="000354C9" w:rsidRDefault="007960C2" w:rsidP="00D01C74">
            <w:pPr>
              <w:spacing w:after="0" w:line="240" w:lineRule="auto"/>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 xml:space="preserve">Elaborar </w:t>
            </w:r>
            <w:r w:rsidR="00D01C74">
              <w:rPr>
                <w:rFonts w:ascii="Calibri" w:eastAsia="Times New Roman" w:hAnsi="Calibri" w:cs="Calibri"/>
                <w:color w:val="000000"/>
                <w:sz w:val="18"/>
                <w:szCs w:val="18"/>
                <w:lang w:eastAsia="es-SV"/>
              </w:rPr>
              <w:t>68</w:t>
            </w:r>
            <w:r w:rsidR="000354C9" w:rsidRPr="000354C9">
              <w:rPr>
                <w:rFonts w:ascii="Calibri" w:eastAsia="Times New Roman" w:hAnsi="Calibri" w:cs="Calibri"/>
                <w:color w:val="000000"/>
                <w:sz w:val="18"/>
                <w:szCs w:val="18"/>
                <w:lang w:eastAsia="es-SV"/>
              </w:rPr>
              <w:t xml:space="preserve"> informes de </w:t>
            </w:r>
            <w:r w:rsidRPr="000354C9">
              <w:rPr>
                <w:rFonts w:ascii="Calibri" w:eastAsia="Times New Roman" w:hAnsi="Calibri" w:cs="Calibri"/>
                <w:color w:val="000000"/>
                <w:sz w:val="18"/>
                <w:szCs w:val="18"/>
                <w:lang w:eastAsia="es-SV"/>
              </w:rPr>
              <w:t xml:space="preserve">seguimiento </w:t>
            </w:r>
            <w:r w:rsidR="000354C9" w:rsidRPr="000354C9">
              <w:rPr>
                <w:rFonts w:ascii="Calibri" w:eastAsia="Times New Roman" w:hAnsi="Calibri" w:cs="Calibri"/>
                <w:color w:val="000000"/>
                <w:sz w:val="18"/>
                <w:szCs w:val="18"/>
                <w:lang w:eastAsia="es-SV"/>
              </w:rPr>
              <w:t>a los Planes Operativos Anuales de las Direcciones o unidades organizativas del MAG</w:t>
            </w:r>
          </w:p>
        </w:tc>
        <w:tc>
          <w:tcPr>
            <w:tcW w:w="1418" w:type="dxa"/>
            <w:tcBorders>
              <w:top w:val="nil"/>
              <w:left w:val="nil"/>
              <w:bottom w:val="single" w:sz="4" w:space="0" w:color="auto"/>
              <w:right w:val="single" w:sz="4" w:space="0" w:color="auto"/>
            </w:tcBorders>
            <w:shd w:val="clear" w:color="auto" w:fill="auto"/>
            <w:vAlign w:val="center"/>
          </w:tcPr>
          <w:p w:rsidR="007960C2" w:rsidRPr="000354C9" w:rsidRDefault="007960C2" w:rsidP="000B5A8C">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OPPS</w:t>
            </w:r>
          </w:p>
        </w:tc>
      </w:tr>
      <w:tr w:rsidR="007960C2" w:rsidRPr="00100817" w:rsidTr="00322DBD">
        <w:trPr>
          <w:trHeight w:val="258"/>
        </w:trPr>
        <w:tc>
          <w:tcPr>
            <w:tcW w:w="1565" w:type="dxa"/>
            <w:tcBorders>
              <w:top w:val="nil"/>
              <w:left w:val="single" w:sz="4" w:space="0" w:color="auto"/>
              <w:bottom w:val="single" w:sz="4" w:space="0" w:color="auto"/>
              <w:right w:val="single" w:sz="4" w:space="0" w:color="auto"/>
            </w:tcBorders>
            <w:shd w:val="clear" w:color="auto" w:fill="auto"/>
            <w:vAlign w:val="center"/>
          </w:tcPr>
          <w:p w:rsidR="007960C2" w:rsidRPr="000354C9" w:rsidRDefault="007960C2" w:rsidP="000B5A8C">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A.11.02.01.01.08</w:t>
            </w:r>
          </w:p>
        </w:tc>
        <w:tc>
          <w:tcPr>
            <w:tcW w:w="5953" w:type="dxa"/>
            <w:tcBorders>
              <w:top w:val="nil"/>
              <w:left w:val="nil"/>
              <w:bottom w:val="single" w:sz="4" w:space="0" w:color="auto"/>
              <w:right w:val="single" w:sz="4" w:space="0" w:color="auto"/>
            </w:tcBorders>
            <w:shd w:val="clear" w:color="auto" w:fill="auto"/>
            <w:vAlign w:val="center"/>
          </w:tcPr>
          <w:p w:rsidR="007960C2" w:rsidRPr="000354C9" w:rsidRDefault="007960C2" w:rsidP="000B5A8C">
            <w:pPr>
              <w:spacing w:after="0" w:line="240" w:lineRule="auto"/>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Elaborar el informe de seguimiento anual del PEI</w:t>
            </w:r>
          </w:p>
        </w:tc>
        <w:tc>
          <w:tcPr>
            <w:tcW w:w="1418" w:type="dxa"/>
            <w:tcBorders>
              <w:top w:val="nil"/>
              <w:left w:val="nil"/>
              <w:bottom w:val="single" w:sz="4" w:space="0" w:color="auto"/>
              <w:right w:val="single" w:sz="4" w:space="0" w:color="auto"/>
            </w:tcBorders>
            <w:shd w:val="clear" w:color="auto" w:fill="auto"/>
            <w:vAlign w:val="center"/>
          </w:tcPr>
          <w:p w:rsidR="007960C2" w:rsidRPr="000354C9" w:rsidRDefault="007960C2" w:rsidP="000B5A8C">
            <w:pPr>
              <w:spacing w:after="0" w:line="240" w:lineRule="auto"/>
              <w:jc w:val="center"/>
              <w:rPr>
                <w:rFonts w:ascii="Calibri" w:eastAsia="Times New Roman" w:hAnsi="Calibri" w:cs="Calibri"/>
                <w:color w:val="000000"/>
                <w:sz w:val="18"/>
                <w:szCs w:val="18"/>
                <w:lang w:eastAsia="es-SV"/>
              </w:rPr>
            </w:pPr>
            <w:r w:rsidRPr="000354C9">
              <w:rPr>
                <w:rFonts w:ascii="Calibri" w:eastAsia="Times New Roman" w:hAnsi="Calibri" w:cs="Calibri"/>
                <w:color w:val="000000"/>
                <w:sz w:val="18"/>
                <w:szCs w:val="18"/>
                <w:lang w:eastAsia="es-SV"/>
              </w:rPr>
              <w:t>OPPS</w:t>
            </w:r>
          </w:p>
        </w:tc>
      </w:tr>
      <w:tr w:rsidR="007960C2" w:rsidRPr="00100817" w:rsidTr="00322DBD">
        <w:trPr>
          <w:trHeight w:val="335"/>
        </w:trPr>
        <w:tc>
          <w:tcPr>
            <w:tcW w:w="1565" w:type="dxa"/>
            <w:tcBorders>
              <w:top w:val="nil"/>
              <w:left w:val="single" w:sz="4" w:space="0" w:color="auto"/>
              <w:bottom w:val="single" w:sz="4" w:space="0" w:color="auto"/>
              <w:right w:val="single" w:sz="4" w:space="0" w:color="auto"/>
            </w:tcBorders>
            <w:shd w:val="clear" w:color="auto" w:fill="auto"/>
            <w:vAlign w:val="center"/>
          </w:tcPr>
          <w:p w:rsidR="007960C2" w:rsidRPr="00100817" w:rsidRDefault="000354C9" w:rsidP="00412C84">
            <w:pPr>
              <w:spacing w:after="0" w:line="240" w:lineRule="auto"/>
              <w:jc w:val="center"/>
              <w:rPr>
                <w:rFonts w:ascii="Calibri" w:eastAsia="Times New Roman" w:hAnsi="Calibri" w:cs="Calibri"/>
                <w:color w:val="000000"/>
                <w:sz w:val="18"/>
                <w:szCs w:val="18"/>
                <w:highlight w:val="yellow"/>
                <w:lang w:eastAsia="es-SV"/>
              </w:rPr>
            </w:pPr>
            <w:r w:rsidRPr="000354C9">
              <w:rPr>
                <w:rFonts w:ascii="Calibri" w:eastAsia="Times New Roman" w:hAnsi="Calibri" w:cs="Calibri"/>
                <w:color w:val="000000"/>
                <w:sz w:val="18"/>
                <w:szCs w:val="18"/>
                <w:lang w:eastAsia="es-SV"/>
              </w:rPr>
              <w:t>A.11.02.01.01.09</w:t>
            </w:r>
          </w:p>
        </w:tc>
        <w:tc>
          <w:tcPr>
            <w:tcW w:w="5953" w:type="dxa"/>
            <w:tcBorders>
              <w:top w:val="nil"/>
              <w:left w:val="nil"/>
              <w:bottom w:val="single" w:sz="4" w:space="0" w:color="auto"/>
              <w:right w:val="single" w:sz="4" w:space="0" w:color="auto"/>
            </w:tcBorders>
            <w:shd w:val="clear" w:color="auto" w:fill="auto"/>
            <w:vAlign w:val="center"/>
          </w:tcPr>
          <w:p w:rsidR="007960C2" w:rsidRPr="00100817" w:rsidRDefault="000354C9" w:rsidP="00412C84">
            <w:pPr>
              <w:spacing w:after="0" w:line="240" w:lineRule="auto"/>
              <w:rPr>
                <w:rFonts w:ascii="Calibri" w:eastAsia="Times New Roman" w:hAnsi="Calibri" w:cs="Calibri"/>
                <w:color w:val="000000"/>
                <w:sz w:val="18"/>
                <w:szCs w:val="18"/>
                <w:highlight w:val="yellow"/>
                <w:lang w:eastAsia="es-SV"/>
              </w:rPr>
            </w:pPr>
            <w:r w:rsidRPr="000354C9">
              <w:rPr>
                <w:rFonts w:ascii="Calibri" w:eastAsia="Times New Roman" w:hAnsi="Calibri" w:cs="Calibri"/>
                <w:color w:val="000000"/>
                <w:sz w:val="18"/>
                <w:szCs w:val="18"/>
                <w:lang w:eastAsia="es-SV"/>
              </w:rPr>
              <w:t>Elaborar</w:t>
            </w:r>
            <w:r>
              <w:rPr>
                <w:rFonts w:ascii="Calibri" w:eastAsia="Times New Roman" w:hAnsi="Calibri" w:cs="Calibri"/>
                <w:color w:val="000000"/>
                <w:sz w:val="18"/>
                <w:szCs w:val="18"/>
                <w:lang w:eastAsia="es-SV"/>
              </w:rPr>
              <w:t xml:space="preserve"> cuatro</w:t>
            </w:r>
            <w:r w:rsidRPr="000354C9">
              <w:rPr>
                <w:rFonts w:ascii="Calibri" w:eastAsia="Times New Roman" w:hAnsi="Calibri" w:cs="Calibri"/>
                <w:color w:val="000000"/>
                <w:sz w:val="18"/>
                <w:szCs w:val="18"/>
                <w:lang w:eastAsia="es-SV"/>
              </w:rPr>
              <w:t xml:space="preserve"> informes de seguimiento del Plan Operativo Sectorial del MAG</w:t>
            </w:r>
          </w:p>
        </w:tc>
        <w:tc>
          <w:tcPr>
            <w:tcW w:w="1418" w:type="dxa"/>
            <w:tcBorders>
              <w:top w:val="nil"/>
              <w:left w:val="nil"/>
              <w:bottom w:val="single" w:sz="4" w:space="0" w:color="auto"/>
              <w:right w:val="single" w:sz="4" w:space="0" w:color="auto"/>
            </w:tcBorders>
            <w:shd w:val="clear" w:color="auto" w:fill="auto"/>
            <w:vAlign w:val="center"/>
          </w:tcPr>
          <w:p w:rsidR="007960C2" w:rsidRPr="00100817" w:rsidRDefault="000354C9" w:rsidP="00412C84">
            <w:pPr>
              <w:spacing w:after="0" w:line="240" w:lineRule="auto"/>
              <w:jc w:val="center"/>
              <w:rPr>
                <w:rFonts w:ascii="Calibri" w:eastAsia="Times New Roman" w:hAnsi="Calibri" w:cs="Calibri"/>
                <w:color w:val="000000"/>
                <w:sz w:val="18"/>
                <w:szCs w:val="18"/>
                <w:highlight w:val="yellow"/>
                <w:lang w:eastAsia="es-SV"/>
              </w:rPr>
            </w:pPr>
            <w:r w:rsidRPr="000354C9">
              <w:rPr>
                <w:rFonts w:ascii="Calibri" w:eastAsia="Times New Roman" w:hAnsi="Calibri" w:cs="Calibri"/>
                <w:color w:val="000000"/>
                <w:sz w:val="18"/>
                <w:szCs w:val="18"/>
                <w:lang w:eastAsia="es-SV"/>
              </w:rPr>
              <w:t>OPPS</w:t>
            </w:r>
          </w:p>
        </w:tc>
      </w:tr>
      <w:tr w:rsidR="00AB259F" w:rsidRPr="00100817" w:rsidTr="00322DBD">
        <w:trPr>
          <w:trHeight w:val="35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B259F" w:rsidRPr="00100817" w:rsidRDefault="00AB259F" w:rsidP="00412C84">
            <w:pPr>
              <w:spacing w:after="0" w:line="240" w:lineRule="auto"/>
              <w:jc w:val="center"/>
              <w:rPr>
                <w:rFonts w:ascii="Calibri" w:eastAsia="Times New Roman" w:hAnsi="Calibri" w:cs="Calibri"/>
                <w:color w:val="000000"/>
                <w:sz w:val="18"/>
                <w:szCs w:val="18"/>
                <w:highlight w:val="yellow"/>
                <w:lang w:eastAsia="es-SV"/>
              </w:rPr>
            </w:pPr>
            <w:r w:rsidRPr="00AB259F">
              <w:rPr>
                <w:rFonts w:ascii="Calibri" w:eastAsia="Times New Roman" w:hAnsi="Calibri" w:cs="Calibri"/>
                <w:color w:val="000000"/>
                <w:sz w:val="18"/>
                <w:szCs w:val="18"/>
                <w:lang w:eastAsia="es-SV"/>
              </w:rPr>
              <w:t>A.11.02.01.01.11</w:t>
            </w:r>
          </w:p>
        </w:tc>
        <w:tc>
          <w:tcPr>
            <w:tcW w:w="5953" w:type="dxa"/>
            <w:tcBorders>
              <w:top w:val="single" w:sz="4" w:space="0" w:color="auto"/>
              <w:left w:val="nil"/>
              <w:bottom w:val="single" w:sz="4" w:space="0" w:color="auto"/>
              <w:right w:val="single" w:sz="4" w:space="0" w:color="auto"/>
            </w:tcBorders>
            <w:shd w:val="clear" w:color="auto" w:fill="auto"/>
            <w:vAlign w:val="center"/>
          </w:tcPr>
          <w:p w:rsidR="00AB259F" w:rsidRPr="00100817" w:rsidRDefault="00AB259F" w:rsidP="00412C84">
            <w:pPr>
              <w:spacing w:after="0" w:line="240" w:lineRule="auto"/>
              <w:rPr>
                <w:rFonts w:ascii="Calibri" w:eastAsia="Times New Roman" w:hAnsi="Calibri" w:cs="Calibri"/>
                <w:color w:val="000000"/>
                <w:sz w:val="18"/>
                <w:szCs w:val="18"/>
                <w:highlight w:val="yellow"/>
                <w:lang w:eastAsia="es-SV"/>
              </w:rPr>
            </w:pPr>
            <w:r w:rsidRPr="00AB259F">
              <w:rPr>
                <w:rFonts w:ascii="Calibri" w:eastAsia="Times New Roman" w:hAnsi="Calibri" w:cs="Calibri"/>
                <w:color w:val="000000"/>
                <w:sz w:val="18"/>
                <w:szCs w:val="18"/>
                <w:lang w:eastAsia="es-SV"/>
              </w:rPr>
              <w:t>Elaborar la Evaluación Continua del Plan Operativo Sectorial del MAG</w:t>
            </w:r>
          </w:p>
        </w:tc>
        <w:tc>
          <w:tcPr>
            <w:tcW w:w="1418" w:type="dxa"/>
            <w:tcBorders>
              <w:top w:val="single" w:sz="4" w:space="0" w:color="auto"/>
              <w:left w:val="nil"/>
              <w:bottom w:val="single" w:sz="4" w:space="0" w:color="auto"/>
              <w:right w:val="single" w:sz="4" w:space="0" w:color="auto"/>
            </w:tcBorders>
            <w:shd w:val="clear" w:color="auto" w:fill="auto"/>
          </w:tcPr>
          <w:p w:rsidR="00AB259F" w:rsidRDefault="00AB259F" w:rsidP="00AB259F">
            <w:pPr>
              <w:jc w:val="center"/>
            </w:pPr>
            <w:r w:rsidRPr="000073CA">
              <w:rPr>
                <w:rFonts w:ascii="Calibri" w:eastAsia="Times New Roman" w:hAnsi="Calibri" w:cs="Calibri"/>
                <w:color w:val="000000"/>
                <w:sz w:val="18"/>
                <w:szCs w:val="18"/>
                <w:lang w:eastAsia="es-SV"/>
              </w:rPr>
              <w:t>OPPS</w:t>
            </w:r>
          </w:p>
        </w:tc>
      </w:tr>
      <w:tr w:rsidR="00AB259F" w:rsidRPr="00100817" w:rsidTr="00AB259F">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B259F" w:rsidRPr="00100817" w:rsidRDefault="00AB259F" w:rsidP="00412C84">
            <w:pPr>
              <w:spacing w:after="0" w:line="240" w:lineRule="auto"/>
              <w:jc w:val="center"/>
              <w:rPr>
                <w:rFonts w:ascii="Calibri" w:eastAsia="Times New Roman" w:hAnsi="Calibri" w:cs="Calibri"/>
                <w:color w:val="000000"/>
                <w:sz w:val="18"/>
                <w:szCs w:val="18"/>
                <w:highlight w:val="yellow"/>
                <w:lang w:eastAsia="es-SV"/>
              </w:rPr>
            </w:pPr>
            <w:r>
              <w:rPr>
                <w:rFonts w:ascii="Calibri" w:eastAsia="Times New Roman" w:hAnsi="Calibri" w:cs="Calibri"/>
                <w:color w:val="000000"/>
                <w:sz w:val="18"/>
                <w:szCs w:val="18"/>
                <w:lang w:eastAsia="es-SV"/>
              </w:rPr>
              <w:t>A.11.02.01.01.12</w:t>
            </w:r>
          </w:p>
        </w:tc>
        <w:tc>
          <w:tcPr>
            <w:tcW w:w="5953" w:type="dxa"/>
            <w:tcBorders>
              <w:top w:val="single" w:sz="4" w:space="0" w:color="auto"/>
              <w:left w:val="nil"/>
              <w:bottom w:val="single" w:sz="4" w:space="0" w:color="auto"/>
              <w:right w:val="single" w:sz="4" w:space="0" w:color="auto"/>
            </w:tcBorders>
            <w:shd w:val="clear" w:color="auto" w:fill="auto"/>
            <w:vAlign w:val="center"/>
          </w:tcPr>
          <w:p w:rsidR="00AB259F" w:rsidRPr="00100817" w:rsidRDefault="00AB259F" w:rsidP="00412C84">
            <w:pPr>
              <w:spacing w:after="0" w:line="240" w:lineRule="auto"/>
              <w:rPr>
                <w:rFonts w:ascii="Calibri" w:eastAsia="Times New Roman" w:hAnsi="Calibri" w:cs="Calibri"/>
                <w:color w:val="000000"/>
                <w:sz w:val="18"/>
                <w:szCs w:val="18"/>
                <w:highlight w:val="yellow"/>
                <w:lang w:eastAsia="es-SV"/>
              </w:rPr>
            </w:pPr>
            <w:r w:rsidRPr="00AB259F">
              <w:rPr>
                <w:rFonts w:ascii="Calibri" w:eastAsia="Times New Roman" w:hAnsi="Calibri" w:cs="Calibri"/>
                <w:color w:val="000000"/>
                <w:sz w:val="18"/>
                <w:szCs w:val="18"/>
                <w:lang w:eastAsia="es-SV"/>
              </w:rPr>
              <w:t>Asesorar y dar seguimiento a la evaluación de productos y efectos de programas y proyectos sectoriales</w:t>
            </w:r>
          </w:p>
        </w:tc>
        <w:tc>
          <w:tcPr>
            <w:tcW w:w="1418" w:type="dxa"/>
            <w:tcBorders>
              <w:top w:val="single" w:sz="4" w:space="0" w:color="auto"/>
              <w:left w:val="nil"/>
              <w:bottom w:val="single" w:sz="4" w:space="0" w:color="auto"/>
              <w:right w:val="single" w:sz="4" w:space="0" w:color="auto"/>
            </w:tcBorders>
            <w:shd w:val="clear" w:color="auto" w:fill="auto"/>
          </w:tcPr>
          <w:p w:rsidR="00AB259F" w:rsidRDefault="00AB259F" w:rsidP="00AB259F">
            <w:pPr>
              <w:jc w:val="center"/>
            </w:pPr>
            <w:r w:rsidRPr="000073CA">
              <w:rPr>
                <w:rFonts w:ascii="Calibri" w:eastAsia="Times New Roman" w:hAnsi="Calibri" w:cs="Calibri"/>
                <w:color w:val="000000"/>
                <w:sz w:val="18"/>
                <w:szCs w:val="18"/>
                <w:lang w:eastAsia="es-SV"/>
              </w:rPr>
              <w:t>OPPS</w:t>
            </w:r>
          </w:p>
        </w:tc>
      </w:tr>
    </w:tbl>
    <w:p w:rsidR="00FD5080" w:rsidRPr="00100817" w:rsidRDefault="00FD5080" w:rsidP="00722700">
      <w:pPr>
        <w:tabs>
          <w:tab w:val="left" w:pos="-1440"/>
        </w:tabs>
        <w:spacing w:after="0" w:line="240" w:lineRule="auto"/>
        <w:ind w:left="720" w:hanging="720"/>
        <w:rPr>
          <w:rFonts w:cstheme="minorHAnsi"/>
          <w:sz w:val="24"/>
          <w:szCs w:val="24"/>
          <w:highlight w:val="yellow"/>
        </w:rPr>
      </w:pPr>
    </w:p>
    <w:p w:rsidR="00FD5080" w:rsidRPr="002A6EAB" w:rsidRDefault="00FD5080" w:rsidP="00FD5080">
      <w:pPr>
        <w:tabs>
          <w:tab w:val="left" w:pos="-1440"/>
        </w:tabs>
        <w:spacing w:after="0" w:line="240" w:lineRule="auto"/>
        <w:rPr>
          <w:rFonts w:cstheme="minorHAnsi"/>
          <w:sz w:val="24"/>
          <w:szCs w:val="24"/>
        </w:rPr>
      </w:pPr>
      <w:r w:rsidRPr="002A6EAB">
        <w:rPr>
          <w:rFonts w:cstheme="minorHAnsi"/>
          <w:sz w:val="24"/>
          <w:szCs w:val="24"/>
        </w:rPr>
        <w:t>LINEA 11.02.03: Poner en marcha un plan de reforma institucional sobre la base de un diagnóstico del estado actual del órgano Ejecutivo.</w:t>
      </w:r>
    </w:p>
    <w:p w:rsidR="0096058F" w:rsidRDefault="0096058F" w:rsidP="00722700">
      <w:pPr>
        <w:tabs>
          <w:tab w:val="left" w:pos="-1440"/>
        </w:tabs>
        <w:spacing w:after="0" w:line="240" w:lineRule="auto"/>
        <w:ind w:left="720" w:hanging="720"/>
        <w:rPr>
          <w:rFonts w:cstheme="minorHAnsi"/>
          <w:sz w:val="24"/>
          <w:szCs w:val="24"/>
          <w:highlight w:val="yellow"/>
        </w:rPr>
      </w:pPr>
    </w:p>
    <w:p w:rsidR="001A7763" w:rsidRDefault="001A7763"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1D29C6" w:rsidRPr="00100817" w:rsidTr="00962F1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D29C6" w:rsidRPr="001D29C6" w:rsidRDefault="001D29C6" w:rsidP="001D29C6">
            <w:pPr>
              <w:spacing w:after="0" w:line="240" w:lineRule="auto"/>
              <w:jc w:val="center"/>
              <w:rPr>
                <w:rFonts w:ascii="Calibri" w:eastAsia="Times New Roman" w:hAnsi="Calibri" w:cs="Calibri"/>
                <w:b/>
                <w:bCs/>
                <w:color w:val="000000"/>
                <w:sz w:val="18"/>
                <w:szCs w:val="18"/>
                <w:lang w:eastAsia="es-SV"/>
              </w:rPr>
            </w:pPr>
            <w:r w:rsidRPr="001D29C6">
              <w:rPr>
                <w:rFonts w:ascii="Calibri" w:eastAsia="Times New Roman" w:hAnsi="Calibri" w:cs="Calibri"/>
                <w:b/>
                <w:bCs/>
                <w:color w:val="000000"/>
                <w:sz w:val="18"/>
                <w:szCs w:val="18"/>
                <w:lang w:eastAsia="es-SV"/>
              </w:rPr>
              <w:t>R.11.02.03.01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D29C6" w:rsidRPr="001D29C6" w:rsidRDefault="001D29C6" w:rsidP="00962F19">
            <w:pPr>
              <w:spacing w:after="0" w:line="240" w:lineRule="auto"/>
              <w:rPr>
                <w:rFonts w:ascii="Calibri" w:eastAsia="Times New Roman" w:hAnsi="Calibri" w:cs="Calibri"/>
                <w:b/>
                <w:bCs/>
                <w:color w:val="000000"/>
                <w:sz w:val="18"/>
                <w:szCs w:val="18"/>
                <w:lang w:eastAsia="es-SV"/>
              </w:rPr>
            </w:pPr>
            <w:r w:rsidRPr="001D29C6">
              <w:rPr>
                <w:rFonts w:ascii="Calibri" w:eastAsia="Times New Roman" w:hAnsi="Calibri" w:cs="Calibri"/>
                <w:b/>
                <w:bCs/>
                <w:color w:val="000000"/>
                <w:sz w:val="18"/>
                <w:szCs w:val="18"/>
                <w:lang w:eastAsia="es-SV"/>
              </w:rPr>
              <w:t>Implementar la reestructuración organizativa institucional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1D29C6" w:rsidRPr="001D29C6" w:rsidRDefault="001D29C6" w:rsidP="00962F19">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b/>
                <w:bCs/>
                <w:color w:val="000000"/>
                <w:sz w:val="18"/>
                <w:szCs w:val="18"/>
                <w:lang w:eastAsia="es-SV"/>
              </w:rPr>
              <w:t>CENDEPESCA</w:t>
            </w:r>
            <w:r w:rsidRPr="001D29C6">
              <w:rPr>
                <w:rFonts w:ascii="Calibri" w:eastAsia="Times New Roman" w:hAnsi="Calibri" w:cs="Calibri"/>
                <w:b/>
                <w:bCs/>
                <w:color w:val="000000"/>
                <w:sz w:val="18"/>
                <w:szCs w:val="18"/>
                <w:lang w:eastAsia="es-SV"/>
              </w:rPr>
              <w:t xml:space="preserve">  </w:t>
            </w:r>
          </w:p>
        </w:tc>
      </w:tr>
      <w:tr w:rsidR="001D29C6" w:rsidRPr="00100817" w:rsidTr="00962F1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1D29C6" w:rsidRPr="001D29C6" w:rsidRDefault="001D29C6" w:rsidP="00962F19">
            <w:pPr>
              <w:spacing w:after="0" w:line="240" w:lineRule="auto"/>
              <w:jc w:val="center"/>
              <w:rPr>
                <w:rFonts w:ascii="Calibri" w:eastAsia="Times New Roman" w:hAnsi="Calibri" w:cs="Calibri"/>
                <w:color w:val="000000"/>
                <w:sz w:val="18"/>
                <w:szCs w:val="18"/>
                <w:lang w:eastAsia="es-SV"/>
              </w:rPr>
            </w:pPr>
            <w:r w:rsidRPr="001D29C6">
              <w:rPr>
                <w:rFonts w:ascii="Calibri" w:eastAsia="Times New Roman" w:hAnsi="Calibri" w:cs="Calibri"/>
                <w:color w:val="000000"/>
                <w:sz w:val="18"/>
                <w:szCs w:val="18"/>
                <w:lang w:eastAsia="es-SV"/>
              </w:rPr>
              <w:t>A.11.02.03.01.01</w:t>
            </w:r>
          </w:p>
        </w:tc>
        <w:tc>
          <w:tcPr>
            <w:tcW w:w="5953" w:type="dxa"/>
            <w:tcBorders>
              <w:top w:val="nil"/>
              <w:left w:val="nil"/>
              <w:bottom w:val="single" w:sz="4" w:space="0" w:color="auto"/>
              <w:right w:val="single" w:sz="4" w:space="0" w:color="auto"/>
            </w:tcBorders>
            <w:shd w:val="clear" w:color="000000" w:fill="FFFFFF"/>
            <w:vAlign w:val="center"/>
            <w:hideMark/>
          </w:tcPr>
          <w:p w:rsidR="001D29C6" w:rsidRPr="001D29C6" w:rsidRDefault="001D29C6" w:rsidP="00962F19">
            <w:pPr>
              <w:spacing w:after="0" w:line="240" w:lineRule="auto"/>
              <w:rPr>
                <w:rFonts w:ascii="Calibri" w:eastAsia="Times New Roman" w:hAnsi="Calibri" w:cs="Calibri"/>
                <w:color w:val="000000"/>
                <w:sz w:val="18"/>
                <w:szCs w:val="18"/>
                <w:lang w:eastAsia="es-SV"/>
              </w:rPr>
            </w:pPr>
            <w:r w:rsidRPr="001D29C6">
              <w:rPr>
                <w:rFonts w:ascii="Calibri" w:eastAsia="Times New Roman" w:hAnsi="Calibri" w:cs="Calibri"/>
                <w:color w:val="000000"/>
                <w:sz w:val="18"/>
                <w:szCs w:val="18"/>
                <w:lang w:eastAsia="es-SV"/>
              </w:rPr>
              <w:t>Elaborar y ejecutar plan de reestructuración Institucional</w:t>
            </w:r>
          </w:p>
        </w:tc>
        <w:tc>
          <w:tcPr>
            <w:tcW w:w="1418" w:type="dxa"/>
            <w:tcBorders>
              <w:top w:val="nil"/>
              <w:left w:val="nil"/>
              <w:bottom w:val="single" w:sz="4" w:space="0" w:color="auto"/>
              <w:right w:val="single" w:sz="4" w:space="0" w:color="auto"/>
            </w:tcBorders>
            <w:shd w:val="clear" w:color="auto" w:fill="auto"/>
            <w:vAlign w:val="center"/>
            <w:hideMark/>
          </w:tcPr>
          <w:p w:rsidR="001D29C6" w:rsidRPr="001D29C6" w:rsidRDefault="001D29C6" w:rsidP="00962F19">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b/>
                <w:bCs/>
                <w:color w:val="000000"/>
                <w:sz w:val="18"/>
                <w:szCs w:val="18"/>
                <w:lang w:eastAsia="es-SV"/>
              </w:rPr>
              <w:t>CENDEPESCA</w:t>
            </w:r>
            <w:r w:rsidRPr="001D29C6">
              <w:rPr>
                <w:rFonts w:ascii="Calibri" w:eastAsia="Times New Roman" w:hAnsi="Calibri" w:cs="Calibri"/>
                <w:b/>
                <w:bCs/>
                <w:color w:val="000000"/>
                <w:sz w:val="18"/>
                <w:szCs w:val="18"/>
                <w:lang w:eastAsia="es-SV"/>
              </w:rPr>
              <w:t xml:space="preserve">  </w:t>
            </w:r>
          </w:p>
        </w:tc>
      </w:tr>
    </w:tbl>
    <w:p w:rsidR="001D29C6" w:rsidRPr="00100817" w:rsidRDefault="001D29C6"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6058F" w:rsidRPr="00F405CE"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6058F" w:rsidRPr="00F405CE" w:rsidRDefault="0096058F" w:rsidP="0096058F">
            <w:pPr>
              <w:spacing w:after="0" w:line="240" w:lineRule="auto"/>
              <w:jc w:val="center"/>
              <w:rPr>
                <w:rFonts w:ascii="Calibri" w:eastAsia="Times New Roman" w:hAnsi="Calibri" w:cs="Calibri"/>
                <w:b/>
                <w:bCs/>
                <w:color w:val="000000"/>
                <w:sz w:val="18"/>
                <w:szCs w:val="18"/>
                <w:lang w:eastAsia="es-SV"/>
              </w:rPr>
            </w:pPr>
            <w:r w:rsidRPr="00F405CE">
              <w:rPr>
                <w:rFonts w:ascii="Calibri" w:eastAsia="Times New Roman" w:hAnsi="Calibri" w:cs="Calibri"/>
                <w:b/>
                <w:bCs/>
                <w:color w:val="000000"/>
                <w:sz w:val="18"/>
                <w:szCs w:val="18"/>
                <w:lang w:eastAsia="es-SV"/>
              </w:rPr>
              <w:t>R.11.02.03.03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F405CE" w:rsidRDefault="0096058F" w:rsidP="0096058F">
            <w:pPr>
              <w:spacing w:after="0" w:line="240" w:lineRule="auto"/>
              <w:rPr>
                <w:rFonts w:ascii="Calibri" w:eastAsia="Times New Roman" w:hAnsi="Calibri" w:cs="Calibri"/>
                <w:b/>
                <w:bCs/>
                <w:color w:val="000000"/>
                <w:sz w:val="18"/>
                <w:szCs w:val="18"/>
                <w:lang w:eastAsia="es-SV"/>
              </w:rPr>
            </w:pPr>
            <w:r w:rsidRPr="00F405CE">
              <w:rPr>
                <w:rFonts w:ascii="Calibri" w:eastAsia="Times New Roman" w:hAnsi="Calibri" w:cs="Calibri"/>
                <w:b/>
                <w:bCs/>
                <w:color w:val="000000"/>
                <w:sz w:val="18"/>
                <w:szCs w:val="18"/>
                <w:lang w:eastAsia="es-SV"/>
              </w:rPr>
              <w:t>Plan de reforma institucional puesto en marcha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F405CE" w:rsidRDefault="0096058F" w:rsidP="0096058F">
            <w:pPr>
              <w:spacing w:after="0" w:line="240" w:lineRule="auto"/>
              <w:jc w:val="center"/>
              <w:rPr>
                <w:rFonts w:ascii="Calibri" w:eastAsia="Times New Roman" w:hAnsi="Calibri" w:cs="Calibri"/>
                <w:b/>
                <w:bCs/>
                <w:color w:val="000000"/>
                <w:sz w:val="18"/>
                <w:szCs w:val="18"/>
                <w:lang w:eastAsia="es-SV"/>
              </w:rPr>
            </w:pPr>
            <w:r w:rsidRPr="00F405CE">
              <w:rPr>
                <w:rFonts w:ascii="Calibri" w:eastAsia="Times New Roman" w:hAnsi="Calibri" w:cs="Calibri"/>
                <w:b/>
                <w:bCs/>
                <w:color w:val="000000"/>
                <w:sz w:val="18"/>
                <w:szCs w:val="18"/>
                <w:lang w:eastAsia="es-SV"/>
              </w:rPr>
              <w:t xml:space="preserve">OGA  </w:t>
            </w:r>
          </w:p>
        </w:tc>
      </w:tr>
      <w:tr w:rsidR="0096058F" w:rsidRPr="00100817" w:rsidTr="00322DBD">
        <w:trPr>
          <w:trHeight w:val="419"/>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A.11.02.03.03.03</w:t>
            </w:r>
          </w:p>
        </w:tc>
        <w:tc>
          <w:tcPr>
            <w:tcW w:w="5953" w:type="dxa"/>
            <w:tcBorders>
              <w:top w:val="nil"/>
              <w:left w:val="nil"/>
              <w:bottom w:val="single" w:sz="4" w:space="0" w:color="auto"/>
              <w:right w:val="single" w:sz="4" w:space="0" w:color="auto"/>
            </w:tcBorders>
            <w:shd w:val="clear" w:color="000000" w:fill="FFFFFF"/>
            <w:vAlign w:val="center"/>
            <w:hideMark/>
          </w:tcPr>
          <w:p w:rsidR="0096058F" w:rsidRPr="00F405CE" w:rsidRDefault="00610012" w:rsidP="001A7763">
            <w:pPr>
              <w:spacing w:after="0" w:line="240" w:lineRule="auto"/>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F</w:t>
            </w:r>
            <w:r w:rsidR="0096058F" w:rsidRPr="00F405CE">
              <w:rPr>
                <w:rFonts w:ascii="Calibri" w:eastAsia="Times New Roman" w:hAnsi="Calibri" w:cs="Calibri"/>
                <w:color w:val="000000"/>
                <w:sz w:val="18"/>
                <w:szCs w:val="18"/>
                <w:lang w:eastAsia="es-SV"/>
              </w:rPr>
              <w:t>ormula</w:t>
            </w:r>
            <w:r w:rsidRPr="00F405CE">
              <w:rPr>
                <w:rFonts w:ascii="Calibri" w:eastAsia="Times New Roman" w:hAnsi="Calibri" w:cs="Calibri"/>
                <w:color w:val="000000"/>
                <w:sz w:val="18"/>
                <w:szCs w:val="18"/>
                <w:lang w:eastAsia="es-SV"/>
              </w:rPr>
              <w:t xml:space="preserve">r </w:t>
            </w:r>
            <w:r w:rsidR="001A7763">
              <w:rPr>
                <w:rFonts w:ascii="Calibri" w:eastAsia="Times New Roman" w:hAnsi="Calibri" w:cs="Calibri"/>
                <w:color w:val="000000"/>
                <w:sz w:val="18"/>
                <w:szCs w:val="18"/>
                <w:lang w:eastAsia="es-SV"/>
              </w:rPr>
              <w:t>cuatro</w:t>
            </w:r>
            <w:r w:rsidR="0096058F" w:rsidRPr="00F405CE">
              <w:rPr>
                <w:rFonts w:ascii="Calibri" w:eastAsia="Times New Roman" w:hAnsi="Calibri" w:cs="Calibri"/>
                <w:color w:val="000000"/>
                <w:sz w:val="18"/>
                <w:szCs w:val="18"/>
                <w:lang w:eastAsia="es-SV"/>
              </w:rPr>
              <w:t xml:space="preserve"> proyectos de mejora institucional</w:t>
            </w:r>
          </w:p>
        </w:tc>
        <w:tc>
          <w:tcPr>
            <w:tcW w:w="1418" w:type="dxa"/>
            <w:tcBorders>
              <w:top w:val="nil"/>
              <w:left w:val="nil"/>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 xml:space="preserve">OGA  </w:t>
            </w:r>
          </w:p>
        </w:tc>
      </w:tr>
    </w:tbl>
    <w:p w:rsidR="0096058F" w:rsidRPr="00100817" w:rsidRDefault="0096058F"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6058F" w:rsidRPr="00100817"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R.11.02.03.04</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Herramientas de dirección estratégica adoptados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 xml:space="preserve">OGA  </w:t>
            </w:r>
          </w:p>
        </w:tc>
      </w:tr>
      <w:tr w:rsidR="0096058F"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A.11.02.03.04.02</w:t>
            </w:r>
          </w:p>
        </w:tc>
        <w:tc>
          <w:tcPr>
            <w:tcW w:w="5953" w:type="dxa"/>
            <w:tcBorders>
              <w:top w:val="nil"/>
              <w:left w:val="nil"/>
              <w:bottom w:val="single" w:sz="4" w:space="0" w:color="auto"/>
              <w:right w:val="single" w:sz="4" w:space="0" w:color="auto"/>
            </w:tcBorders>
            <w:shd w:val="clear" w:color="000000" w:fill="FFFFFF"/>
            <w:vAlign w:val="center"/>
            <w:hideMark/>
          </w:tcPr>
          <w:p w:rsidR="0096058F" w:rsidRPr="00F405CE" w:rsidRDefault="0096058F" w:rsidP="001A7763">
            <w:pPr>
              <w:spacing w:after="0" w:line="240" w:lineRule="auto"/>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Institucionaliza</w:t>
            </w:r>
            <w:r w:rsidR="00610012" w:rsidRPr="00F405CE">
              <w:rPr>
                <w:rFonts w:ascii="Calibri" w:eastAsia="Times New Roman" w:hAnsi="Calibri" w:cs="Calibri"/>
                <w:color w:val="000000"/>
                <w:sz w:val="18"/>
                <w:szCs w:val="18"/>
                <w:lang w:eastAsia="es-SV"/>
              </w:rPr>
              <w:t>r</w:t>
            </w:r>
            <w:r w:rsidRPr="00F405CE">
              <w:rPr>
                <w:rFonts w:ascii="Calibri" w:eastAsia="Times New Roman" w:hAnsi="Calibri" w:cs="Calibri"/>
                <w:color w:val="000000"/>
                <w:sz w:val="18"/>
                <w:szCs w:val="18"/>
                <w:lang w:eastAsia="es-SV"/>
              </w:rPr>
              <w:t xml:space="preserve"> </w:t>
            </w:r>
            <w:r w:rsidR="00610012" w:rsidRPr="00F405CE">
              <w:rPr>
                <w:rFonts w:ascii="Calibri" w:eastAsia="Times New Roman" w:hAnsi="Calibri" w:cs="Calibri"/>
                <w:color w:val="000000"/>
                <w:sz w:val="18"/>
                <w:szCs w:val="18"/>
                <w:lang w:eastAsia="es-SV"/>
              </w:rPr>
              <w:t>métodos</w:t>
            </w:r>
            <w:r w:rsidRPr="00F405CE">
              <w:rPr>
                <w:rFonts w:ascii="Calibri" w:eastAsia="Times New Roman" w:hAnsi="Calibri" w:cs="Calibri"/>
                <w:color w:val="000000"/>
                <w:sz w:val="18"/>
                <w:szCs w:val="18"/>
                <w:lang w:eastAsia="es-SV"/>
              </w:rPr>
              <w:t xml:space="preserve"> para el </w:t>
            </w:r>
            <w:r w:rsidR="00610012" w:rsidRPr="00F405CE">
              <w:rPr>
                <w:rFonts w:ascii="Calibri" w:eastAsia="Times New Roman" w:hAnsi="Calibri" w:cs="Calibri"/>
                <w:color w:val="000000"/>
                <w:sz w:val="18"/>
                <w:szCs w:val="18"/>
                <w:lang w:eastAsia="es-SV"/>
              </w:rPr>
              <w:t>análisis</w:t>
            </w:r>
            <w:r w:rsidRPr="00F405CE">
              <w:rPr>
                <w:rFonts w:ascii="Calibri" w:eastAsia="Times New Roman" w:hAnsi="Calibri" w:cs="Calibri"/>
                <w:color w:val="000000"/>
                <w:sz w:val="18"/>
                <w:szCs w:val="18"/>
                <w:lang w:eastAsia="es-SV"/>
              </w:rPr>
              <w:t xml:space="preserve"> y </w:t>
            </w:r>
            <w:r w:rsidR="00610012" w:rsidRPr="00F405CE">
              <w:rPr>
                <w:rFonts w:ascii="Calibri" w:eastAsia="Times New Roman" w:hAnsi="Calibri" w:cs="Calibri"/>
                <w:color w:val="000000"/>
                <w:sz w:val="18"/>
                <w:szCs w:val="18"/>
                <w:lang w:eastAsia="es-SV"/>
              </w:rPr>
              <w:t>solución</w:t>
            </w:r>
            <w:r w:rsidRPr="00F405CE">
              <w:rPr>
                <w:rFonts w:ascii="Calibri" w:eastAsia="Times New Roman" w:hAnsi="Calibri" w:cs="Calibri"/>
                <w:color w:val="000000"/>
                <w:sz w:val="18"/>
                <w:szCs w:val="18"/>
                <w:lang w:eastAsia="es-SV"/>
              </w:rPr>
              <w:t xml:space="preserve"> de problemas</w:t>
            </w:r>
            <w:r w:rsidR="00F405CE" w:rsidRPr="00F405CE">
              <w:rPr>
                <w:rFonts w:ascii="Calibri" w:eastAsia="Times New Roman" w:hAnsi="Calibri" w:cs="Calibri"/>
                <w:color w:val="000000"/>
                <w:sz w:val="18"/>
                <w:szCs w:val="18"/>
                <w:lang w:eastAsia="es-SV"/>
              </w:rPr>
              <w:t xml:space="preserve">, mediante </w:t>
            </w:r>
            <w:r w:rsidR="001A7763">
              <w:rPr>
                <w:rFonts w:ascii="Calibri" w:eastAsia="Times New Roman" w:hAnsi="Calibri" w:cs="Calibri"/>
                <w:color w:val="000000"/>
                <w:sz w:val="18"/>
                <w:szCs w:val="18"/>
                <w:lang w:eastAsia="es-SV"/>
              </w:rPr>
              <w:t>cuatro</w:t>
            </w:r>
            <w:r w:rsidR="00F405CE" w:rsidRPr="00F405CE">
              <w:rPr>
                <w:rFonts w:ascii="Calibri" w:eastAsia="Times New Roman" w:hAnsi="Calibri" w:cs="Calibri"/>
                <w:color w:val="000000"/>
                <w:sz w:val="18"/>
                <w:szCs w:val="18"/>
                <w:lang w:eastAsia="es-SV"/>
              </w:rPr>
              <w:t xml:space="preserve"> eventos de capacitación en Modelos de Excelencia y Herramientas de Análisis y Solución de Problemas </w:t>
            </w:r>
          </w:p>
        </w:tc>
        <w:tc>
          <w:tcPr>
            <w:tcW w:w="1418" w:type="dxa"/>
            <w:tcBorders>
              <w:top w:val="nil"/>
              <w:left w:val="nil"/>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 xml:space="preserve">OGA  </w:t>
            </w:r>
          </w:p>
        </w:tc>
      </w:tr>
      <w:tr w:rsidR="0096058F"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A.11.02.03.04.03</w:t>
            </w:r>
          </w:p>
        </w:tc>
        <w:tc>
          <w:tcPr>
            <w:tcW w:w="5953" w:type="dxa"/>
            <w:tcBorders>
              <w:top w:val="nil"/>
              <w:left w:val="nil"/>
              <w:bottom w:val="single" w:sz="4" w:space="0" w:color="auto"/>
              <w:right w:val="single" w:sz="4" w:space="0" w:color="auto"/>
            </w:tcBorders>
            <w:shd w:val="clear" w:color="000000" w:fill="FFFFFF"/>
            <w:vAlign w:val="center"/>
            <w:hideMark/>
          </w:tcPr>
          <w:p w:rsidR="0096058F" w:rsidRPr="00F405CE" w:rsidRDefault="00610012" w:rsidP="001A7763">
            <w:pPr>
              <w:spacing w:after="0" w:line="240" w:lineRule="auto"/>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Adoptar</w:t>
            </w:r>
            <w:r w:rsidR="0096058F" w:rsidRPr="00F405CE">
              <w:rPr>
                <w:rFonts w:ascii="Calibri" w:eastAsia="Times New Roman" w:hAnsi="Calibri" w:cs="Calibri"/>
                <w:color w:val="000000"/>
                <w:sz w:val="18"/>
                <w:szCs w:val="18"/>
                <w:lang w:eastAsia="es-SV"/>
              </w:rPr>
              <w:t xml:space="preserve"> herramientas de calidad y mejoramiento continuo para la excelencia</w:t>
            </w:r>
            <w:r w:rsidR="00F405CE" w:rsidRPr="00F405CE">
              <w:rPr>
                <w:rFonts w:ascii="Calibri" w:eastAsia="Times New Roman" w:hAnsi="Calibri" w:cs="Calibri"/>
                <w:color w:val="000000"/>
                <w:sz w:val="18"/>
                <w:szCs w:val="18"/>
                <w:lang w:eastAsia="es-SV"/>
              </w:rPr>
              <w:t xml:space="preserve">, mediante </w:t>
            </w:r>
            <w:r w:rsidR="001A7763">
              <w:rPr>
                <w:rFonts w:ascii="Calibri" w:eastAsia="Times New Roman" w:hAnsi="Calibri" w:cs="Calibri"/>
                <w:color w:val="000000"/>
                <w:sz w:val="18"/>
                <w:szCs w:val="18"/>
                <w:lang w:eastAsia="es-SV"/>
              </w:rPr>
              <w:t>cuatro</w:t>
            </w:r>
            <w:r w:rsidRPr="00F405CE">
              <w:rPr>
                <w:rFonts w:ascii="Calibri" w:eastAsia="Times New Roman" w:hAnsi="Calibri" w:cs="Calibri"/>
                <w:color w:val="000000"/>
                <w:sz w:val="18"/>
                <w:szCs w:val="18"/>
                <w:lang w:eastAsia="es-SV"/>
              </w:rPr>
              <w:t xml:space="preserve"> eventos</w:t>
            </w:r>
            <w:r w:rsidR="00F405CE" w:rsidRPr="00F405CE">
              <w:rPr>
                <w:rFonts w:ascii="Calibri" w:eastAsia="Times New Roman" w:hAnsi="Calibri" w:cs="Calibri"/>
                <w:color w:val="000000"/>
                <w:sz w:val="18"/>
                <w:szCs w:val="18"/>
                <w:lang w:eastAsia="es-SV"/>
              </w:rPr>
              <w:t xml:space="preserve"> de capacitación en Herramientas de calidad y mejoramiento continuo para la excelencia</w:t>
            </w:r>
          </w:p>
        </w:tc>
        <w:tc>
          <w:tcPr>
            <w:tcW w:w="1418" w:type="dxa"/>
            <w:tcBorders>
              <w:top w:val="nil"/>
              <w:left w:val="nil"/>
              <w:bottom w:val="single" w:sz="4" w:space="0" w:color="auto"/>
              <w:right w:val="single" w:sz="4" w:space="0" w:color="auto"/>
            </w:tcBorders>
            <w:shd w:val="clear" w:color="auto" w:fill="auto"/>
            <w:vAlign w:val="center"/>
            <w:hideMark/>
          </w:tcPr>
          <w:p w:rsidR="0096058F" w:rsidRPr="00F405CE" w:rsidRDefault="0096058F" w:rsidP="0096058F">
            <w:pPr>
              <w:spacing w:after="0" w:line="240" w:lineRule="auto"/>
              <w:jc w:val="center"/>
              <w:rPr>
                <w:rFonts w:ascii="Calibri" w:eastAsia="Times New Roman" w:hAnsi="Calibri" w:cs="Calibri"/>
                <w:color w:val="000000"/>
                <w:sz w:val="18"/>
                <w:szCs w:val="18"/>
                <w:lang w:eastAsia="es-SV"/>
              </w:rPr>
            </w:pPr>
            <w:r w:rsidRPr="00F405CE">
              <w:rPr>
                <w:rFonts w:ascii="Calibri" w:eastAsia="Times New Roman" w:hAnsi="Calibri" w:cs="Calibri"/>
                <w:color w:val="000000"/>
                <w:sz w:val="18"/>
                <w:szCs w:val="18"/>
                <w:lang w:eastAsia="es-SV"/>
              </w:rPr>
              <w:t xml:space="preserve">OGA  </w:t>
            </w:r>
          </w:p>
        </w:tc>
      </w:tr>
    </w:tbl>
    <w:p w:rsidR="0096058F" w:rsidRPr="00100817" w:rsidRDefault="0096058F" w:rsidP="00722700">
      <w:pPr>
        <w:tabs>
          <w:tab w:val="left" w:pos="-1440"/>
        </w:tabs>
        <w:spacing w:after="0" w:line="240" w:lineRule="auto"/>
        <w:ind w:left="720" w:hanging="720"/>
        <w:rPr>
          <w:rFonts w:cstheme="minorHAnsi"/>
          <w:sz w:val="24"/>
          <w:szCs w:val="24"/>
          <w:highlight w:val="yellow"/>
        </w:rPr>
      </w:pPr>
    </w:p>
    <w:p w:rsidR="00FD5080" w:rsidRPr="005246F8" w:rsidRDefault="00FD5080" w:rsidP="00FD5080">
      <w:pPr>
        <w:tabs>
          <w:tab w:val="left" w:pos="-1440"/>
        </w:tabs>
        <w:spacing w:after="0" w:line="240" w:lineRule="auto"/>
        <w:rPr>
          <w:rFonts w:cstheme="minorHAnsi"/>
          <w:sz w:val="24"/>
          <w:szCs w:val="24"/>
        </w:rPr>
      </w:pPr>
      <w:r w:rsidRPr="005246F8">
        <w:rPr>
          <w:rFonts w:cstheme="minorHAnsi"/>
          <w:sz w:val="24"/>
          <w:szCs w:val="24"/>
        </w:rPr>
        <w:t>LINEA 11.02.04: Consolidar los gabinetes como instancias de gestión e integración interinstitucional estratégica del Gobierno.</w:t>
      </w:r>
    </w:p>
    <w:p w:rsidR="00FD5080" w:rsidRPr="00100817" w:rsidRDefault="00FD5080"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6058F" w:rsidRPr="00374A26"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R.11.02.04.01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Enfoque a procesos implementados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6058F" w:rsidRPr="00374A26" w:rsidRDefault="0096058F" w:rsidP="0096058F">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 xml:space="preserve">OGA  </w:t>
            </w:r>
          </w:p>
        </w:tc>
      </w:tr>
      <w:tr w:rsidR="0096058F" w:rsidRPr="00374A26" w:rsidTr="00EB0359">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A.11.02.04.01.01</w:t>
            </w:r>
          </w:p>
        </w:tc>
        <w:tc>
          <w:tcPr>
            <w:tcW w:w="5953" w:type="dxa"/>
            <w:tcBorders>
              <w:top w:val="nil"/>
              <w:left w:val="nil"/>
              <w:bottom w:val="single" w:sz="4" w:space="0" w:color="auto"/>
              <w:right w:val="single" w:sz="4" w:space="0" w:color="auto"/>
            </w:tcBorders>
            <w:shd w:val="clear" w:color="000000" w:fill="FFFFFF"/>
            <w:vAlign w:val="center"/>
            <w:hideMark/>
          </w:tcPr>
          <w:p w:rsidR="0096058F" w:rsidRPr="00796A43" w:rsidRDefault="0096058F" w:rsidP="001A7763">
            <w:pPr>
              <w:spacing w:after="0" w:line="240" w:lineRule="auto"/>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Identifica</w:t>
            </w:r>
            <w:r w:rsidR="00610012" w:rsidRPr="00796A43">
              <w:rPr>
                <w:rFonts w:ascii="Calibri" w:eastAsia="Times New Roman" w:hAnsi="Calibri" w:cs="Calibri"/>
                <w:color w:val="000000"/>
                <w:sz w:val="18"/>
                <w:szCs w:val="18"/>
                <w:lang w:eastAsia="es-SV"/>
              </w:rPr>
              <w:t>r</w:t>
            </w:r>
            <w:r w:rsidRPr="00796A43">
              <w:rPr>
                <w:rFonts w:ascii="Calibri" w:eastAsia="Times New Roman" w:hAnsi="Calibri" w:cs="Calibri"/>
                <w:color w:val="000000"/>
                <w:sz w:val="18"/>
                <w:szCs w:val="18"/>
                <w:lang w:eastAsia="es-SV"/>
              </w:rPr>
              <w:t xml:space="preserve"> los procesos  de la institución</w:t>
            </w:r>
            <w:r w:rsidR="00610012" w:rsidRPr="00796A43">
              <w:rPr>
                <w:rFonts w:ascii="Calibri" w:eastAsia="Times New Roman" w:hAnsi="Calibri" w:cs="Calibri"/>
                <w:color w:val="000000"/>
                <w:sz w:val="18"/>
                <w:szCs w:val="18"/>
                <w:lang w:eastAsia="es-SV"/>
              </w:rPr>
              <w:t xml:space="preserve"> (</w:t>
            </w:r>
            <w:r w:rsidR="001A7763" w:rsidRPr="00796A43">
              <w:rPr>
                <w:rFonts w:ascii="Calibri" w:eastAsia="Times New Roman" w:hAnsi="Calibri" w:cs="Calibri"/>
                <w:color w:val="000000"/>
                <w:sz w:val="18"/>
                <w:szCs w:val="18"/>
                <w:lang w:eastAsia="es-SV"/>
              </w:rPr>
              <w:t>6</w:t>
            </w:r>
            <w:r w:rsidR="00610012" w:rsidRPr="00796A43">
              <w:rPr>
                <w:rFonts w:ascii="Calibri" w:eastAsia="Times New Roman" w:hAnsi="Calibri" w:cs="Calibri"/>
                <w:color w:val="000000"/>
                <w:sz w:val="18"/>
                <w:szCs w:val="18"/>
                <w:lang w:eastAsia="es-SV"/>
              </w:rPr>
              <w:t xml:space="preserve"> procesos)</w:t>
            </w:r>
            <w:r w:rsidRPr="00796A43">
              <w:rPr>
                <w:rFonts w:ascii="Calibri" w:eastAsia="Times New Roman" w:hAnsi="Calibri" w:cs="Calibri"/>
                <w:color w:val="000000"/>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 xml:space="preserve">OGA  </w:t>
            </w:r>
          </w:p>
        </w:tc>
      </w:tr>
      <w:tr w:rsidR="0096058F" w:rsidRPr="00374A26" w:rsidTr="009862B0">
        <w:trPr>
          <w:trHeight w:val="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A.11.02.04.01.02</w:t>
            </w:r>
          </w:p>
        </w:tc>
        <w:tc>
          <w:tcPr>
            <w:tcW w:w="5953" w:type="dxa"/>
            <w:tcBorders>
              <w:top w:val="nil"/>
              <w:left w:val="nil"/>
              <w:bottom w:val="single" w:sz="4" w:space="0" w:color="auto"/>
              <w:right w:val="single" w:sz="4" w:space="0" w:color="auto"/>
            </w:tcBorders>
            <w:shd w:val="clear" w:color="000000" w:fill="FFFFFF"/>
            <w:vAlign w:val="center"/>
            <w:hideMark/>
          </w:tcPr>
          <w:p w:rsidR="0096058F" w:rsidRPr="00796A43" w:rsidRDefault="0096058F" w:rsidP="001A7763">
            <w:pPr>
              <w:spacing w:after="0" w:line="240" w:lineRule="auto"/>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Descri</w:t>
            </w:r>
            <w:r w:rsidR="00610012" w:rsidRPr="00796A43">
              <w:rPr>
                <w:rFonts w:ascii="Calibri" w:eastAsia="Times New Roman" w:hAnsi="Calibri" w:cs="Calibri"/>
                <w:sz w:val="18"/>
                <w:szCs w:val="18"/>
                <w:lang w:eastAsia="es-SV"/>
              </w:rPr>
              <w:t>bir</w:t>
            </w:r>
            <w:r w:rsidRPr="00796A43">
              <w:rPr>
                <w:rFonts w:ascii="Calibri" w:eastAsia="Times New Roman" w:hAnsi="Calibri" w:cs="Calibri"/>
                <w:sz w:val="18"/>
                <w:szCs w:val="18"/>
                <w:lang w:eastAsia="es-SV"/>
              </w:rPr>
              <w:t xml:space="preserve"> de cada uno de los </w:t>
            </w:r>
            <w:r w:rsidR="001A7763" w:rsidRPr="00796A43">
              <w:rPr>
                <w:rFonts w:ascii="Calibri" w:eastAsia="Times New Roman" w:hAnsi="Calibri" w:cs="Calibri"/>
                <w:sz w:val="18"/>
                <w:szCs w:val="18"/>
                <w:lang w:eastAsia="es-SV"/>
              </w:rPr>
              <w:t>6</w:t>
            </w:r>
            <w:r w:rsidR="00610012" w:rsidRPr="00796A43">
              <w:rPr>
                <w:rFonts w:ascii="Calibri" w:eastAsia="Times New Roman" w:hAnsi="Calibri" w:cs="Calibri"/>
                <w:sz w:val="18"/>
                <w:szCs w:val="18"/>
                <w:lang w:eastAsia="es-SV"/>
              </w:rPr>
              <w:t xml:space="preserve"> </w:t>
            </w:r>
            <w:r w:rsidRPr="00796A43">
              <w:rPr>
                <w:rFonts w:ascii="Calibri" w:eastAsia="Times New Roman" w:hAnsi="Calibri" w:cs="Calibri"/>
                <w:sz w:val="18"/>
                <w:szCs w:val="18"/>
                <w:lang w:eastAsia="es-SV"/>
              </w:rPr>
              <w:t>procesos.</w:t>
            </w:r>
          </w:p>
        </w:tc>
        <w:tc>
          <w:tcPr>
            <w:tcW w:w="1418" w:type="dxa"/>
            <w:tcBorders>
              <w:top w:val="nil"/>
              <w:left w:val="nil"/>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 xml:space="preserve">OGA  </w:t>
            </w:r>
          </w:p>
        </w:tc>
      </w:tr>
      <w:tr w:rsidR="0096058F" w:rsidRPr="00100817" w:rsidTr="00796A43">
        <w:trPr>
          <w:trHeight w:val="63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A.11.02.04.01.03</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96058F" w:rsidRPr="00796A43" w:rsidRDefault="0096058F" w:rsidP="001A7763">
            <w:pPr>
              <w:spacing w:after="0" w:line="240" w:lineRule="auto"/>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Rediseñ</w:t>
            </w:r>
            <w:r w:rsidR="00610012" w:rsidRPr="00796A43">
              <w:rPr>
                <w:rFonts w:ascii="Calibri" w:eastAsia="Times New Roman" w:hAnsi="Calibri" w:cs="Calibri"/>
                <w:sz w:val="18"/>
                <w:szCs w:val="18"/>
                <w:lang w:eastAsia="es-SV"/>
              </w:rPr>
              <w:t>ar</w:t>
            </w:r>
            <w:r w:rsidRPr="00796A43">
              <w:rPr>
                <w:rFonts w:ascii="Calibri" w:eastAsia="Times New Roman" w:hAnsi="Calibri" w:cs="Calibri"/>
                <w:sz w:val="18"/>
                <w:szCs w:val="18"/>
                <w:lang w:eastAsia="es-SV"/>
              </w:rPr>
              <w:t xml:space="preserve"> </w:t>
            </w:r>
            <w:r w:rsidR="001A7763" w:rsidRPr="00796A43">
              <w:rPr>
                <w:rFonts w:ascii="Calibri" w:eastAsia="Times New Roman" w:hAnsi="Calibri" w:cs="Calibri"/>
                <w:sz w:val="18"/>
                <w:szCs w:val="18"/>
                <w:lang w:eastAsia="es-SV"/>
              </w:rPr>
              <w:t>6</w:t>
            </w:r>
            <w:r w:rsidR="00610012" w:rsidRPr="00796A43">
              <w:rPr>
                <w:rFonts w:ascii="Calibri" w:eastAsia="Times New Roman" w:hAnsi="Calibri" w:cs="Calibri"/>
                <w:sz w:val="18"/>
                <w:szCs w:val="18"/>
                <w:lang w:eastAsia="es-SV"/>
              </w:rPr>
              <w:t xml:space="preserve"> </w:t>
            </w:r>
            <w:r w:rsidRPr="00796A43">
              <w:rPr>
                <w:rFonts w:ascii="Calibri" w:eastAsia="Times New Roman" w:hAnsi="Calibri" w:cs="Calibri"/>
                <w:sz w:val="18"/>
                <w:szCs w:val="18"/>
                <w:lang w:eastAsia="es-SV"/>
              </w:rPr>
              <w:t>procesos con base en las necesidades y expectativas de los ciudadanos.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6058F" w:rsidRPr="00796A43" w:rsidRDefault="0096058F"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 xml:space="preserve">OGA  </w:t>
            </w:r>
          </w:p>
        </w:tc>
      </w:tr>
      <w:tr w:rsidR="001A7763" w:rsidRPr="00100817" w:rsidTr="009862B0">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A7763" w:rsidRPr="00796A43" w:rsidRDefault="009862B0"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A.11.02.04.01.03</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1A7763" w:rsidRPr="00796A43" w:rsidRDefault="009862B0" w:rsidP="009862B0">
            <w:pPr>
              <w:spacing w:after="0" w:line="240" w:lineRule="auto"/>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Adecuar la organización al enfoque por procesos</w:t>
            </w:r>
          </w:p>
        </w:tc>
        <w:tc>
          <w:tcPr>
            <w:tcW w:w="1418" w:type="dxa"/>
            <w:tcBorders>
              <w:top w:val="single" w:sz="4" w:space="0" w:color="auto"/>
              <w:left w:val="nil"/>
              <w:bottom w:val="single" w:sz="4" w:space="0" w:color="auto"/>
              <w:right w:val="single" w:sz="4" w:space="0" w:color="auto"/>
            </w:tcBorders>
            <w:shd w:val="clear" w:color="auto" w:fill="auto"/>
            <w:vAlign w:val="center"/>
          </w:tcPr>
          <w:p w:rsidR="001A7763" w:rsidRPr="00796A43" w:rsidRDefault="009862B0" w:rsidP="0096058F">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OGA</w:t>
            </w:r>
          </w:p>
        </w:tc>
      </w:tr>
    </w:tbl>
    <w:p w:rsidR="00FD5080" w:rsidRPr="00100817" w:rsidRDefault="00FD5080"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A43C9" w:rsidRPr="00374A26"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A43C9" w:rsidRPr="00374A26" w:rsidRDefault="00FA43C9" w:rsidP="00FA43C9">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R.11.02.04.02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374A26" w:rsidRDefault="00FA43C9" w:rsidP="00FA43C9">
            <w:pPr>
              <w:spacing w:after="0" w:line="240" w:lineRule="auto"/>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Sistemas de gestión normalizados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374A26" w:rsidRDefault="00FA43C9" w:rsidP="00FA43C9">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b/>
                <w:bCs/>
                <w:color w:val="000000"/>
                <w:sz w:val="18"/>
                <w:szCs w:val="18"/>
                <w:lang w:eastAsia="es-SV"/>
              </w:rPr>
              <w:t xml:space="preserve">OGA  </w:t>
            </w:r>
          </w:p>
        </w:tc>
      </w:tr>
      <w:tr w:rsidR="00374A26" w:rsidRPr="00374A26" w:rsidTr="00374A26">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74A26" w:rsidRPr="00374A26" w:rsidRDefault="00374A26" w:rsidP="00374A26">
            <w:pPr>
              <w:spacing w:after="0" w:line="240" w:lineRule="auto"/>
              <w:jc w:val="center"/>
              <w:rPr>
                <w:rFonts w:ascii="Calibri" w:eastAsia="Times New Roman" w:hAnsi="Calibri" w:cs="Calibri"/>
                <w:b/>
                <w:bCs/>
                <w:color w:val="000000"/>
                <w:sz w:val="18"/>
                <w:szCs w:val="18"/>
                <w:lang w:eastAsia="es-SV"/>
              </w:rPr>
            </w:pPr>
            <w:r w:rsidRPr="00374A26">
              <w:rPr>
                <w:rFonts w:ascii="Calibri" w:eastAsia="Times New Roman" w:hAnsi="Calibri" w:cs="Calibri"/>
                <w:color w:val="000000"/>
                <w:sz w:val="18"/>
                <w:szCs w:val="18"/>
                <w:lang w:eastAsia="es-SV"/>
              </w:rPr>
              <w:t>A.11.02.04.02.01</w:t>
            </w:r>
          </w:p>
        </w:tc>
        <w:tc>
          <w:tcPr>
            <w:tcW w:w="5953" w:type="dxa"/>
            <w:tcBorders>
              <w:top w:val="single" w:sz="4" w:space="0" w:color="auto"/>
              <w:left w:val="nil"/>
              <w:bottom w:val="single" w:sz="4" w:space="0" w:color="auto"/>
              <w:right w:val="single" w:sz="4" w:space="0" w:color="auto"/>
            </w:tcBorders>
            <w:shd w:val="clear" w:color="auto" w:fill="auto"/>
            <w:vAlign w:val="center"/>
          </w:tcPr>
          <w:p w:rsidR="00374A26" w:rsidRPr="00374A26" w:rsidRDefault="00374A26" w:rsidP="009862B0">
            <w:pPr>
              <w:spacing w:after="0" w:line="240" w:lineRule="auto"/>
              <w:rPr>
                <w:rFonts w:ascii="Calibri" w:eastAsia="Times New Roman" w:hAnsi="Calibri" w:cs="Calibri"/>
                <w:bCs/>
                <w:color w:val="000000"/>
                <w:sz w:val="18"/>
                <w:szCs w:val="18"/>
                <w:lang w:eastAsia="es-SV"/>
              </w:rPr>
            </w:pPr>
            <w:r w:rsidRPr="00374A26">
              <w:rPr>
                <w:rFonts w:ascii="Calibri" w:eastAsia="Times New Roman" w:hAnsi="Calibri" w:cs="Calibri"/>
                <w:bCs/>
                <w:color w:val="000000"/>
                <w:sz w:val="18"/>
                <w:szCs w:val="18"/>
                <w:lang w:eastAsia="es-SV"/>
              </w:rPr>
              <w:t xml:space="preserve">Implementar Sistema de Gestión de la Calidad ISO 9000, mediante la política de calidad, el manual de calidad y </w:t>
            </w:r>
            <w:r w:rsidR="009862B0">
              <w:rPr>
                <w:rFonts w:ascii="Calibri" w:eastAsia="Times New Roman" w:hAnsi="Calibri" w:cs="Calibri"/>
                <w:bCs/>
                <w:color w:val="000000"/>
                <w:sz w:val="18"/>
                <w:szCs w:val="18"/>
                <w:lang w:eastAsia="es-SV"/>
              </w:rPr>
              <w:t xml:space="preserve">8 </w:t>
            </w:r>
            <w:r w:rsidRPr="00374A26">
              <w:rPr>
                <w:rFonts w:ascii="Calibri" w:eastAsia="Times New Roman" w:hAnsi="Calibri" w:cs="Calibri"/>
                <w:bCs/>
                <w:color w:val="000000"/>
                <w:sz w:val="18"/>
                <w:szCs w:val="18"/>
                <w:lang w:eastAsia="es-SV"/>
              </w:rPr>
              <w:t>procedimientos nor</w:t>
            </w:r>
            <w:r w:rsidR="009862B0">
              <w:rPr>
                <w:rFonts w:ascii="Calibri" w:eastAsia="Times New Roman" w:hAnsi="Calibri" w:cs="Calibri"/>
                <w:bCs/>
                <w:color w:val="000000"/>
                <w:sz w:val="18"/>
                <w:szCs w:val="18"/>
                <w:lang w:eastAsia="es-SV"/>
              </w:rPr>
              <w:t>ma</w:t>
            </w:r>
            <w:r w:rsidRPr="00374A26">
              <w:rPr>
                <w:rFonts w:ascii="Calibri" w:eastAsia="Times New Roman" w:hAnsi="Calibri" w:cs="Calibri"/>
                <w:bCs/>
                <w:color w:val="000000"/>
                <w:sz w:val="18"/>
                <w:szCs w:val="18"/>
                <w:lang w:eastAsia="es-SV"/>
              </w:rPr>
              <w:t>tivos.</w:t>
            </w:r>
          </w:p>
        </w:tc>
        <w:tc>
          <w:tcPr>
            <w:tcW w:w="1418" w:type="dxa"/>
            <w:tcBorders>
              <w:top w:val="single" w:sz="4" w:space="0" w:color="auto"/>
              <w:left w:val="nil"/>
              <w:bottom w:val="single" w:sz="4" w:space="0" w:color="auto"/>
              <w:right w:val="single" w:sz="4" w:space="0" w:color="auto"/>
            </w:tcBorders>
            <w:shd w:val="clear" w:color="auto" w:fill="auto"/>
            <w:vAlign w:val="center"/>
          </w:tcPr>
          <w:p w:rsidR="00374A26" w:rsidRPr="00374A26" w:rsidRDefault="00374A26" w:rsidP="00FA43C9">
            <w:pPr>
              <w:spacing w:after="0" w:line="240" w:lineRule="auto"/>
              <w:jc w:val="center"/>
              <w:rPr>
                <w:rFonts w:ascii="Calibri" w:eastAsia="Times New Roman" w:hAnsi="Calibri" w:cs="Calibri"/>
                <w:bCs/>
                <w:color w:val="000000"/>
                <w:sz w:val="18"/>
                <w:szCs w:val="18"/>
                <w:lang w:eastAsia="es-SV"/>
              </w:rPr>
            </w:pPr>
            <w:r w:rsidRPr="00374A26">
              <w:rPr>
                <w:rFonts w:ascii="Calibri" w:eastAsia="Times New Roman" w:hAnsi="Calibri" w:cs="Calibri"/>
                <w:bCs/>
                <w:color w:val="000000"/>
                <w:sz w:val="18"/>
                <w:szCs w:val="18"/>
                <w:lang w:eastAsia="es-SV"/>
              </w:rPr>
              <w:t>OGA</w:t>
            </w:r>
          </w:p>
        </w:tc>
      </w:tr>
      <w:tr w:rsidR="00FA43C9" w:rsidRPr="009862B0"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A43C9" w:rsidRPr="00796A43" w:rsidRDefault="00FA43C9" w:rsidP="00374A26">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A.11.02.04.02.0</w:t>
            </w:r>
            <w:r w:rsidR="00374A26" w:rsidRPr="00796A43">
              <w:rPr>
                <w:rFonts w:ascii="Calibri" w:eastAsia="Times New Roman" w:hAnsi="Calibri" w:cs="Calibri"/>
                <w:color w:val="000000"/>
                <w:sz w:val="18"/>
                <w:szCs w:val="18"/>
                <w:lang w:eastAsia="es-SV"/>
              </w:rPr>
              <w:t>2</w:t>
            </w:r>
          </w:p>
        </w:tc>
        <w:tc>
          <w:tcPr>
            <w:tcW w:w="5953" w:type="dxa"/>
            <w:tcBorders>
              <w:top w:val="nil"/>
              <w:left w:val="nil"/>
              <w:bottom w:val="single" w:sz="4" w:space="0" w:color="auto"/>
              <w:right w:val="single" w:sz="4" w:space="0" w:color="auto"/>
            </w:tcBorders>
            <w:shd w:val="clear" w:color="000000" w:fill="FFFFFF"/>
            <w:vAlign w:val="center"/>
            <w:hideMark/>
          </w:tcPr>
          <w:p w:rsidR="00FA43C9" w:rsidRPr="00796A43" w:rsidRDefault="00610012" w:rsidP="00610012">
            <w:pPr>
              <w:spacing w:after="0" w:line="240" w:lineRule="auto"/>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Gestionar el mantenimiento y a</w:t>
            </w:r>
            <w:r w:rsidR="00FA43C9" w:rsidRPr="00796A43">
              <w:rPr>
                <w:rFonts w:ascii="Calibri" w:eastAsia="Times New Roman" w:hAnsi="Calibri" w:cs="Calibri"/>
                <w:sz w:val="18"/>
                <w:szCs w:val="18"/>
                <w:lang w:eastAsia="es-SV"/>
              </w:rPr>
              <w:t>mpliación de la Acreditación de Laboratorios de Ensayos, bajo la Norma ISO IEC 17025</w:t>
            </w:r>
            <w:r w:rsidR="009862B0" w:rsidRPr="00796A43">
              <w:rPr>
                <w:rFonts w:ascii="Calibri" w:eastAsia="Times New Roman" w:hAnsi="Calibri" w:cs="Calibri"/>
                <w:sz w:val="18"/>
                <w:szCs w:val="18"/>
                <w:lang w:eastAsia="es-SV"/>
              </w:rPr>
              <w:t>, mediante la acreditación de ensayos, actualización del sistema de gestión documental y el seguimiento del sistema de gestión de calidad de los laboratorios veterinarios</w:t>
            </w:r>
            <w:r w:rsidR="00FA43C9" w:rsidRPr="00796A43">
              <w:rPr>
                <w:rFonts w:ascii="Calibri" w:eastAsia="Times New Roman" w:hAnsi="Calibri" w:cs="Calibri"/>
                <w:sz w:val="18"/>
                <w:szCs w:val="18"/>
                <w:lang w:eastAsia="es-SV"/>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FA43C9" w:rsidRPr="00796A43" w:rsidRDefault="00FA43C9" w:rsidP="00FA43C9">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 xml:space="preserve">OGA  </w:t>
            </w:r>
          </w:p>
        </w:tc>
      </w:tr>
    </w:tbl>
    <w:p w:rsidR="00966C03" w:rsidRPr="00796A43" w:rsidRDefault="00966C03" w:rsidP="00722700">
      <w:pPr>
        <w:tabs>
          <w:tab w:val="left" w:pos="-1440"/>
        </w:tabs>
        <w:spacing w:after="0" w:line="240" w:lineRule="auto"/>
        <w:ind w:left="720" w:hanging="720"/>
        <w:rPr>
          <w:rFonts w:cstheme="minorHAnsi"/>
          <w:sz w:val="24"/>
          <w:szCs w:val="24"/>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A43C9" w:rsidRPr="00796A43"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A43C9" w:rsidRPr="00796A43" w:rsidRDefault="00FA43C9" w:rsidP="00FA43C9">
            <w:pPr>
              <w:spacing w:after="0" w:line="240" w:lineRule="auto"/>
              <w:jc w:val="center"/>
              <w:rPr>
                <w:rFonts w:ascii="Calibri" w:eastAsia="Times New Roman" w:hAnsi="Calibri" w:cs="Calibri"/>
                <w:b/>
                <w:bCs/>
                <w:color w:val="000000"/>
                <w:sz w:val="18"/>
                <w:szCs w:val="18"/>
                <w:lang w:eastAsia="es-SV"/>
              </w:rPr>
            </w:pPr>
            <w:r w:rsidRPr="00796A43">
              <w:rPr>
                <w:rFonts w:ascii="Calibri" w:eastAsia="Times New Roman" w:hAnsi="Calibri" w:cs="Calibri"/>
                <w:b/>
                <w:bCs/>
                <w:color w:val="000000"/>
                <w:sz w:val="18"/>
                <w:szCs w:val="18"/>
                <w:lang w:eastAsia="es-SV"/>
              </w:rPr>
              <w:lastRenderedPageBreak/>
              <w:t>R.11.02.04.03</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796A43" w:rsidRDefault="00FA43C9" w:rsidP="00FA43C9">
            <w:pPr>
              <w:spacing w:after="0" w:line="240" w:lineRule="auto"/>
              <w:rPr>
                <w:rFonts w:ascii="Calibri" w:eastAsia="Times New Roman" w:hAnsi="Calibri" w:cs="Calibri"/>
                <w:b/>
                <w:bCs/>
                <w:color w:val="000000"/>
                <w:sz w:val="18"/>
                <w:szCs w:val="18"/>
                <w:lang w:eastAsia="es-SV"/>
              </w:rPr>
            </w:pPr>
            <w:r w:rsidRPr="00796A43">
              <w:rPr>
                <w:rFonts w:ascii="Calibri" w:eastAsia="Times New Roman" w:hAnsi="Calibri" w:cs="Calibri"/>
                <w:b/>
                <w:bCs/>
                <w:color w:val="000000"/>
                <w:sz w:val="18"/>
                <w:szCs w:val="18"/>
                <w:lang w:eastAsia="es-SV"/>
              </w:rPr>
              <w:t xml:space="preserve">Proceso </w:t>
            </w:r>
            <w:r w:rsidR="00610012" w:rsidRPr="00796A43">
              <w:rPr>
                <w:rFonts w:ascii="Calibri" w:eastAsia="Times New Roman" w:hAnsi="Calibri" w:cs="Calibri"/>
                <w:b/>
                <w:bCs/>
                <w:color w:val="000000"/>
                <w:sz w:val="18"/>
                <w:szCs w:val="18"/>
                <w:lang w:eastAsia="es-SV"/>
              </w:rPr>
              <w:t>continuo</w:t>
            </w:r>
            <w:r w:rsidRPr="00796A43">
              <w:rPr>
                <w:rFonts w:ascii="Calibri" w:eastAsia="Times New Roman" w:hAnsi="Calibri" w:cs="Calibri"/>
                <w:b/>
                <w:bCs/>
                <w:color w:val="000000"/>
                <w:sz w:val="18"/>
                <w:szCs w:val="18"/>
                <w:lang w:eastAsia="es-SV"/>
              </w:rPr>
              <w:t xml:space="preserve"> de aprendizaje, </w:t>
            </w:r>
            <w:r w:rsidR="00610012" w:rsidRPr="00796A43">
              <w:rPr>
                <w:rFonts w:ascii="Calibri" w:eastAsia="Times New Roman" w:hAnsi="Calibri" w:cs="Calibri"/>
                <w:b/>
                <w:bCs/>
                <w:color w:val="000000"/>
                <w:sz w:val="18"/>
                <w:szCs w:val="18"/>
                <w:lang w:eastAsia="es-SV"/>
              </w:rPr>
              <w:t>innovación</w:t>
            </w:r>
            <w:r w:rsidRPr="00796A43">
              <w:rPr>
                <w:rFonts w:ascii="Calibri" w:eastAsia="Times New Roman" w:hAnsi="Calibri" w:cs="Calibri"/>
                <w:b/>
                <w:bCs/>
                <w:color w:val="000000"/>
                <w:sz w:val="18"/>
                <w:szCs w:val="18"/>
                <w:lang w:eastAsia="es-SV"/>
              </w:rPr>
              <w:t xml:space="preserve"> y mejora de la calidad implementado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796A43" w:rsidRDefault="00FA43C9" w:rsidP="00FA43C9">
            <w:pPr>
              <w:spacing w:after="0" w:line="240" w:lineRule="auto"/>
              <w:jc w:val="center"/>
              <w:rPr>
                <w:rFonts w:ascii="Calibri" w:eastAsia="Times New Roman" w:hAnsi="Calibri" w:cs="Calibri"/>
                <w:b/>
                <w:bCs/>
                <w:color w:val="000000"/>
                <w:sz w:val="18"/>
                <w:szCs w:val="18"/>
                <w:lang w:eastAsia="es-SV"/>
              </w:rPr>
            </w:pPr>
            <w:r w:rsidRPr="00796A43">
              <w:rPr>
                <w:rFonts w:ascii="Calibri" w:eastAsia="Times New Roman" w:hAnsi="Calibri" w:cs="Calibri"/>
                <w:b/>
                <w:bCs/>
                <w:color w:val="000000"/>
                <w:sz w:val="18"/>
                <w:szCs w:val="18"/>
                <w:lang w:eastAsia="es-SV"/>
              </w:rPr>
              <w:t xml:space="preserve">OGA  </w:t>
            </w:r>
          </w:p>
        </w:tc>
      </w:tr>
      <w:tr w:rsidR="00FA43C9"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A43C9" w:rsidRPr="00796A43" w:rsidRDefault="00FA43C9" w:rsidP="00FA43C9">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A.11.02.04.03.02</w:t>
            </w:r>
          </w:p>
        </w:tc>
        <w:tc>
          <w:tcPr>
            <w:tcW w:w="5953" w:type="dxa"/>
            <w:tcBorders>
              <w:top w:val="nil"/>
              <w:left w:val="nil"/>
              <w:bottom w:val="single" w:sz="4" w:space="0" w:color="auto"/>
              <w:right w:val="single" w:sz="4" w:space="0" w:color="auto"/>
            </w:tcBorders>
            <w:shd w:val="clear" w:color="000000" w:fill="FFFFFF"/>
            <w:vAlign w:val="center"/>
            <w:hideMark/>
          </w:tcPr>
          <w:p w:rsidR="00FA43C9" w:rsidRPr="00796A43" w:rsidRDefault="00374A26" w:rsidP="009862B0">
            <w:pPr>
              <w:spacing w:after="0" w:line="240" w:lineRule="auto"/>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 xml:space="preserve">Establecer Gestión del Conocimiento, mediante </w:t>
            </w:r>
            <w:r w:rsidR="009862B0" w:rsidRPr="00796A43">
              <w:rPr>
                <w:rFonts w:ascii="Calibri" w:eastAsia="Times New Roman" w:hAnsi="Calibri" w:cs="Calibri"/>
                <w:sz w:val="18"/>
                <w:szCs w:val="18"/>
                <w:lang w:eastAsia="es-SV"/>
              </w:rPr>
              <w:t>6</w:t>
            </w:r>
            <w:r w:rsidRPr="00796A43">
              <w:rPr>
                <w:rFonts w:ascii="Calibri" w:eastAsia="Times New Roman" w:hAnsi="Calibri" w:cs="Calibri"/>
                <w:sz w:val="18"/>
                <w:szCs w:val="18"/>
                <w:lang w:eastAsia="es-SV"/>
              </w:rPr>
              <w:t xml:space="preserve"> eventos de Capacitación en SGC, normas de calidad,  proyectos de mejoramiento continuo y uso de herramientas de calidad</w:t>
            </w:r>
          </w:p>
        </w:tc>
        <w:tc>
          <w:tcPr>
            <w:tcW w:w="1418" w:type="dxa"/>
            <w:tcBorders>
              <w:top w:val="nil"/>
              <w:left w:val="nil"/>
              <w:bottom w:val="single" w:sz="4" w:space="0" w:color="auto"/>
              <w:right w:val="single" w:sz="4" w:space="0" w:color="auto"/>
            </w:tcBorders>
            <w:shd w:val="clear" w:color="auto" w:fill="auto"/>
            <w:vAlign w:val="center"/>
            <w:hideMark/>
          </w:tcPr>
          <w:p w:rsidR="00FA43C9" w:rsidRPr="00374A26" w:rsidRDefault="00FA43C9" w:rsidP="00FA43C9">
            <w:pPr>
              <w:spacing w:after="0" w:line="240" w:lineRule="auto"/>
              <w:jc w:val="center"/>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OGA</w:t>
            </w:r>
            <w:r w:rsidRPr="00374A26">
              <w:rPr>
                <w:rFonts w:ascii="Calibri" w:eastAsia="Times New Roman" w:hAnsi="Calibri" w:cs="Calibri"/>
                <w:color w:val="000000"/>
                <w:sz w:val="18"/>
                <w:szCs w:val="18"/>
                <w:lang w:eastAsia="es-SV"/>
              </w:rPr>
              <w:t xml:space="preserve">  </w:t>
            </w:r>
          </w:p>
        </w:tc>
      </w:tr>
    </w:tbl>
    <w:p w:rsidR="00FA43C9" w:rsidRPr="00100817" w:rsidRDefault="00FA43C9" w:rsidP="00722700">
      <w:pPr>
        <w:tabs>
          <w:tab w:val="left" w:pos="-1440"/>
        </w:tabs>
        <w:spacing w:after="0" w:line="240" w:lineRule="auto"/>
        <w:ind w:left="720" w:hanging="720"/>
        <w:rPr>
          <w:rFonts w:cstheme="minorHAnsi"/>
          <w:sz w:val="24"/>
          <w:szCs w:val="24"/>
          <w:highlight w:val="yellow"/>
        </w:rPr>
      </w:pPr>
    </w:p>
    <w:p w:rsidR="00FD5080" w:rsidRPr="002A6EAB" w:rsidRDefault="00FD5080" w:rsidP="00FD5080">
      <w:pPr>
        <w:tabs>
          <w:tab w:val="left" w:pos="-1440"/>
        </w:tabs>
        <w:spacing w:after="0" w:line="240" w:lineRule="auto"/>
        <w:rPr>
          <w:rFonts w:cstheme="minorHAnsi"/>
          <w:sz w:val="24"/>
          <w:szCs w:val="24"/>
        </w:rPr>
      </w:pPr>
      <w:r w:rsidRPr="002A6EAB">
        <w:rPr>
          <w:rFonts w:cstheme="minorHAnsi"/>
          <w:sz w:val="24"/>
          <w:szCs w:val="24"/>
        </w:rPr>
        <w:t>LINEA 11.02.06: Fortalecer la organización, el funcionamiento y la gestión de calidad en el Órgano Ejecutivo</w:t>
      </w:r>
    </w:p>
    <w:p w:rsidR="00FA43C9" w:rsidRDefault="00FA43C9"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735BF9" w:rsidRPr="00735BF9" w:rsidTr="00735BF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5BF9" w:rsidRPr="00735BF9" w:rsidRDefault="00735BF9" w:rsidP="00735BF9">
            <w:pPr>
              <w:spacing w:after="0" w:line="240" w:lineRule="auto"/>
              <w:jc w:val="center"/>
              <w:rPr>
                <w:rFonts w:ascii="Calibri" w:eastAsia="Times New Roman" w:hAnsi="Calibri" w:cs="Calibri"/>
                <w:b/>
                <w:bCs/>
                <w:color w:val="000000"/>
                <w:sz w:val="18"/>
                <w:szCs w:val="18"/>
                <w:lang w:eastAsia="es-SV"/>
              </w:rPr>
            </w:pPr>
            <w:r w:rsidRPr="00735BF9">
              <w:rPr>
                <w:rFonts w:ascii="Calibri" w:eastAsia="Times New Roman" w:hAnsi="Calibri" w:cs="Calibri"/>
                <w:b/>
                <w:bCs/>
                <w:color w:val="000000"/>
                <w:sz w:val="18"/>
                <w:szCs w:val="18"/>
                <w:lang w:eastAsia="es-SV"/>
              </w:rPr>
              <w:t>R.11.02.06.05</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35BF9" w:rsidRPr="00735BF9" w:rsidRDefault="00735BF9" w:rsidP="00EA7623">
            <w:pPr>
              <w:spacing w:after="0" w:line="240" w:lineRule="auto"/>
              <w:rPr>
                <w:rFonts w:ascii="Calibri" w:eastAsia="Times New Roman" w:hAnsi="Calibri" w:cs="Calibri"/>
                <w:b/>
                <w:bCs/>
                <w:color w:val="000000"/>
                <w:sz w:val="18"/>
                <w:szCs w:val="18"/>
                <w:lang w:eastAsia="es-SV"/>
              </w:rPr>
            </w:pPr>
            <w:r w:rsidRPr="00735BF9">
              <w:rPr>
                <w:rFonts w:ascii="Calibri" w:eastAsia="Times New Roman" w:hAnsi="Calibri" w:cs="Calibri"/>
                <w:b/>
                <w:bCs/>
                <w:color w:val="000000"/>
                <w:sz w:val="18"/>
                <w:szCs w:val="18"/>
                <w:lang w:eastAsia="es-SV"/>
              </w:rPr>
              <w:t>Fortalecimiento de los Procesos, Estructura y Capacidades Institucionales OAJ</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35BF9" w:rsidRPr="00735BF9" w:rsidRDefault="00735BF9" w:rsidP="00735BF9">
            <w:pPr>
              <w:spacing w:after="0" w:line="240" w:lineRule="auto"/>
              <w:jc w:val="center"/>
              <w:rPr>
                <w:rFonts w:ascii="Calibri" w:eastAsia="Times New Roman" w:hAnsi="Calibri" w:cs="Calibri"/>
                <w:b/>
                <w:bCs/>
                <w:color w:val="000000"/>
                <w:sz w:val="18"/>
                <w:szCs w:val="18"/>
                <w:lang w:eastAsia="es-SV"/>
              </w:rPr>
            </w:pPr>
            <w:r w:rsidRPr="00735BF9">
              <w:rPr>
                <w:rFonts w:ascii="Calibri" w:eastAsia="Times New Roman" w:hAnsi="Calibri" w:cs="Calibri"/>
                <w:b/>
                <w:bCs/>
                <w:color w:val="000000"/>
                <w:sz w:val="18"/>
                <w:szCs w:val="18"/>
                <w:lang w:eastAsia="es-SV"/>
              </w:rPr>
              <w:t>OAJ</w:t>
            </w:r>
          </w:p>
        </w:tc>
      </w:tr>
      <w:tr w:rsidR="00735BF9" w:rsidRPr="00735BF9" w:rsidTr="00322DBD">
        <w:trPr>
          <w:trHeight w:val="269"/>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BF9" w:rsidRPr="00735BF9" w:rsidRDefault="00735BF9" w:rsidP="00735BF9">
            <w:pPr>
              <w:spacing w:after="0" w:line="240" w:lineRule="auto"/>
              <w:jc w:val="center"/>
              <w:rPr>
                <w:rFonts w:ascii="Calibri" w:eastAsia="Times New Roman" w:hAnsi="Calibri" w:cs="Calibri"/>
                <w:color w:val="000000"/>
                <w:sz w:val="18"/>
                <w:szCs w:val="18"/>
                <w:lang w:eastAsia="es-SV"/>
              </w:rPr>
            </w:pPr>
            <w:r w:rsidRPr="00735BF9">
              <w:rPr>
                <w:rFonts w:ascii="Calibri" w:eastAsia="Times New Roman" w:hAnsi="Calibri" w:cs="Calibri"/>
                <w:color w:val="000000"/>
                <w:sz w:val="18"/>
                <w:szCs w:val="18"/>
                <w:lang w:eastAsia="es-SV"/>
              </w:rPr>
              <w:t>A.11.02.06.05.02</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rsidR="00735BF9" w:rsidRPr="00735BF9" w:rsidRDefault="00735BF9" w:rsidP="00EA7623">
            <w:pPr>
              <w:spacing w:after="0" w:line="240" w:lineRule="auto"/>
              <w:rPr>
                <w:rFonts w:ascii="Calibri" w:eastAsia="Times New Roman" w:hAnsi="Calibri" w:cs="Calibri"/>
                <w:color w:val="000000"/>
                <w:sz w:val="18"/>
                <w:szCs w:val="18"/>
                <w:lang w:eastAsia="es-SV"/>
              </w:rPr>
            </w:pPr>
            <w:r w:rsidRPr="00735BF9">
              <w:rPr>
                <w:rFonts w:ascii="Calibri" w:eastAsia="Times New Roman" w:hAnsi="Calibri" w:cs="Calibri"/>
                <w:color w:val="000000"/>
                <w:sz w:val="18"/>
                <w:szCs w:val="18"/>
                <w:lang w:eastAsia="es-SV"/>
              </w:rPr>
              <w:t>Elaborar respuesta a opiniones jurídicas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35BF9" w:rsidRPr="00735BF9" w:rsidRDefault="00735BF9" w:rsidP="00735BF9">
            <w:pPr>
              <w:spacing w:after="0" w:line="240" w:lineRule="auto"/>
              <w:jc w:val="center"/>
              <w:rPr>
                <w:rFonts w:ascii="Calibri" w:eastAsia="Times New Roman" w:hAnsi="Calibri" w:cs="Calibri"/>
                <w:color w:val="000000"/>
                <w:sz w:val="18"/>
                <w:szCs w:val="18"/>
                <w:lang w:eastAsia="es-SV"/>
              </w:rPr>
            </w:pPr>
            <w:r w:rsidRPr="00735BF9">
              <w:rPr>
                <w:rFonts w:ascii="Calibri" w:eastAsia="Times New Roman" w:hAnsi="Calibri" w:cs="Calibri"/>
                <w:color w:val="000000"/>
                <w:sz w:val="18"/>
                <w:szCs w:val="18"/>
                <w:lang w:eastAsia="es-SV"/>
              </w:rPr>
              <w:t>OAJ</w:t>
            </w:r>
          </w:p>
        </w:tc>
      </w:tr>
      <w:tr w:rsidR="00735BF9" w:rsidRPr="00735BF9" w:rsidTr="00322DBD">
        <w:trPr>
          <w:trHeight w:val="37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735BF9" w:rsidRPr="00735BF9" w:rsidRDefault="00735BF9" w:rsidP="00735BF9">
            <w:pPr>
              <w:jc w:val="center"/>
            </w:pPr>
            <w:r w:rsidRPr="00735BF9">
              <w:rPr>
                <w:rFonts w:ascii="Calibri" w:eastAsia="Times New Roman" w:hAnsi="Calibri" w:cs="Calibri"/>
                <w:color w:val="000000"/>
                <w:sz w:val="18"/>
                <w:szCs w:val="18"/>
                <w:lang w:eastAsia="es-SV"/>
              </w:rPr>
              <w:t>A.11.02.06.05.0</w:t>
            </w:r>
            <w:r>
              <w:rPr>
                <w:rFonts w:ascii="Calibri" w:eastAsia="Times New Roman" w:hAnsi="Calibri" w:cs="Calibri"/>
                <w:color w:val="000000"/>
                <w:sz w:val="18"/>
                <w:szCs w:val="18"/>
                <w:lang w:eastAsia="es-SV"/>
              </w:rPr>
              <w:t>3</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735BF9" w:rsidRPr="00735BF9" w:rsidRDefault="00735BF9" w:rsidP="00EA7623">
            <w:pPr>
              <w:spacing w:after="0" w:line="240" w:lineRule="auto"/>
              <w:rPr>
                <w:rFonts w:ascii="Calibri" w:eastAsia="Times New Roman" w:hAnsi="Calibri" w:cs="Calibri"/>
                <w:color w:val="000000"/>
                <w:sz w:val="18"/>
                <w:szCs w:val="18"/>
                <w:lang w:eastAsia="es-SV"/>
              </w:rPr>
            </w:pPr>
            <w:r w:rsidRPr="00796A43">
              <w:rPr>
                <w:rFonts w:ascii="Calibri" w:eastAsia="Times New Roman" w:hAnsi="Calibri" w:cs="Calibri"/>
                <w:color w:val="000000"/>
                <w:sz w:val="18"/>
                <w:szCs w:val="18"/>
                <w:lang w:eastAsia="es-SV"/>
              </w:rPr>
              <w:t>Revisar o elaborar instrumentos jurídicos (Decretos, acuerdos, convenios</w:t>
            </w:r>
            <w:r w:rsidR="00155F3C" w:rsidRPr="00796A43">
              <w:rPr>
                <w:rFonts w:ascii="Calibri" w:eastAsia="Times New Roman" w:hAnsi="Calibri" w:cs="Calibri"/>
                <w:color w:val="000000"/>
                <w:sz w:val="18"/>
                <w:szCs w:val="18"/>
                <w:lang w:eastAsia="es-SV"/>
              </w:rPr>
              <w:t>, contratos</w:t>
            </w:r>
            <w:r w:rsidRPr="00796A43">
              <w:rPr>
                <w:rFonts w:ascii="Calibri" w:eastAsia="Times New Roman" w:hAnsi="Calibri" w:cs="Calibri"/>
                <w:color w:val="000000"/>
                <w:sz w:val="18"/>
                <w:szCs w:val="18"/>
                <w:lang w:eastAsia="es-SV"/>
              </w:rPr>
              <w:t>)</w:t>
            </w:r>
          </w:p>
        </w:tc>
        <w:tc>
          <w:tcPr>
            <w:tcW w:w="1418" w:type="dxa"/>
            <w:tcBorders>
              <w:top w:val="single" w:sz="4" w:space="0" w:color="auto"/>
              <w:left w:val="nil"/>
              <w:bottom w:val="single" w:sz="4" w:space="0" w:color="auto"/>
              <w:right w:val="single" w:sz="4" w:space="0" w:color="auto"/>
            </w:tcBorders>
            <w:shd w:val="clear" w:color="auto" w:fill="auto"/>
          </w:tcPr>
          <w:p w:rsidR="00735BF9" w:rsidRPr="00735BF9" w:rsidRDefault="00735BF9" w:rsidP="00735BF9">
            <w:pPr>
              <w:jc w:val="center"/>
            </w:pPr>
            <w:r w:rsidRPr="00735BF9">
              <w:rPr>
                <w:rFonts w:ascii="Calibri" w:eastAsia="Times New Roman" w:hAnsi="Calibri" w:cs="Calibri"/>
                <w:color w:val="000000"/>
                <w:sz w:val="18"/>
                <w:szCs w:val="18"/>
                <w:lang w:eastAsia="es-SV"/>
              </w:rPr>
              <w:t>OAJ</w:t>
            </w:r>
          </w:p>
        </w:tc>
      </w:tr>
      <w:tr w:rsidR="00735BF9" w:rsidRPr="00100817" w:rsidTr="00322DBD">
        <w:trPr>
          <w:trHeight w:val="32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735BF9" w:rsidRPr="00735BF9" w:rsidRDefault="00735BF9" w:rsidP="00735BF9">
            <w:pPr>
              <w:jc w:val="center"/>
            </w:pPr>
            <w:r w:rsidRPr="00735BF9">
              <w:rPr>
                <w:rFonts w:ascii="Calibri" w:eastAsia="Times New Roman" w:hAnsi="Calibri" w:cs="Calibri"/>
                <w:color w:val="000000"/>
                <w:sz w:val="18"/>
                <w:szCs w:val="18"/>
                <w:lang w:eastAsia="es-SV"/>
              </w:rPr>
              <w:t>A.11.02.06.05.0</w:t>
            </w:r>
            <w:r>
              <w:rPr>
                <w:rFonts w:ascii="Calibri" w:eastAsia="Times New Roman" w:hAnsi="Calibri" w:cs="Calibri"/>
                <w:color w:val="000000"/>
                <w:sz w:val="18"/>
                <w:szCs w:val="18"/>
                <w:lang w:eastAsia="es-SV"/>
              </w:rPr>
              <w:t>4</w:t>
            </w:r>
          </w:p>
        </w:tc>
        <w:tc>
          <w:tcPr>
            <w:tcW w:w="5953" w:type="dxa"/>
            <w:tcBorders>
              <w:top w:val="single" w:sz="4" w:space="0" w:color="auto"/>
              <w:left w:val="nil"/>
              <w:bottom w:val="single" w:sz="4" w:space="0" w:color="auto"/>
              <w:right w:val="single" w:sz="4" w:space="0" w:color="auto"/>
            </w:tcBorders>
            <w:shd w:val="clear" w:color="000000" w:fill="FFFFFF"/>
            <w:vAlign w:val="center"/>
          </w:tcPr>
          <w:p w:rsidR="00735BF9" w:rsidRPr="00735BF9" w:rsidRDefault="00735BF9" w:rsidP="00EA7623">
            <w:pPr>
              <w:spacing w:after="0" w:line="240" w:lineRule="auto"/>
              <w:rPr>
                <w:rFonts w:ascii="Calibri" w:eastAsia="Times New Roman" w:hAnsi="Calibri" w:cs="Calibri"/>
                <w:color w:val="000000"/>
                <w:sz w:val="18"/>
                <w:szCs w:val="18"/>
                <w:lang w:eastAsia="es-SV"/>
              </w:rPr>
            </w:pPr>
            <w:r w:rsidRPr="00735BF9">
              <w:rPr>
                <w:rFonts w:ascii="Calibri" w:eastAsia="Times New Roman" w:hAnsi="Calibri" w:cs="Calibri"/>
                <w:color w:val="000000"/>
                <w:sz w:val="18"/>
                <w:szCs w:val="18"/>
                <w:lang w:eastAsia="es-SV"/>
              </w:rPr>
              <w:t>Revisar o elaborar documentos que requieran de la función notarial</w:t>
            </w:r>
          </w:p>
        </w:tc>
        <w:tc>
          <w:tcPr>
            <w:tcW w:w="1418" w:type="dxa"/>
            <w:tcBorders>
              <w:top w:val="single" w:sz="4" w:space="0" w:color="auto"/>
              <w:left w:val="nil"/>
              <w:bottom w:val="single" w:sz="4" w:space="0" w:color="auto"/>
              <w:right w:val="single" w:sz="4" w:space="0" w:color="auto"/>
            </w:tcBorders>
            <w:shd w:val="clear" w:color="auto" w:fill="auto"/>
          </w:tcPr>
          <w:p w:rsidR="00735BF9" w:rsidRDefault="00735BF9" w:rsidP="00735BF9">
            <w:pPr>
              <w:jc w:val="center"/>
            </w:pPr>
            <w:r w:rsidRPr="00735BF9">
              <w:rPr>
                <w:rFonts w:ascii="Calibri" w:eastAsia="Times New Roman" w:hAnsi="Calibri" w:cs="Calibri"/>
                <w:color w:val="000000"/>
                <w:sz w:val="18"/>
                <w:szCs w:val="18"/>
                <w:lang w:eastAsia="es-SV"/>
              </w:rPr>
              <w:t>OAJ</w:t>
            </w:r>
          </w:p>
        </w:tc>
      </w:tr>
    </w:tbl>
    <w:p w:rsidR="00735BF9" w:rsidRPr="00100817" w:rsidRDefault="00735BF9"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A43C9" w:rsidRPr="008E3C69"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R.11.02.06.06</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Iniciativas y ofertas de cooperación no reembolsables divulgadas y oficializadas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OCDA</w:t>
            </w:r>
          </w:p>
        </w:tc>
      </w:tr>
      <w:tr w:rsidR="00FA43C9" w:rsidRPr="00100817" w:rsidTr="00322DBD">
        <w:trPr>
          <w:trHeight w:val="484"/>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A.11.02.06.06.01</w:t>
            </w:r>
          </w:p>
        </w:tc>
        <w:tc>
          <w:tcPr>
            <w:tcW w:w="5953" w:type="dxa"/>
            <w:tcBorders>
              <w:top w:val="nil"/>
              <w:left w:val="nil"/>
              <w:bottom w:val="single" w:sz="4" w:space="0" w:color="auto"/>
              <w:right w:val="single" w:sz="4" w:space="0" w:color="auto"/>
            </w:tcBorders>
            <w:shd w:val="clear" w:color="000000" w:fill="FFFFFF"/>
            <w:vAlign w:val="center"/>
            <w:hideMark/>
          </w:tcPr>
          <w:p w:rsidR="00FA43C9" w:rsidRPr="008E3C69" w:rsidRDefault="00FA43C9" w:rsidP="00FA43C9">
            <w:pPr>
              <w:spacing w:after="0" w:line="240" w:lineRule="auto"/>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Realizar las gestiones de cooperación técnica/ financiera no reembolsable para la ejecución de iniciativas de desarrollo del sector</w:t>
            </w:r>
          </w:p>
        </w:tc>
        <w:tc>
          <w:tcPr>
            <w:tcW w:w="1418" w:type="dxa"/>
            <w:tcBorders>
              <w:top w:val="nil"/>
              <w:left w:val="nil"/>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OCDA</w:t>
            </w:r>
          </w:p>
        </w:tc>
      </w:tr>
    </w:tbl>
    <w:p w:rsidR="00FA43C9" w:rsidRPr="00100817" w:rsidRDefault="00FA43C9"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A43C9" w:rsidRPr="008E3C69"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R.11.02.06.07</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Informe de la situación del estado de la cooperación no reembolsable del MAG elaborado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OCDA</w:t>
            </w:r>
          </w:p>
        </w:tc>
      </w:tr>
      <w:tr w:rsidR="00FA43C9"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A.11.02.06.07.01</w:t>
            </w:r>
          </w:p>
        </w:tc>
        <w:tc>
          <w:tcPr>
            <w:tcW w:w="5953" w:type="dxa"/>
            <w:tcBorders>
              <w:top w:val="nil"/>
              <w:left w:val="nil"/>
              <w:bottom w:val="single" w:sz="4" w:space="0" w:color="auto"/>
              <w:right w:val="single" w:sz="4" w:space="0" w:color="auto"/>
            </w:tcBorders>
            <w:shd w:val="clear" w:color="000000" w:fill="FFFFFF"/>
            <w:vAlign w:val="center"/>
            <w:hideMark/>
          </w:tcPr>
          <w:p w:rsidR="00FA43C9" w:rsidRPr="008E3C69" w:rsidRDefault="00FA43C9" w:rsidP="00FA43C9">
            <w:pPr>
              <w:spacing w:after="0" w:line="240" w:lineRule="auto"/>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Actualizar y consolidar el estado de la cooperación no reembolsable nacional e internacional del MAG</w:t>
            </w:r>
          </w:p>
        </w:tc>
        <w:tc>
          <w:tcPr>
            <w:tcW w:w="1418" w:type="dxa"/>
            <w:tcBorders>
              <w:top w:val="nil"/>
              <w:left w:val="nil"/>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OCDA</w:t>
            </w:r>
          </w:p>
        </w:tc>
      </w:tr>
    </w:tbl>
    <w:p w:rsidR="00FA43C9" w:rsidRPr="00100817" w:rsidRDefault="00FA43C9"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FA43C9" w:rsidRPr="008E3C69"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R.11.02.06.08</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Ofertas de experiencias de cooperación institucionales oficializadas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A43C9" w:rsidRPr="008E3C69" w:rsidRDefault="00FA43C9" w:rsidP="00FA43C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OCDA</w:t>
            </w:r>
          </w:p>
        </w:tc>
      </w:tr>
      <w:tr w:rsidR="00FA43C9" w:rsidRPr="00100817" w:rsidTr="00322DBD">
        <w:trPr>
          <w:trHeight w:val="241"/>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A.11.02.06.08.01</w:t>
            </w:r>
          </w:p>
        </w:tc>
        <w:tc>
          <w:tcPr>
            <w:tcW w:w="5953" w:type="dxa"/>
            <w:tcBorders>
              <w:top w:val="nil"/>
              <w:left w:val="nil"/>
              <w:bottom w:val="single" w:sz="4" w:space="0" w:color="auto"/>
              <w:right w:val="single" w:sz="4" w:space="0" w:color="auto"/>
            </w:tcBorders>
            <w:shd w:val="clear" w:color="000000" w:fill="FFFFFF"/>
            <w:vAlign w:val="center"/>
            <w:hideMark/>
          </w:tcPr>
          <w:p w:rsidR="00FA43C9" w:rsidRPr="008E3C69" w:rsidRDefault="00FA43C9" w:rsidP="00FA43C9">
            <w:pPr>
              <w:spacing w:after="0" w:line="240" w:lineRule="auto"/>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Canalizar la oferta de experiencias exitosas de cooperación  institucional</w:t>
            </w:r>
          </w:p>
        </w:tc>
        <w:tc>
          <w:tcPr>
            <w:tcW w:w="1418" w:type="dxa"/>
            <w:tcBorders>
              <w:top w:val="nil"/>
              <w:left w:val="nil"/>
              <w:bottom w:val="single" w:sz="4" w:space="0" w:color="auto"/>
              <w:right w:val="single" w:sz="4" w:space="0" w:color="auto"/>
            </w:tcBorders>
            <w:shd w:val="clear" w:color="auto" w:fill="auto"/>
            <w:vAlign w:val="center"/>
            <w:hideMark/>
          </w:tcPr>
          <w:p w:rsidR="00FA43C9" w:rsidRPr="008E3C69" w:rsidRDefault="00FA43C9" w:rsidP="00FA43C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OCDA</w:t>
            </w:r>
          </w:p>
        </w:tc>
      </w:tr>
    </w:tbl>
    <w:p w:rsidR="00635D63" w:rsidRDefault="00635D63"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8E3C69" w:rsidRPr="008E3C69" w:rsidTr="00EA7623">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E3C69" w:rsidRPr="008E3C69" w:rsidRDefault="008E3C69" w:rsidP="008E3C69">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R.11.02.06.</w:t>
            </w:r>
            <w:r>
              <w:rPr>
                <w:rFonts w:ascii="Calibri" w:eastAsia="Times New Roman" w:hAnsi="Calibri" w:cs="Calibri"/>
                <w:b/>
                <w:bCs/>
                <w:color w:val="000000"/>
                <w:sz w:val="18"/>
                <w:szCs w:val="18"/>
                <w:lang w:eastAsia="es-SV"/>
              </w:rPr>
              <w:t>10</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E3C69" w:rsidRPr="008E3C69" w:rsidRDefault="008E3C69" w:rsidP="00EA7623">
            <w:pPr>
              <w:spacing w:after="0" w:line="240" w:lineRule="auto"/>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Mapa y actualización de fuentes de cooperación no reembolsable elaborado</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E3C69" w:rsidRPr="008E3C69" w:rsidRDefault="008E3C69" w:rsidP="00EA7623">
            <w:pPr>
              <w:spacing w:after="0" w:line="240" w:lineRule="auto"/>
              <w:jc w:val="center"/>
              <w:rPr>
                <w:rFonts w:ascii="Calibri" w:eastAsia="Times New Roman" w:hAnsi="Calibri" w:cs="Calibri"/>
                <w:b/>
                <w:bCs/>
                <w:color w:val="000000"/>
                <w:sz w:val="18"/>
                <w:szCs w:val="18"/>
                <w:lang w:eastAsia="es-SV"/>
              </w:rPr>
            </w:pPr>
            <w:r w:rsidRPr="008E3C69">
              <w:rPr>
                <w:rFonts w:ascii="Calibri" w:eastAsia="Times New Roman" w:hAnsi="Calibri" w:cs="Calibri"/>
                <w:b/>
                <w:bCs/>
                <w:color w:val="000000"/>
                <w:sz w:val="18"/>
                <w:szCs w:val="18"/>
                <w:lang w:eastAsia="es-SV"/>
              </w:rPr>
              <w:t>OCDA</w:t>
            </w:r>
          </w:p>
        </w:tc>
      </w:tr>
      <w:tr w:rsidR="008E3C69" w:rsidRPr="00100817" w:rsidTr="00EA7623">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8E3C69" w:rsidRPr="008E3C69" w:rsidRDefault="008E3C69" w:rsidP="008E3C69">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A.11.02.06.</w:t>
            </w:r>
            <w:r>
              <w:rPr>
                <w:rFonts w:ascii="Calibri" w:eastAsia="Times New Roman" w:hAnsi="Calibri" w:cs="Calibri"/>
                <w:color w:val="000000"/>
                <w:sz w:val="18"/>
                <w:szCs w:val="18"/>
                <w:lang w:eastAsia="es-SV"/>
              </w:rPr>
              <w:t>10</w:t>
            </w:r>
            <w:r w:rsidRPr="008E3C69">
              <w:rPr>
                <w:rFonts w:ascii="Calibri" w:eastAsia="Times New Roman" w:hAnsi="Calibri" w:cs="Calibri"/>
                <w:color w:val="000000"/>
                <w:sz w:val="18"/>
                <w:szCs w:val="18"/>
                <w:lang w:eastAsia="es-SV"/>
              </w:rPr>
              <w:t>.01</w:t>
            </w:r>
          </w:p>
        </w:tc>
        <w:tc>
          <w:tcPr>
            <w:tcW w:w="5953" w:type="dxa"/>
            <w:tcBorders>
              <w:top w:val="nil"/>
              <w:left w:val="nil"/>
              <w:bottom w:val="single" w:sz="4" w:space="0" w:color="auto"/>
              <w:right w:val="single" w:sz="4" w:space="0" w:color="auto"/>
            </w:tcBorders>
            <w:shd w:val="clear" w:color="000000" w:fill="FFFFFF"/>
            <w:vAlign w:val="center"/>
            <w:hideMark/>
          </w:tcPr>
          <w:p w:rsidR="008E3C69" w:rsidRPr="008E3C69" w:rsidRDefault="008E3C69" w:rsidP="00EA7623">
            <w:pPr>
              <w:spacing w:after="0" w:line="240" w:lineRule="auto"/>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Elaborar inventario de las diversas fuentes de cooperación no reembolsable en coordinación con el ente rector y los cooperantes para el desarrollo del sector agropecuario en El Salvador</w:t>
            </w:r>
          </w:p>
        </w:tc>
        <w:tc>
          <w:tcPr>
            <w:tcW w:w="1418" w:type="dxa"/>
            <w:tcBorders>
              <w:top w:val="nil"/>
              <w:left w:val="nil"/>
              <w:bottom w:val="single" w:sz="4" w:space="0" w:color="auto"/>
              <w:right w:val="single" w:sz="4" w:space="0" w:color="auto"/>
            </w:tcBorders>
            <w:shd w:val="clear" w:color="auto" w:fill="auto"/>
            <w:vAlign w:val="center"/>
            <w:hideMark/>
          </w:tcPr>
          <w:p w:rsidR="008E3C69" w:rsidRPr="008E3C69" w:rsidRDefault="008E3C69" w:rsidP="00EA7623">
            <w:pPr>
              <w:spacing w:after="0" w:line="240" w:lineRule="auto"/>
              <w:jc w:val="center"/>
              <w:rPr>
                <w:rFonts w:ascii="Calibri" w:eastAsia="Times New Roman" w:hAnsi="Calibri" w:cs="Calibri"/>
                <w:color w:val="000000"/>
                <w:sz w:val="18"/>
                <w:szCs w:val="18"/>
                <w:lang w:eastAsia="es-SV"/>
              </w:rPr>
            </w:pPr>
            <w:r w:rsidRPr="008E3C69">
              <w:rPr>
                <w:rFonts w:ascii="Calibri" w:eastAsia="Times New Roman" w:hAnsi="Calibri" w:cs="Calibri"/>
                <w:color w:val="000000"/>
                <w:sz w:val="18"/>
                <w:szCs w:val="18"/>
                <w:lang w:eastAsia="es-SV"/>
              </w:rPr>
              <w:t>OCDA</w:t>
            </w:r>
          </w:p>
        </w:tc>
      </w:tr>
    </w:tbl>
    <w:p w:rsidR="008E3C69" w:rsidRDefault="008E3C69"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B81422" w:rsidRPr="008E3C69"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81422" w:rsidRPr="008E3C69" w:rsidRDefault="00B81422" w:rsidP="008E3C69">
            <w:pPr>
              <w:spacing w:after="0" w:line="240" w:lineRule="auto"/>
              <w:jc w:val="center"/>
              <w:rPr>
                <w:rFonts w:ascii="Calibri" w:eastAsia="Times New Roman" w:hAnsi="Calibri" w:cs="Calibri"/>
                <w:b/>
                <w:bCs/>
                <w:sz w:val="18"/>
                <w:szCs w:val="18"/>
                <w:lang w:eastAsia="es-SV"/>
              </w:rPr>
            </w:pPr>
            <w:r w:rsidRPr="008E3C69">
              <w:rPr>
                <w:rFonts w:ascii="Calibri" w:eastAsia="Times New Roman" w:hAnsi="Calibri" w:cs="Calibri"/>
                <w:b/>
                <w:bCs/>
                <w:sz w:val="18"/>
                <w:szCs w:val="18"/>
                <w:lang w:eastAsia="es-SV"/>
              </w:rPr>
              <w:t>R.11.02.06.1</w:t>
            </w:r>
            <w:r w:rsidR="008E3C69" w:rsidRPr="008E3C69">
              <w:rPr>
                <w:rFonts w:ascii="Calibri" w:eastAsia="Times New Roman" w:hAnsi="Calibri" w:cs="Calibri"/>
                <w:b/>
                <w:bCs/>
                <w:sz w:val="18"/>
                <w:szCs w:val="18"/>
                <w:lang w:eastAsia="es-SV"/>
              </w:rPr>
              <w:t>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8E3C69" w:rsidRDefault="008E3C69" w:rsidP="00B81422">
            <w:pPr>
              <w:spacing w:after="0" w:line="240" w:lineRule="auto"/>
              <w:rPr>
                <w:rFonts w:ascii="Calibri" w:eastAsia="Times New Roman" w:hAnsi="Calibri" w:cs="Calibri"/>
                <w:b/>
                <w:bCs/>
                <w:sz w:val="18"/>
                <w:szCs w:val="18"/>
                <w:lang w:eastAsia="es-SV"/>
              </w:rPr>
            </w:pPr>
            <w:r w:rsidRPr="008E3C69">
              <w:rPr>
                <w:rFonts w:ascii="Calibri" w:eastAsia="Times New Roman" w:hAnsi="Calibri" w:cs="Calibri"/>
                <w:b/>
                <w:bCs/>
                <w:sz w:val="18"/>
                <w:szCs w:val="18"/>
                <w:lang w:eastAsia="es-SV"/>
              </w:rPr>
              <w:t>Gestiones de asesoría realizadas a los Titulares del MAG</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8E3C69" w:rsidRDefault="00B81422" w:rsidP="00B81422">
            <w:pPr>
              <w:spacing w:after="0" w:line="240" w:lineRule="auto"/>
              <w:jc w:val="center"/>
              <w:rPr>
                <w:rFonts w:ascii="Calibri" w:eastAsia="Times New Roman" w:hAnsi="Calibri" w:cs="Calibri"/>
                <w:b/>
                <w:bCs/>
                <w:sz w:val="18"/>
                <w:szCs w:val="18"/>
                <w:lang w:eastAsia="es-SV"/>
              </w:rPr>
            </w:pPr>
            <w:r w:rsidRPr="008E3C69">
              <w:rPr>
                <w:rFonts w:ascii="Calibri" w:eastAsia="Times New Roman" w:hAnsi="Calibri" w:cs="Calibri"/>
                <w:b/>
                <w:bCs/>
                <w:sz w:val="18"/>
                <w:szCs w:val="18"/>
                <w:lang w:eastAsia="es-SV"/>
              </w:rPr>
              <w:t>OCDA</w:t>
            </w:r>
          </w:p>
        </w:tc>
      </w:tr>
      <w:tr w:rsidR="00B81422"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B81422" w:rsidRPr="008E3C69" w:rsidRDefault="00B81422" w:rsidP="008E3C69">
            <w:pPr>
              <w:spacing w:after="0" w:line="240" w:lineRule="auto"/>
              <w:jc w:val="center"/>
              <w:rPr>
                <w:rFonts w:ascii="Calibri" w:eastAsia="Times New Roman" w:hAnsi="Calibri" w:cs="Calibri"/>
                <w:sz w:val="18"/>
                <w:szCs w:val="18"/>
                <w:lang w:eastAsia="es-SV"/>
              </w:rPr>
            </w:pPr>
            <w:r w:rsidRPr="008E3C69">
              <w:rPr>
                <w:rFonts w:ascii="Calibri" w:eastAsia="Times New Roman" w:hAnsi="Calibri" w:cs="Calibri"/>
                <w:sz w:val="18"/>
                <w:szCs w:val="18"/>
                <w:lang w:eastAsia="es-SV"/>
              </w:rPr>
              <w:t>A.11.02.06.1</w:t>
            </w:r>
            <w:r w:rsidR="008E3C69" w:rsidRPr="008E3C69">
              <w:rPr>
                <w:rFonts w:ascii="Calibri" w:eastAsia="Times New Roman" w:hAnsi="Calibri" w:cs="Calibri"/>
                <w:sz w:val="18"/>
                <w:szCs w:val="18"/>
                <w:lang w:eastAsia="es-SV"/>
              </w:rPr>
              <w:t>1</w:t>
            </w:r>
            <w:r w:rsidRPr="008E3C69">
              <w:rPr>
                <w:rFonts w:ascii="Calibri" w:eastAsia="Times New Roman" w:hAnsi="Calibri" w:cs="Calibri"/>
                <w:sz w:val="18"/>
                <w:szCs w:val="18"/>
                <w:lang w:eastAsia="es-SV"/>
              </w:rPr>
              <w:t>.01</w:t>
            </w:r>
          </w:p>
        </w:tc>
        <w:tc>
          <w:tcPr>
            <w:tcW w:w="5953" w:type="dxa"/>
            <w:tcBorders>
              <w:top w:val="nil"/>
              <w:left w:val="nil"/>
              <w:bottom w:val="single" w:sz="4" w:space="0" w:color="auto"/>
              <w:right w:val="single" w:sz="4" w:space="0" w:color="auto"/>
            </w:tcBorders>
            <w:shd w:val="clear" w:color="000000" w:fill="FFFFFF"/>
            <w:vAlign w:val="center"/>
            <w:hideMark/>
          </w:tcPr>
          <w:p w:rsidR="00B81422" w:rsidRPr="008E3C69" w:rsidRDefault="008E3C69" w:rsidP="00B81422">
            <w:pPr>
              <w:spacing w:after="0" w:line="240" w:lineRule="auto"/>
              <w:rPr>
                <w:rFonts w:ascii="Calibri" w:eastAsia="Times New Roman" w:hAnsi="Calibri" w:cs="Calibri"/>
                <w:sz w:val="18"/>
                <w:szCs w:val="18"/>
                <w:lang w:eastAsia="es-SV"/>
              </w:rPr>
            </w:pPr>
            <w:r w:rsidRPr="008E3C69">
              <w:rPr>
                <w:rFonts w:ascii="Calibri" w:eastAsia="Times New Roman" w:hAnsi="Calibri" w:cs="Calibri"/>
                <w:sz w:val="18"/>
                <w:szCs w:val="18"/>
                <w:lang w:eastAsia="es-SV"/>
              </w:rPr>
              <w:t>Facilitar asesorías e información a los Titulares y dependencias del MAG en temas vinculados con la Cooperación para el desarrollo agropecuario</w:t>
            </w:r>
          </w:p>
        </w:tc>
        <w:tc>
          <w:tcPr>
            <w:tcW w:w="1418" w:type="dxa"/>
            <w:tcBorders>
              <w:top w:val="nil"/>
              <w:left w:val="nil"/>
              <w:bottom w:val="single" w:sz="4" w:space="0" w:color="auto"/>
              <w:right w:val="single" w:sz="4" w:space="0" w:color="auto"/>
            </w:tcBorders>
            <w:shd w:val="clear" w:color="auto" w:fill="auto"/>
            <w:vAlign w:val="center"/>
            <w:hideMark/>
          </w:tcPr>
          <w:p w:rsidR="00B81422" w:rsidRPr="008E3C69" w:rsidRDefault="00B81422" w:rsidP="00B81422">
            <w:pPr>
              <w:spacing w:after="0" w:line="240" w:lineRule="auto"/>
              <w:jc w:val="center"/>
              <w:rPr>
                <w:rFonts w:ascii="Calibri" w:eastAsia="Times New Roman" w:hAnsi="Calibri" w:cs="Calibri"/>
                <w:sz w:val="18"/>
                <w:szCs w:val="18"/>
                <w:lang w:eastAsia="es-SV"/>
              </w:rPr>
            </w:pPr>
            <w:r w:rsidRPr="008E3C69">
              <w:rPr>
                <w:rFonts w:ascii="Calibri" w:eastAsia="Times New Roman" w:hAnsi="Calibri" w:cs="Calibri"/>
                <w:sz w:val="18"/>
                <w:szCs w:val="18"/>
                <w:lang w:eastAsia="es-SV"/>
              </w:rPr>
              <w:t>OCDA</w:t>
            </w:r>
          </w:p>
        </w:tc>
      </w:tr>
    </w:tbl>
    <w:p w:rsidR="00B81422" w:rsidRPr="00100817" w:rsidRDefault="00B81422"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B81422" w:rsidRPr="005246F8" w:rsidTr="00966C03">
        <w:trPr>
          <w:trHeight w:val="48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81422" w:rsidRPr="005246F8" w:rsidRDefault="00B81422" w:rsidP="00B81422">
            <w:pPr>
              <w:spacing w:after="0" w:line="240" w:lineRule="auto"/>
              <w:jc w:val="center"/>
              <w:rPr>
                <w:rFonts w:ascii="Calibri" w:eastAsia="Times New Roman" w:hAnsi="Calibri" w:cs="Calibri"/>
                <w:b/>
                <w:bCs/>
                <w:sz w:val="18"/>
                <w:szCs w:val="18"/>
                <w:lang w:eastAsia="es-SV"/>
              </w:rPr>
            </w:pPr>
            <w:r w:rsidRPr="005246F8">
              <w:rPr>
                <w:rFonts w:ascii="Calibri" w:eastAsia="Times New Roman" w:hAnsi="Calibri" w:cs="Calibri"/>
                <w:b/>
                <w:bCs/>
                <w:sz w:val="18"/>
                <w:szCs w:val="18"/>
                <w:lang w:eastAsia="es-SV"/>
              </w:rPr>
              <w:t>R.11.02.06.19</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5246F8" w:rsidRDefault="00B81422" w:rsidP="00B81422">
            <w:pPr>
              <w:spacing w:after="0" w:line="240" w:lineRule="auto"/>
              <w:rPr>
                <w:rFonts w:ascii="Calibri" w:eastAsia="Times New Roman" w:hAnsi="Calibri" w:cs="Calibri"/>
                <w:b/>
                <w:bCs/>
                <w:sz w:val="18"/>
                <w:szCs w:val="18"/>
                <w:lang w:eastAsia="es-SV"/>
              </w:rPr>
            </w:pPr>
            <w:r w:rsidRPr="005246F8">
              <w:rPr>
                <w:rFonts w:ascii="Calibri" w:eastAsia="Times New Roman" w:hAnsi="Calibri" w:cs="Calibri"/>
                <w:b/>
                <w:bCs/>
                <w:sz w:val="18"/>
                <w:szCs w:val="18"/>
                <w:lang w:eastAsia="es-SV"/>
              </w:rPr>
              <w:t>Optimización y calidad de los serv</w:t>
            </w:r>
            <w:r w:rsidR="00CB4D51" w:rsidRPr="005246F8">
              <w:rPr>
                <w:rFonts w:ascii="Calibri" w:eastAsia="Times New Roman" w:hAnsi="Calibri" w:cs="Calibri"/>
                <w:b/>
                <w:bCs/>
                <w:sz w:val="18"/>
                <w:szCs w:val="18"/>
                <w:lang w:eastAsia="es-SV"/>
              </w:rPr>
              <w:t>i</w:t>
            </w:r>
            <w:r w:rsidRPr="005246F8">
              <w:rPr>
                <w:rFonts w:ascii="Calibri" w:eastAsia="Times New Roman" w:hAnsi="Calibri" w:cs="Calibri"/>
                <w:b/>
                <w:bCs/>
                <w:sz w:val="18"/>
                <w:szCs w:val="18"/>
                <w:lang w:eastAsia="es-SV"/>
              </w:rPr>
              <w:t>cios prestados por la División de infraestructura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5246F8" w:rsidRDefault="00B81422" w:rsidP="00B81422">
            <w:pPr>
              <w:spacing w:after="0" w:line="240" w:lineRule="auto"/>
              <w:jc w:val="center"/>
              <w:rPr>
                <w:rFonts w:ascii="Calibri" w:eastAsia="Times New Roman" w:hAnsi="Calibri" w:cs="Calibri"/>
                <w:b/>
                <w:bCs/>
                <w:sz w:val="18"/>
                <w:szCs w:val="18"/>
                <w:lang w:eastAsia="es-SV"/>
              </w:rPr>
            </w:pPr>
            <w:r w:rsidRPr="005246F8">
              <w:rPr>
                <w:rFonts w:ascii="Calibri" w:eastAsia="Times New Roman" w:hAnsi="Calibri" w:cs="Calibri"/>
                <w:b/>
                <w:bCs/>
                <w:sz w:val="18"/>
                <w:szCs w:val="18"/>
                <w:lang w:eastAsia="es-SV"/>
              </w:rPr>
              <w:t xml:space="preserve">OGA  </w:t>
            </w:r>
          </w:p>
        </w:tc>
      </w:tr>
      <w:tr w:rsidR="00B81422" w:rsidRPr="005246F8" w:rsidTr="00322DBD">
        <w:trPr>
          <w:trHeight w:val="454"/>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B81422" w:rsidRPr="005246F8" w:rsidRDefault="00B81422" w:rsidP="00B81422">
            <w:pPr>
              <w:spacing w:after="0" w:line="240" w:lineRule="auto"/>
              <w:jc w:val="center"/>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A.11.02.06.19.02</w:t>
            </w:r>
          </w:p>
        </w:tc>
        <w:tc>
          <w:tcPr>
            <w:tcW w:w="5953" w:type="dxa"/>
            <w:tcBorders>
              <w:top w:val="nil"/>
              <w:left w:val="nil"/>
              <w:bottom w:val="single" w:sz="4" w:space="0" w:color="auto"/>
              <w:right w:val="single" w:sz="4" w:space="0" w:color="auto"/>
            </w:tcBorders>
            <w:shd w:val="clear" w:color="000000" w:fill="FFFFFF"/>
            <w:vAlign w:val="center"/>
            <w:hideMark/>
          </w:tcPr>
          <w:p w:rsidR="00B81422" w:rsidRPr="005246F8" w:rsidRDefault="00B81422" w:rsidP="005246F8">
            <w:pPr>
              <w:spacing w:after="0" w:line="240" w:lineRule="auto"/>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Formula</w:t>
            </w:r>
            <w:r w:rsidR="00610012" w:rsidRPr="005246F8">
              <w:rPr>
                <w:rFonts w:ascii="Calibri" w:eastAsia="Times New Roman" w:hAnsi="Calibri" w:cs="Calibri"/>
                <w:sz w:val="18"/>
                <w:szCs w:val="18"/>
                <w:lang w:eastAsia="es-SV"/>
              </w:rPr>
              <w:t>r</w:t>
            </w:r>
            <w:r w:rsidRPr="005246F8">
              <w:rPr>
                <w:rFonts w:ascii="Calibri" w:eastAsia="Times New Roman" w:hAnsi="Calibri" w:cs="Calibri"/>
                <w:sz w:val="18"/>
                <w:szCs w:val="18"/>
                <w:lang w:eastAsia="es-SV"/>
              </w:rPr>
              <w:t xml:space="preserve"> </w:t>
            </w:r>
            <w:r w:rsidR="005246F8" w:rsidRPr="005246F8">
              <w:rPr>
                <w:rFonts w:ascii="Calibri" w:eastAsia="Times New Roman" w:hAnsi="Calibri" w:cs="Calibri"/>
                <w:sz w:val="18"/>
                <w:szCs w:val="18"/>
                <w:lang w:eastAsia="es-SV"/>
              </w:rPr>
              <w:t>8</w:t>
            </w:r>
            <w:r w:rsidRPr="005246F8">
              <w:rPr>
                <w:rFonts w:ascii="Calibri" w:eastAsia="Times New Roman" w:hAnsi="Calibri" w:cs="Calibri"/>
                <w:sz w:val="18"/>
                <w:szCs w:val="18"/>
                <w:lang w:eastAsia="es-SV"/>
              </w:rPr>
              <w:t xml:space="preserve"> Carpetas Técnicas para la Rehabilitación y/o Construcción de Obras de Infraestructura</w:t>
            </w:r>
          </w:p>
        </w:tc>
        <w:tc>
          <w:tcPr>
            <w:tcW w:w="1418" w:type="dxa"/>
            <w:tcBorders>
              <w:top w:val="nil"/>
              <w:left w:val="nil"/>
              <w:bottom w:val="single" w:sz="4" w:space="0" w:color="auto"/>
              <w:right w:val="single" w:sz="4" w:space="0" w:color="auto"/>
            </w:tcBorders>
            <w:shd w:val="clear" w:color="auto" w:fill="auto"/>
            <w:vAlign w:val="center"/>
            <w:hideMark/>
          </w:tcPr>
          <w:p w:rsidR="00B81422" w:rsidRPr="005246F8" w:rsidRDefault="00B81422" w:rsidP="00B81422">
            <w:pPr>
              <w:spacing w:after="0" w:line="240" w:lineRule="auto"/>
              <w:jc w:val="center"/>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 xml:space="preserve">OGA  </w:t>
            </w:r>
          </w:p>
        </w:tc>
      </w:tr>
      <w:tr w:rsidR="00B81422" w:rsidRPr="00100817" w:rsidTr="00322DBD">
        <w:trPr>
          <w:trHeight w:val="488"/>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B81422" w:rsidRPr="005246F8" w:rsidRDefault="00B81422" w:rsidP="00B81422">
            <w:pPr>
              <w:spacing w:after="0" w:line="240" w:lineRule="auto"/>
              <w:jc w:val="center"/>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A.11.02.06.19.03</w:t>
            </w:r>
          </w:p>
        </w:tc>
        <w:tc>
          <w:tcPr>
            <w:tcW w:w="5953" w:type="dxa"/>
            <w:tcBorders>
              <w:top w:val="nil"/>
              <w:left w:val="nil"/>
              <w:bottom w:val="single" w:sz="4" w:space="0" w:color="auto"/>
              <w:right w:val="single" w:sz="4" w:space="0" w:color="auto"/>
            </w:tcBorders>
            <w:shd w:val="clear" w:color="000000" w:fill="FFFFFF"/>
            <w:vAlign w:val="center"/>
            <w:hideMark/>
          </w:tcPr>
          <w:p w:rsidR="00B81422" w:rsidRPr="005246F8" w:rsidRDefault="00B81422" w:rsidP="0001787B">
            <w:pPr>
              <w:spacing w:after="0" w:line="240" w:lineRule="auto"/>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Plan</w:t>
            </w:r>
            <w:r w:rsidR="0001787B" w:rsidRPr="005246F8">
              <w:rPr>
                <w:rFonts w:ascii="Calibri" w:eastAsia="Times New Roman" w:hAnsi="Calibri" w:cs="Calibri"/>
                <w:sz w:val="18"/>
                <w:szCs w:val="18"/>
                <w:lang w:eastAsia="es-SV"/>
              </w:rPr>
              <w:t>ificar la</w:t>
            </w:r>
            <w:r w:rsidRPr="005246F8">
              <w:rPr>
                <w:rFonts w:ascii="Calibri" w:eastAsia="Times New Roman" w:hAnsi="Calibri" w:cs="Calibri"/>
                <w:sz w:val="18"/>
                <w:szCs w:val="18"/>
                <w:lang w:eastAsia="es-SV"/>
              </w:rPr>
              <w:t xml:space="preserve"> supervisión de proyectos de Infraestructura relacionados con la Rehabilitación y/o Construcción de Obras</w:t>
            </w:r>
            <w:r w:rsidR="0001787B" w:rsidRPr="005246F8">
              <w:rPr>
                <w:rFonts w:ascii="Calibri" w:eastAsia="Times New Roman" w:hAnsi="Calibri" w:cs="Calibri"/>
                <w:sz w:val="18"/>
                <w:szCs w:val="18"/>
                <w:lang w:eastAsia="es-SV"/>
              </w:rPr>
              <w:t>.</w:t>
            </w:r>
          </w:p>
        </w:tc>
        <w:tc>
          <w:tcPr>
            <w:tcW w:w="1418" w:type="dxa"/>
            <w:tcBorders>
              <w:top w:val="nil"/>
              <w:left w:val="nil"/>
              <w:bottom w:val="single" w:sz="4" w:space="0" w:color="auto"/>
              <w:right w:val="single" w:sz="4" w:space="0" w:color="auto"/>
            </w:tcBorders>
            <w:shd w:val="clear" w:color="auto" w:fill="auto"/>
            <w:vAlign w:val="center"/>
            <w:hideMark/>
          </w:tcPr>
          <w:p w:rsidR="00B81422" w:rsidRPr="005246F8" w:rsidRDefault="00B81422" w:rsidP="00B81422">
            <w:pPr>
              <w:spacing w:after="0" w:line="240" w:lineRule="auto"/>
              <w:jc w:val="center"/>
              <w:rPr>
                <w:rFonts w:ascii="Calibri" w:eastAsia="Times New Roman" w:hAnsi="Calibri" w:cs="Calibri"/>
                <w:sz w:val="18"/>
                <w:szCs w:val="18"/>
                <w:lang w:eastAsia="es-SV"/>
              </w:rPr>
            </w:pPr>
            <w:r w:rsidRPr="005246F8">
              <w:rPr>
                <w:rFonts w:ascii="Calibri" w:eastAsia="Times New Roman" w:hAnsi="Calibri" w:cs="Calibri"/>
                <w:sz w:val="18"/>
                <w:szCs w:val="18"/>
                <w:lang w:eastAsia="es-SV"/>
              </w:rPr>
              <w:t xml:space="preserve">OGA  </w:t>
            </w:r>
          </w:p>
        </w:tc>
      </w:tr>
    </w:tbl>
    <w:p w:rsidR="00B81422" w:rsidRPr="00100817" w:rsidRDefault="00B81422"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B81422" w:rsidRPr="002A6EAB" w:rsidTr="00EB0359">
        <w:trPr>
          <w:trHeight w:val="720"/>
          <w:tblHeader/>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81422" w:rsidRPr="002A6EAB" w:rsidRDefault="00B81422" w:rsidP="00B81422">
            <w:pPr>
              <w:spacing w:after="0" w:line="240" w:lineRule="auto"/>
              <w:jc w:val="center"/>
              <w:rPr>
                <w:rFonts w:ascii="Calibri" w:eastAsia="Times New Roman" w:hAnsi="Calibri" w:cs="Calibri"/>
                <w:b/>
                <w:bCs/>
                <w:sz w:val="18"/>
                <w:szCs w:val="18"/>
                <w:lang w:eastAsia="es-SV"/>
              </w:rPr>
            </w:pPr>
            <w:r w:rsidRPr="002A6EAB">
              <w:rPr>
                <w:rFonts w:ascii="Calibri" w:eastAsia="Times New Roman" w:hAnsi="Calibri" w:cs="Calibri"/>
                <w:b/>
                <w:bCs/>
                <w:sz w:val="18"/>
                <w:szCs w:val="18"/>
                <w:lang w:eastAsia="es-SV"/>
              </w:rPr>
              <w:lastRenderedPageBreak/>
              <w:t>R.11.02.06.20</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2A6EAB" w:rsidRDefault="00B81422" w:rsidP="00C06D8C">
            <w:pPr>
              <w:spacing w:after="0" w:line="240" w:lineRule="auto"/>
              <w:rPr>
                <w:rFonts w:ascii="Calibri" w:eastAsia="Times New Roman" w:hAnsi="Calibri" w:cs="Calibri"/>
                <w:b/>
                <w:bCs/>
                <w:sz w:val="18"/>
                <w:szCs w:val="18"/>
                <w:lang w:eastAsia="es-SV"/>
              </w:rPr>
            </w:pPr>
            <w:r w:rsidRPr="002A6EAB">
              <w:rPr>
                <w:rFonts w:ascii="Calibri" w:eastAsia="Times New Roman" w:hAnsi="Calibri" w:cs="Calibri"/>
                <w:b/>
                <w:bCs/>
                <w:sz w:val="18"/>
                <w:szCs w:val="18"/>
                <w:lang w:eastAsia="es-SV"/>
              </w:rPr>
              <w:t>La división de informática se ha reconvertido a una dependencia orientada al desarrollo tecnológico institucional. (Actualmente est</w:t>
            </w:r>
            <w:r w:rsidR="00C06D8C" w:rsidRPr="002A6EAB">
              <w:rPr>
                <w:rFonts w:ascii="Calibri" w:eastAsia="Times New Roman" w:hAnsi="Calibri" w:cs="Calibri"/>
                <w:b/>
                <w:bCs/>
                <w:sz w:val="18"/>
                <w:szCs w:val="18"/>
                <w:lang w:eastAsia="es-SV"/>
              </w:rPr>
              <w:t>á</w:t>
            </w:r>
            <w:r w:rsidRPr="002A6EAB">
              <w:rPr>
                <w:rFonts w:ascii="Calibri" w:eastAsia="Times New Roman" w:hAnsi="Calibri" w:cs="Calibri"/>
                <w:b/>
                <w:bCs/>
                <w:sz w:val="18"/>
                <w:szCs w:val="18"/>
                <w:lang w:eastAsia="es-SV"/>
              </w:rPr>
              <w:t xml:space="preserve"> orientada a servicios)</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81422" w:rsidRPr="002A6EAB" w:rsidRDefault="00B81422" w:rsidP="00B81422">
            <w:pPr>
              <w:spacing w:after="0" w:line="240" w:lineRule="auto"/>
              <w:jc w:val="center"/>
              <w:rPr>
                <w:rFonts w:ascii="Calibri" w:eastAsia="Times New Roman" w:hAnsi="Calibri" w:cs="Calibri"/>
                <w:b/>
                <w:bCs/>
                <w:sz w:val="18"/>
                <w:szCs w:val="18"/>
                <w:lang w:eastAsia="es-SV"/>
              </w:rPr>
            </w:pPr>
            <w:r w:rsidRPr="002A6EAB">
              <w:rPr>
                <w:rFonts w:ascii="Calibri" w:eastAsia="Times New Roman" w:hAnsi="Calibri" w:cs="Calibri"/>
                <w:b/>
                <w:bCs/>
                <w:sz w:val="18"/>
                <w:szCs w:val="18"/>
                <w:lang w:eastAsia="es-SV"/>
              </w:rPr>
              <w:t xml:space="preserve">OGA  </w:t>
            </w:r>
          </w:p>
        </w:tc>
      </w:tr>
      <w:tr w:rsidR="00B81422" w:rsidRPr="002A6EAB" w:rsidTr="00322DBD">
        <w:trPr>
          <w:trHeight w:val="28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B81422" w:rsidRPr="002A6EAB" w:rsidRDefault="00B81422" w:rsidP="002A6EAB">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A.11.02.06.20.0</w:t>
            </w:r>
            <w:r w:rsidR="002A6EAB" w:rsidRPr="002A6EAB">
              <w:rPr>
                <w:rFonts w:ascii="Calibri" w:eastAsia="Times New Roman" w:hAnsi="Calibri" w:cs="Calibri"/>
                <w:sz w:val="18"/>
                <w:szCs w:val="18"/>
                <w:lang w:eastAsia="es-SV"/>
              </w:rPr>
              <w:t>5</w:t>
            </w:r>
          </w:p>
        </w:tc>
        <w:tc>
          <w:tcPr>
            <w:tcW w:w="5953" w:type="dxa"/>
            <w:tcBorders>
              <w:top w:val="nil"/>
              <w:left w:val="nil"/>
              <w:bottom w:val="single" w:sz="4" w:space="0" w:color="auto"/>
              <w:right w:val="single" w:sz="4" w:space="0" w:color="auto"/>
            </w:tcBorders>
            <w:shd w:val="clear" w:color="000000" w:fill="FFFFFF"/>
            <w:vAlign w:val="center"/>
            <w:hideMark/>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Implementar sistemas informáticos ya desarrollados</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2A6EAB">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B81422">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Desarrollar competencias para la especialización del personal de Informática para la mejor gestión de </w:t>
            </w:r>
            <w:proofErr w:type="spellStart"/>
            <w:r w:rsidRPr="002A6EAB">
              <w:rPr>
                <w:rFonts w:ascii="Calibri" w:eastAsia="Times New Roman" w:hAnsi="Calibri" w:cs="Calibri"/>
                <w:sz w:val="18"/>
                <w:szCs w:val="18"/>
                <w:lang w:eastAsia="es-SV"/>
              </w:rPr>
              <w:t>TIC´s</w:t>
            </w:r>
            <w:proofErr w:type="spellEnd"/>
            <w:r w:rsidRPr="002A6EAB">
              <w:rPr>
                <w:rFonts w:ascii="Calibri" w:eastAsia="Times New Roman" w:hAnsi="Calibri" w:cs="Calibri"/>
                <w:sz w:val="18"/>
                <w:szCs w:val="18"/>
                <w:lang w:eastAsia="es-SV"/>
              </w:rPr>
              <w:t xml:space="preserve"> en la institución</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322DBD">
        <w:trPr>
          <w:trHeight w:val="441"/>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Administrar 4 contratos de </w:t>
            </w:r>
            <w:proofErr w:type="spellStart"/>
            <w:r w:rsidRPr="002A6EAB">
              <w:rPr>
                <w:rFonts w:ascii="Calibri" w:eastAsia="Times New Roman" w:hAnsi="Calibri" w:cs="Calibri"/>
                <w:sz w:val="18"/>
                <w:szCs w:val="18"/>
                <w:lang w:eastAsia="es-SV"/>
              </w:rPr>
              <w:t>TIC´s</w:t>
            </w:r>
            <w:proofErr w:type="spellEnd"/>
            <w:r w:rsidRPr="002A6EAB">
              <w:rPr>
                <w:rFonts w:ascii="Calibri" w:eastAsia="Times New Roman" w:hAnsi="Calibri" w:cs="Calibri"/>
                <w:sz w:val="18"/>
                <w:szCs w:val="18"/>
                <w:lang w:eastAsia="es-SV"/>
              </w:rPr>
              <w:t xml:space="preserve"> para la gestión institucional, 3 contratos proforma para el despacho, 4 contratos para servicios de TIC</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322DBD">
        <w:trPr>
          <w:trHeight w:val="276"/>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Desarrollar políticas para la gestión de TI</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2A6EAB">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Desarrollo de nuevos sistemas o herramientas informáticas para la gestión administrativa del MAG</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2A6EAB">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Proporcionar asistencia técnica especializada en la dirección de proyectos de desarrollo por la vía del sub contrato</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2A6EAB">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Proporcionar soporte tecnológico para el proceso de entrega de insumos agrícolas para los campesinos de subsistencia</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322DBD">
        <w:trPr>
          <w:trHeight w:val="464"/>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Proporcionar mantenimiento evolutivo de la plataforma tecnológica y de sistemas institucional</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2A6EAB" w:rsidTr="002A6EAB">
        <w:trPr>
          <w:trHeight w:val="48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Mantenimiento preventivo de 1,100 equipos informáticos y de telecomunicaciones</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r w:rsidR="00B81422" w:rsidRPr="00100817" w:rsidTr="002A6EAB">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B81422" w:rsidRPr="002A6EAB" w:rsidRDefault="00B81422" w:rsidP="00B81422">
            <w:pPr>
              <w:spacing w:after="0" w:line="240" w:lineRule="auto"/>
              <w:jc w:val="center"/>
              <w:rPr>
                <w:rFonts w:ascii="Calibri" w:eastAsia="Times New Roman" w:hAnsi="Calibri" w:cs="Calibri"/>
                <w:sz w:val="18"/>
                <w:szCs w:val="18"/>
                <w:lang w:eastAsia="es-SV"/>
              </w:rPr>
            </w:pPr>
          </w:p>
        </w:tc>
        <w:tc>
          <w:tcPr>
            <w:tcW w:w="5953" w:type="dxa"/>
            <w:tcBorders>
              <w:top w:val="nil"/>
              <w:left w:val="nil"/>
              <w:bottom w:val="single" w:sz="4" w:space="0" w:color="auto"/>
              <w:right w:val="single" w:sz="4" w:space="0" w:color="auto"/>
            </w:tcBorders>
            <w:shd w:val="clear" w:color="000000" w:fill="FFFFFF"/>
            <w:vAlign w:val="center"/>
          </w:tcPr>
          <w:p w:rsidR="00B81422" w:rsidRPr="002A6EAB" w:rsidRDefault="002A6EAB" w:rsidP="0001787B">
            <w:pPr>
              <w:spacing w:after="0" w:line="240" w:lineRule="auto"/>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Proporcionar 2,400 servicios de soporte y asistencia técnica a los usuarios finales</w:t>
            </w:r>
          </w:p>
        </w:tc>
        <w:tc>
          <w:tcPr>
            <w:tcW w:w="1418" w:type="dxa"/>
            <w:tcBorders>
              <w:top w:val="nil"/>
              <w:left w:val="nil"/>
              <w:bottom w:val="single" w:sz="4" w:space="0" w:color="auto"/>
              <w:right w:val="single" w:sz="4" w:space="0" w:color="auto"/>
            </w:tcBorders>
            <w:shd w:val="clear" w:color="auto" w:fill="auto"/>
            <w:vAlign w:val="center"/>
            <w:hideMark/>
          </w:tcPr>
          <w:p w:rsidR="00B81422" w:rsidRPr="002A6EAB" w:rsidRDefault="00B81422" w:rsidP="00B81422">
            <w:pPr>
              <w:spacing w:after="0" w:line="240" w:lineRule="auto"/>
              <w:jc w:val="center"/>
              <w:rPr>
                <w:rFonts w:ascii="Calibri" w:eastAsia="Times New Roman" w:hAnsi="Calibri" w:cs="Calibri"/>
                <w:sz w:val="18"/>
                <w:szCs w:val="18"/>
                <w:lang w:eastAsia="es-SV"/>
              </w:rPr>
            </w:pPr>
            <w:r w:rsidRPr="002A6EAB">
              <w:rPr>
                <w:rFonts w:ascii="Calibri" w:eastAsia="Times New Roman" w:hAnsi="Calibri" w:cs="Calibri"/>
                <w:sz w:val="18"/>
                <w:szCs w:val="18"/>
                <w:lang w:eastAsia="es-SV"/>
              </w:rPr>
              <w:t xml:space="preserve">OGA  </w:t>
            </w:r>
          </w:p>
        </w:tc>
      </w:tr>
    </w:tbl>
    <w:p w:rsidR="00FD5080" w:rsidRPr="00100817" w:rsidRDefault="00FD5080" w:rsidP="00722700">
      <w:pPr>
        <w:tabs>
          <w:tab w:val="left" w:pos="-1440"/>
        </w:tabs>
        <w:spacing w:after="0" w:line="240" w:lineRule="auto"/>
        <w:ind w:left="720" w:hanging="720"/>
        <w:rPr>
          <w:rFonts w:cstheme="minorHAnsi"/>
          <w:sz w:val="24"/>
          <w:szCs w:val="24"/>
          <w:highlight w:val="yellow"/>
        </w:rPr>
      </w:pPr>
    </w:p>
    <w:p w:rsidR="001772FC" w:rsidRPr="00966C03" w:rsidRDefault="001772FC" w:rsidP="001772FC">
      <w:pPr>
        <w:tabs>
          <w:tab w:val="left" w:pos="-1440"/>
        </w:tabs>
        <w:spacing w:after="0" w:line="240" w:lineRule="auto"/>
        <w:rPr>
          <w:rFonts w:cstheme="minorHAnsi"/>
          <w:sz w:val="24"/>
          <w:szCs w:val="24"/>
        </w:rPr>
      </w:pPr>
      <w:r w:rsidRPr="00966C03">
        <w:rPr>
          <w:rFonts w:cstheme="minorHAnsi"/>
          <w:sz w:val="24"/>
          <w:szCs w:val="24"/>
        </w:rPr>
        <w:t>LINEA 11.03.05: Impulsar procesos de descentralización de competencias y desconcentración de funciones, especialmente en áreas claves del desarrollo.</w:t>
      </w:r>
    </w:p>
    <w:p w:rsidR="001772FC" w:rsidRPr="00100817" w:rsidRDefault="001772FC"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F024C" w:rsidRPr="001F13A0"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F024C" w:rsidRPr="001F13A0" w:rsidRDefault="002F024C" w:rsidP="002F024C">
            <w:pPr>
              <w:spacing w:after="0" w:line="240" w:lineRule="auto"/>
              <w:jc w:val="center"/>
              <w:rPr>
                <w:rFonts w:ascii="Calibri" w:eastAsia="Times New Roman" w:hAnsi="Calibri" w:cs="Calibri"/>
                <w:b/>
                <w:bCs/>
                <w:sz w:val="18"/>
                <w:szCs w:val="18"/>
                <w:lang w:eastAsia="es-SV"/>
              </w:rPr>
            </w:pPr>
            <w:r w:rsidRPr="001F13A0">
              <w:rPr>
                <w:rFonts w:ascii="Calibri" w:eastAsia="Times New Roman" w:hAnsi="Calibri" w:cs="Calibri"/>
                <w:b/>
                <w:bCs/>
                <w:sz w:val="18"/>
                <w:szCs w:val="18"/>
                <w:lang w:eastAsia="es-SV"/>
              </w:rPr>
              <w:t>R.11.03.05.01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1F13A0" w:rsidRDefault="002F024C" w:rsidP="002F024C">
            <w:pPr>
              <w:spacing w:after="0" w:line="240" w:lineRule="auto"/>
              <w:rPr>
                <w:rFonts w:ascii="Calibri" w:eastAsia="Times New Roman" w:hAnsi="Calibri" w:cs="Calibri"/>
                <w:b/>
                <w:bCs/>
                <w:sz w:val="18"/>
                <w:szCs w:val="18"/>
                <w:lang w:eastAsia="es-SV"/>
              </w:rPr>
            </w:pPr>
            <w:r w:rsidRPr="001F13A0">
              <w:rPr>
                <w:rFonts w:ascii="Calibri" w:eastAsia="Times New Roman" w:hAnsi="Calibri" w:cs="Calibri"/>
                <w:b/>
                <w:bCs/>
                <w:sz w:val="18"/>
                <w:szCs w:val="18"/>
                <w:lang w:eastAsia="es-SV"/>
              </w:rPr>
              <w:t>Mayor cobertura de usuarios con servicios que brinda la DGSV</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1F13A0" w:rsidRDefault="002F024C" w:rsidP="002F024C">
            <w:pPr>
              <w:spacing w:after="0" w:line="240" w:lineRule="auto"/>
              <w:jc w:val="center"/>
              <w:rPr>
                <w:rFonts w:ascii="Calibri" w:eastAsia="Times New Roman" w:hAnsi="Calibri" w:cs="Calibri"/>
                <w:b/>
                <w:bCs/>
                <w:sz w:val="18"/>
                <w:szCs w:val="18"/>
                <w:lang w:eastAsia="es-SV"/>
              </w:rPr>
            </w:pPr>
            <w:r w:rsidRPr="001F13A0">
              <w:rPr>
                <w:rFonts w:ascii="Calibri" w:eastAsia="Times New Roman" w:hAnsi="Calibri" w:cs="Calibri"/>
                <w:b/>
                <w:bCs/>
                <w:sz w:val="18"/>
                <w:szCs w:val="18"/>
                <w:lang w:eastAsia="es-SV"/>
              </w:rPr>
              <w:t>DGSV</w:t>
            </w:r>
          </w:p>
        </w:tc>
      </w:tr>
      <w:tr w:rsidR="002F024C" w:rsidRPr="00100817" w:rsidTr="00322DBD">
        <w:trPr>
          <w:trHeight w:val="54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F024C" w:rsidRPr="001F13A0" w:rsidRDefault="002F024C" w:rsidP="002F024C">
            <w:pPr>
              <w:spacing w:after="0" w:line="240" w:lineRule="auto"/>
              <w:jc w:val="center"/>
              <w:rPr>
                <w:rFonts w:ascii="Calibri" w:eastAsia="Times New Roman" w:hAnsi="Calibri" w:cs="Calibri"/>
                <w:sz w:val="18"/>
                <w:szCs w:val="18"/>
                <w:lang w:eastAsia="es-SV"/>
              </w:rPr>
            </w:pPr>
            <w:r w:rsidRPr="001F13A0">
              <w:rPr>
                <w:rFonts w:ascii="Calibri" w:eastAsia="Times New Roman" w:hAnsi="Calibri" w:cs="Calibri"/>
                <w:sz w:val="18"/>
                <w:szCs w:val="18"/>
                <w:lang w:eastAsia="es-SV"/>
              </w:rPr>
              <w:t>A.11.03.05.01.01</w:t>
            </w:r>
          </w:p>
        </w:tc>
        <w:tc>
          <w:tcPr>
            <w:tcW w:w="5953" w:type="dxa"/>
            <w:tcBorders>
              <w:top w:val="nil"/>
              <w:left w:val="nil"/>
              <w:bottom w:val="single" w:sz="4" w:space="0" w:color="auto"/>
              <w:right w:val="single" w:sz="4" w:space="0" w:color="auto"/>
            </w:tcBorders>
            <w:shd w:val="clear" w:color="auto" w:fill="auto"/>
            <w:vAlign w:val="center"/>
            <w:hideMark/>
          </w:tcPr>
          <w:p w:rsidR="002F024C" w:rsidRPr="001F13A0" w:rsidRDefault="002F024C" w:rsidP="002F024C">
            <w:pPr>
              <w:spacing w:after="0" w:line="240" w:lineRule="auto"/>
              <w:rPr>
                <w:rFonts w:ascii="Calibri" w:eastAsia="Times New Roman" w:hAnsi="Calibri" w:cs="Calibri"/>
                <w:sz w:val="18"/>
                <w:szCs w:val="18"/>
                <w:lang w:eastAsia="es-SV"/>
              </w:rPr>
            </w:pPr>
            <w:r w:rsidRPr="001F13A0">
              <w:rPr>
                <w:rFonts w:ascii="Calibri" w:eastAsia="Times New Roman" w:hAnsi="Calibri" w:cs="Calibri"/>
                <w:sz w:val="18"/>
                <w:szCs w:val="18"/>
                <w:lang w:eastAsia="es-SV"/>
              </w:rPr>
              <w:t>Fortalecimiento de oficinas regionales de Occidente y Oriente con recurso financiero, humano, equipo, infraestructura y capacitaciones</w:t>
            </w:r>
          </w:p>
        </w:tc>
        <w:tc>
          <w:tcPr>
            <w:tcW w:w="1418" w:type="dxa"/>
            <w:tcBorders>
              <w:top w:val="nil"/>
              <w:left w:val="nil"/>
              <w:bottom w:val="single" w:sz="4" w:space="0" w:color="auto"/>
              <w:right w:val="single" w:sz="4" w:space="0" w:color="auto"/>
            </w:tcBorders>
            <w:shd w:val="clear" w:color="auto" w:fill="auto"/>
            <w:vAlign w:val="center"/>
            <w:hideMark/>
          </w:tcPr>
          <w:p w:rsidR="002F024C" w:rsidRPr="001F13A0" w:rsidRDefault="002F024C" w:rsidP="002F024C">
            <w:pPr>
              <w:spacing w:after="0" w:line="240" w:lineRule="auto"/>
              <w:jc w:val="center"/>
              <w:rPr>
                <w:rFonts w:ascii="Calibri" w:eastAsia="Times New Roman" w:hAnsi="Calibri" w:cs="Calibri"/>
                <w:sz w:val="18"/>
                <w:szCs w:val="18"/>
                <w:lang w:eastAsia="es-SV"/>
              </w:rPr>
            </w:pPr>
            <w:r w:rsidRPr="001F13A0">
              <w:rPr>
                <w:rFonts w:ascii="Calibri" w:eastAsia="Times New Roman" w:hAnsi="Calibri" w:cs="Calibri"/>
                <w:sz w:val="18"/>
                <w:szCs w:val="18"/>
                <w:lang w:eastAsia="es-SV"/>
              </w:rPr>
              <w:t>DGSV</w:t>
            </w:r>
          </w:p>
        </w:tc>
      </w:tr>
    </w:tbl>
    <w:p w:rsidR="001D6030" w:rsidRDefault="001D6030" w:rsidP="00722700">
      <w:pPr>
        <w:tabs>
          <w:tab w:val="left" w:pos="-1440"/>
        </w:tabs>
        <w:spacing w:after="0" w:line="240" w:lineRule="auto"/>
        <w:ind w:left="720" w:hanging="720"/>
        <w:rPr>
          <w:rFonts w:cstheme="minorHAnsi"/>
          <w:sz w:val="24"/>
          <w:szCs w:val="24"/>
          <w:highlight w:val="yellow"/>
        </w:rPr>
      </w:pPr>
    </w:p>
    <w:p w:rsidR="009C029B" w:rsidRPr="009C029B" w:rsidRDefault="009C029B" w:rsidP="009C029B">
      <w:pPr>
        <w:tabs>
          <w:tab w:val="left" w:pos="-1440"/>
        </w:tabs>
        <w:spacing w:after="0" w:line="240" w:lineRule="auto"/>
        <w:rPr>
          <w:rFonts w:cstheme="minorHAnsi"/>
          <w:sz w:val="24"/>
          <w:szCs w:val="24"/>
        </w:rPr>
      </w:pPr>
      <w:r w:rsidRPr="009C029B">
        <w:rPr>
          <w:rFonts w:cstheme="minorHAnsi"/>
          <w:sz w:val="24"/>
          <w:szCs w:val="24"/>
        </w:rPr>
        <w:t>LINEA 11.05.01 Fortalecer los mecanismos de transparencia y acceso a la información en áreas claves de la gestión pública.</w:t>
      </w:r>
    </w:p>
    <w:p w:rsidR="009C029B" w:rsidRDefault="009C029B"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9C029B" w:rsidRPr="009C029B" w:rsidTr="000B5A8C">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C029B" w:rsidRPr="009C029B" w:rsidRDefault="009C029B" w:rsidP="009C029B">
            <w:pPr>
              <w:spacing w:after="0" w:line="240" w:lineRule="auto"/>
              <w:jc w:val="center"/>
              <w:rPr>
                <w:rFonts w:ascii="Calibri" w:eastAsia="Times New Roman" w:hAnsi="Calibri" w:cs="Calibri"/>
                <w:b/>
                <w:bCs/>
                <w:sz w:val="18"/>
                <w:szCs w:val="18"/>
                <w:lang w:eastAsia="es-SV"/>
              </w:rPr>
            </w:pPr>
            <w:r w:rsidRPr="009C029B">
              <w:rPr>
                <w:rFonts w:ascii="Calibri" w:eastAsia="Times New Roman" w:hAnsi="Calibri" w:cs="Calibri"/>
                <w:b/>
                <w:bCs/>
                <w:sz w:val="18"/>
                <w:szCs w:val="18"/>
                <w:lang w:eastAsia="es-SV"/>
              </w:rPr>
              <w:t>R.11.05.01.01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029B" w:rsidRPr="009C029B" w:rsidRDefault="009C029B" w:rsidP="000B5A8C">
            <w:pPr>
              <w:spacing w:after="0" w:line="240" w:lineRule="auto"/>
              <w:rPr>
                <w:rFonts w:ascii="Calibri" w:eastAsia="Times New Roman" w:hAnsi="Calibri" w:cs="Calibri"/>
                <w:b/>
                <w:bCs/>
                <w:sz w:val="18"/>
                <w:szCs w:val="18"/>
                <w:lang w:eastAsia="es-SV"/>
              </w:rPr>
            </w:pPr>
            <w:r w:rsidRPr="009C029B">
              <w:rPr>
                <w:rFonts w:ascii="Calibri" w:eastAsia="Times New Roman" w:hAnsi="Calibri" w:cs="Calibri"/>
                <w:b/>
                <w:bCs/>
                <w:sz w:val="18"/>
                <w:szCs w:val="18"/>
                <w:lang w:eastAsia="es-SV"/>
              </w:rPr>
              <w:t>Fortalecer los mecanismos de transparencia y acceso a la información institucional</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C029B" w:rsidRPr="009C029B" w:rsidRDefault="009C029B" w:rsidP="009C029B">
            <w:pPr>
              <w:spacing w:after="0" w:line="240" w:lineRule="auto"/>
              <w:jc w:val="center"/>
              <w:rPr>
                <w:rFonts w:ascii="Calibri" w:eastAsia="Times New Roman" w:hAnsi="Calibri" w:cs="Calibri"/>
                <w:b/>
                <w:bCs/>
                <w:sz w:val="18"/>
                <w:szCs w:val="18"/>
                <w:lang w:eastAsia="es-SV"/>
              </w:rPr>
            </w:pPr>
            <w:r w:rsidRPr="009C029B">
              <w:rPr>
                <w:rFonts w:ascii="Calibri" w:eastAsia="Times New Roman" w:hAnsi="Calibri" w:cs="Calibri"/>
                <w:b/>
                <w:bCs/>
                <w:sz w:val="18"/>
                <w:szCs w:val="18"/>
                <w:lang w:eastAsia="es-SV"/>
              </w:rPr>
              <w:t>OIR</w:t>
            </w:r>
          </w:p>
        </w:tc>
      </w:tr>
      <w:tr w:rsidR="009C029B" w:rsidRPr="00100817" w:rsidTr="000B5A8C">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C029B" w:rsidRPr="009C029B" w:rsidRDefault="009C029B" w:rsidP="009C029B">
            <w:pPr>
              <w:spacing w:after="0" w:line="240" w:lineRule="auto"/>
              <w:jc w:val="center"/>
              <w:rPr>
                <w:rFonts w:ascii="Calibri" w:eastAsia="Times New Roman" w:hAnsi="Calibri" w:cs="Calibri"/>
                <w:sz w:val="18"/>
                <w:szCs w:val="18"/>
                <w:lang w:eastAsia="es-SV"/>
              </w:rPr>
            </w:pPr>
            <w:r w:rsidRPr="009C029B">
              <w:rPr>
                <w:rFonts w:ascii="Calibri" w:eastAsia="Times New Roman" w:hAnsi="Calibri" w:cs="Calibri"/>
                <w:sz w:val="18"/>
                <w:szCs w:val="18"/>
                <w:lang w:eastAsia="es-SV"/>
              </w:rPr>
              <w:t>A.11.05.01.01.01</w:t>
            </w:r>
          </w:p>
        </w:tc>
        <w:tc>
          <w:tcPr>
            <w:tcW w:w="5953" w:type="dxa"/>
            <w:tcBorders>
              <w:top w:val="nil"/>
              <w:left w:val="nil"/>
              <w:bottom w:val="single" w:sz="4" w:space="0" w:color="auto"/>
              <w:right w:val="single" w:sz="4" w:space="0" w:color="auto"/>
            </w:tcBorders>
            <w:shd w:val="clear" w:color="auto" w:fill="auto"/>
            <w:vAlign w:val="center"/>
            <w:hideMark/>
          </w:tcPr>
          <w:p w:rsidR="009C029B" w:rsidRPr="009C029B" w:rsidRDefault="009C029B" w:rsidP="000B5A8C">
            <w:pPr>
              <w:spacing w:after="0" w:line="240" w:lineRule="auto"/>
              <w:rPr>
                <w:rFonts w:ascii="Calibri" w:eastAsia="Times New Roman" w:hAnsi="Calibri" w:cs="Calibri"/>
                <w:sz w:val="18"/>
                <w:szCs w:val="18"/>
                <w:lang w:eastAsia="es-SV"/>
              </w:rPr>
            </w:pPr>
            <w:r w:rsidRPr="009C029B">
              <w:rPr>
                <w:rFonts w:ascii="Calibri" w:eastAsia="Times New Roman" w:hAnsi="Calibri" w:cs="Calibri"/>
                <w:sz w:val="18"/>
                <w:szCs w:val="18"/>
                <w:lang w:eastAsia="es-SV"/>
              </w:rPr>
              <w:t>Implementar acciones que permitan normar los procesos de gestión de solicitudes de información y de datos personales, mediante el manual de procedimiento</w:t>
            </w:r>
          </w:p>
        </w:tc>
        <w:tc>
          <w:tcPr>
            <w:tcW w:w="1418" w:type="dxa"/>
            <w:tcBorders>
              <w:top w:val="nil"/>
              <w:left w:val="nil"/>
              <w:bottom w:val="single" w:sz="4" w:space="0" w:color="auto"/>
              <w:right w:val="single" w:sz="4" w:space="0" w:color="auto"/>
            </w:tcBorders>
            <w:shd w:val="clear" w:color="auto" w:fill="auto"/>
            <w:vAlign w:val="center"/>
            <w:hideMark/>
          </w:tcPr>
          <w:p w:rsidR="009C029B" w:rsidRPr="009C029B" w:rsidRDefault="009C029B" w:rsidP="000B5A8C">
            <w:pPr>
              <w:spacing w:after="0" w:line="240" w:lineRule="auto"/>
              <w:jc w:val="center"/>
              <w:rPr>
                <w:rFonts w:ascii="Calibri" w:eastAsia="Times New Roman" w:hAnsi="Calibri" w:cs="Calibri"/>
                <w:sz w:val="18"/>
                <w:szCs w:val="18"/>
                <w:lang w:eastAsia="es-SV"/>
              </w:rPr>
            </w:pPr>
            <w:r w:rsidRPr="009C029B">
              <w:rPr>
                <w:rFonts w:ascii="Calibri" w:eastAsia="Times New Roman" w:hAnsi="Calibri" w:cs="Calibri"/>
                <w:sz w:val="18"/>
                <w:szCs w:val="18"/>
                <w:lang w:eastAsia="es-SV"/>
              </w:rPr>
              <w:t>OIR</w:t>
            </w:r>
          </w:p>
        </w:tc>
      </w:tr>
    </w:tbl>
    <w:p w:rsidR="009C029B" w:rsidRDefault="009C029B" w:rsidP="00722700">
      <w:pPr>
        <w:tabs>
          <w:tab w:val="left" w:pos="-1440"/>
        </w:tabs>
        <w:spacing w:after="0" w:line="240" w:lineRule="auto"/>
        <w:ind w:left="720" w:hanging="720"/>
        <w:rPr>
          <w:rFonts w:cstheme="minorHAnsi"/>
          <w:sz w:val="24"/>
          <w:szCs w:val="24"/>
          <w:highlight w:val="yellow"/>
        </w:rPr>
      </w:pPr>
    </w:p>
    <w:p w:rsidR="009C029B" w:rsidRPr="00100817" w:rsidRDefault="009C029B" w:rsidP="00722700">
      <w:pPr>
        <w:tabs>
          <w:tab w:val="left" w:pos="-1440"/>
        </w:tabs>
        <w:spacing w:after="0" w:line="240" w:lineRule="auto"/>
        <w:ind w:left="720" w:hanging="720"/>
        <w:rPr>
          <w:rFonts w:cstheme="minorHAnsi"/>
          <w:sz w:val="24"/>
          <w:szCs w:val="24"/>
          <w:highlight w:val="yellow"/>
        </w:rPr>
      </w:pPr>
    </w:p>
    <w:p w:rsidR="001D6030" w:rsidRPr="00076F5E" w:rsidRDefault="001D6030" w:rsidP="00966C03">
      <w:pPr>
        <w:tabs>
          <w:tab w:val="left" w:pos="-1440"/>
        </w:tabs>
        <w:spacing w:after="0" w:line="240" w:lineRule="auto"/>
        <w:rPr>
          <w:rFonts w:cstheme="minorHAnsi"/>
          <w:sz w:val="24"/>
          <w:szCs w:val="24"/>
        </w:rPr>
      </w:pPr>
      <w:r w:rsidRPr="00076F5E">
        <w:rPr>
          <w:rFonts w:cstheme="minorHAnsi"/>
          <w:sz w:val="24"/>
          <w:szCs w:val="24"/>
        </w:rPr>
        <w:t>LINEA 11.05.03: Institucionalizar la rendición de cuentas en entidades públicas y en aquellas que manejan fondos públicos como práctica permanente para generar un diálogo abierto con la ciudadanía.</w:t>
      </w:r>
    </w:p>
    <w:p w:rsidR="001D6030" w:rsidRPr="00100817" w:rsidRDefault="001D6030"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F024C" w:rsidRPr="00100817" w:rsidTr="00EB0359">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F024C" w:rsidRPr="007E1B3C" w:rsidRDefault="002F024C" w:rsidP="002F024C">
            <w:pPr>
              <w:spacing w:after="0" w:line="240" w:lineRule="auto"/>
              <w:jc w:val="center"/>
              <w:rPr>
                <w:rFonts w:ascii="Calibri" w:eastAsia="Times New Roman" w:hAnsi="Calibri" w:cs="Calibri"/>
                <w:b/>
                <w:bCs/>
                <w:sz w:val="18"/>
                <w:szCs w:val="18"/>
                <w:lang w:eastAsia="es-SV"/>
              </w:rPr>
            </w:pPr>
            <w:r w:rsidRPr="007E1B3C">
              <w:rPr>
                <w:rFonts w:ascii="Calibri" w:eastAsia="Times New Roman" w:hAnsi="Calibri" w:cs="Calibri"/>
                <w:b/>
                <w:bCs/>
                <w:sz w:val="18"/>
                <w:szCs w:val="18"/>
                <w:lang w:eastAsia="es-SV"/>
              </w:rPr>
              <w:t>R.11.05.03.01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7E1B3C" w:rsidRDefault="002F024C" w:rsidP="002F024C">
            <w:pPr>
              <w:spacing w:after="0" w:line="240" w:lineRule="auto"/>
              <w:rPr>
                <w:rFonts w:ascii="Calibri" w:eastAsia="Times New Roman" w:hAnsi="Calibri" w:cs="Calibri"/>
                <w:b/>
                <w:bCs/>
                <w:sz w:val="18"/>
                <w:szCs w:val="18"/>
                <w:lang w:eastAsia="es-SV"/>
              </w:rPr>
            </w:pPr>
            <w:r w:rsidRPr="007E1B3C">
              <w:rPr>
                <w:rFonts w:ascii="Calibri" w:eastAsia="Times New Roman" w:hAnsi="Calibri" w:cs="Calibri"/>
                <w:b/>
                <w:bCs/>
                <w:sz w:val="18"/>
                <w:szCs w:val="18"/>
                <w:lang w:eastAsia="es-SV"/>
              </w:rPr>
              <w:t>Rendición de cuentas de la gestión del MAG</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7E1B3C" w:rsidRDefault="002F024C" w:rsidP="002F024C">
            <w:pPr>
              <w:spacing w:after="0" w:line="240" w:lineRule="auto"/>
              <w:jc w:val="center"/>
              <w:rPr>
                <w:rFonts w:ascii="Calibri" w:eastAsia="Times New Roman" w:hAnsi="Calibri" w:cs="Calibri"/>
                <w:b/>
                <w:bCs/>
                <w:sz w:val="18"/>
                <w:szCs w:val="18"/>
                <w:lang w:eastAsia="es-SV"/>
              </w:rPr>
            </w:pPr>
            <w:r w:rsidRPr="007E1B3C">
              <w:rPr>
                <w:rFonts w:ascii="Calibri" w:eastAsia="Times New Roman" w:hAnsi="Calibri" w:cs="Calibri"/>
                <w:b/>
                <w:bCs/>
                <w:sz w:val="18"/>
                <w:szCs w:val="18"/>
                <w:lang w:eastAsia="es-SV"/>
              </w:rPr>
              <w:t>OPPS</w:t>
            </w:r>
          </w:p>
        </w:tc>
      </w:tr>
      <w:tr w:rsidR="002F024C" w:rsidRPr="007E1B3C" w:rsidTr="00322DBD">
        <w:trPr>
          <w:trHeight w:val="345"/>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2F024C" w:rsidRPr="007E1B3C" w:rsidRDefault="002F024C" w:rsidP="002F024C">
            <w:pPr>
              <w:spacing w:after="0" w:line="240" w:lineRule="auto"/>
              <w:jc w:val="center"/>
              <w:rPr>
                <w:rFonts w:ascii="Calibri" w:eastAsia="Times New Roman" w:hAnsi="Calibri" w:cs="Calibri"/>
                <w:sz w:val="18"/>
                <w:szCs w:val="18"/>
                <w:lang w:eastAsia="es-SV"/>
              </w:rPr>
            </w:pPr>
            <w:r w:rsidRPr="007E1B3C">
              <w:rPr>
                <w:rFonts w:ascii="Calibri" w:eastAsia="Times New Roman" w:hAnsi="Calibri" w:cs="Calibri"/>
                <w:sz w:val="18"/>
                <w:szCs w:val="18"/>
                <w:lang w:eastAsia="es-SV"/>
              </w:rPr>
              <w:t>A.11.05.03.01.01</w:t>
            </w:r>
          </w:p>
        </w:tc>
        <w:tc>
          <w:tcPr>
            <w:tcW w:w="5953" w:type="dxa"/>
            <w:tcBorders>
              <w:top w:val="nil"/>
              <w:left w:val="nil"/>
              <w:bottom w:val="single" w:sz="4" w:space="0" w:color="auto"/>
              <w:right w:val="single" w:sz="4" w:space="0" w:color="auto"/>
            </w:tcBorders>
            <w:shd w:val="clear" w:color="auto" w:fill="auto"/>
            <w:vAlign w:val="center"/>
            <w:hideMark/>
          </w:tcPr>
          <w:p w:rsidR="002F024C" w:rsidRPr="007E1B3C" w:rsidRDefault="002F024C" w:rsidP="002F024C">
            <w:pPr>
              <w:spacing w:after="0" w:line="240" w:lineRule="auto"/>
              <w:rPr>
                <w:rFonts w:ascii="Calibri" w:eastAsia="Times New Roman" w:hAnsi="Calibri" w:cs="Calibri"/>
                <w:sz w:val="18"/>
                <w:szCs w:val="18"/>
                <w:lang w:eastAsia="es-SV"/>
              </w:rPr>
            </w:pPr>
            <w:r w:rsidRPr="007E1B3C">
              <w:rPr>
                <w:rFonts w:ascii="Calibri" w:eastAsia="Times New Roman" w:hAnsi="Calibri" w:cs="Calibri"/>
                <w:sz w:val="18"/>
                <w:szCs w:val="18"/>
                <w:lang w:eastAsia="es-SV"/>
              </w:rPr>
              <w:t>Elaborar el Informe de rendición de cuentas</w:t>
            </w:r>
          </w:p>
        </w:tc>
        <w:tc>
          <w:tcPr>
            <w:tcW w:w="1418" w:type="dxa"/>
            <w:tcBorders>
              <w:top w:val="nil"/>
              <w:left w:val="nil"/>
              <w:bottom w:val="single" w:sz="4" w:space="0" w:color="auto"/>
              <w:right w:val="single" w:sz="4" w:space="0" w:color="auto"/>
            </w:tcBorders>
            <w:shd w:val="clear" w:color="000000" w:fill="FFFFFF"/>
            <w:vAlign w:val="center"/>
            <w:hideMark/>
          </w:tcPr>
          <w:p w:rsidR="002F024C" w:rsidRPr="00796A43" w:rsidRDefault="002F024C" w:rsidP="002F024C">
            <w:pPr>
              <w:spacing w:after="0" w:line="240" w:lineRule="auto"/>
              <w:jc w:val="center"/>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OPPS</w:t>
            </w:r>
            <w:r w:rsidR="00155F3C" w:rsidRPr="00796A43">
              <w:rPr>
                <w:rFonts w:ascii="Calibri" w:eastAsia="Times New Roman" w:hAnsi="Calibri" w:cs="Calibri"/>
                <w:sz w:val="18"/>
                <w:szCs w:val="18"/>
                <w:lang w:eastAsia="es-SV"/>
              </w:rPr>
              <w:t xml:space="preserve"> coordinada con ODC</w:t>
            </w:r>
          </w:p>
        </w:tc>
      </w:tr>
      <w:tr w:rsidR="002F024C" w:rsidRPr="007E1B3C" w:rsidTr="00EB0359">
        <w:trPr>
          <w:trHeight w:val="300"/>
        </w:trPr>
        <w:tc>
          <w:tcPr>
            <w:tcW w:w="1565" w:type="dxa"/>
            <w:tcBorders>
              <w:top w:val="nil"/>
              <w:left w:val="single" w:sz="4" w:space="0" w:color="auto"/>
              <w:bottom w:val="single" w:sz="4" w:space="0" w:color="auto"/>
              <w:right w:val="single" w:sz="4" w:space="0" w:color="auto"/>
            </w:tcBorders>
            <w:shd w:val="clear" w:color="000000" w:fill="FFFFFF"/>
            <w:vAlign w:val="center"/>
            <w:hideMark/>
          </w:tcPr>
          <w:p w:rsidR="002F024C" w:rsidRPr="007E1B3C" w:rsidRDefault="002F024C" w:rsidP="002F024C">
            <w:pPr>
              <w:spacing w:after="0" w:line="240" w:lineRule="auto"/>
              <w:jc w:val="center"/>
              <w:rPr>
                <w:rFonts w:ascii="Calibri" w:eastAsia="Times New Roman" w:hAnsi="Calibri" w:cs="Calibri"/>
                <w:sz w:val="18"/>
                <w:szCs w:val="18"/>
                <w:lang w:eastAsia="es-SV"/>
              </w:rPr>
            </w:pPr>
            <w:r w:rsidRPr="007E1B3C">
              <w:rPr>
                <w:rFonts w:ascii="Calibri" w:eastAsia="Times New Roman" w:hAnsi="Calibri" w:cs="Calibri"/>
                <w:sz w:val="18"/>
                <w:szCs w:val="18"/>
                <w:lang w:eastAsia="es-SV"/>
              </w:rPr>
              <w:t>A.11.05.03.01.02</w:t>
            </w:r>
          </w:p>
        </w:tc>
        <w:tc>
          <w:tcPr>
            <w:tcW w:w="5953" w:type="dxa"/>
            <w:tcBorders>
              <w:top w:val="nil"/>
              <w:left w:val="nil"/>
              <w:bottom w:val="single" w:sz="4" w:space="0" w:color="auto"/>
              <w:right w:val="single" w:sz="4" w:space="0" w:color="auto"/>
            </w:tcBorders>
            <w:shd w:val="clear" w:color="auto" w:fill="auto"/>
            <w:vAlign w:val="center"/>
            <w:hideMark/>
          </w:tcPr>
          <w:p w:rsidR="002F024C" w:rsidRPr="007E1B3C" w:rsidRDefault="002F024C" w:rsidP="002F024C">
            <w:pPr>
              <w:spacing w:after="0" w:line="240" w:lineRule="auto"/>
              <w:rPr>
                <w:rFonts w:ascii="Calibri" w:eastAsia="Times New Roman" w:hAnsi="Calibri" w:cs="Calibri"/>
                <w:sz w:val="18"/>
                <w:szCs w:val="18"/>
                <w:lang w:eastAsia="es-SV"/>
              </w:rPr>
            </w:pPr>
            <w:r w:rsidRPr="007E1B3C">
              <w:rPr>
                <w:rFonts w:ascii="Calibri" w:eastAsia="Times New Roman" w:hAnsi="Calibri" w:cs="Calibri"/>
                <w:sz w:val="18"/>
                <w:szCs w:val="18"/>
                <w:lang w:eastAsia="es-SV"/>
              </w:rPr>
              <w:t xml:space="preserve">Elaborar la Memoria de Labores del MAG </w:t>
            </w:r>
          </w:p>
        </w:tc>
        <w:tc>
          <w:tcPr>
            <w:tcW w:w="1418" w:type="dxa"/>
            <w:tcBorders>
              <w:top w:val="nil"/>
              <w:left w:val="nil"/>
              <w:bottom w:val="single" w:sz="4" w:space="0" w:color="auto"/>
              <w:right w:val="single" w:sz="4" w:space="0" w:color="auto"/>
            </w:tcBorders>
            <w:shd w:val="clear" w:color="000000" w:fill="FFFFFF"/>
            <w:vAlign w:val="center"/>
            <w:hideMark/>
          </w:tcPr>
          <w:p w:rsidR="002F024C" w:rsidRPr="00796A43" w:rsidRDefault="00155F3C" w:rsidP="002F024C">
            <w:pPr>
              <w:spacing w:after="0" w:line="240" w:lineRule="auto"/>
              <w:jc w:val="center"/>
              <w:rPr>
                <w:rFonts w:ascii="Calibri" w:eastAsia="Times New Roman" w:hAnsi="Calibri" w:cs="Calibri"/>
                <w:sz w:val="18"/>
                <w:szCs w:val="18"/>
                <w:lang w:eastAsia="es-SV"/>
              </w:rPr>
            </w:pPr>
            <w:r w:rsidRPr="00796A43">
              <w:rPr>
                <w:rFonts w:ascii="Calibri" w:eastAsia="Times New Roman" w:hAnsi="Calibri" w:cs="Calibri"/>
                <w:sz w:val="18"/>
                <w:szCs w:val="18"/>
                <w:lang w:eastAsia="es-SV"/>
              </w:rPr>
              <w:t>OPPS coordinada con ODC</w:t>
            </w:r>
          </w:p>
        </w:tc>
      </w:tr>
    </w:tbl>
    <w:p w:rsidR="001D6030" w:rsidRPr="00100817" w:rsidRDefault="001D6030"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F024C" w:rsidRPr="00A94B1C" w:rsidTr="00EB0359">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F024C" w:rsidRPr="00A94B1C" w:rsidRDefault="002F024C" w:rsidP="002F024C">
            <w:pPr>
              <w:spacing w:after="0" w:line="240" w:lineRule="auto"/>
              <w:jc w:val="center"/>
              <w:rPr>
                <w:rFonts w:ascii="Calibri" w:eastAsia="Times New Roman" w:hAnsi="Calibri" w:cs="Calibri"/>
                <w:b/>
                <w:bCs/>
                <w:sz w:val="18"/>
                <w:szCs w:val="18"/>
                <w:lang w:eastAsia="es-SV"/>
              </w:rPr>
            </w:pPr>
            <w:r w:rsidRPr="00A94B1C">
              <w:rPr>
                <w:rFonts w:ascii="Calibri" w:eastAsia="Times New Roman" w:hAnsi="Calibri" w:cs="Calibri"/>
                <w:b/>
                <w:bCs/>
                <w:sz w:val="18"/>
                <w:szCs w:val="18"/>
                <w:lang w:eastAsia="es-SV"/>
              </w:rPr>
              <w:t>R.11.05.03.02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A94B1C" w:rsidRDefault="002F024C" w:rsidP="002F024C">
            <w:pPr>
              <w:spacing w:after="0" w:line="240" w:lineRule="auto"/>
              <w:rPr>
                <w:rFonts w:ascii="Calibri" w:eastAsia="Times New Roman" w:hAnsi="Calibri" w:cs="Calibri"/>
                <w:b/>
                <w:bCs/>
                <w:sz w:val="18"/>
                <w:szCs w:val="18"/>
                <w:lang w:eastAsia="es-SV"/>
              </w:rPr>
            </w:pPr>
            <w:r w:rsidRPr="00A94B1C">
              <w:rPr>
                <w:rFonts w:ascii="Calibri" w:eastAsia="Times New Roman" w:hAnsi="Calibri" w:cs="Calibri"/>
                <w:b/>
                <w:bCs/>
                <w:sz w:val="18"/>
                <w:szCs w:val="18"/>
                <w:lang w:eastAsia="es-SV"/>
              </w:rPr>
              <w:t>Institucionalizar la rendición de cuentas en el MAG, cómo práctica permanente para generar un diálogo abierto con la ciudadanía.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A94B1C" w:rsidRDefault="002F024C" w:rsidP="002F024C">
            <w:pPr>
              <w:spacing w:after="0" w:line="240" w:lineRule="auto"/>
              <w:jc w:val="center"/>
              <w:rPr>
                <w:rFonts w:ascii="Calibri" w:eastAsia="Times New Roman" w:hAnsi="Calibri" w:cs="Calibri"/>
                <w:b/>
                <w:bCs/>
                <w:sz w:val="18"/>
                <w:szCs w:val="18"/>
                <w:lang w:eastAsia="es-SV"/>
              </w:rPr>
            </w:pPr>
            <w:r w:rsidRPr="00A94B1C">
              <w:rPr>
                <w:rFonts w:ascii="Calibri" w:eastAsia="Times New Roman" w:hAnsi="Calibri" w:cs="Calibri"/>
                <w:b/>
                <w:bCs/>
                <w:sz w:val="18"/>
                <w:szCs w:val="18"/>
                <w:lang w:eastAsia="es-SV"/>
              </w:rPr>
              <w:t>ODC</w:t>
            </w:r>
          </w:p>
        </w:tc>
      </w:tr>
      <w:tr w:rsidR="002F024C" w:rsidRPr="00100817" w:rsidTr="00EB0359">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F024C" w:rsidRPr="00A94B1C" w:rsidRDefault="002F024C" w:rsidP="002F024C">
            <w:pPr>
              <w:spacing w:after="0" w:line="240" w:lineRule="auto"/>
              <w:jc w:val="center"/>
              <w:rPr>
                <w:rFonts w:ascii="Calibri" w:eastAsia="Times New Roman" w:hAnsi="Calibri" w:cs="Calibri"/>
                <w:sz w:val="18"/>
                <w:szCs w:val="18"/>
                <w:lang w:eastAsia="es-SV"/>
              </w:rPr>
            </w:pPr>
            <w:r w:rsidRPr="00A94B1C">
              <w:rPr>
                <w:rFonts w:ascii="Calibri" w:eastAsia="Times New Roman" w:hAnsi="Calibri" w:cs="Calibri"/>
                <w:sz w:val="18"/>
                <w:szCs w:val="18"/>
                <w:lang w:eastAsia="es-SV"/>
              </w:rPr>
              <w:t>A.11.05.03.02.01</w:t>
            </w:r>
          </w:p>
        </w:tc>
        <w:tc>
          <w:tcPr>
            <w:tcW w:w="5953" w:type="dxa"/>
            <w:tcBorders>
              <w:top w:val="nil"/>
              <w:left w:val="nil"/>
              <w:bottom w:val="single" w:sz="4" w:space="0" w:color="auto"/>
              <w:right w:val="single" w:sz="4" w:space="0" w:color="auto"/>
            </w:tcBorders>
            <w:shd w:val="clear" w:color="auto" w:fill="auto"/>
            <w:vAlign w:val="center"/>
            <w:hideMark/>
          </w:tcPr>
          <w:p w:rsidR="002F024C" w:rsidRPr="00A94B1C" w:rsidRDefault="002F024C" w:rsidP="002F024C">
            <w:pPr>
              <w:spacing w:after="0" w:line="240" w:lineRule="auto"/>
              <w:rPr>
                <w:rFonts w:ascii="Calibri" w:eastAsia="Times New Roman" w:hAnsi="Calibri" w:cs="Calibri"/>
                <w:sz w:val="18"/>
                <w:szCs w:val="18"/>
                <w:lang w:eastAsia="es-SV"/>
              </w:rPr>
            </w:pPr>
            <w:r w:rsidRPr="00A94B1C">
              <w:rPr>
                <w:rFonts w:ascii="Calibri" w:eastAsia="Times New Roman" w:hAnsi="Calibri" w:cs="Calibri"/>
                <w:sz w:val="18"/>
                <w:szCs w:val="18"/>
                <w:lang w:eastAsia="es-SV"/>
              </w:rPr>
              <w:t>Desarrollar eventos públicos de rendición de cuentas y elaborar el informe respectivo</w:t>
            </w:r>
          </w:p>
        </w:tc>
        <w:tc>
          <w:tcPr>
            <w:tcW w:w="1418" w:type="dxa"/>
            <w:tcBorders>
              <w:top w:val="nil"/>
              <w:left w:val="nil"/>
              <w:bottom w:val="single" w:sz="4" w:space="0" w:color="auto"/>
              <w:right w:val="single" w:sz="4" w:space="0" w:color="auto"/>
            </w:tcBorders>
            <w:shd w:val="clear" w:color="auto" w:fill="auto"/>
            <w:vAlign w:val="center"/>
            <w:hideMark/>
          </w:tcPr>
          <w:p w:rsidR="002F024C" w:rsidRPr="00A94B1C" w:rsidRDefault="002F024C" w:rsidP="002F024C">
            <w:pPr>
              <w:spacing w:after="0" w:line="240" w:lineRule="auto"/>
              <w:jc w:val="center"/>
              <w:rPr>
                <w:rFonts w:ascii="Calibri" w:eastAsia="Times New Roman" w:hAnsi="Calibri" w:cs="Calibri"/>
                <w:sz w:val="18"/>
                <w:szCs w:val="18"/>
                <w:lang w:eastAsia="es-SV"/>
              </w:rPr>
            </w:pPr>
            <w:r w:rsidRPr="00A94B1C">
              <w:rPr>
                <w:rFonts w:ascii="Calibri" w:eastAsia="Times New Roman" w:hAnsi="Calibri" w:cs="Calibri"/>
                <w:sz w:val="18"/>
                <w:szCs w:val="18"/>
                <w:lang w:eastAsia="es-SV"/>
              </w:rPr>
              <w:t>ODC</w:t>
            </w:r>
          </w:p>
        </w:tc>
      </w:tr>
    </w:tbl>
    <w:p w:rsidR="002F024C" w:rsidRDefault="002F024C" w:rsidP="00722700">
      <w:pPr>
        <w:tabs>
          <w:tab w:val="left" w:pos="-1440"/>
        </w:tabs>
        <w:spacing w:after="0" w:line="240" w:lineRule="auto"/>
        <w:ind w:left="720" w:hanging="720"/>
        <w:rPr>
          <w:rFonts w:cstheme="minorHAnsi"/>
          <w:sz w:val="24"/>
          <w:szCs w:val="24"/>
          <w:highlight w:val="yellow"/>
        </w:rPr>
      </w:pPr>
    </w:p>
    <w:p w:rsidR="000677C7" w:rsidRPr="005B0E1B" w:rsidRDefault="000677C7" w:rsidP="000677C7">
      <w:pPr>
        <w:tabs>
          <w:tab w:val="left" w:pos="-1440"/>
        </w:tabs>
        <w:spacing w:after="0" w:line="240" w:lineRule="auto"/>
        <w:rPr>
          <w:rFonts w:cstheme="minorHAnsi"/>
          <w:sz w:val="24"/>
          <w:szCs w:val="24"/>
        </w:rPr>
      </w:pPr>
      <w:r w:rsidRPr="005B0E1B">
        <w:rPr>
          <w:rFonts w:cstheme="minorHAnsi"/>
          <w:sz w:val="24"/>
          <w:szCs w:val="24"/>
        </w:rPr>
        <w:t>LINEA 11.05.06 Implementar un sistema de quejas y avisos que garantice respuesta y confidencialidad a la población, y que además, le provea asistencia para presentar demandas por incumplimiento de los deberes de los funcionarios y funcionarias públicos.</w:t>
      </w:r>
    </w:p>
    <w:p w:rsidR="000677C7" w:rsidRPr="00100817" w:rsidRDefault="000677C7"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0677C7" w:rsidRPr="005B0E1B" w:rsidTr="000B5A8C">
        <w:trPr>
          <w:trHeight w:val="72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677C7" w:rsidRPr="005B0E1B" w:rsidRDefault="000677C7" w:rsidP="000677C7">
            <w:pPr>
              <w:spacing w:after="0" w:line="240" w:lineRule="auto"/>
              <w:jc w:val="center"/>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R.11.05.06.01</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677C7" w:rsidRPr="005B0E1B" w:rsidRDefault="000677C7" w:rsidP="000B5A8C">
            <w:pPr>
              <w:spacing w:after="0" w:line="240" w:lineRule="auto"/>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Implementar un sistema de quejas y avisos que garantice respuestas y confidencialidad a la ciudadanía y que provea asistencia para presentar demandas por incumplimiento de deberes de los funcionarios y funcionarias del MAG</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677C7" w:rsidRPr="005B0E1B" w:rsidRDefault="000677C7" w:rsidP="000677C7">
            <w:pPr>
              <w:spacing w:after="0" w:line="240" w:lineRule="auto"/>
              <w:jc w:val="center"/>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OIR</w:t>
            </w:r>
          </w:p>
        </w:tc>
      </w:tr>
      <w:tr w:rsidR="000677C7" w:rsidRPr="00100817" w:rsidTr="000B5A8C">
        <w:trPr>
          <w:trHeight w:val="4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0677C7" w:rsidRPr="005B0E1B" w:rsidRDefault="000677C7" w:rsidP="000677C7">
            <w:pPr>
              <w:spacing w:after="0" w:line="240" w:lineRule="auto"/>
              <w:jc w:val="center"/>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A.11.05.06.01.01</w:t>
            </w:r>
          </w:p>
        </w:tc>
        <w:tc>
          <w:tcPr>
            <w:tcW w:w="5953" w:type="dxa"/>
            <w:tcBorders>
              <w:top w:val="nil"/>
              <w:left w:val="nil"/>
              <w:bottom w:val="single" w:sz="4" w:space="0" w:color="auto"/>
              <w:right w:val="single" w:sz="4" w:space="0" w:color="auto"/>
            </w:tcBorders>
            <w:shd w:val="clear" w:color="auto" w:fill="auto"/>
            <w:vAlign w:val="center"/>
            <w:hideMark/>
          </w:tcPr>
          <w:p w:rsidR="000677C7" w:rsidRPr="005B0E1B" w:rsidRDefault="000677C7" w:rsidP="000B5A8C">
            <w:pPr>
              <w:spacing w:after="0" w:line="240" w:lineRule="auto"/>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Efectuar acciones que permitan implementar el sistema integral de quejas y avisos</w:t>
            </w:r>
          </w:p>
        </w:tc>
        <w:tc>
          <w:tcPr>
            <w:tcW w:w="1418" w:type="dxa"/>
            <w:tcBorders>
              <w:top w:val="nil"/>
              <w:left w:val="nil"/>
              <w:bottom w:val="single" w:sz="4" w:space="0" w:color="auto"/>
              <w:right w:val="single" w:sz="4" w:space="0" w:color="auto"/>
            </w:tcBorders>
            <w:shd w:val="clear" w:color="auto" w:fill="auto"/>
            <w:vAlign w:val="center"/>
            <w:hideMark/>
          </w:tcPr>
          <w:p w:rsidR="000677C7" w:rsidRPr="005B0E1B" w:rsidRDefault="000677C7" w:rsidP="000677C7">
            <w:pPr>
              <w:spacing w:after="0" w:line="240" w:lineRule="auto"/>
              <w:jc w:val="center"/>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OIR</w:t>
            </w:r>
          </w:p>
        </w:tc>
      </w:tr>
    </w:tbl>
    <w:p w:rsidR="000677C7" w:rsidRPr="00100817" w:rsidRDefault="000677C7" w:rsidP="00322DBD">
      <w:pPr>
        <w:spacing w:after="0" w:line="240" w:lineRule="auto"/>
        <w:jc w:val="left"/>
        <w:rPr>
          <w:rFonts w:cstheme="minorHAnsi"/>
          <w:sz w:val="24"/>
          <w:szCs w:val="24"/>
          <w:highlight w:val="yellow"/>
        </w:rPr>
      </w:pPr>
    </w:p>
    <w:p w:rsidR="001D6030" w:rsidRPr="005B0E1B" w:rsidRDefault="001D6030" w:rsidP="00322DBD">
      <w:pPr>
        <w:tabs>
          <w:tab w:val="left" w:pos="-1440"/>
        </w:tabs>
        <w:spacing w:after="0" w:line="240" w:lineRule="auto"/>
        <w:rPr>
          <w:rFonts w:cstheme="minorHAnsi"/>
          <w:sz w:val="24"/>
          <w:szCs w:val="24"/>
        </w:rPr>
      </w:pPr>
      <w:r w:rsidRPr="005B0E1B">
        <w:rPr>
          <w:rFonts w:cstheme="minorHAnsi"/>
          <w:sz w:val="24"/>
          <w:szCs w:val="24"/>
        </w:rPr>
        <w:t>LINEA 11.05.08: Actualizar, armonizar y monitorear el cumplimiento del marco normativo nacional e internacional en materia de transparencia y anticorrupción.</w:t>
      </w:r>
    </w:p>
    <w:p w:rsidR="002F024C" w:rsidRPr="00100817" w:rsidRDefault="002F024C" w:rsidP="00722700">
      <w:pPr>
        <w:tabs>
          <w:tab w:val="left" w:pos="-1440"/>
        </w:tabs>
        <w:spacing w:after="0" w:line="240" w:lineRule="auto"/>
        <w:ind w:left="720" w:hanging="720"/>
        <w:rPr>
          <w:rFonts w:cstheme="minorHAnsi"/>
          <w:sz w:val="24"/>
          <w:szCs w:val="24"/>
          <w:highlight w:val="yellow"/>
        </w:rPr>
      </w:pPr>
    </w:p>
    <w:tbl>
      <w:tblPr>
        <w:tblW w:w="8936" w:type="dxa"/>
        <w:tblInd w:w="65" w:type="dxa"/>
        <w:tblCellMar>
          <w:left w:w="70" w:type="dxa"/>
          <w:right w:w="70" w:type="dxa"/>
        </w:tblCellMar>
        <w:tblLook w:val="04A0" w:firstRow="1" w:lastRow="0" w:firstColumn="1" w:lastColumn="0" w:noHBand="0" w:noVBand="1"/>
      </w:tblPr>
      <w:tblGrid>
        <w:gridCol w:w="1565"/>
        <w:gridCol w:w="5953"/>
        <w:gridCol w:w="1418"/>
      </w:tblGrid>
      <w:tr w:rsidR="002F024C" w:rsidRPr="005B0E1B" w:rsidTr="00EB0359">
        <w:trPr>
          <w:trHeight w:val="480"/>
        </w:trPr>
        <w:tc>
          <w:tcPr>
            <w:tcW w:w="156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F024C" w:rsidRPr="005B0E1B" w:rsidRDefault="002F024C" w:rsidP="002F024C">
            <w:pPr>
              <w:spacing w:after="0" w:line="240" w:lineRule="auto"/>
              <w:jc w:val="center"/>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R.11.05.08.02</w:t>
            </w:r>
          </w:p>
        </w:tc>
        <w:tc>
          <w:tcPr>
            <w:tcW w:w="595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5B0E1B" w:rsidRDefault="002F024C" w:rsidP="002F024C">
            <w:pPr>
              <w:spacing w:after="0" w:line="240" w:lineRule="auto"/>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Capacitar al personal sobre la Ley de Acceso a la Información Pública</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024C" w:rsidRPr="005B0E1B" w:rsidRDefault="002F024C" w:rsidP="002F024C">
            <w:pPr>
              <w:spacing w:after="0" w:line="240" w:lineRule="auto"/>
              <w:jc w:val="center"/>
              <w:rPr>
                <w:rFonts w:ascii="Calibri" w:eastAsia="Times New Roman" w:hAnsi="Calibri" w:cs="Calibri"/>
                <w:b/>
                <w:bCs/>
                <w:sz w:val="18"/>
                <w:szCs w:val="18"/>
                <w:lang w:eastAsia="es-SV"/>
              </w:rPr>
            </w:pPr>
            <w:r w:rsidRPr="005B0E1B">
              <w:rPr>
                <w:rFonts w:ascii="Calibri" w:eastAsia="Times New Roman" w:hAnsi="Calibri" w:cs="Calibri"/>
                <w:b/>
                <w:bCs/>
                <w:sz w:val="18"/>
                <w:szCs w:val="18"/>
                <w:lang w:eastAsia="es-SV"/>
              </w:rPr>
              <w:t>OIR</w:t>
            </w:r>
          </w:p>
        </w:tc>
      </w:tr>
      <w:tr w:rsidR="002F024C" w:rsidRPr="002F024C" w:rsidTr="00322DBD">
        <w:trPr>
          <w:trHeight w:val="488"/>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2F024C" w:rsidRPr="005B0E1B" w:rsidRDefault="002F024C" w:rsidP="002F024C">
            <w:pPr>
              <w:spacing w:after="0" w:line="240" w:lineRule="auto"/>
              <w:jc w:val="center"/>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A.11.05.08.02.01</w:t>
            </w:r>
          </w:p>
        </w:tc>
        <w:tc>
          <w:tcPr>
            <w:tcW w:w="5953" w:type="dxa"/>
            <w:tcBorders>
              <w:top w:val="nil"/>
              <w:left w:val="nil"/>
              <w:bottom w:val="single" w:sz="4" w:space="0" w:color="auto"/>
              <w:right w:val="single" w:sz="4" w:space="0" w:color="auto"/>
            </w:tcBorders>
            <w:shd w:val="clear" w:color="000000" w:fill="FFFFFF"/>
            <w:vAlign w:val="center"/>
            <w:hideMark/>
          </w:tcPr>
          <w:p w:rsidR="002F024C" w:rsidRPr="005B0E1B" w:rsidRDefault="002F024C" w:rsidP="002F024C">
            <w:pPr>
              <w:spacing w:after="0" w:line="240" w:lineRule="auto"/>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Desarrollar un programa de divulgación de la Ley de Acceso a la Información Pública para los empleados y la ciudadanía</w:t>
            </w:r>
          </w:p>
        </w:tc>
        <w:tc>
          <w:tcPr>
            <w:tcW w:w="1418" w:type="dxa"/>
            <w:tcBorders>
              <w:top w:val="nil"/>
              <w:left w:val="nil"/>
              <w:bottom w:val="single" w:sz="4" w:space="0" w:color="auto"/>
              <w:right w:val="single" w:sz="4" w:space="0" w:color="auto"/>
            </w:tcBorders>
            <w:shd w:val="clear" w:color="000000" w:fill="FFFFFF"/>
            <w:vAlign w:val="center"/>
            <w:hideMark/>
          </w:tcPr>
          <w:p w:rsidR="002F024C" w:rsidRPr="002F024C" w:rsidRDefault="002F024C" w:rsidP="002F024C">
            <w:pPr>
              <w:spacing w:after="0" w:line="240" w:lineRule="auto"/>
              <w:jc w:val="center"/>
              <w:rPr>
                <w:rFonts w:ascii="Calibri" w:eastAsia="Times New Roman" w:hAnsi="Calibri" w:cs="Calibri"/>
                <w:sz w:val="18"/>
                <w:szCs w:val="18"/>
                <w:lang w:eastAsia="es-SV"/>
              </w:rPr>
            </w:pPr>
            <w:r w:rsidRPr="005B0E1B">
              <w:rPr>
                <w:rFonts w:ascii="Calibri" w:eastAsia="Times New Roman" w:hAnsi="Calibri" w:cs="Calibri"/>
                <w:sz w:val="18"/>
                <w:szCs w:val="18"/>
                <w:lang w:eastAsia="es-SV"/>
              </w:rPr>
              <w:t>OIR</w:t>
            </w:r>
          </w:p>
        </w:tc>
      </w:tr>
    </w:tbl>
    <w:p w:rsidR="00090EAD" w:rsidRDefault="00090EAD" w:rsidP="008C43B2">
      <w:pPr>
        <w:tabs>
          <w:tab w:val="left" w:pos="-1440"/>
        </w:tabs>
        <w:spacing w:after="49" w:line="240" w:lineRule="auto"/>
        <w:rPr>
          <w:rFonts w:cstheme="minorHAnsi"/>
          <w:sz w:val="24"/>
          <w:szCs w:val="24"/>
        </w:rPr>
      </w:pPr>
    </w:p>
    <w:p w:rsidR="00322DBD" w:rsidRPr="002A019F" w:rsidRDefault="00322DBD" w:rsidP="008C43B2">
      <w:pPr>
        <w:tabs>
          <w:tab w:val="left" w:pos="-1440"/>
        </w:tabs>
        <w:spacing w:after="49" w:line="240" w:lineRule="auto"/>
        <w:rPr>
          <w:rFonts w:cstheme="minorHAnsi"/>
          <w:b/>
          <w:sz w:val="24"/>
          <w:szCs w:val="24"/>
        </w:rPr>
      </w:pPr>
      <w:r w:rsidRPr="002A019F">
        <w:rPr>
          <w:rFonts w:cstheme="minorHAnsi"/>
          <w:b/>
          <w:sz w:val="24"/>
          <w:szCs w:val="24"/>
        </w:rPr>
        <w:t>Acciones Operativas</w:t>
      </w:r>
    </w:p>
    <w:p w:rsidR="00322DBD" w:rsidRDefault="00322DBD"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077F34" w:rsidRPr="00077F34" w:rsidTr="001A7763">
        <w:trPr>
          <w:trHeight w:val="706"/>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077F34">
            <w:pPr>
              <w:tabs>
                <w:tab w:val="left" w:pos="-1440"/>
              </w:tabs>
              <w:spacing w:after="49" w:line="240" w:lineRule="auto"/>
              <w:jc w:val="center"/>
              <w:rPr>
                <w:rFonts w:cstheme="minorHAnsi"/>
                <w:b/>
                <w:sz w:val="18"/>
                <w:szCs w:val="24"/>
              </w:rPr>
            </w:pPr>
            <w:r w:rsidRPr="00077F34">
              <w:rPr>
                <w:rFonts w:cstheme="minorHAnsi"/>
                <w:b/>
                <w:sz w:val="18"/>
                <w:szCs w:val="24"/>
              </w:rPr>
              <w:t>R.12.01.01-O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b/>
                <w:sz w:val="18"/>
                <w:szCs w:val="24"/>
              </w:rPr>
            </w:pPr>
            <w:r w:rsidRPr="00077F34">
              <w:rPr>
                <w:rFonts w:cstheme="minorHAnsi"/>
                <w:b/>
                <w:sz w:val="18"/>
                <w:szCs w:val="24"/>
              </w:rPr>
              <w:t>Gestionar los procesos técnicos administrativos de recursos humanos en cumplimiento a las normas y políticas institucionales</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077F34">
            <w:pPr>
              <w:tabs>
                <w:tab w:val="left" w:pos="-1440"/>
              </w:tabs>
              <w:spacing w:after="49" w:line="240" w:lineRule="auto"/>
              <w:jc w:val="center"/>
              <w:rPr>
                <w:rFonts w:cstheme="minorHAnsi"/>
                <w:b/>
                <w:sz w:val="18"/>
                <w:szCs w:val="24"/>
              </w:rPr>
            </w:pPr>
            <w:r w:rsidRPr="00077F34">
              <w:rPr>
                <w:rFonts w:cstheme="minorHAnsi"/>
                <w:b/>
                <w:sz w:val="18"/>
                <w:szCs w:val="24"/>
              </w:rPr>
              <w:t>OGA</w:t>
            </w:r>
          </w:p>
        </w:tc>
      </w:tr>
      <w:tr w:rsidR="00077F34" w:rsidRPr="00077F34" w:rsidTr="001A7763">
        <w:trPr>
          <w:trHeight w:val="65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A.12.01.01.01-O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rPr>
            </w:pPr>
            <w:r w:rsidRPr="00077F34">
              <w:rPr>
                <w:rFonts w:cstheme="minorHAnsi"/>
                <w:sz w:val="18"/>
                <w:szCs w:val="24"/>
              </w:rPr>
              <w:t>Elaborar cuatro documentos de acuerdos, resoluciones, planillas, propuestas, refrenda de personal, presupuestos y otras operaciones en materia de recursos humanos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077F34">
            <w:pPr>
              <w:tabs>
                <w:tab w:val="left" w:pos="-1440"/>
              </w:tabs>
              <w:spacing w:after="49" w:line="240" w:lineRule="auto"/>
              <w:jc w:val="center"/>
              <w:rPr>
                <w:rFonts w:cstheme="minorHAnsi"/>
                <w:sz w:val="18"/>
                <w:szCs w:val="24"/>
              </w:rPr>
            </w:pPr>
            <w:r w:rsidRPr="00077F34">
              <w:rPr>
                <w:rFonts w:cstheme="minorHAnsi"/>
                <w:sz w:val="18"/>
                <w:szCs w:val="24"/>
              </w:rPr>
              <w:t>OGA</w:t>
            </w:r>
          </w:p>
        </w:tc>
      </w:tr>
      <w:tr w:rsidR="00077F34" w:rsidRPr="00077F34" w:rsidTr="001A7763">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A.12.01.01.02-O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rPr>
            </w:pPr>
            <w:r w:rsidRPr="00077F34">
              <w:rPr>
                <w:rFonts w:cstheme="minorHAnsi"/>
                <w:sz w:val="18"/>
                <w:szCs w:val="24"/>
              </w:rPr>
              <w:t>Desarrollar los procesos de reclutamiento, selección e inducción , evaluación del desempeño y actualización de los perfiles de puestos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077F34" w:rsidRPr="00077F34" w:rsidRDefault="00077F34" w:rsidP="001A7763">
            <w:pPr>
              <w:jc w:val="center"/>
            </w:pPr>
            <w:r w:rsidRPr="00077F34">
              <w:rPr>
                <w:sz w:val="18"/>
              </w:rPr>
              <w:t>OGA</w:t>
            </w:r>
          </w:p>
        </w:tc>
      </w:tr>
      <w:tr w:rsidR="00077F34" w:rsidRPr="00077F34"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A.12.01.01.03-O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rPr>
            </w:pPr>
            <w:r w:rsidRPr="00077F34">
              <w:rPr>
                <w:rFonts w:cstheme="minorHAnsi"/>
                <w:sz w:val="18"/>
                <w:szCs w:val="24"/>
              </w:rPr>
              <w:t>Capacitar en las competencias de jefaturas técnicas, administrativas y de apoyo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077F34" w:rsidRPr="00077F34" w:rsidRDefault="00077F34" w:rsidP="00077F34">
            <w:pPr>
              <w:jc w:val="center"/>
            </w:pPr>
            <w:r w:rsidRPr="00077F34">
              <w:rPr>
                <w:sz w:val="18"/>
              </w:rPr>
              <w:t>OGA</w:t>
            </w:r>
          </w:p>
        </w:tc>
      </w:tr>
      <w:tr w:rsidR="00077F34" w:rsidRPr="00077F34"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A.12.01.01.04-O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rPr>
            </w:pPr>
            <w:r w:rsidRPr="00077F34">
              <w:rPr>
                <w:rFonts w:cstheme="minorHAnsi"/>
                <w:sz w:val="18"/>
                <w:szCs w:val="24"/>
              </w:rPr>
              <w:t>Ejecutar acciones orientadas al bienestar del personal del MAG, en lo social, en la seguridad y salud ocupacional</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077F34" w:rsidRPr="00077F34" w:rsidRDefault="00077F34" w:rsidP="001A7763">
            <w:pPr>
              <w:jc w:val="center"/>
              <w:rPr>
                <w:rFonts w:cstheme="minorHAnsi"/>
                <w:sz w:val="18"/>
                <w:szCs w:val="24"/>
              </w:rPr>
            </w:pPr>
            <w:r w:rsidRPr="00077F34">
              <w:rPr>
                <w:rFonts w:cstheme="minorHAnsi"/>
                <w:sz w:val="18"/>
                <w:szCs w:val="24"/>
              </w:rPr>
              <w:t>OGA</w:t>
            </w:r>
          </w:p>
        </w:tc>
      </w:tr>
    </w:tbl>
    <w:p w:rsidR="00077F34" w:rsidRPr="00077F34" w:rsidRDefault="00077F34"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077F34" w:rsidRPr="00077F34" w:rsidTr="00077F34">
        <w:trPr>
          <w:trHeight w:val="706"/>
          <w:tblHeader/>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b/>
                <w:sz w:val="18"/>
                <w:szCs w:val="24"/>
              </w:rPr>
            </w:pPr>
            <w:r w:rsidRPr="00077F34">
              <w:rPr>
                <w:rFonts w:cstheme="minorHAnsi"/>
                <w:b/>
                <w:sz w:val="18"/>
                <w:szCs w:val="24"/>
              </w:rPr>
              <w:t>R.12.01.02-O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b/>
                <w:sz w:val="18"/>
                <w:szCs w:val="24"/>
              </w:rPr>
            </w:pPr>
            <w:r w:rsidRPr="00077F34">
              <w:rPr>
                <w:rFonts w:cstheme="minorHAnsi"/>
                <w:b/>
                <w:sz w:val="18"/>
                <w:szCs w:val="24"/>
              </w:rPr>
              <w:t>Facilitar bienes y servicios para uso y funcionamiento  de mobiliario, equipo, vehículos e instalaciones</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b/>
                <w:sz w:val="18"/>
                <w:szCs w:val="24"/>
              </w:rPr>
            </w:pPr>
            <w:r w:rsidRPr="00077F34">
              <w:rPr>
                <w:rFonts w:cstheme="minorHAnsi"/>
                <w:b/>
                <w:sz w:val="18"/>
                <w:szCs w:val="24"/>
              </w:rPr>
              <w:t>OGA</w:t>
            </w:r>
          </w:p>
        </w:tc>
      </w:tr>
      <w:tr w:rsidR="00077F34" w:rsidRPr="00077F34" w:rsidTr="001A7763">
        <w:trPr>
          <w:trHeight w:val="65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A.12.01.02.01-O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rPr>
            </w:pPr>
            <w:r w:rsidRPr="00077F34">
              <w:rPr>
                <w:rFonts w:cstheme="minorHAnsi"/>
                <w:sz w:val="18"/>
                <w:szCs w:val="24"/>
              </w:rPr>
              <w:t>Elaborar nueve conciliaciones entre inventarios y estados financieros de Fondos GOES y FAES de SEDE, DGFCR, DGEA, CENDEPESCA DGG y DGSV</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t>OGA</w:t>
            </w:r>
          </w:p>
        </w:tc>
      </w:tr>
      <w:tr w:rsidR="00077F34" w:rsidRPr="00077F34" w:rsidTr="001A7763">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jc w:val="center"/>
              <w:rPr>
                <w:rFonts w:cstheme="minorHAnsi"/>
                <w:sz w:val="18"/>
                <w:szCs w:val="24"/>
              </w:rPr>
            </w:pPr>
            <w:r w:rsidRPr="00077F34">
              <w:rPr>
                <w:rFonts w:cstheme="minorHAnsi"/>
                <w:sz w:val="18"/>
                <w:szCs w:val="24"/>
              </w:rPr>
              <w:lastRenderedPageBreak/>
              <w:t>A.12.01.02.02-O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AF1741">
            <w:pPr>
              <w:tabs>
                <w:tab w:val="left" w:pos="-1440"/>
              </w:tabs>
              <w:spacing w:after="49" w:line="240" w:lineRule="auto"/>
              <w:rPr>
                <w:rFonts w:cstheme="minorHAnsi"/>
                <w:sz w:val="18"/>
                <w:szCs w:val="24"/>
              </w:rPr>
            </w:pPr>
            <w:r w:rsidRPr="00077F34">
              <w:rPr>
                <w:rFonts w:cstheme="minorHAnsi"/>
                <w:sz w:val="18"/>
                <w:szCs w:val="24"/>
              </w:rPr>
              <w:t>Actualizar Inventario de bienes muebles e intangible</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077F34" w:rsidRPr="00077F34" w:rsidRDefault="00077F34" w:rsidP="001A7763">
            <w:pPr>
              <w:jc w:val="center"/>
            </w:pPr>
            <w:r w:rsidRPr="00077F34">
              <w:rPr>
                <w:sz w:val="18"/>
              </w:rPr>
              <w:t>OGA</w:t>
            </w:r>
          </w:p>
        </w:tc>
      </w:tr>
      <w:tr w:rsidR="00AF1741" w:rsidRPr="00077F34" w:rsidTr="001A7763">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1741" w:rsidRPr="00796A43" w:rsidRDefault="00AF1741" w:rsidP="00AF1741">
            <w:pPr>
              <w:tabs>
                <w:tab w:val="left" w:pos="-1440"/>
              </w:tabs>
              <w:spacing w:after="49" w:line="240" w:lineRule="auto"/>
              <w:jc w:val="center"/>
              <w:rPr>
                <w:rFonts w:cstheme="minorHAnsi"/>
                <w:sz w:val="18"/>
                <w:szCs w:val="24"/>
              </w:rPr>
            </w:pPr>
            <w:r w:rsidRPr="00796A43">
              <w:rPr>
                <w:rFonts w:cstheme="minorHAnsi"/>
                <w:sz w:val="18"/>
                <w:szCs w:val="24"/>
              </w:rPr>
              <w:t>A.12.01.02.03-O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1741" w:rsidRPr="00796A43" w:rsidRDefault="00AF1741" w:rsidP="001A7763">
            <w:pPr>
              <w:tabs>
                <w:tab w:val="left" w:pos="-1440"/>
              </w:tabs>
              <w:spacing w:after="49" w:line="240" w:lineRule="auto"/>
              <w:rPr>
                <w:rFonts w:cstheme="minorHAnsi"/>
                <w:sz w:val="18"/>
                <w:szCs w:val="24"/>
              </w:rPr>
            </w:pPr>
            <w:r w:rsidRPr="00796A43">
              <w:rPr>
                <w:rFonts w:cstheme="minorHAnsi"/>
                <w:sz w:val="18"/>
                <w:szCs w:val="24"/>
              </w:rPr>
              <w:t>Actualizar Inventario de bienes inmuebles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AF1741" w:rsidRPr="00796A43" w:rsidRDefault="00AF1741" w:rsidP="001A7763">
            <w:pPr>
              <w:jc w:val="center"/>
              <w:rPr>
                <w:sz w:val="18"/>
              </w:rPr>
            </w:pPr>
            <w:r w:rsidRPr="00796A43">
              <w:rPr>
                <w:sz w:val="18"/>
              </w:rPr>
              <w:t>OGA</w:t>
            </w:r>
          </w:p>
        </w:tc>
      </w:tr>
      <w:tr w:rsidR="00077F34"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AF1741">
            <w:pPr>
              <w:tabs>
                <w:tab w:val="left" w:pos="-1440"/>
              </w:tabs>
              <w:spacing w:after="49" w:line="240" w:lineRule="auto"/>
              <w:jc w:val="center"/>
              <w:rPr>
                <w:rFonts w:cstheme="minorHAnsi"/>
                <w:sz w:val="18"/>
                <w:szCs w:val="24"/>
                <w:highlight w:val="yellow"/>
              </w:rPr>
            </w:pPr>
            <w:r w:rsidRPr="00077F34">
              <w:rPr>
                <w:rFonts w:cstheme="minorHAnsi"/>
                <w:sz w:val="18"/>
                <w:szCs w:val="24"/>
              </w:rPr>
              <w:t>A.12.01.02.0</w:t>
            </w:r>
            <w:r w:rsidR="00AF1741">
              <w:rPr>
                <w:rFonts w:cstheme="minorHAnsi"/>
                <w:sz w:val="18"/>
                <w:szCs w:val="24"/>
              </w:rPr>
              <w:t>4</w:t>
            </w:r>
            <w:r w:rsidRPr="00077F34">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7F34" w:rsidRPr="00077F34" w:rsidRDefault="00077F34" w:rsidP="001A7763">
            <w:pPr>
              <w:tabs>
                <w:tab w:val="left" w:pos="-1440"/>
              </w:tabs>
              <w:spacing w:after="49" w:line="240" w:lineRule="auto"/>
              <w:rPr>
                <w:rFonts w:cstheme="minorHAnsi"/>
                <w:sz w:val="18"/>
                <w:szCs w:val="24"/>
                <w:highlight w:val="yellow"/>
              </w:rPr>
            </w:pPr>
            <w:r w:rsidRPr="00077F34">
              <w:rPr>
                <w:rFonts w:cstheme="minorHAnsi"/>
                <w:sz w:val="18"/>
                <w:szCs w:val="24"/>
              </w:rPr>
              <w:t>Formular el Plan de Mantenimiento preventivo y correctivo de los vehículos automotores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077F34" w:rsidRDefault="00077F34" w:rsidP="001A7763">
            <w:pPr>
              <w:jc w:val="center"/>
            </w:pPr>
            <w:r w:rsidRPr="00077F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A.12.01.02.05</w:t>
            </w:r>
            <w:r w:rsidR="006B4667" w:rsidRPr="00077F34">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077F34">
              <w:rPr>
                <w:rFonts w:cstheme="minorHAnsi"/>
                <w:sz w:val="18"/>
                <w:szCs w:val="24"/>
              </w:rPr>
              <w:t>Realizar seguimiento al sistema de control de costos de mantenimiento preventivo y correctivo de los vehículos automotores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771F7A">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A.12.01.02.06</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Seguimiento al proceso de suministro de combustible a los  vehículos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771F7A">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A.12.01.02.07</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Seguimiento al proceso de control de existencias y liquidación de combustible por las diferentes fuentes de financiamiento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771F7A">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A.12.01.02.08</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Monitorear el proceso de emisión de permisos de circulación en misiones oficiales en horas no hábiles, fines de semana y días feriados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771F7A">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A.12.01.02.09</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el proceso de refrenda de tarjetas de circulación de los vehículos automotores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AF1741">
            <w:pPr>
              <w:tabs>
                <w:tab w:val="left" w:pos="-1440"/>
              </w:tabs>
              <w:spacing w:after="49" w:line="240" w:lineRule="auto"/>
              <w:jc w:val="center"/>
              <w:rPr>
                <w:rFonts w:cstheme="minorHAnsi"/>
                <w:sz w:val="18"/>
                <w:szCs w:val="24"/>
                <w:highlight w:val="yellow"/>
              </w:rPr>
            </w:pPr>
            <w:r w:rsidRPr="006B4667">
              <w:rPr>
                <w:rFonts w:cstheme="minorHAnsi"/>
                <w:sz w:val="18"/>
                <w:szCs w:val="24"/>
              </w:rPr>
              <w:t>A.12.01.02.</w:t>
            </w:r>
            <w:r w:rsidR="00AF1741">
              <w:rPr>
                <w:rFonts w:cstheme="minorHAnsi"/>
                <w:sz w:val="18"/>
                <w:szCs w:val="24"/>
              </w:rPr>
              <w:t>10</w:t>
            </w:r>
            <w:r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el proceso de renovación de seguro de vehículos automotores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A.12.01.02.11</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el seguimiento a la ejecución de los contratos de Mantenimiento preventivo y correctivo, transporte colectivo, adquisición de combustible y adquisición de llantas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A.12.01.02.12</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Dar seguimiento a la ejecución  de los planes de adquisición y contrataciones de bienes y servicios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jc w:val="center"/>
              <w:rPr>
                <w:rFonts w:cstheme="minorHAnsi"/>
                <w:sz w:val="18"/>
                <w:szCs w:val="24"/>
                <w:highlight w:val="yellow"/>
              </w:rPr>
            </w:pPr>
            <w:r w:rsidRPr="006B4667">
              <w:rPr>
                <w:rFonts w:cstheme="minorHAnsi"/>
                <w:sz w:val="18"/>
                <w:szCs w:val="24"/>
              </w:rPr>
              <w:t>A.12.0</w:t>
            </w:r>
            <w:r w:rsidR="00AF1741">
              <w:rPr>
                <w:rFonts w:cstheme="minorHAnsi"/>
                <w:sz w:val="18"/>
                <w:szCs w:val="24"/>
              </w:rPr>
              <w:t>1.02.13</w:t>
            </w:r>
            <w:r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Dar seguimiento a la ejecución de asignaciones presupuestarias de bienes y servicios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6B4667"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AF1741" w:rsidP="001A7763">
            <w:pPr>
              <w:tabs>
                <w:tab w:val="left" w:pos="-1440"/>
              </w:tabs>
              <w:spacing w:after="49" w:line="240" w:lineRule="auto"/>
              <w:jc w:val="center"/>
              <w:rPr>
                <w:rFonts w:cstheme="minorHAnsi"/>
                <w:sz w:val="18"/>
                <w:szCs w:val="24"/>
                <w:highlight w:val="yellow"/>
              </w:rPr>
            </w:pPr>
            <w:r>
              <w:rPr>
                <w:rFonts w:cstheme="minorHAnsi"/>
                <w:sz w:val="18"/>
                <w:szCs w:val="24"/>
              </w:rPr>
              <w:t>A.12.01.02.14</w:t>
            </w:r>
            <w:r w:rsidR="006B4667" w:rsidRPr="006B4667">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B4667" w:rsidRPr="00077F34" w:rsidRDefault="006B4667" w:rsidP="001A7763">
            <w:pPr>
              <w:tabs>
                <w:tab w:val="left" w:pos="-1440"/>
              </w:tabs>
              <w:spacing w:after="49" w:line="240" w:lineRule="auto"/>
              <w:rPr>
                <w:rFonts w:cstheme="minorHAnsi"/>
                <w:sz w:val="18"/>
                <w:szCs w:val="24"/>
                <w:highlight w:val="yellow"/>
              </w:rPr>
            </w:pPr>
            <w:r w:rsidRPr="006B4667">
              <w:rPr>
                <w:rFonts w:cstheme="minorHAnsi"/>
                <w:sz w:val="18"/>
                <w:szCs w:val="24"/>
              </w:rPr>
              <w:t>Realizar seguimiento  a la ejecución de los contratos de servicios de limpieza, telecomunicaciones, reproducciones y correspondencia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6B4667" w:rsidRDefault="006B4667" w:rsidP="006B4667">
            <w:pPr>
              <w:jc w:val="center"/>
            </w:pPr>
            <w:r w:rsidRPr="00C30734">
              <w:rPr>
                <w:sz w:val="18"/>
              </w:rPr>
              <w:t>OGA</w:t>
            </w:r>
          </w:p>
        </w:tc>
      </w:tr>
      <w:tr w:rsidR="00453C7C"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C7C" w:rsidRPr="00796A43" w:rsidRDefault="00453C7C" w:rsidP="00453C7C">
            <w:pPr>
              <w:tabs>
                <w:tab w:val="left" w:pos="-1440"/>
              </w:tabs>
              <w:spacing w:after="49" w:line="240" w:lineRule="auto"/>
              <w:jc w:val="center"/>
              <w:rPr>
                <w:rFonts w:cstheme="minorHAnsi"/>
                <w:sz w:val="18"/>
                <w:szCs w:val="24"/>
              </w:rPr>
            </w:pPr>
            <w:r w:rsidRPr="00796A43">
              <w:rPr>
                <w:rFonts w:cstheme="minorHAnsi"/>
                <w:sz w:val="18"/>
                <w:szCs w:val="24"/>
              </w:rPr>
              <w:t>A.12.01.02.15-O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C7C" w:rsidRPr="00796A43" w:rsidRDefault="00453C7C" w:rsidP="001A7763">
            <w:pPr>
              <w:tabs>
                <w:tab w:val="left" w:pos="-1440"/>
              </w:tabs>
              <w:spacing w:after="49" w:line="240" w:lineRule="auto"/>
              <w:rPr>
                <w:rFonts w:cstheme="minorHAnsi"/>
                <w:sz w:val="18"/>
                <w:szCs w:val="24"/>
              </w:rPr>
            </w:pPr>
            <w:r w:rsidRPr="00796A43">
              <w:rPr>
                <w:rFonts w:cstheme="minorHAnsi"/>
                <w:sz w:val="18"/>
                <w:szCs w:val="24"/>
              </w:rPr>
              <w:t>Elaborar un Plan de mejora para la prestación de servicios de seguridad en las instalaciones del MAG a nivel nacional</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C7C" w:rsidRPr="00796A43" w:rsidRDefault="00453C7C" w:rsidP="006B4667">
            <w:pPr>
              <w:jc w:val="center"/>
              <w:rPr>
                <w:sz w:val="18"/>
              </w:rPr>
            </w:pPr>
            <w:r w:rsidRPr="00796A43">
              <w:rPr>
                <w:sz w:val="18"/>
              </w:rPr>
              <w:t>OGA</w:t>
            </w:r>
          </w:p>
        </w:tc>
      </w:tr>
    </w:tbl>
    <w:p w:rsidR="00077F34" w:rsidRDefault="00077F34"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247042" w:rsidRPr="000D332C" w:rsidTr="00796A43">
        <w:trPr>
          <w:trHeight w:val="706"/>
          <w:tblHeader/>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247042" w:rsidRPr="000D332C" w:rsidRDefault="00247042" w:rsidP="001A7763">
            <w:pPr>
              <w:tabs>
                <w:tab w:val="left" w:pos="-1440"/>
              </w:tabs>
              <w:spacing w:after="49" w:line="240" w:lineRule="auto"/>
              <w:jc w:val="center"/>
              <w:rPr>
                <w:rFonts w:cstheme="minorHAnsi"/>
                <w:b/>
                <w:sz w:val="18"/>
                <w:szCs w:val="24"/>
                <w:highlight w:val="yellow"/>
              </w:rPr>
            </w:pPr>
            <w:r w:rsidRPr="00247042">
              <w:rPr>
                <w:rFonts w:cstheme="minorHAnsi"/>
                <w:b/>
                <w:sz w:val="18"/>
                <w:szCs w:val="24"/>
              </w:rPr>
              <w:t>R.12.01.03-O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b/>
                <w:sz w:val="18"/>
                <w:szCs w:val="24"/>
                <w:highlight w:val="yellow"/>
              </w:rPr>
            </w:pPr>
            <w:r w:rsidRPr="00247042">
              <w:rPr>
                <w:rFonts w:cstheme="minorHAnsi"/>
                <w:b/>
                <w:sz w:val="18"/>
                <w:szCs w:val="24"/>
              </w:rPr>
              <w:t xml:space="preserve">Facilitar los servicios de atención administrativa a los diferentes usuarios de las Unidades Organizativas con sede en el </w:t>
            </w:r>
            <w:proofErr w:type="spellStart"/>
            <w:r w:rsidRPr="00247042">
              <w:rPr>
                <w:rFonts w:cstheme="minorHAnsi"/>
                <w:b/>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247042" w:rsidRPr="00247042" w:rsidRDefault="00247042" w:rsidP="001A7763">
            <w:pPr>
              <w:tabs>
                <w:tab w:val="left" w:pos="-1440"/>
              </w:tabs>
              <w:spacing w:after="49" w:line="240" w:lineRule="auto"/>
              <w:jc w:val="center"/>
              <w:rPr>
                <w:rFonts w:cstheme="minorHAnsi"/>
                <w:b/>
                <w:sz w:val="18"/>
                <w:szCs w:val="24"/>
              </w:rPr>
            </w:pPr>
            <w:r w:rsidRPr="00247042">
              <w:rPr>
                <w:rFonts w:cstheme="minorHAnsi"/>
                <w:b/>
                <w:sz w:val="18"/>
                <w:szCs w:val="24"/>
              </w:rPr>
              <w:t>OGA</w:t>
            </w:r>
          </w:p>
        </w:tc>
      </w:tr>
      <w:tr w:rsidR="00247042" w:rsidRPr="000D332C" w:rsidTr="001A7763">
        <w:trPr>
          <w:trHeight w:val="65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jc w:val="center"/>
              <w:rPr>
                <w:rFonts w:cstheme="minorHAnsi"/>
                <w:sz w:val="18"/>
                <w:szCs w:val="24"/>
                <w:highlight w:val="yellow"/>
              </w:rPr>
            </w:pPr>
            <w:r w:rsidRPr="00247042">
              <w:rPr>
                <w:rFonts w:cstheme="minorHAnsi"/>
                <w:sz w:val="18"/>
                <w:szCs w:val="24"/>
              </w:rPr>
              <w:t>A.12.01.03.01-O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Facilitar los Servicios de atención Medica para el personal con sede en 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F86187">
              <w:rPr>
                <w:sz w:val="18"/>
              </w:rPr>
              <w:t>OGA</w:t>
            </w:r>
          </w:p>
        </w:tc>
      </w:tr>
      <w:tr w:rsidR="00247042" w:rsidRPr="000D332C" w:rsidTr="001A7763">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Pr>
                <w:rFonts w:cstheme="minorHAnsi"/>
                <w:sz w:val="18"/>
                <w:szCs w:val="24"/>
              </w:rPr>
              <w:lastRenderedPageBreak/>
              <w:t>A.12.01.03.02</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Facilitar los servicios de atención Odontológica para el personal con sede en 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F86187">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E95F69">
              <w:rPr>
                <w:rFonts w:cstheme="minorHAnsi"/>
                <w:sz w:val="18"/>
                <w:szCs w:val="24"/>
              </w:rPr>
              <w:t>A.12.01.03.0</w:t>
            </w:r>
            <w:r>
              <w:rPr>
                <w:rFonts w:cstheme="minorHAnsi"/>
                <w:sz w:val="18"/>
                <w:szCs w:val="24"/>
              </w:rPr>
              <w:t>3</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Facilitar bienes, servicios, mobiliario, equipo, vehículos para uso y funcionamiento instalaciones 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F86187">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E95F69">
              <w:rPr>
                <w:rFonts w:cstheme="minorHAnsi"/>
                <w:sz w:val="18"/>
                <w:szCs w:val="24"/>
              </w:rPr>
              <w:t>A.12.01.03.0</w:t>
            </w:r>
            <w:r>
              <w:rPr>
                <w:rFonts w:cstheme="minorHAnsi"/>
                <w:sz w:val="18"/>
                <w:szCs w:val="24"/>
              </w:rPr>
              <w:t>4</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Actualizar </w:t>
            </w:r>
            <w:r>
              <w:rPr>
                <w:rFonts w:cstheme="minorHAnsi"/>
                <w:sz w:val="18"/>
                <w:szCs w:val="24"/>
              </w:rPr>
              <w:t xml:space="preserve">el inventario de bienes muebles, inmuebles e intangibles </w:t>
            </w:r>
            <w:r w:rsidRPr="00247042">
              <w:rPr>
                <w:rFonts w:cstheme="minorHAnsi"/>
                <w:sz w:val="18"/>
                <w:szCs w:val="24"/>
              </w:rPr>
              <w:t xml:space="preserve">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267D69">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E95F69">
              <w:rPr>
                <w:rFonts w:cstheme="minorHAnsi"/>
                <w:sz w:val="18"/>
                <w:szCs w:val="24"/>
              </w:rPr>
              <w:t>A.12.01.03.0</w:t>
            </w:r>
            <w:r>
              <w:rPr>
                <w:rFonts w:cstheme="minorHAnsi"/>
                <w:sz w:val="18"/>
                <w:szCs w:val="24"/>
              </w:rPr>
              <w:t>5</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Realizar seguimiento al proceso de control de existencias y liquidación de combustible por las diferentes fuentes de financiamiento 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267D69">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E95F69">
              <w:rPr>
                <w:rFonts w:cstheme="minorHAnsi"/>
                <w:sz w:val="18"/>
                <w:szCs w:val="24"/>
              </w:rPr>
              <w:t>A.12.01.03.0</w:t>
            </w:r>
            <w:r>
              <w:rPr>
                <w:rFonts w:cstheme="minorHAnsi"/>
                <w:sz w:val="18"/>
                <w:szCs w:val="24"/>
              </w:rPr>
              <w:t>6</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Realizar el proceso de emisión de permisos de circulación en misiones oficiales en horas no habilites, fines de semana y días feriados 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267D69">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Pr>
                <w:rFonts w:cstheme="minorHAnsi"/>
                <w:sz w:val="18"/>
                <w:szCs w:val="24"/>
              </w:rPr>
              <w:t>A.12.01.03.07</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Realizar seguimiento a la ejecución de los planes de mantenimiento preventivo y correctivo de los vehículos automotores 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sidRPr="00267D69">
              <w:rPr>
                <w:sz w:val="18"/>
              </w:rPr>
              <w:t>OGA</w:t>
            </w:r>
          </w:p>
        </w:tc>
      </w:tr>
      <w:tr w:rsidR="00247042"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Default="00247042" w:rsidP="00247042">
            <w:pPr>
              <w:jc w:val="center"/>
            </w:pPr>
            <w:r>
              <w:rPr>
                <w:rFonts w:cstheme="minorHAnsi"/>
                <w:sz w:val="18"/>
                <w:szCs w:val="24"/>
              </w:rPr>
              <w:t>A.12.01.03.08</w:t>
            </w:r>
            <w:r w:rsidRPr="00E95F69">
              <w:rPr>
                <w:rFonts w:cstheme="minorHAnsi"/>
                <w:sz w:val="18"/>
                <w:szCs w:val="24"/>
              </w:rPr>
              <w:t>-O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47042" w:rsidRPr="000D332C" w:rsidRDefault="00247042" w:rsidP="001A7763">
            <w:pPr>
              <w:tabs>
                <w:tab w:val="left" w:pos="-1440"/>
              </w:tabs>
              <w:spacing w:after="49" w:line="240" w:lineRule="auto"/>
              <w:rPr>
                <w:rFonts w:cstheme="minorHAnsi"/>
                <w:sz w:val="18"/>
                <w:szCs w:val="24"/>
                <w:highlight w:val="yellow"/>
              </w:rPr>
            </w:pPr>
            <w:r w:rsidRPr="00247042">
              <w:rPr>
                <w:rFonts w:cstheme="minorHAnsi"/>
                <w:sz w:val="18"/>
                <w:szCs w:val="24"/>
              </w:rPr>
              <w:t xml:space="preserve">Dar seguimiento a la Ejecución de los contratos de servicios de limpieza, telecomunicaciones, reproducciones y correspondencia del </w:t>
            </w:r>
            <w:proofErr w:type="spellStart"/>
            <w:r w:rsidRPr="00247042">
              <w:rPr>
                <w:rFonts w:cstheme="minorHAnsi"/>
                <w:sz w:val="18"/>
                <w:szCs w:val="24"/>
              </w:rPr>
              <w:t>Matazano</w:t>
            </w:r>
            <w:proofErr w:type="spellEnd"/>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247042" w:rsidRPr="00F86187" w:rsidRDefault="00247042" w:rsidP="00247042">
            <w:pPr>
              <w:jc w:val="center"/>
              <w:rPr>
                <w:sz w:val="18"/>
              </w:rPr>
            </w:pPr>
            <w:r w:rsidRPr="00F86187">
              <w:rPr>
                <w:sz w:val="18"/>
              </w:rPr>
              <w:t>OGA</w:t>
            </w:r>
          </w:p>
        </w:tc>
      </w:tr>
    </w:tbl>
    <w:p w:rsidR="00247042" w:rsidRDefault="00247042" w:rsidP="008C43B2">
      <w:pPr>
        <w:tabs>
          <w:tab w:val="left" w:pos="-1440"/>
        </w:tabs>
        <w:spacing w:after="49" w:line="240" w:lineRule="auto"/>
        <w:rPr>
          <w:rFonts w:cstheme="minorHAnsi"/>
          <w:sz w:val="24"/>
          <w:szCs w:val="24"/>
        </w:rPr>
      </w:pPr>
    </w:p>
    <w:p w:rsidR="00077F34" w:rsidRDefault="00077F34"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194DDC" w:rsidRPr="000D332C" w:rsidTr="00194DDC">
        <w:trPr>
          <w:trHeight w:val="706"/>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194DDC" w:rsidP="00194DDC">
            <w:pPr>
              <w:tabs>
                <w:tab w:val="left" w:pos="-1440"/>
              </w:tabs>
              <w:spacing w:after="49" w:line="240" w:lineRule="auto"/>
              <w:jc w:val="center"/>
              <w:rPr>
                <w:rFonts w:cstheme="minorHAnsi"/>
                <w:b/>
                <w:sz w:val="18"/>
                <w:szCs w:val="24"/>
              </w:rPr>
            </w:pPr>
            <w:r w:rsidRPr="00796A43">
              <w:rPr>
                <w:rFonts w:cstheme="minorHAnsi"/>
                <w:b/>
                <w:sz w:val="18"/>
                <w:szCs w:val="24"/>
              </w:rPr>
              <w:t>R.12.02.01-O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194DDC" w:rsidP="001A7763">
            <w:pPr>
              <w:tabs>
                <w:tab w:val="left" w:pos="-1440"/>
              </w:tabs>
              <w:spacing w:after="49" w:line="240" w:lineRule="auto"/>
              <w:rPr>
                <w:rFonts w:cstheme="minorHAnsi"/>
                <w:b/>
                <w:sz w:val="18"/>
                <w:szCs w:val="24"/>
              </w:rPr>
            </w:pPr>
            <w:r w:rsidRPr="00796A43">
              <w:rPr>
                <w:rFonts w:cstheme="minorHAnsi"/>
                <w:b/>
                <w:sz w:val="18"/>
                <w:szCs w:val="24"/>
              </w:rPr>
              <w:t>Gestión y seguimiento del presupuesto institucional</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194DDC" w:rsidP="00194DDC">
            <w:pPr>
              <w:tabs>
                <w:tab w:val="left" w:pos="-1440"/>
              </w:tabs>
              <w:spacing w:after="49" w:line="240" w:lineRule="auto"/>
              <w:jc w:val="center"/>
              <w:rPr>
                <w:rFonts w:cstheme="minorHAnsi"/>
                <w:b/>
                <w:sz w:val="18"/>
                <w:szCs w:val="24"/>
              </w:rPr>
            </w:pPr>
            <w:r w:rsidRPr="00796A43">
              <w:rPr>
                <w:rFonts w:cstheme="minorHAnsi"/>
                <w:b/>
                <w:sz w:val="18"/>
                <w:szCs w:val="24"/>
              </w:rPr>
              <w:t>OFI</w:t>
            </w:r>
          </w:p>
        </w:tc>
      </w:tr>
      <w:tr w:rsidR="00194DDC" w:rsidRPr="000D332C" w:rsidTr="00194DDC">
        <w:trPr>
          <w:trHeight w:val="65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194DDC" w:rsidP="00194DDC">
            <w:pPr>
              <w:tabs>
                <w:tab w:val="left" w:pos="-1440"/>
              </w:tabs>
              <w:spacing w:after="49" w:line="240" w:lineRule="auto"/>
              <w:jc w:val="center"/>
              <w:rPr>
                <w:rFonts w:cstheme="minorHAnsi"/>
                <w:sz w:val="18"/>
                <w:szCs w:val="24"/>
              </w:rPr>
            </w:pPr>
            <w:r w:rsidRPr="00796A43">
              <w:rPr>
                <w:rFonts w:cstheme="minorHAnsi"/>
                <w:sz w:val="18"/>
                <w:szCs w:val="24"/>
              </w:rPr>
              <w:t>A.12.02.01.01-O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194DDC" w:rsidP="001A7763">
            <w:pPr>
              <w:tabs>
                <w:tab w:val="left" w:pos="-1440"/>
              </w:tabs>
              <w:spacing w:after="49" w:line="240" w:lineRule="auto"/>
              <w:rPr>
                <w:rFonts w:cstheme="minorHAnsi"/>
                <w:sz w:val="18"/>
                <w:szCs w:val="24"/>
              </w:rPr>
            </w:pPr>
            <w:r w:rsidRPr="00796A43">
              <w:rPr>
                <w:rFonts w:cstheme="minorHAnsi"/>
                <w:sz w:val="18"/>
                <w:szCs w:val="24"/>
              </w:rPr>
              <w:t>Asesorar, analizar, consolidar y remitir el Proyecto de Presupuesto de formulación a la DGP</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OFI</w:t>
            </w:r>
          </w:p>
        </w:tc>
      </w:tr>
      <w:tr w:rsidR="00453B1D" w:rsidRPr="000D332C" w:rsidTr="001A7763">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94DDC">
            <w:pPr>
              <w:tabs>
                <w:tab w:val="left" w:pos="-1440"/>
              </w:tabs>
              <w:spacing w:after="49" w:line="240" w:lineRule="auto"/>
              <w:jc w:val="center"/>
              <w:rPr>
                <w:rFonts w:cstheme="minorHAnsi"/>
                <w:sz w:val="18"/>
                <w:szCs w:val="24"/>
              </w:rPr>
            </w:pPr>
            <w:r w:rsidRPr="00796A43">
              <w:rPr>
                <w:rFonts w:cstheme="minorHAnsi"/>
                <w:sz w:val="18"/>
                <w:szCs w:val="24"/>
              </w:rPr>
              <w:t>A.12.02.01.02-O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Elaborar la Programación de la Ejecución Presupuestaria Institucional  (PEP)</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B1D" w:rsidRPr="00796A43" w:rsidRDefault="00453B1D" w:rsidP="00453B1D">
            <w:pPr>
              <w:jc w:val="center"/>
            </w:pPr>
            <w:r w:rsidRPr="00796A43">
              <w:rPr>
                <w:rFonts w:cstheme="minorHAnsi"/>
                <w:sz w:val="18"/>
                <w:szCs w:val="24"/>
              </w:rPr>
              <w:t>OFI</w:t>
            </w:r>
          </w:p>
        </w:tc>
      </w:tr>
      <w:tr w:rsidR="00453B1D" w:rsidRPr="00090EAD" w:rsidTr="001A7763">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94DDC">
            <w:pPr>
              <w:tabs>
                <w:tab w:val="left" w:pos="-1440"/>
              </w:tabs>
              <w:spacing w:after="49" w:line="240" w:lineRule="auto"/>
              <w:jc w:val="center"/>
              <w:rPr>
                <w:rFonts w:cstheme="minorHAnsi"/>
                <w:sz w:val="18"/>
                <w:szCs w:val="24"/>
              </w:rPr>
            </w:pPr>
            <w:r w:rsidRPr="00796A43">
              <w:rPr>
                <w:rFonts w:cstheme="minorHAnsi"/>
                <w:sz w:val="18"/>
                <w:szCs w:val="24"/>
              </w:rPr>
              <w:t>A.12.02.01.03-O</w:t>
            </w:r>
          </w:p>
          <w:p w:rsidR="00453B1D" w:rsidRPr="00796A43" w:rsidRDefault="00453B1D" w:rsidP="00194DDC">
            <w:pPr>
              <w:tabs>
                <w:tab w:val="left" w:pos="-1440"/>
              </w:tabs>
              <w:spacing w:after="49" w:line="240" w:lineRule="auto"/>
              <w:jc w:val="center"/>
              <w:rPr>
                <w:rFonts w:cstheme="minorHAnsi"/>
                <w:sz w:val="18"/>
                <w:szCs w:val="24"/>
              </w:rPr>
            </w:pP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453B1D">
            <w:pPr>
              <w:tabs>
                <w:tab w:val="left" w:pos="-1440"/>
              </w:tabs>
              <w:spacing w:after="49" w:line="240" w:lineRule="auto"/>
              <w:rPr>
                <w:rFonts w:cstheme="minorHAnsi"/>
                <w:sz w:val="18"/>
                <w:szCs w:val="24"/>
              </w:rPr>
            </w:pPr>
            <w:r w:rsidRPr="00796A43">
              <w:rPr>
                <w:rFonts w:cstheme="minorHAnsi"/>
                <w:sz w:val="18"/>
                <w:szCs w:val="24"/>
              </w:rPr>
              <w:t>Elaborar 12 informes de Seguimiento a la ejecución de Presupuesto Ordinario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B1D" w:rsidRPr="00796A43" w:rsidRDefault="00453B1D" w:rsidP="00453B1D">
            <w:pPr>
              <w:jc w:val="center"/>
            </w:pPr>
            <w:r w:rsidRPr="00796A43">
              <w:rPr>
                <w:rFonts w:cstheme="minorHAnsi"/>
                <w:sz w:val="18"/>
                <w:szCs w:val="24"/>
              </w:rPr>
              <w:t>OFI</w:t>
            </w:r>
          </w:p>
        </w:tc>
      </w:tr>
    </w:tbl>
    <w:p w:rsidR="00194DDC" w:rsidRDefault="00194DDC" w:rsidP="008C43B2">
      <w:pPr>
        <w:tabs>
          <w:tab w:val="left" w:pos="-1440"/>
        </w:tabs>
        <w:spacing w:after="49" w:line="240" w:lineRule="auto"/>
        <w:rPr>
          <w:rFonts w:cstheme="minorHAnsi"/>
          <w:sz w:val="24"/>
          <w:szCs w:val="24"/>
        </w:rPr>
      </w:pPr>
    </w:p>
    <w:p w:rsidR="00796A43" w:rsidRDefault="00796A43"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194DDC" w:rsidRPr="00796A43" w:rsidTr="00194DDC">
        <w:trPr>
          <w:trHeight w:val="706"/>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b/>
                <w:sz w:val="18"/>
                <w:szCs w:val="24"/>
              </w:rPr>
            </w:pPr>
            <w:r w:rsidRPr="00796A43">
              <w:rPr>
                <w:rFonts w:cstheme="minorHAnsi"/>
                <w:b/>
                <w:sz w:val="18"/>
                <w:szCs w:val="24"/>
              </w:rPr>
              <w:t>R.12.02.02-O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1A7763">
            <w:pPr>
              <w:tabs>
                <w:tab w:val="left" w:pos="-1440"/>
              </w:tabs>
              <w:spacing w:after="49" w:line="240" w:lineRule="auto"/>
              <w:rPr>
                <w:rFonts w:cstheme="minorHAnsi"/>
                <w:b/>
                <w:sz w:val="18"/>
                <w:szCs w:val="24"/>
              </w:rPr>
            </w:pPr>
            <w:r w:rsidRPr="00796A43">
              <w:rPr>
                <w:rFonts w:cstheme="minorHAnsi"/>
                <w:b/>
                <w:sz w:val="18"/>
                <w:szCs w:val="24"/>
              </w:rPr>
              <w:t>Registro de obligaciones por pagar</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b/>
                <w:sz w:val="18"/>
                <w:szCs w:val="24"/>
              </w:rPr>
            </w:pPr>
            <w:r w:rsidRPr="00796A43">
              <w:rPr>
                <w:rFonts w:cstheme="minorHAnsi"/>
                <w:b/>
                <w:sz w:val="18"/>
                <w:szCs w:val="24"/>
              </w:rPr>
              <w:t>OFI</w:t>
            </w:r>
          </w:p>
        </w:tc>
      </w:tr>
      <w:tr w:rsidR="00194DDC" w:rsidRPr="00796A43" w:rsidTr="00194DDC">
        <w:trPr>
          <w:trHeight w:val="65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A.12.02.02.01-O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453B1D">
            <w:pPr>
              <w:tabs>
                <w:tab w:val="left" w:pos="-1440"/>
              </w:tabs>
              <w:spacing w:after="49" w:line="240" w:lineRule="auto"/>
              <w:rPr>
                <w:rFonts w:cstheme="minorHAnsi"/>
                <w:sz w:val="18"/>
                <w:szCs w:val="24"/>
              </w:rPr>
            </w:pPr>
            <w:r w:rsidRPr="00796A43">
              <w:rPr>
                <w:rFonts w:cstheme="minorHAnsi"/>
                <w:sz w:val="18"/>
                <w:szCs w:val="24"/>
              </w:rPr>
              <w:t>Elaborar 12 informes de Registro de las obligaciones por pagar</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OFI</w:t>
            </w:r>
          </w:p>
        </w:tc>
      </w:tr>
      <w:tr w:rsidR="00194DDC" w:rsidRPr="00796A43" w:rsidTr="00194DDC">
        <w:trPr>
          <w:trHeight w:val="68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A.12.02.02.02-O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Solicitar asignación de cuotas para pago de obligaciones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OFI</w:t>
            </w:r>
          </w:p>
        </w:tc>
      </w:tr>
    </w:tbl>
    <w:p w:rsidR="00194DDC" w:rsidRPr="00796A43" w:rsidRDefault="00194DDC"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194DDC" w:rsidRPr="000D332C" w:rsidTr="00194DDC">
        <w:trPr>
          <w:trHeight w:val="706"/>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b/>
                <w:sz w:val="18"/>
                <w:szCs w:val="24"/>
              </w:rPr>
            </w:pPr>
            <w:r w:rsidRPr="00796A43">
              <w:rPr>
                <w:rFonts w:cstheme="minorHAnsi"/>
                <w:b/>
                <w:sz w:val="18"/>
                <w:szCs w:val="24"/>
              </w:rPr>
              <w:lastRenderedPageBreak/>
              <w:t>R.12.02.03-O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1A7763">
            <w:pPr>
              <w:tabs>
                <w:tab w:val="left" w:pos="-1440"/>
              </w:tabs>
              <w:spacing w:after="49" w:line="240" w:lineRule="auto"/>
              <w:rPr>
                <w:rFonts w:cstheme="minorHAnsi"/>
                <w:b/>
                <w:sz w:val="18"/>
                <w:szCs w:val="24"/>
              </w:rPr>
            </w:pPr>
            <w:r w:rsidRPr="00796A43">
              <w:rPr>
                <w:rFonts w:cstheme="minorHAnsi"/>
                <w:b/>
                <w:sz w:val="18"/>
                <w:szCs w:val="24"/>
              </w:rPr>
              <w:t>Validación, contabilización de hechos económicos y generación de estados financieros</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tcPr>
          <w:p w:rsidR="00194DDC" w:rsidRPr="00796A43" w:rsidRDefault="00453B1D" w:rsidP="00453B1D">
            <w:pPr>
              <w:tabs>
                <w:tab w:val="left" w:pos="-1440"/>
              </w:tabs>
              <w:spacing w:after="49" w:line="240" w:lineRule="auto"/>
              <w:jc w:val="center"/>
              <w:rPr>
                <w:rFonts w:cstheme="minorHAnsi"/>
                <w:b/>
                <w:sz w:val="18"/>
                <w:szCs w:val="24"/>
              </w:rPr>
            </w:pPr>
            <w:r w:rsidRPr="00796A43">
              <w:rPr>
                <w:rFonts w:cstheme="minorHAnsi"/>
                <w:b/>
                <w:sz w:val="18"/>
                <w:szCs w:val="24"/>
              </w:rPr>
              <w:t>OFI</w:t>
            </w:r>
          </w:p>
        </w:tc>
      </w:tr>
      <w:tr w:rsidR="00453B1D" w:rsidRPr="000D332C" w:rsidTr="00796A43">
        <w:trPr>
          <w:trHeight w:val="494"/>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A.12.02.0301-O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Ejecutar la Validación de registros dentro del SAFI.</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B1D" w:rsidRPr="00796A43" w:rsidRDefault="00453B1D" w:rsidP="00453B1D">
            <w:pPr>
              <w:jc w:val="center"/>
            </w:pPr>
            <w:r w:rsidRPr="00796A43">
              <w:rPr>
                <w:rFonts w:cstheme="minorHAnsi"/>
                <w:sz w:val="18"/>
                <w:szCs w:val="24"/>
              </w:rPr>
              <w:t>OFI</w:t>
            </w:r>
          </w:p>
        </w:tc>
      </w:tr>
      <w:tr w:rsidR="00453B1D" w:rsidRPr="000D332C" w:rsidTr="00796A43">
        <w:trPr>
          <w:trHeight w:val="402"/>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A.12.02.0301-O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Efectuar Cierres contables y emitir mensualmente Estados Financieros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B1D" w:rsidRPr="00796A43" w:rsidRDefault="00453B1D" w:rsidP="00453B1D">
            <w:pPr>
              <w:jc w:val="center"/>
            </w:pPr>
            <w:r w:rsidRPr="00796A43">
              <w:rPr>
                <w:rFonts w:cstheme="minorHAnsi"/>
                <w:sz w:val="18"/>
                <w:szCs w:val="24"/>
              </w:rPr>
              <w:t>OFI</w:t>
            </w:r>
          </w:p>
        </w:tc>
      </w:tr>
      <w:tr w:rsidR="00453B1D" w:rsidRPr="00090EAD" w:rsidTr="00796A43">
        <w:trPr>
          <w:trHeight w:val="382"/>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453B1D">
            <w:pPr>
              <w:tabs>
                <w:tab w:val="left" w:pos="-1440"/>
              </w:tabs>
              <w:spacing w:after="49" w:line="240" w:lineRule="auto"/>
              <w:jc w:val="center"/>
              <w:rPr>
                <w:rFonts w:cstheme="minorHAnsi"/>
                <w:sz w:val="18"/>
                <w:szCs w:val="24"/>
              </w:rPr>
            </w:pPr>
            <w:r w:rsidRPr="00796A43">
              <w:rPr>
                <w:rFonts w:cstheme="minorHAnsi"/>
                <w:sz w:val="18"/>
                <w:szCs w:val="24"/>
              </w:rPr>
              <w:t>A.12.02.0301-O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453B1D" w:rsidRPr="00796A43" w:rsidRDefault="00453B1D" w:rsidP="001A7763">
            <w:pPr>
              <w:tabs>
                <w:tab w:val="left" w:pos="-1440"/>
              </w:tabs>
              <w:spacing w:after="49" w:line="240" w:lineRule="auto"/>
              <w:rPr>
                <w:rFonts w:cstheme="minorHAnsi"/>
                <w:sz w:val="18"/>
                <w:szCs w:val="24"/>
              </w:rPr>
            </w:pPr>
            <w:r w:rsidRPr="00796A43">
              <w:rPr>
                <w:rFonts w:cstheme="minorHAnsi"/>
                <w:sz w:val="18"/>
                <w:szCs w:val="24"/>
              </w:rPr>
              <w:t>Realizar Cierre contable definitivo del Ejercicio fiscal  del año anterior</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453B1D" w:rsidRPr="00796A43" w:rsidRDefault="00453B1D" w:rsidP="00453B1D">
            <w:pPr>
              <w:jc w:val="center"/>
            </w:pPr>
            <w:r w:rsidRPr="00796A43">
              <w:rPr>
                <w:rFonts w:cstheme="minorHAnsi"/>
                <w:sz w:val="18"/>
                <w:szCs w:val="24"/>
              </w:rPr>
              <w:t>OFI</w:t>
            </w:r>
          </w:p>
        </w:tc>
      </w:tr>
    </w:tbl>
    <w:p w:rsidR="00194DDC" w:rsidRDefault="00194DDC"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090EAD" w:rsidRPr="000D332C" w:rsidTr="00090EAD">
        <w:trPr>
          <w:trHeight w:val="706"/>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b/>
                <w:bCs/>
                <w:sz w:val="18"/>
                <w:szCs w:val="24"/>
              </w:rPr>
              <w:t>R.12.02.04-O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9C2F86" w:rsidRPr="00796A43" w:rsidRDefault="00090EAD" w:rsidP="00090EAD">
            <w:pPr>
              <w:tabs>
                <w:tab w:val="left" w:pos="-1440"/>
              </w:tabs>
              <w:spacing w:after="49" w:line="240" w:lineRule="auto"/>
              <w:rPr>
                <w:rFonts w:cstheme="minorHAnsi"/>
                <w:sz w:val="18"/>
                <w:szCs w:val="24"/>
              </w:rPr>
            </w:pPr>
            <w:r w:rsidRPr="00796A43">
              <w:rPr>
                <w:rFonts w:cstheme="minorHAnsi"/>
                <w:b/>
                <w:bCs/>
                <w:sz w:val="18"/>
                <w:szCs w:val="24"/>
              </w:rPr>
              <w:t>Apoyar la gestión de las adquisiciones y contrataciones del MAG, acorde a la normativa legal</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b/>
                <w:bCs/>
                <w:sz w:val="18"/>
                <w:szCs w:val="24"/>
              </w:rPr>
              <w:t>OACI</w:t>
            </w:r>
          </w:p>
        </w:tc>
      </w:tr>
      <w:tr w:rsidR="00090EAD" w:rsidRPr="000D332C" w:rsidTr="00796A43">
        <w:trPr>
          <w:trHeight w:val="588"/>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A.12.02.04.01-O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90EAD">
            <w:pPr>
              <w:tabs>
                <w:tab w:val="left" w:pos="-1440"/>
              </w:tabs>
              <w:spacing w:after="49" w:line="240" w:lineRule="auto"/>
              <w:rPr>
                <w:rFonts w:cstheme="minorHAnsi"/>
                <w:sz w:val="18"/>
                <w:szCs w:val="24"/>
              </w:rPr>
            </w:pPr>
            <w:r w:rsidRPr="00796A43">
              <w:rPr>
                <w:rFonts w:cstheme="minorHAnsi"/>
                <w:sz w:val="18"/>
                <w:szCs w:val="24"/>
              </w:rPr>
              <w:t>Analizar los planes de adquisiciones y contrataciones de las dependencias y consolidación del mismo, a nivel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OACI</w:t>
            </w:r>
          </w:p>
        </w:tc>
      </w:tr>
      <w:tr w:rsidR="00090EAD" w:rsidRPr="000D332C" w:rsidTr="00796A43">
        <w:trPr>
          <w:trHeight w:val="539"/>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A.12.02.04.02-O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90EAD">
            <w:pPr>
              <w:tabs>
                <w:tab w:val="left" w:pos="-1440"/>
              </w:tabs>
              <w:spacing w:after="49" w:line="240" w:lineRule="auto"/>
              <w:rPr>
                <w:rFonts w:cstheme="minorHAnsi"/>
                <w:sz w:val="18"/>
                <w:szCs w:val="24"/>
              </w:rPr>
            </w:pPr>
            <w:r w:rsidRPr="00796A43">
              <w:rPr>
                <w:rFonts w:cstheme="minorHAnsi"/>
                <w:sz w:val="18"/>
                <w:szCs w:val="24"/>
              </w:rPr>
              <w:t xml:space="preserve">Realizar </w:t>
            </w:r>
            <w:proofErr w:type="spellStart"/>
            <w:r w:rsidRPr="00796A43">
              <w:rPr>
                <w:rFonts w:cstheme="minorHAnsi"/>
                <w:sz w:val="18"/>
                <w:szCs w:val="24"/>
              </w:rPr>
              <w:t>ordenes</w:t>
            </w:r>
            <w:proofErr w:type="spellEnd"/>
            <w:r w:rsidRPr="00796A43">
              <w:rPr>
                <w:rFonts w:cstheme="minorHAnsi"/>
                <w:sz w:val="18"/>
                <w:szCs w:val="24"/>
              </w:rPr>
              <w:t xml:space="preserve"> de compra para la adquisición de bienes, servicios u obras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OACI</w:t>
            </w:r>
          </w:p>
        </w:tc>
      </w:tr>
      <w:tr w:rsidR="00090EAD" w:rsidRPr="00090EAD" w:rsidTr="00090EAD">
        <w:trPr>
          <w:trHeight w:val="66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A.12.02.04.03-O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90EAD">
            <w:pPr>
              <w:tabs>
                <w:tab w:val="left" w:pos="-1440"/>
              </w:tabs>
              <w:spacing w:after="49" w:line="240" w:lineRule="auto"/>
              <w:rPr>
                <w:rFonts w:cstheme="minorHAnsi"/>
                <w:sz w:val="18"/>
                <w:szCs w:val="24"/>
              </w:rPr>
            </w:pPr>
            <w:r w:rsidRPr="00796A43">
              <w:rPr>
                <w:rFonts w:cstheme="minorHAnsi"/>
                <w:sz w:val="18"/>
                <w:szCs w:val="24"/>
              </w:rPr>
              <w:t>Realizar contrataciones y/</w:t>
            </w:r>
            <w:proofErr w:type="spellStart"/>
            <w:r w:rsidRPr="00796A43">
              <w:rPr>
                <w:rFonts w:cstheme="minorHAnsi"/>
                <w:sz w:val="18"/>
                <w:szCs w:val="24"/>
              </w:rPr>
              <w:t>o</w:t>
            </w:r>
            <w:proofErr w:type="spellEnd"/>
            <w:r w:rsidRPr="00796A43">
              <w:rPr>
                <w:rFonts w:cstheme="minorHAnsi"/>
                <w:sz w:val="18"/>
                <w:szCs w:val="24"/>
              </w:rPr>
              <w:t xml:space="preserve"> ordenes de negociación para la adquisición de bienes, servicios u obras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C2F86" w:rsidRPr="00796A43" w:rsidRDefault="00090EAD" w:rsidP="000D332C">
            <w:pPr>
              <w:tabs>
                <w:tab w:val="left" w:pos="-1440"/>
              </w:tabs>
              <w:spacing w:after="49" w:line="240" w:lineRule="auto"/>
              <w:jc w:val="center"/>
              <w:rPr>
                <w:rFonts w:cstheme="minorHAnsi"/>
                <w:sz w:val="18"/>
                <w:szCs w:val="24"/>
              </w:rPr>
            </w:pPr>
            <w:r w:rsidRPr="00796A43">
              <w:rPr>
                <w:rFonts w:cstheme="minorHAnsi"/>
                <w:sz w:val="18"/>
                <w:szCs w:val="24"/>
              </w:rPr>
              <w:t>OACI</w:t>
            </w:r>
          </w:p>
        </w:tc>
      </w:tr>
    </w:tbl>
    <w:p w:rsidR="00090EAD" w:rsidRDefault="00090EAD"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322DBD" w:rsidRPr="00D01C74" w:rsidTr="00D01C74">
        <w:trPr>
          <w:trHeight w:val="428"/>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R.12.06.01-O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322DBD" w:rsidRPr="00D01C74" w:rsidRDefault="00322DBD" w:rsidP="00322DBD">
            <w:pPr>
              <w:spacing w:after="0"/>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Programación y Control de la inversión pública</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OPPS</w:t>
            </w:r>
          </w:p>
        </w:tc>
      </w:tr>
      <w:tr w:rsidR="00322DBD" w:rsidRPr="00D01C74" w:rsidTr="00D01C74">
        <w:trPr>
          <w:trHeight w:val="40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A.12.06.01.01-O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 xml:space="preserve">Elaborar informes de seguimiento de inversión </w:t>
            </w:r>
            <w:r w:rsidR="00D01C74" w:rsidRPr="00D01C74">
              <w:rPr>
                <w:rFonts w:ascii="Calibri" w:eastAsia="Times New Roman" w:hAnsi="Calibri" w:cs="Calibri"/>
                <w:color w:val="000000"/>
                <w:kern w:val="24"/>
                <w:sz w:val="18"/>
                <w:szCs w:val="28"/>
                <w:lang w:eastAsia="es-SV"/>
              </w:rPr>
              <w:t>Pública</w:t>
            </w:r>
            <w:r w:rsidRPr="00D01C74">
              <w:rPr>
                <w:rFonts w:ascii="Calibri" w:eastAsia="Times New Roman" w:hAnsi="Calibri" w:cs="Calibri"/>
                <w:color w:val="000000"/>
                <w:kern w:val="24"/>
                <w:sz w:val="18"/>
                <w:szCs w:val="28"/>
                <w:lang w:eastAsia="es-SV"/>
              </w:rPr>
              <w:t xml:space="preserve">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OPPS</w:t>
            </w:r>
          </w:p>
        </w:tc>
      </w:tr>
      <w:tr w:rsidR="00322DBD" w:rsidRPr="00D01C74" w:rsidTr="00D01C74">
        <w:trPr>
          <w:trHeight w:val="525"/>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A.12.06.01.03-O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Asesorar e integrar las programaciones correspondientes al proceso de inversión pública (PAP, PRIPME y PAIP) del MAG</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OPPS</w:t>
            </w:r>
          </w:p>
        </w:tc>
      </w:tr>
      <w:tr w:rsidR="00322DBD" w:rsidRPr="00D01C74" w:rsidTr="00D01C74">
        <w:trPr>
          <w:trHeight w:val="391"/>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A.12.06.03.06-O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Recopilación de políticas sectoriales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22DBD" w:rsidRPr="00D01C74" w:rsidRDefault="00322DBD" w:rsidP="00322DBD">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OPPS</w:t>
            </w:r>
          </w:p>
        </w:tc>
      </w:tr>
      <w:tr w:rsidR="007A4985" w:rsidRPr="00D01C74" w:rsidTr="00D01C74">
        <w:trPr>
          <w:trHeight w:val="391"/>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D01C74" w:rsidRDefault="007A4985" w:rsidP="00322DBD">
            <w:pPr>
              <w:spacing w:after="0"/>
              <w:jc w:val="center"/>
              <w:rPr>
                <w:rFonts w:ascii="Calibri" w:eastAsia="Calibri" w:hAnsi="Calibri" w:cs="Times New Roman"/>
                <w:color w:val="000000"/>
                <w:kern w:val="24"/>
                <w:sz w:val="18"/>
                <w:szCs w:val="28"/>
                <w:lang w:eastAsia="es-SV"/>
              </w:rPr>
            </w:pP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7A4985">
            <w:pPr>
              <w:spacing w:after="0"/>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 xml:space="preserve">Elaborar Propuesta de Creación  de  un  fondo </w:t>
            </w:r>
          </w:p>
          <w:p w:rsidR="007A4985" w:rsidRPr="00796A43" w:rsidRDefault="007A4985" w:rsidP="007A4985">
            <w:pPr>
              <w:spacing w:after="0"/>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de fomento productivo (</w:t>
            </w:r>
            <w:proofErr w:type="spellStart"/>
            <w:r w:rsidRPr="00796A43">
              <w:rPr>
                <w:rFonts w:ascii="Calibri" w:eastAsia="Calibri" w:hAnsi="Calibri" w:cs="Times New Roman"/>
                <w:color w:val="000000"/>
                <w:kern w:val="24"/>
                <w:sz w:val="18"/>
                <w:szCs w:val="28"/>
                <w:lang w:eastAsia="es-SV"/>
              </w:rPr>
              <w:t>Check</w:t>
            </w:r>
            <w:proofErr w:type="spellEnd"/>
            <w:r w:rsidRPr="00796A43">
              <w:rPr>
                <w:rFonts w:ascii="Calibri" w:eastAsia="Calibri" w:hAnsi="Calibri" w:cs="Times New Roman"/>
                <w:color w:val="000000"/>
                <w:kern w:val="24"/>
                <w:sz w:val="18"/>
                <w:szCs w:val="28"/>
                <w:lang w:eastAsia="es-SV"/>
              </w:rPr>
              <w:t xml:space="preserve"> Off) para productos agropecuarios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322DBD">
            <w:pPr>
              <w:spacing w:after="0"/>
              <w:jc w:val="center"/>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OPPS</w:t>
            </w:r>
          </w:p>
        </w:tc>
      </w:tr>
      <w:tr w:rsidR="007A4985" w:rsidRPr="00D01C74" w:rsidTr="00D01C74">
        <w:trPr>
          <w:trHeight w:val="391"/>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D01C74" w:rsidRDefault="007A4985" w:rsidP="00322DBD">
            <w:pPr>
              <w:spacing w:after="0"/>
              <w:jc w:val="center"/>
              <w:rPr>
                <w:rFonts w:ascii="Calibri" w:eastAsia="Calibri" w:hAnsi="Calibri" w:cs="Times New Roman"/>
                <w:color w:val="000000"/>
                <w:kern w:val="24"/>
                <w:sz w:val="18"/>
                <w:szCs w:val="28"/>
                <w:lang w:eastAsia="es-SV"/>
              </w:rPr>
            </w:pP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7A4985">
            <w:pPr>
              <w:spacing w:after="0"/>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Elaborar cuatro informes de seguimiento a acuerdos del Consejo Nacional de Desarrollo Agropecuario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322DBD">
            <w:pPr>
              <w:spacing w:after="0"/>
              <w:jc w:val="center"/>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OPPS</w:t>
            </w:r>
          </w:p>
        </w:tc>
      </w:tr>
      <w:tr w:rsidR="007A4985" w:rsidRPr="00D01C74" w:rsidTr="00D01C74">
        <w:trPr>
          <w:trHeight w:val="391"/>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D01C74" w:rsidRDefault="007A4985" w:rsidP="00322DBD">
            <w:pPr>
              <w:spacing w:after="0"/>
              <w:jc w:val="center"/>
              <w:rPr>
                <w:rFonts w:ascii="Calibri" w:eastAsia="Calibri" w:hAnsi="Calibri" w:cs="Times New Roman"/>
                <w:color w:val="000000"/>
                <w:kern w:val="24"/>
                <w:sz w:val="18"/>
                <w:szCs w:val="28"/>
                <w:lang w:eastAsia="es-SV"/>
              </w:rPr>
            </w:pP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7A4985">
            <w:pPr>
              <w:spacing w:after="0"/>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Elaborar cuatro informes de seguimiento sobre coordinaciones en el acceso a financiamiento agropecuarios (BFA, BH, BANDESAL; etc.), elaborado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A4985" w:rsidRPr="00796A43" w:rsidRDefault="007A4985" w:rsidP="00322DBD">
            <w:pPr>
              <w:spacing w:after="0"/>
              <w:jc w:val="center"/>
              <w:rPr>
                <w:rFonts w:ascii="Calibri" w:eastAsia="Calibri" w:hAnsi="Calibri" w:cs="Times New Roman"/>
                <w:color w:val="000000"/>
                <w:kern w:val="24"/>
                <w:sz w:val="18"/>
                <w:szCs w:val="28"/>
                <w:lang w:eastAsia="es-SV"/>
              </w:rPr>
            </w:pPr>
            <w:r w:rsidRPr="00796A43">
              <w:rPr>
                <w:rFonts w:ascii="Calibri" w:eastAsia="Calibri" w:hAnsi="Calibri" w:cs="Times New Roman"/>
                <w:color w:val="000000"/>
                <w:kern w:val="24"/>
                <w:sz w:val="18"/>
                <w:szCs w:val="28"/>
                <w:lang w:eastAsia="es-SV"/>
              </w:rPr>
              <w:t>OPPS</w:t>
            </w:r>
          </w:p>
        </w:tc>
      </w:tr>
    </w:tbl>
    <w:p w:rsidR="00322DBD" w:rsidRDefault="00322DBD" w:rsidP="008C43B2">
      <w:pPr>
        <w:tabs>
          <w:tab w:val="left" w:pos="-1440"/>
        </w:tabs>
        <w:spacing w:after="49" w:line="240" w:lineRule="auto"/>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1773"/>
        <w:gridCol w:w="5785"/>
        <w:gridCol w:w="1422"/>
      </w:tblGrid>
      <w:tr w:rsidR="00D01C74" w:rsidRPr="00D01C74" w:rsidTr="00D01C74">
        <w:trPr>
          <w:trHeight w:val="460"/>
        </w:trPr>
        <w:tc>
          <w:tcPr>
            <w:tcW w:w="987"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R.12.08.01.00-O</w:t>
            </w:r>
          </w:p>
        </w:tc>
        <w:tc>
          <w:tcPr>
            <w:tcW w:w="3221"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D01C74" w:rsidRPr="00D01C74" w:rsidRDefault="00D01C74" w:rsidP="00D01C74">
            <w:pPr>
              <w:spacing w:after="0"/>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Servicios de asesoría y apoyo a la producción</w:t>
            </w:r>
          </w:p>
        </w:tc>
        <w:tc>
          <w:tcPr>
            <w:tcW w:w="792" w:type="pct"/>
            <w:tcBorders>
              <w:top w:val="single" w:sz="8" w:space="0" w:color="000000"/>
              <w:left w:val="single" w:sz="8" w:space="0" w:color="000000"/>
              <w:bottom w:val="single" w:sz="8" w:space="0" w:color="000000"/>
              <w:right w:val="single" w:sz="8" w:space="0" w:color="000000"/>
            </w:tcBorders>
            <w:shd w:val="clear" w:color="auto" w:fill="B6DDE8"/>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Times New Roman" w:hAnsi="Calibri" w:cs="Calibri"/>
                <w:b/>
                <w:bCs/>
                <w:color w:val="000000"/>
                <w:kern w:val="24"/>
                <w:sz w:val="18"/>
                <w:szCs w:val="28"/>
                <w:lang w:eastAsia="es-SV"/>
              </w:rPr>
              <w:t>CENTA</w:t>
            </w:r>
          </w:p>
        </w:tc>
      </w:tr>
      <w:tr w:rsidR="00D01C74" w:rsidRPr="00D01C74" w:rsidTr="00D01C74">
        <w:trPr>
          <w:trHeight w:val="382"/>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A.12.01.08.01.13-O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Elaborar 37 documentos técnicos sobre oferta tecnológica</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Times New Roman" w:hAnsi="Calibri" w:cs="Calibri"/>
                <w:color w:val="000000"/>
                <w:kern w:val="24"/>
                <w:sz w:val="18"/>
                <w:szCs w:val="28"/>
                <w:lang w:eastAsia="es-SV"/>
              </w:rPr>
              <w:t>CENTA</w:t>
            </w:r>
          </w:p>
        </w:tc>
      </w:tr>
      <w:tr w:rsidR="00216FAB" w:rsidRPr="00D01C74" w:rsidTr="00D01C74">
        <w:trPr>
          <w:trHeight w:val="382"/>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6FAB" w:rsidRPr="00796A43" w:rsidRDefault="00216FAB" w:rsidP="00D01C74">
            <w:pPr>
              <w:spacing w:after="0"/>
              <w:jc w:val="center"/>
              <w:rPr>
                <w:rFonts w:ascii="Calibri" w:eastAsia="Times New Roman" w:hAnsi="Calibri" w:cs="Calibri"/>
                <w:color w:val="000000"/>
                <w:kern w:val="24"/>
                <w:sz w:val="18"/>
                <w:szCs w:val="28"/>
                <w:lang w:eastAsia="es-SV"/>
              </w:rPr>
            </w:pPr>
            <w:r w:rsidRPr="00796A43">
              <w:rPr>
                <w:rFonts w:ascii="Calibri" w:eastAsia="Times New Roman" w:hAnsi="Calibri" w:cs="Calibri"/>
                <w:color w:val="000000"/>
                <w:kern w:val="24"/>
                <w:sz w:val="18"/>
                <w:szCs w:val="28"/>
                <w:lang w:eastAsia="es-SV"/>
              </w:rPr>
              <w:t>A.12.01.08.01.14</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6FAB" w:rsidRPr="00796A43" w:rsidRDefault="00216FAB" w:rsidP="00D01C74">
            <w:pPr>
              <w:spacing w:after="0"/>
              <w:rPr>
                <w:rFonts w:ascii="Calibri" w:eastAsia="Times New Roman" w:hAnsi="Calibri" w:cs="Calibri"/>
                <w:color w:val="000000"/>
                <w:kern w:val="24"/>
                <w:sz w:val="18"/>
                <w:szCs w:val="28"/>
                <w:lang w:eastAsia="es-SV"/>
              </w:rPr>
            </w:pPr>
            <w:r w:rsidRPr="00796A43">
              <w:rPr>
                <w:rFonts w:ascii="Calibri" w:eastAsia="Times New Roman" w:hAnsi="Calibri" w:cs="Calibri"/>
                <w:color w:val="000000"/>
                <w:kern w:val="24"/>
                <w:sz w:val="18"/>
                <w:szCs w:val="28"/>
                <w:lang w:eastAsia="es-SV"/>
              </w:rPr>
              <w:t xml:space="preserve">Implementar proyectos de investigación y validación en granos básicos, hortalizas y frutales. Incluye 2 proyectos de </w:t>
            </w:r>
            <w:proofErr w:type="spellStart"/>
            <w:r w:rsidRPr="00796A43">
              <w:rPr>
                <w:rFonts w:ascii="Calibri" w:eastAsia="Times New Roman" w:hAnsi="Calibri" w:cs="Calibri"/>
                <w:color w:val="000000"/>
                <w:kern w:val="24"/>
                <w:sz w:val="18"/>
                <w:szCs w:val="28"/>
                <w:lang w:eastAsia="es-SV"/>
              </w:rPr>
              <w:t>investigaciòn</w:t>
            </w:r>
            <w:proofErr w:type="spellEnd"/>
            <w:r w:rsidRPr="00796A43">
              <w:rPr>
                <w:rFonts w:ascii="Calibri" w:eastAsia="Times New Roman" w:hAnsi="Calibri" w:cs="Calibri"/>
                <w:color w:val="000000"/>
                <w:kern w:val="24"/>
                <w:sz w:val="18"/>
                <w:szCs w:val="28"/>
                <w:lang w:eastAsia="es-SV"/>
              </w:rPr>
              <w:t xml:space="preserve"> en el tema de agroindustria realizados con el Parque </w:t>
            </w:r>
            <w:proofErr w:type="spellStart"/>
            <w:r w:rsidRPr="00796A43">
              <w:rPr>
                <w:rFonts w:ascii="Calibri" w:eastAsia="Times New Roman" w:hAnsi="Calibri" w:cs="Calibri"/>
                <w:color w:val="000000"/>
                <w:kern w:val="24"/>
                <w:sz w:val="18"/>
                <w:szCs w:val="28"/>
                <w:lang w:eastAsia="es-SV"/>
              </w:rPr>
              <w:t>Tecnològico</w:t>
            </w:r>
            <w:proofErr w:type="spellEnd"/>
            <w:r w:rsidRPr="00796A43">
              <w:rPr>
                <w:rFonts w:ascii="Calibri" w:eastAsia="Times New Roman" w:hAnsi="Calibri" w:cs="Calibri"/>
                <w:color w:val="000000"/>
                <w:kern w:val="24"/>
                <w:sz w:val="18"/>
                <w:szCs w:val="28"/>
                <w:lang w:eastAsia="es-SV"/>
              </w:rPr>
              <w:t xml:space="preserve"> en Agroindustria (PTA); a </w:t>
            </w:r>
            <w:proofErr w:type="spellStart"/>
            <w:r w:rsidRPr="00796A43">
              <w:rPr>
                <w:rFonts w:ascii="Calibri" w:eastAsia="Times New Roman" w:hAnsi="Calibri" w:cs="Calibri"/>
                <w:color w:val="000000"/>
                <w:kern w:val="24"/>
                <w:sz w:val="18"/>
                <w:szCs w:val="28"/>
                <w:lang w:eastAsia="es-SV"/>
              </w:rPr>
              <w:t>travès</w:t>
            </w:r>
            <w:proofErr w:type="spellEnd"/>
            <w:r w:rsidRPr="00796A43">
              <w:rPr>
                <w:rFonts w:ascii="Calibri" w:eastAsia="Times New Roman" w:hAnsi="Calibri" w:cs="Calibri"/>
                <w:color w:val="000000"/>
                <w:kern w:val="24"/>
                <w:sz w:val="18"/>
                <w:szCs w:val="28"/>
                <w:lang w:eastAsia="es-SV"/>
              </w:rPr>
              <w:t xml:space="preserve"> del Laboratorio de Alimentos</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6FAB" w:rsidRPr="00796A43" w:rsidRDefault="00216FAB" w:rsidP="00D01C74">
            <w:pPr>
              <w:spacing w:after="0"/>
              <w:jc w:val="center"/>
              <w:rPr>
                <w:rFonts w:ascii="Calibri" w:eastAsia="Times New Roman" w:hAnsi="Calibri" w:cs="Calibri"/>
                <w:color w:val="000000"/>
                <w:kern w:val="24"/>
                <w:sz w:val="18"/>
                <w:szCs w:val="28"/>
                <w:lang w:eastAsia="es-SV"/>
              </w:rPr>
            </w:pPr>
            <w:r w:rsidRPr="00796A43">
              <w:rPr>
                <w:rFonts w:ascii="Calibri" w:eastAsia="Times New Roman" w:hAnsi="Calibri" w:cs="Calibri"/>
                <w:color w:val="000000"/>
                <w:kern w:val="24"/>
                <w:sz w:val="18"/>
                <w:szCs w:val="28"/>
                <w:lang w:eastAsia="es-SV"/>
              </w:rPr>
              <w:t>CENTA</w:t>
            </w:r>
          </w:p>
        </w:tc>
      </w:tr>
      <w:tr w:rsidR="00D01C74" w:rsidRPr="00D01C74" w:rsidTr="00D01C74">
        <w:trPr>
          <w:trHeight w:val="543"/>
        </w:trPr>
        <w:tc>
          <w:tcPr>
            <w:tcW w:w="98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A.12.01.08.01.16-O</w:t>
            </w:r>
          </w:p>
        </w:tc>
        <w:tc>
          <w:tcPr>
            <w:tcW w:w="322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Realizar análisis de laboratorio para apoyar la investigación y responder a la demanda externa</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01C74" w:rsidRPr="00D01C74" w:rsidRDefault="00D01C74" w:rsidP="00D01C74">
            <w:pPr>
              <w:spacing w:after="0"/>
              <w:jc w:val="center"/>
              <w:rPr>
                <w:rFonts w:ascii="Arial" w:eastAsia="Times New Roman" w:hAnsi="Arial" w:cs="Arial"/>
                <w:sz w:val="18"/>
                <w:szCs w:val="36"/>
                <w:lang w:eastAsia="es-SV"/>
              </w:rPr>
            </w:pPr>
            <w:r w:rsidRPr="00D01C74">
              <w:rPr>
                <w:rFonts w:ascii="Calibri" w:eastAsia="Calibri" w:hAnsi="Calibri" w:cs="Times New Roman"/>
                <w:color w:val="000000"/>
                <w:kern w:val="24"/>
                <w:sz w:val="18"/>
                <w:szCs w:val="28"/>
                <w:lang w:eastAsia="es-SV"/>
              </w:rPr>
              <w:t>CENTA</w:t>
            </w:r>
          </w:p>
        </w:tc>
      </w:tr>
    </w:tbl>
    <w:p w:rsidR="00090EAD" w:rsidRDefault="00090EAD" w:rsidP="008C43B2">
      <w:pPr>
        <w:tabs>
          <w:tab w:val="left" w:pos="-1440"/>
        </w:tabs>
        <w:spacing w:after="49" w:line="240" w:lineRule="auto"/>
        <w:rPr>
          <w:rFonts w:cstheme="minorHAnsi"/>
          <w:sz w:val="24"/>
          <w:szCs w:val="24"/>
        </w:rPr>
      </w:pPr>
    </w:p>
    <w:p w:rsidR="004151EF" w:rsidRPr="00C10A82" w:rsidRDefault="004151EF" w:rsidP="004151EF">
      <w:pPr>
        <w:spacing w:after="0" w:line="240" w:lineRule="auto"/>
        <w:rPr>
          <w:rFonts w:cstheme="minorHAnsi"/>
          <w:sz w:val="24"/>
          <w:szCs w:val="24"/>
        </w:rPr>
      </w:pPr>
      <w:r>
        <w:rPr>
          <w:rFonts w:cstheme="minorHAnsi"/>
          <w:sz w:val="24"/>
          <w:szCs w:val="24"/>
        </w:rPr>
        <w:t xml:space="preserve">La estrategia de ejecución del POS se presenta en el anexo </w:t>
      </w:r>
      <w:r w:rsidRPr="002D182E">
        <w:rPr>
          <w:rFonts w:cstheme="minorHAnsi"/>
          <w:sz w:val="24"/>
          <w:szCs w:val="24"/>
        </w:rPr>
        <w:t>3.</w:t>
      </w:r>
    </w:p>
    <w:p w:rsidR="004151EF" w:rsidRDefault="004151EF" w:rsidP="008C43B2">
      <w:pPr>
        <w:tabs>
          <w:tab w:val="left" w:pos="-1440"/>
        </w:tabs>
        <w:spacing w:after="49" w:line="240" w:lineRule="auto"/>
        <w:rPr>
          <w:rFonts w:cstheme="minorHAnsi"/>
          <w:sz w:val="24"/>
          <w:szCs w:val="24"/>
        </w:rPr>
      </w:pPr>
    </w:p>
    <w:p w:rsidR="00066EBC" w:rsidRPr="00154774" w:rsidRDefault="00154774" w:rsidP="007C2159">
      <w:pPr>
        <w:pStyle w:val="Ttulo1"/>
        <w:ind w:left="1134" w:hanging="850"/>
      </w:pPr>
      <w:bookmarkStart w:id="16" w:name="_Toc440606804"/>
      <w:r>
        <w:lastRenderedPageBreak/>
        <w:t>VI.</w:t>
      </w:r>
      <w:r w:rsidR="00182848">
        <w:t xml:space="preserve"> </w:t>
      </w:r>
      <w:r w:rsidR="00066EBC" w:rsidRPr="007A1571">
        <w:t>RECURSOS DISPONIBLES</w:t>
      </w:r>
      <w:bookmarkEnd w:id="16"/>
    </w:p>
    <w:p w:rsidR="00066EBC" w:rsidRPr="00C10A82" w:rsidRDefault="00A466EE" w:rsidP="005C4983">
      <w:pPr>
        <w:spacing w:after="0" w:line="240" w:lineRule="auto"/>
        <w:rPr>
          <w:rFonts w:cstheme="minorHAnsi"/>
          <w:sz w:val="24"/>
          <w:szCs w:val="24"/>
        </w:rPr>
      </w:pPr>
      <w:r>
        <w:rPr>
          <w:rFonts w:cstheme="minorHAnsi"/>
          <w:sz w:val="24"/>
          <w:szCs w:val="24"/>
        </w:rPr>
        <w:t>P</w:t>
      </w:r>
      <w:r w:rsidR="00066EBC" w:rsidRPr="00C10A82">
        <w:rPr>
          <w:rFonts w:cstheme="minorHAnsi"/>
          <w:sz w:val="24"/>
          <w:szCs w:val="24"/>
        </w:rPr>
        <w:t>ara desarrollar las acciones del Plan Operativo Sectorial 201</w:t>
      </w:r>
      <w:r w:rsidR="002D182E">
        <w:rPr>
          <w:rFonts w:cstheme="minorHAnsi"/>
          <w:sz w:val="24"/>
          <w:szCs w:val="24"/>
        </w:rPr>
        <w:t>6</w:t>
      </w:r>
      <w:r w:rsidR="00066EBC" w:rsidRPr="00C10A82">
        <w:rPr>
          <w:rFonts w:cstheme="minorHAnsi"/>
          <w:sz w:val="24"/>
          <w:szCs w:val="24"/>
        </w:rPr>
        <w:t xml:space="preserve">, </w:t>
      </w:r>
      <w:r>
        <w:rPr>
          <w:rFonts w:cstheme="minorHAnsi"/>
          <w:sz w:val="24"/>
          <w:szCs w:val="24"/>
        </w:rPr>
        <w:t>e</w:t>
      </w:r>
      <w:r w:rsidRPr="00C10A82">
        <w:rPr>
          <w:rFonts w:cstheme="minorHAnsi"/>
          <w:sz w:val="24"/>
          <w:szCs w:val="24"/>
        </w:rPr>
        <w:t xml:space="preserve">l MAG </w:t>
      </w:r>
      <w:r w:rsidR="00066EBC" w:rsidRPr="00C10A82">
        <w:rPr>
          <w:rFonts w:cstheme="minorHAnsi"/>
          <w:sz w:val="24"/>
          <w:szCs w:val="24"/>
        </w:rPr>
        <w:t>contará con los recursos que se detallan así:</w:t>
      </w:r>
    </w:p>
    <w:p w:rsidR="005C4983" w:rsidRDefault="005C4983" w:rsidP="005C4983">
      <w:pPr>
        <w:pStyle w:val="Ttulo2"/>
        <w:spacing w:before="0" w:after="0"/>
      </w:pPr>
    </w:p>
    <w:p w:rsidR="00066EBC" w:rsidRPr="007A1571" w:rsidRDefault="009A4327" w:rsidP="005C4983">
      <w:pPr>
        <w:pStyle w:val="Ttulo2"/>
        <w:spacing w:before="0" w:after="0"/>
      </w:pPr>
      <w:bookmarkStart w:id="17" w:name="_Toc440606805"/>
      <w:r>
        <w:t>6.1.</w:t>
      </w:r>
      <w:r w:rsidR="00AE3242">
        <w:t xml:space="preserve"> </w:t>
      </w:r>
      <w:r w:rsidR="00066EBC" w:rsidRPr="007A1571">
        <w:t>Recursos Humanos.</w:t>
      </w:r>
      <w:bookmarkEnd w:id="17"/>
    </w:p>
    <w:p w:rsidR="005C4983" w:rsidRDefault="005C4983" w:rsidP="005C4983">
      <w:pPr>
        <w:spacing w:after="0" w:line="240" w:lineRule="auto"/>
        <w:rPr>
          <w:rFonts w:cstheme="minorHAnsi"/>
          <w:sz w:val="24"/>
          <w:szCs w:val="24"/>
        </w:rPr>
      </w:pPr>
    </w:p>
    <w:p w:rsidR="00066EBC" w:rsidRDefault="00EB0359" w:rsidP="005C4983">
      <w:pPr>
        <w:spacing w:after="0" w:line="240" w:lineRule="auto"/>
        <w:rPr>
          <w:rFonts w:cstheme="minorHAnsi"/>
          <w:sz w:val="24"/>
          <w:szCs w:val="24"/>
        </w:rPr>
      </w:pPr>
      <w:r w:rsidRPr="007A1571">
        <w:rPr>
          <w:rFonts w:cstheme="minorHAnsi"/>
          <w:sz w:val="24"/>
          <w:szCs w:val="24"/>
        </w:rPr>
        <w:t xml:space="preserve">EL MAG en Sede y Dependencias Centralizadas, </w:t>
      </w:r>
      <w:r w:rsidR="00954758" w:rsidRPr="007A1571">
        <w:rPr>
          <w:rFonts w:cstheme="minorHAnsi"/>
          <w:sz w:val="24"/>
          <w:szCs w:val="24"/>
        </w:rPr>
        <w:t>en recurso humano para 201</w:t>
      </w:r>
      <w:r w:rsidR="002D182E">
        <w:rPr>
          <w:rFonts w:cstheme="minorHAnsi"/>
          <w:sz w:val="24"/>
          <w:szCs w:val="24"/>
        </w:rPr>
        <w:t>6</w:t>
      </w:r>
      <w:r w:rsidR="00954758" w:rsidRPr="007A1571">
        <w:rPr>
          <w:rFonts w:cstheme="minorHAnsi"/>
          <w:sz w:val="24"/>
          <w:szCs w:val="24"/>
        </w:rPr>
        <w:t xml:space="preserve">, cuenta  </w:t>
      </w:r>
      <w:r w:rsidRPr="007A1571">
        <w:rPr>
          <w:rFonts w:cstheme="minorHAnsi"/>
          <w:sz w:val="24"/>
          <w:szCs w:val="24"/>
        </w:rPr>
        <w:t xml:space="preserve">en </w:t>
      </w:r>
      <w:r w:rsidR="00066EBC" w:rsidRPr="007A1571">
        <w:rPr>
          <w:rFonts w:cstheme="minorHAnsi"/>
          <w:sz w:val="24"/>
          <w:szCs w:val="24"/>
        </w:rPr>
        <w:t>total</w:t>
      </w:r>
      <w:r w:rsidRPr="007A1571">
        <w:rPr>
          <w:rFonts w:cstheme="minorHAnsi"/>
          <w:sz w:val="24"/>
          <w:szCs w:val="24"/>
        </w:rPr>
        <w:t xml:space="preserve"> con </w:t>
      </w:r>
      <w:r w:rsidR="00066EBC" w:rsidRPr="007A1571">
        <w:rPr>
          <w:rFonts w:cstheme="minorHAnsi"/>
          <w:sz w:val="24"/>
          <w:szCs w:val="24"/>
        </w:rPr>
        <w:t>1,</w:t>
      </w:r>
      <w:r w:rsidR="00515FD7" w:rsidRPr="007A1571">
        <w:rPr>
          <w:rFonts w:cstheme="minorHAnsi"/>
          <w:sz w:val="24"/>
          <w:szCs w:val="24"/>
        </w:rPr>
        <w:t xml:space="preserve">141 </w:t>
      </w:r>
      <w:r w:rsidR="00066EBC" w:rsidRPr="007A1571">
        <w:rPr>
          <w:rFonts w:cstheme="minorHAnsi"/>
          <w:sz w:val="24"/>
          <w:szCs w:val="24"/>
        </w:rPr>
        <w:t>empleados</w:t>
      </w:r>
      <w:r w:rsidR="00050C2E" w:rsidRPr="007A1571">
        <w:rPr>
          <w:rFonts w:cstheme="minorHAnsi"/>
          <w:sz w:val="24"/>
          <w:szCs w:val="24"/>
        </w:rPr>
        <w:t>.</w:t>
      </w:r>
      <w:r w:rsidR="00066EBC" w:rsidRPr="007A1571">
        <w:rPr>
          <w:rFonts w:cstheme="minorHAnsi"/>
          <w:sz w:val="24"/>
          <w:szCs w:val="24"/>
        </w:rPr>
        <w:t xml:space="preserve"> </w:t>
      </w:r>
      <w:r w:rsidRPr="007A1571">
        <w:rPr>
          <w:rFonts w:cstheme="minorHAnsi"/>
          <w:sz w:val="24"/>
          <w:szCs w:val="24"/>
        </w:rPr>
        <w:t>Asimismo, e</w:t>
      </w:r>
      <w:r w:rsidR="00066EBC" w:rsidRPr="007A1571">
        <w:rPr>
          <w:rFonts w:cstheme="minorHAnsi"/>
          <w:sz w:val="24"/>
          <w:szCs w:val="24"/>
        </w:rPr>
        <w:t xml:space="preserve">l presupuesto </w:t>
      </w:r>
      <w:r w:rsidR="00954758" w:rsidRPr="007A1571">
        <w:rPr>
          <w:rFonts w:cstheme="minorHAnsi"/>
          <w:sz w:val="24"/>
          <w:szCs w:val="24"/>
        </w:rPr>
        <w:t xml:space="preserve">asignado para </w:t>
      </w:r>
      <w:r w:rsidR="00066EBC" w:rsidRPr="007A1571">
        <w:rPr>
          <w:rFonts w:cstheme="minorHAnsi"/>
          <w:sz w:val="24"/>
          <w:szCs w:val="24"/>
        </w:rPr>
        <w:t xml:space="preserve">las plazas a tiempo completo es de </w:t>
      </w:r>
      <w:r w:rsidR="00066EBC" w:rsidRPr="006A680C">
        <w:rPr>
          <w:rFonts w:cstheme="minorHAnsi"/>
          <w:sz w:val="24"/>
          <w:szCs w:val="24"/>
        </w:rPr>
        <w:t>US$</w:t>
      </w:r>
      <w:r w:rsidR="00182848" w:rsidRPr="006A680C">
        <w:rPr>
          <w:rFonts w:cstheme="minorHAnsi"/>
          <w:sz w:val="24"/>
          <w:szCs w:val="24"/>
        </w:rPr>
        <w:t xml:space="preserve"> </w:t>
      </w:r>
      <w:r w:rsidR="0034201D" w:rsidRPr="006A680C">
        <w:rPr>
          <w:rFonts w:cstheme="minorHAnsi"/>
          <w:sz w:val="24"/>
          <w:szCs w:val="24"/>
        </w:rPr>
        <w:t>1</w:t>
      </w:r>
      <w:r w:rsidR="00515FD7" w:rsidRPr="006A680C">
        <w:rPr>
          <w:rFonts w:cstheme="minorHAnsi"/>
          <w:sz w:val="24"/>
          <w:szCs w:val="24"/>
        </w:rPr>
        <w:t>4</w:t>
      </w:r>
      <w:proofErr w:type="gramStart"/>
      <w:r w:rsidR="0034201D" w:rsidRPr="006A680C">
        <w:rPr>
          <w:rFonts w:cstheme="minorHAnsi"/>
          <w:sz w:val="24"/>
          <w:szCs w:val="24"/>
        </w:rPr>
        <w:t>,</w:t>
      </w:r>
      <w:r w:rsidR="00515FD7" w:rsidRPr="006A680C">
        <w:rPr>
          <w:rFonts w:cstheme="minorHAnsi"/>
          <w:sz w:val="24"/>
          <w:szCs w:val="24"/>
        </w:rPr>
        <w:t>976</w:t>
      </w:r>
      <w:r w:rsidR="0034201D" w:rsidRPr="006A680C">
        <w:rPr>
          <w:rFonts w:cstheme="minorHAnsi"/>
          <w:sz w:val="24"/>
          <w:szCs w:val="24"/>
        </w:rPr>
        <w:t>,</w:t>
      </w:r>
      <w:r w:rsidR="00515FD7" w:rsidRPr="006A680C">
        <w:rPr>
          <w:rFonts w:cstheme="minorHAnsi"/>
          <w:sz w:val="24"/>
          <w:szCs w:val="24"/>
        </w:rPr>
        <w:t>694.69</w:t>
      </w:r>
      <w:proofErr w:type="gramEnd"/>
      <w:r w:rsidR="00147430" w:rsidRPr="006A680C">
        <w:rPr>
          <w:rFonts w:cstheme="minorHAnsi"/>
          <w:sz w:val="24"/>
          <w:szCs w:val="24"/>
        </w:rPr>
        <w:t>.</w:t>
      </w:r>
      <w:r w:rsidR="00147430" w:rsidRPr="007A1571">
        <w:rPr>
          <w:rFonts w:cstheme="minorHAnsi"/>
          <w:sz w:val="24"/>
          <w:szCs w:val="24"/>
        </w:rPr>
        <w:t xml:space="preserve"> </w:t>
      </w:r>
      <w:r w:rsidR="00354911">
        <w:rPr>
          <w:rFonts w:cstheme="minorHAnsi"/>
          <w:sz w:val="24"/>
          <w:szCs w:val="24"/>
        </w:rPr>
        <w:t>En el cuadro</w:t>
      </w:r>
      <w:r w:rsidR="00954758" w:rsidRPr="007A1571">
        <w:rPr>
          <w:rFonts w:cstheme="minorHAnsi"/>
          <w:sz w:val="24"/>
          <w:szCs w:val="24"/>
        </w:rPr>
        <w:t xml:space="preserve"> </w:t>
      </w:r>
      <w:r w:rsidR="00354911">
        <w:rPr>
          <w:rFonts w:cstheme="minorHAnsi"/>
          <w:sz w:val="24"/>
          <w:szCs w:val="24"/>
        </w:rPr>
        <w:t>2</w:t>
      </w:r>
      <w:r w:rsidRPr="007A1571">
        <w:rPr>
          <w:rFonts w:cstheme="minorHAnsi"/>
          <w:sz w:val="24"/>
          <w:szCs w:val="24"/>
        </w:rPr>
        <w:t xml:space="preserve"> </w:t>
      </w:r>
      <w:r w:rsidR="00066EBC" w:rsidRPr="007A1571">
        <w:rPr>
          <w:rFonts w:cstheme="minorHAnsi"/>
          <w:sz w:val="24"/>
          <w:szCs w:val="24"/>
        </w:rPr>
        <w:t>co</w:t>
      </w:r>
      <w:r w:rsidR="008E3009" w:rsidRPr="007A1571">
        <w:rPr>
          <w:rFonts w:cstheme="minorHAnsi"/>
          <w:sz w:val="24"/>
          <w:szCs w:val="24"/>
        </w:rPr>
        <w:t>ntiene el número de</w:t>
      </w:r>
      <w:r w:rsidR="00066EBC" w:rsidRPr="007A1571">
        <w:rPr>
          <w:rFonts w:cstheme="minorHAnsi"/>
          <w:sz w:val="24"/>
          <w:szCs w:val="24"/>
        </w:rPr>
        <w:t xml:space="preserve"> plazas por los sistemas de Ley de Salarios y Contratos.</w:t>
      </w:r>
    </w:p>
    <w:p w:rsidR="00515FD7" w:rsidRPr="005C4983" w:rsidRDefault="00515FD7" w:rsidP="00182848">
      <w:pPr>
        <w:spacing w:after="49"/>
        <w:rPr>
          <w:rFonts w:cstheme="minorHAnsi"/>
          <w:sz w:val="18"/>
          <w:szCs w:val="24"/>
        </w:rPr>
      </w:pPr>
    </w:p>
    <w:p w:rsidR="00384B41" w:rsidRPr="00354911" w:rsidRDefault="00354911" w:rsidP="00384B41">
      <w:pPr>
        <w:spacing w:after="0" w:line="240" w:lineRule="auto"/>
        <w:jc w:val="center"/>
        <w:rPr>
          <w:rFonts w:cstheme="minorHAnsi"/>
          <w:sz w:val="18"/>
        </w:rPr>
      </w:pPr>
      <w:r w:rsidRPr="00354911">
        <w:rPr>
          <w:rFonts w:cstheme="minorHAnsi"/>
          <w:sz w:val="18"/>
        </w:rPr>
        <w:t>Cuadro 2</w:t>
      </w:r>
    </w:p>
    <w:p w:rsidR="00246E09" w:rsidRPr="00C10A82" w:rsidRDefault="00246E09" w:rsidP="00384B41">
      <w:pPr>
        <w:spacing w:after="0" w:line="240" w:lineRule="auto"/>
        <w:jc w:val="center"/>
        <w:rPr>
          <w:rFonts w:cstheme="minorHAnsi"/>
          <w:sz w:val="18"/>
        </w:rPr>
      </w:pPr>
      <w:r w:rsidRPr="00C10A82">
        <w:rPr>
          <w:rFonts w:cstheme="minorHAnsi"/>
          <w:sz w:val="18"/>
        </w:rPr>
        <w:t>COMPOSION DE RECURSOS HUMANOS DEL MAG CENTRALIZADO 201</w:t>
      </w:r>
      <w:r w:rsidR="00515FD7">
        <w:rPr>
          <w:rFonts w:cstheme="minorHAnsi"/>
          <w:sz w:val="18"/>
        </w:rPr>
        <w:t>6</w:t>
      </w:r>
    </w:p>
    <w:p w:rsidR="00246E09" w:rsidRDefault="00246E09" w:rsidP="00384B41">
      <w:pPr>
        <w:spacing w:after="0" w:line="240" w:lineRule="auto"/>
        <w:jc w:val="center"/>
        <w:rPr>
          <w:rFonts w:cstheme="minorHAnsi"/>
          <w:sz w:val="18"/>
        </w:rPr>
      </w:pPr>
      <w:r w:rsidRPr="00C10A82">
        <w:rPr>
          <w:rFonts w:cstheme="minorHAnsi"/>
          <w:sz w:val="18"/>
        </w:rPr>
        <w:t>FONDOS GOES</w:t>
      </w:r>
      <w:r w:rsidR="00406FF6">
        <w:rPr>
          <w:rFonts w:cstheme="minorHAnsi"/>
          <w:sz w:val="18"/>
        </w:rPr>
        <w:t>, FONDOS FAES: CENDEPESCA Y DGSV</w:t>
      </w:r>
    </w:p>
    <w:p w:rsidR="00515FD7" w:rsidRDefault="00515FD7" w:rsidP="00A46A6F">
      <w:pPr>
        <w:spacing w:after="0" w:line="240" w:lineRule="auto"/>
        <w:rPr>
          <w:rFonts w:cstheme="minorHAnsi"/>
          <w:sz w:val="18"/>
          <w:szCs w:val="24"/>
        </w:rPr>
      </w:pPr>
    </w:p>
    <w:tbl>
      <w:tblPr>
        <w:tblW w:w="5090" w:type="pct"/>
        <w:tblCellMar>
          <w:left w:w="70" w:type="dxa"/>
          <w:right w:w="70" w:type="dxa"/>
        </w:tblCellMar>
        <w:tblLook w:val="04A0" w:firstRow="1" w:lastRow="0" w:firstColumn="1" w:lastColumn="0" w:noHBand="0" w:noVBand="1"/>
      </w:tblPr>
      <w:tblGrid>
        <w:gridCol w:w="1305"/>
        <w:gridCol w:w="701"/>
        <w:gridCol w:w="335"/>
        <w:gridCol w:w="1109"/>
        <w:gridCol w:w="1100"/>
        <w:gridCol w:w="780"/>
        <w:gridCol w:w="860"/>
        <w:gridCol w:w="780"/>
        <w:gridCol w:w="1030"/>
        <w:gridCol w:w="780"/>
        <w:gridCol w:w="1020"/>
      </w:tblGrid>
      <w:tr w:rsidR="00515FD7" w:rsidRPr="00515FD7" w:rsidTr="00515FD7">
        <w:trPr>
          <w:trHeight w:val="255"/>
        </w:trPr>
        <w:tc>
          <w:tcPr>
            <w:tcW w:w="650" w:type="pct"/>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DEPENDENCIA</w:t>
            </w:r>
          </w:p>
        </w:tc>
        <w:tc>
          <w:tcPr>
            <w:tcW w:w="353" w:type="pct"/>
            <w:vMerge w:val="restart"/>
            <w:tcBorders>
              <w:top w:val="single" w:sz="4" w:space="0" w:color="auto"/>
              <w:left w:val="single" w:sz="4" w:space="0" w:color="auto"/>
              <w:bottom w:val="single" w:sz="4" w:space="0" w:color="000000"/>
              <w:right w:val="single" w:sz="4" w:space="0" w:color="auto"/>
            </w:tcBorders>
            <w:shd w:val="clear" w:color="000000" w:fill="CCFFFF"/>
            <w:textDirection w:val="btLr"/>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UP</w:t>
            </w:r>
          </w:p>
        </w:tc>
        <w:tc>
          <w:tcPr>
            <w:tcW w:w="173" w:type="pct"/>
            <w:vMerge w:val="restart"/>
            <w:tcBorders>
              <w:top w:val="single" w:sz="4" w:space="0" w:color="auto"/>
              <w:left w:val="single" w:sz="4" w:space="0" w:color="auto"/>
              <w:bottom w:val="single" w:sz="4" w:space="0" w:color="000000"/>
              <w:right w:val="single" w:sz="4" w:space="0" w:color="auto"/>
            </w:tcBorders>
            <w:shd w:val="clear" w:color="000000" w:fill="CCFFFF"/>
            <w:textDirection w:val="btLr"/>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LT</w:t>
            </w:r>
          </w:p>
        </w:tc>
        <w:tc>
          <w:tcPr>
            <w:tcW w:w="1104" w:type="pct"/>
            <w:gridSpan w:val="2"/>
            <w:tcBorders>
              <w:top w:val="single" w:sz="4" w:space="0" w:color="auto"/>
              <w:left w:val="nil"/>
              <w:bottom w:val="single" w:sz="4" w:space="0" w:color="auto"/>
              <w:right w:val="single" w:sz="4" w:space="0" w:color="000000"/>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LEY DE SALARIOS</w:t>
            </w:r>
          </w:p>
        </w:tc>
        <w:tc>
          <w:tcPr>
            <w:tcW w:w="823" w:type="pct"/>
            <w:gridSpan w:val="2"/>
            <w:tcBorders>
              <w:top w:val="single" w:sz="4" w:space="0" w:color="auto"/>
              <w:left w:val="nil"/>
              <w:bottom w:val="single" w:sz="4" w:space="0" w:color="auto"/>
              <w:right w:val="single" w:sz="4" w:space="0" w:color="000000"/>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CONTRATOS   GOES</w:t>
            </w:r>
          </w:p>
        </w:tc>
        <w:tc>
          <w:tcPr>
            <w:tcW w:w="907" w:type="pct"/>
            <w:gridSpan w:val="2"/>
            <w:tcBorders>
              <w:top w:val="single" w:sz="4" w:space="0" w:color="auto"/>
              <w:left w:val="nil"/>
              <w:bottom w:val="single" w:sz="4" w:space="0" w:color="auto"/>
              <w:right w:val="single" w:sz="4" w:space="0" w:color="000000"/>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CONTRATOS   FAES</w:t>
            </w:r>
          </w:p>
        </w:tc>
        <w:tc>
          <w:tcPr>
            <w:tcW w:w="392" w:type="pct"/>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TOTAL DE PLAZAS</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 xml:space="preserve"> MONTO TOTAL </w:t>
            </w:r>
          </w:p>
        </w:tc>
      </w:tr>
      <w:tr w:rsidR="00515FD7" w:rsidRPr="00515FD7" w:rsidTr="00515FD7">
        <w:trPr>
          <w:trHeight w:val="345"/>
        </w:trPr>
        <w:tc>
          <w:tcPr>
            <w:tcW w:w="650" w:type="pct"/>
            <w:vMerge/>
            <w:tcBorders>
              <w:top w:val="single" w:sz="4" w:space="0" w:color="auto"/>
              <w:left w:val="single" w:sz="4" w:space="0" w:color="auto"/>
              <w:bottom w:val="single" w:sz="4" w:space="0" w:color="auto"/>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c>
          <w:tcPr>
            <w:tcW w:w="173" w:type="pct"/>
            <w:vMerge/>
            <w:tcBorders>
              <w:top w:val="single" w:sz="4" w:space="0" w:color="auto"/>
              <w:left w:val="single" w:sz="4" w:space="0" w:color="auto"/>
              <w:bottom w:val="single" w:sz="4" w:space="0" w:color="000000"/>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c>
          <w:tcPr>
            <w:tcW w:w="554" w:type="pct"/>
            <w:tcBorders>
              <w:top w:val="nil"/>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NO. PLAZAS</w:t>
            </w:r>
          </w:p>
        </w:tc>
        <w:tc>
          <w:tcPr>
            <w:tcW w:w="550" w:type="pct"/>
            <w:tcBorders>
              <w:top w:val="nil"/>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 xml:space="preserve"> MONTO </w:t>
            </w:r>
          </w:p>
        </w:tc>
        <w:tc>
          <w:tcPr>
            <w:tcW w:w="392" w:type="pct"/>
            <w:tcBorders>
              <w:top w:val="nil"/>
              <w:left w:val="nil"/>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NO. PLAZAS</w:t>
            </w:r>
          </w:p>
        </w:tc>
        <w:tc>
          <w:tcPr>
            <w:tcW w:w="432" w:type="pct"/>
            <w:tcBorders>
              <w:top w:val="nil"/>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 xml:space="preserve"> MONTO </w:t>
            </w:r>
          </w:p>
        </w:tc>
        <w:tc>
          <w:tcPr>
            <w:tcW w:w="392" w:type="pct"/>
            <w:tcBorders>
              <w:top w:val="nil"/>
              <w:left w:val="nil"/>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NO. PLAZAS</w:t>
            </w:r>
          </w:p>
        </w:tc>
        <w:tc>
          <w:tcPr>
            <w:tcW w:w="515" w:type="pct"/>
            <w:tcBorders>
              <w:top w:val="nil"/>
              <w:left w:val="nil"/>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MONTOS</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SEDE</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01</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01</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7</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178,410.44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7</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178,410.44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SEDE</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01</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436</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5470,568.96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15,137.97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437</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5485,706.93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DGEA</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01</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79</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1157,105.45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48</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367,748.40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127</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1524,853.85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DGSV</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03</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69</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984,388.47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91</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1452,125.28</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160</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2436,513.75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DGFCR</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04</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150</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1766,844.33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150</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1766,844.33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CENDEPESCA</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05</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88</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1231,120.67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18</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179,812.50</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106</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1410,933.16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DGDR</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07</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12</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236,455.32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12</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236,455.32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DGG</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08</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02</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142</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Pr>
                <w:rFonts w:ascii="Times New Roman" w:eastAsia="Times New Roman" w:hAnsi="Times New Roman" w:cs="Times New Roman"/>
                <w:sz w:val="16"/>
                <w:szCs w:val="16"/>
                <w:lang w:eastAsia="es-SV"/>
              </w:rPr>
              <w:t xml:space="preserve"> </w:t>
            </w:r>
            <w:r w:rsidRPr="00515FD7">
              <w:rPr>
                <w:rFonts w:ascii="Times New Roman" w:eastAsia="Times New Roman" w:hAnsi="Times New Roman" w:cs="Times New Roman"/>
                <w:sz w:val="16"/>
                <w:szCs w:val="16"/>
                <w:lang w:eastAsia="es-SV"/>
              </w:rPr>
              <w:t xml:space="preserve">   1936,976.91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142</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1936,976.91 </w:t>
            </w:r>
          </w:p>
        </w:tc>
      </w:tr>
      <w:tr w:rsidR="00515FD7" w:rsidRPr="00515FD7" w:rsidTr="00515FD7">
        <w:trPr>
          <w:trHeight w:val="255"/>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35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b/>
                <w:bCs/>
                <w:sz w:val="16"/>
                <w:szCs w:val="16"/>
                <w:lang w:eastAsia="es-SV"/>
              </w:rPr>
            </w:pPr>
            <w:r w:rsidRPr="00515FD7">
              <w:rPr>
                <w:rFonts w:ascii="Times New Roman" w:eastAsia="Times New Roman" w:hAnsi="Times New Roman" w:cs="Times New Roman"/>
                <w:b/>
                <w:bCs/>
                <w:sz w:val="16"/>
                <w:szCs w:val="16"/>
                <w:lang w:eastAsia="es-SV"/>
              </w:rPr>
              <w:t>TOTAL</w:t>
            </w:r>
          </w:p>
        </w:tc>
        <w:tc>
          <w:tcPr>
            <w:tcW w:w="173"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b/>
                <w:bCs/>
                <w:sz w:val="16"/>
                <w:szCs w:val="16"/>
                <w:lang w:eastAsia="es-SV"/>
              </w:rPr>
            </w:pPr>
            <w:r w:rsidRPr="00515FD7">
              <w:rPr>
                <w:rFonts w:ascii="Times New Roman" w:eastAsia="Times New Roman" w:hAnsi="Times New Roman" w:cs="Times New Roman"/>
                <w:b/>
                <w:bCs/>
                <w:sz w:val="16"/>
                <w:szCs w:val="16"/>
                <w:lang w:eastAsia="es-SV"/>
              </w:rPr>
              <w:t> </w:t>
            </w:r>
          </w:p>
        </w:tc>
        <w:tc>
          <w:tcPr>
            <w:tcW w:w="554"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983</w:t>
            </w:r>
          </w:p>
        </w:tc>
        <w:tc>
          <w:tcPr>
            <w:tcW w:w="550"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12961,870.54 </w:t>
            </w:r>
          </w:p>
        </w:tc>
        <w:tc>
          <w:tcPr>
            <w:tcW w:w="392"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49</w:t>
            </w:r>
          </w:p>
        </w:tc>
        <w:tc>
          <w:tcPr>
            <w:tcW w:w="43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382,886.37 </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109</w:t>
            </w:r>
          </w:p>
        </w:tc>
        <w:tc>
          <w:tcPr>
            <w:tcW w:w="515"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1631,937.78</w:t>
            </w:r>
          </w:p>
        </w:tc>
        <w:tc>
          <w:tcPr>
            <w:tcW w:w="392"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1141</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14976,694.69 </w:t>
            </w:r>
          </w:p>
        </w:tc>
      </w:tr>
    </w:tbl>
    <w:p w:rsidR="00577002" w:rsidRPr="00C10A82" w:rsidRDefault="0034201D" w:rsidP="00A46A6F">
      <w:pPr>
        <w:spacing w:after="0" w:line="240" w:lineRule="auto"/>
        <w:rPr>
          <w:rFonts w:cstheme="minorHAnsi"/>
          <w:sz w:val="18"/>
          <w:szCs w:val="24"/>
        </w:rPr>
      </w:pPr>
      <w:r w:rsidRPr="00C10A82">
        <w:rPr>
          <w:rFonts w:cstheme="minorHAnsi"/>
          <w:sz w:val="18"/>
          <w:szCs w:val="24"/>
        </w:rPr>
        <w:t>Fuente: División de Recursos Humanos/OGA</w:t>
      </w:r>
    </w:p>
    <w:p w:rsidR="00406FF6" w:rsidRDefault="00406FF6" w:rsidP="005C4983">
      <w:pPr>
        <w:spacing w:after="0" w:line="240" w:lineRule="auto"/>
        <w:rPr>
          <w:rFonts w:cstheme="minorHAnsi"/>
          <w:sz w:val="24"/>
          <w:szCs w:val="24"/>
        </w:rPr>
      </w:pPr>
    </w:p>
    <w:p w:rsidR="00066EBC" w:rsidRPr="00C10A82" w:rsidRDefault="00066EBC" w:rsidP="005C4983">
      <w:pPr>
        <w:spacing w:after="0" w:line="240" w:lineRule="auto"/>
        <w:rPr>
          <w:rFonts w:cstheme="minorHAnsi"/>
          <w:sz w:val="24"/>
          <w:szCs w:val="24"/>
        </w:rPr>
      </w:pPr>
      <w:r w:rsidRPr="007A1571">
        <w:rPr>
          <w:rFonts w:cstheme="minorHAnsi"/>
          <w:sz w:val="24"/>
          <w:szCs w:val="24"/>
        </w:rPr>
        <w:t xml:space="preserve">En </w:t>
      </w:r>
      <w:r w:rsidR="00354911">
        <w:rPr>
          <w:rFonts w:cstheme="minorHAnsi"/>
          <w:sz w:val="24"/>
          <w:szCs w:val="24"/>
        </w:rPr>
        <w:t>el cuadro 3</w:t>
      </w:r>
      <w:r w:rsidRPr="007A1571">
        <w:rPr>
          <w:rFonts w:cstheme="minorHAnsi"/>
          <w:sz w:val="24"/>
          <w:szCs w:val="24"/>
        </w:rPr>
        <w:t>, se detallan la clasificación del personal del MAG, por tipo de actividad.</w:t>
      </w:r>
    </w:p>
    <w:p w:rsidR="00406FF6" w:rsidRDefault="00406FF6" w:rsidP="005C4983">
      <w:pPr>
        <w:spacing w:after="0" w:line="240" w:lineRule="auto"/>
        <w:jc w:val="center"/>
        <w:rPr>
          <w:rFonts w:cstheme="minorHAnsi"/>
          <w:sz w:val="18"/>
        </w:rPr>
      </w:pPr>
    </w:p>
    <w:p w:rsidR="00066EBC" w:rsidRPr="00C10A82" w:rsidRDefault="00354911" w:rsidP="00A46A6F">
      <w:pPr>
        <w:spacing w:after="0" w:line="240" w:lineRule="auto"/>
        <w:jc w:val="center"/>
        <w:rPr>
          <w:rFonts w:cstheme="minorHAnsi"/>
          <w:sz w:val="18"/>
        </w:rPr>
      </w:pPr>
      <w:r w:rsidRPr="00354911">
        <w:rPr>
          <w:rFonts w:cstheme="minorHAnsi"/>
          <w:sz w:val="18"/>
        </w:rPr>
        <w:t>Cuadro 3</w:t>
      </w:r>
    </w:p>
    <w:p w:rsidR="00577002" w:rsidRPr="00C10A82" w:rsidRDefault="00577002" w:rsidP="00A46A6F">
      <w:pPr>
        <w:spacing w:after="0" w:line="240" w:lineRule="auto"/>
        <w:jc w:val="center"/>
        <w:rPr>
          <w:rFonts w:cstheme="minorHAnsi"/>
          <w:sz w:val="18"/>
        </w:rPr>
      </w:pPr>
      <w:r w:rsidRPr="00C10A82">
        <w:rPr>
          <w:rFonts w:cstheme="minorHAnsi"/>
          <w:sz w:val="18"/>
        </w:rPr>
        <w:t>CLASIFICACION DEL PERSONAL DEL MAG POR ACTIVIDAD TIEMPO COMPLETO 201</w:t>
      </w:r>
      <w:r w:rsidR="00515FD7">
        <w:rPr>
          <w:rFonts w:cstheme="minorHAnsi"/>
          <w:sz w:val="18"/>
        </w:rPr>
        <w:t>6</w:t>
      </w:r>
    </w:p>
    <w:p w:rsidR="00180561" w:rsidRDefault="00577002" w:rsidP="005C4983">
      <w:pPr>
        <w:spacing w:after="0" w:line="240" w:lineRule="auto"/>
        <w:jc w:val="center"/>
        <w:rPr>
          <w:rFonts w:cstheme="minorHAnsi"/>
          <w:sz w:val="18"/>
        </w:rPr>
      </w:pPr>
      <w:r w:rsidRPr="00C10A82">
        <w:rPr>
          <w:rFonts w:cstheme="minorHAnsi"/>
          <w:sz w:val="18"/>
        </w:rPr>
        <w:t>FONDOS GOES, FONDOS FAES</w:t>
      </w:r>
      <w:r w:rsidR="00406FF6">
        <w:rPr>
          <w:rFonts w:cstheme="minorHAnsi"/>
          <w:sz w:val="18"/>
        </w:rPr>
        <w:t>: CENDEPESCA Y DGSV</w:t>
      </w:r>
    </w:p>
    <w:tbl>
      <w:tblPr>
        <w:tblW w:w="5000" w:type="pct"/>
        <w:tblCellMar>
          <w:left w:w="70" w:type="dxa"/>
          <w:right w:w="70" w:type="dxa"/>
        </w:tblCellMar>
        <w:tblLook w:val="04A0" w:firstRow="1" w:lastRow="0" w:firstColumn="1" w:lastColumn="0" w:noHBand="0" w:noVBand="1"/>
      </w:tblPr>
      <w:tblGrid>
        <w:gridCol w:w="1527"/>
        <w:gridCol w:w="780"/>
        <w:gridCol w:w="1100"/>
        <w:gridCol w:w="780"/>
        <w:gridCol w:w="1060"/>
        <w:gridCol w:w="783"/>
        <w:gridCol w:w="1030"/>
        <w:gridCol w:w="780"/>
        <w:gridCol w:w="1140"/>
      </w:tblGrid>
      <w:tr w:rsidR="00515FD7" w:rsidRPr="00515FD7" w:rsidTr="00515FD7">
        <w:trPr>
          <w:trHeight w:val="480"/>
        </w:trPr>
        <w:tc>
          <w:tcPr>
            <w:tcW w:w="715" w:type="pct"/>
            <w:tcBorders>
              <w:top w:val="single" w:sz="4" w:space="0" w:color="000000"/>
              <w:left w:val="single" w:sz="4" w:space="0" w:color="000000"/>
              <w:bottom w:val="nil"/>
              <w:right w:val="single" w:sz="4" w:space="0" w:color="auto"/>
            </w:tcBorders>
            <w:shd w:val="clear" w:color="000000" w:fill="CCFFFF"/>
            <w:noWrap/>
            <w:vAlign w:val="bottom"/>
            <w:hideMark/>
          </w:tcPr>
          <w:p w:rsidR="00515FD7" w:rsidRPr="00515FD7" w:rsidRDefault="00515FD7" w:rsidP="00515FD7">
            <w:pPr>
              <w:spacing w:after="0" w:line="240" w:lineRule="auto"/>
              <w:jc w:val="left"/>
              <w:rPr>
                <w:rFonts w:ascii="Arial" w:eastAsia="Times New Roman" w:hAnsi="Arial" w:cs="Arial"/>
                <w:sz w:val="20"/>
                <w:szCs w:val="20"/>
                <w:lang w:eastAsia="es-SV"/>
              </w:rPr>
            </w:pPr>
            <w:r w:rsidRPr="00515FD7">
              <w:rPr>
                <w:rFonts w:ascii="Arial" w:eastAsia="Times New Roman" w:hAnsi="Arial" w:cs="Arial"/>
                <w:sz w:val="20"/>
                <w:szCs w:val="20"/>
                <w:lang w:eastAsia="es-SV"/>
              </w:rPr>
              <w:t> </w:t>
            </w:r>
          </w:p>
        </w:tc>
        <w:tc>
          <w:tcPr>
            <w:tcW w:w="1096" w:type="pct"/>
            <w:gridSpan w:val="2"/>
            <w:tcBorders>
              <w:top w:val="single" w:sz="4" w:space="0" w:color="auto"/>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LEY DE SALARIOS</w:t>
            </w:r>
          </w:p>
        </w:tc>
        <w:tc>
          <w:tcPr>
            <w:tcW w:w="1124" w:type="pct"/>
            <w:gridSpan w:val="2"/>
            <w:tcBorders>
              <w:top w:val="single" w:sz="4" w:space="0" w:color="auto"/>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CONTRATO GOES</w:t>
            </w:r>
          </w:p>
        </w:tc>
        <w:tc>
          <w:tcPr>
            <w:tcW w:w="1049" w:type="pct"/>
            <w:gridSpan w:val="2"/>
            <w:tcBorders>
              <w:top w:val="single" w:sz="4" w:space="0" w:color="auto"/>
              <w:left w:val="nil"/>
              <w:bottom w:val="single" w:sz="4" w:space="0" w:color="auto"/>
              <w:right w:val="single" w:sz="4" w:space="0" w:color="auto"/>
            </w:tcBorders>
            <w:shd w:val="clear" w:color="000000" w:fill="CCFFFF"/>
            <w:noWrap/>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CONTRATO FAES</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 xml:space="preserve"> TOTAL Nº PLAZAS </w:t>
            </w:r>
          </w:p>
        </w:tc>
        <w:tc>
          <w:tcPr>
            <w:tcW w:w="599" w:type="pct"/>
            <w:vMerge w:val="restart"/>
            <w:tcBorders>
              <w:top w:val="single" w:sz="4" w:space="0" w:color="auto"/>
              <w:left w:val="single" w:sz="4" w:space="0" w:color="auto"/>
              <w:bottom w:val="single" w:sz="4" w:space="0" w:color="000000"/>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 xml:space="preserve"> MONTO TOTAL </w:t>
            </w:r>
          </w:p>
        </w:tc>
      </w:tr>
      <w:tr w:rsidR="00515FD7" w:rsidRPr="00515FD7" w:rsidTr="00515FD7">
        <w:trPr>
          <w:trHeight w:val="495"/>
        </w:trPr>
        <w:tc>
          <w:tcPr>
            <w:tcW w:w="715" w:type="pct"/>
            <w:tcBorders>
              <w:top w:val="nil"/>
              <w:left w:val="single" w:sz="4" w:space="0" w:color="000000"/>
              <w:bottom w:val="nil"/>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CLASIFICACION</w:t>
            </w:r>
          </w:p>
        </w:tc>
        <w:tc>
          <w:tcPr>
            <w:tcW w:w="468" w:type="pct"/>
            <w:tcBorders>
              <w:top w:val="nil"/>
              <w:left w:val="nil"/>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Nº DE PLAZAS</w:t>
            </w:r>
          </w:p>
        </w:tc>
        <w:tc>
          <w:tcPr>
            <w:tcW w:w="627" w:type="pct"/>
            <w:tcBorders>
              <w:top w:val="nil"/>
              <w:left w:val="nil"/>
              <w:bottom w:val="single" w:sz="4" w:space="0" w:color="auto"/>
              <w:right w:val="single" w:sz="4" w:space="0" w:color="auto"/>
            </w:tcBorders>
            <w:shd w:val="clear" w:color="000000" w:fill="CCFFFF"/>
            <w:vAlign w:val="bottom"/>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MONTOS</w:t>
            </w:r>
          </w:p>
        </w:tc>
        <w:tc>
          <w:tcPr>
            <w:tcW w:w="515" w:type="pct"/>
            <w:tcBorders>
              <w:top w:val="nil"/>
              <w:left w:val="nil"/>
              <w:bottom w:val="nil"/>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Nº DE PLAZAS</w:t>
            </w:r>
          </w:p>
        </w:tc>
        <w:tc>
          <w:tcPr>
            <w:tcW w:w="609" w:type="pct"/>
            <w:tcBorders>
              <w:top w:val="nil"/>
              <w:left w:val="nil"/>
              <w:bottom w:val="nil"/>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MONTOS</w:t>
            </w:r>
          </w:p>
        </w:tc>
        <w:tc>
          <w:tcPr>
            <w:tcW w:w="515" w:type="pct"/>
            <w:tcBorders>
              <w:top w:val="nil"/>
              <w:left w:val="nil"/>
              <w:bottom w:val="nil"/>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Nº DE PLAZAS</w:t>
            </w:r>
          </w:p>
        </w:tc>
        <w:tc>
          <w:tcPr>
            <w:tcW w:w="534" w:type="pct"/>
            <w:tcBorders>
              <w:top w:val="nil"/>
              <w:left w:val="nil"/>
              <w:bottom w:val="nil"/>
              <w:right w:val="single" w:sz="4" w:space="0" w:color="auto"/>
            </w:tcBorders>
            <w:shd w:val="clear" w:color="000000" w:fill="CCFFFF"/>
            <w:vAlign w:val="bottom"/>
            <w:hideMark/>
          </w:tcPr>
          <w:p w:rsidR="00515FD7" w:rsidRPr="00515FD7" w:rsidRDefault="00515FD7" w:rsidP="00515FD7">
            <w:pPr>
              <w:spacing w:after="0" w:line="240" w:lineRule="auto"/>
              <w:jc w:val="center"/>
              <w:rPr>
                <w:rFonts w:ascii="Arial" w:eastAsia="Times New Roman" w:hAnsi="Arial" w:cs="Arial"/>
                <w:b/>
                <w:bCs/>
                <w:sz w:val="16"/>
                <w:szCs w:val="16"/>
                <w:lang w:eastAsia="es-SV"/>
              </w:rPr>
            </w:pPr>
            <w:r w:rsidRPr="00515FD7">
              <w:rPr>
                <w:rFonts w:ascii="Arial" w:eastAsia="Times New Roman" w:hAnsi="Arial" w:cs="Arial"/>
                <w:b/>
                <w:bCs/>
                <w:sz w:val="16"/>
                <w:szCs w:val="16"/>
                <w:lang w:eastAsia="es-SV"/>
              </w:rPr>
              <w:t>MONTOS</w:t>
            </w: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515FD7" w:rsidRPr="00515FD7" w:rsidRDefault="00515FD7" w:rsidP="00515FD7">
            <w:pPr>
              <w:spacing w:after="0" w:line="240" w:lineRule="auto"/>
              <w:jc w:val="left"/>
              <w:rPr>
                <w:rFonts w:ascii="Arial" w:eastAsia="Times New Roman" w:hAnsi="Arial" w:cs="Arial"/>
                <w:b/>
                <w:bCs/>
                <w:sz w:val="16"/>
                <w:szCs w:val="16"/>
                <w:lang w:eastAsia="es-SV"/>
              </w:rPr>
            </w:pPr>
          </w:p>
        </w:tc>
      </w:tr>
      <w:tr w:rsidR="00515FD7" w:rsidRPr="00515FD7" w:rsidTr="00515FD7">
        <w:trPr>
          <w:trHeight w:val="255"/>
        </w:trPr>
        <w:tc>
          <w:tcPr>
            <w:tcW w:w="7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GOBIERNO</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2</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78,453.00 </w:t>
            </w:r>
          </w:p>
        </w:tc>
        <w:tc>
          <w:tcPr>
            <w:tcW w:w="515" w:type="pct"/>
            <w:tcBorders>
              <w:top w:val="single" w:sz="4" w:space="0" w:color="000000"/>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609" w:type="pct"/>
            <w:tcBorders>
              <w:top w:val="single" w:sz="4" w:space="0" w:color="000000"/>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515" w:type="pct"/>
            <w:tcBorders>
              <w:top w:val="single" w:sz="4" w:space="0" w:color="000000"/>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16"/>
                <w:szCs w:val="16"/>
                <w:lang w:eastAsia="es-SV"/>
              </w:rPr>
            </w:pPr>
            <w:r w:rsidRPr="00515FD7">
              <w:rPr>
                <w:rFonts w:ascii="Arial" w:eastAsia="Times New Roman" w:hAnsi="Arial" w:cs="Arial"/>
                <w:sz w:val="16"/>
                <w:szCs w:val="16"/>
                <w:lang w:eastAsia="es-SV"/>
              </w:rPr>
              <w:t> </w:t>
            </w:r>
          </w:p>
        </w:tc>
        <w:tc>
          <w:tcPr>
            <w:tcW w:w="534" w:type="pct"/>
            <w:tcBorders>
              <w:top w:val="single" w:sz="4" w:space="0" w:color="000000"/>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16"/>
                <w:szCs w:val="16"/>
                <w:lang w:eastAsia="es-SV"/>
              </w:rPr>
            </w:pPr>
            <w:r w:rsidRPr="00515FD7">
              <w:rPr>
                <w:rFonts w:ascii="Arial" w:eastAsia="Times New Roman" w:hAnsi="Arial" w:cs="Arial"/>
                <w:sz w:val="16"/>
                <w:szCs w:val="16"/>
                <w:lang w:eastAsia="es-SV"/>
              </w:rPr>
              <w:t> </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2</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78,453.00 </w:t>
            </w:r>
          </w:p>
        </w:tc>
      </w:tr>
      <w:tr w:rsidR="00515FD7" w:rsidRPr="00515FD7" w:rsidTr="00515FD7">
        <w:trPr>
          <w:trHeight w:val="255"/>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EJECUTIVO</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16</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658,777.83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609"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515"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16"/>
                <w:szCs w:val="16"/>
                <w:lang w:eastAsia="es-SV"/>
              </w:rPr>
            </w:pPr>
            <w:r w:rsidRPr="00515FD7">
              <w:rPr>
                <w:rFonts w:ascii="Arial" w:eastAsia="Times New Roman" w:hAnsi="Arial" w:cs="Arial"/>
                <w:sz w:val="16"/>
                <w:szCs w:val="16"/>
                <w:lang w:eastAsia="es-SV"/>
              </w:rPr>
              <w:t> </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Arial" w:eastAsia="Times New Roman" w:hAnsi="Arial" w:cs="Arial"/>
                <w:sz w:val="16"/>
                <w:szCs w:val="16"/>
                <w:lang w:eastAsia="es-SV"/>
              </w:rPr>
            </w:pPr>
            <w:r w:rsidRPr="00515FD7">
              <w:rPr>
                <w:rFonts w:ascii="Arial" w:eastAsia="Times New Roman" w:hAnsi="Arial" w:cs="Arial"/>
                <w:sz w:val="16"/>
                <w:szCs w:val="16"/>
                <w:lang w:eastAsia="es-SV"/>
              </w:rPr>
              <w:t> </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16</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658,777.83 </w:t>
            </w:r>
          </w:p>
        </w:tc>
      </w:tr>
      <w:tr w:rsidR="00515FD7" w:rsidRPr="00515FD7" w:rsidTr="00515FD7">
        <w:trPr>
          <w:trHeight w:val="255"/>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TECNICO </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501</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8102,139.24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11</w:t>
            </w:r>
          </w:p>
        </w:tc>
        <w:tc>
          <w:tcPr>
            <w:tcW w:w="609"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140,932.47 </w:t>
            </w:r>
          </w:p>
        </w:tc>
        <w:tc>
          <w:tcPr>
            <w:tcW w:w="515"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78</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Arial" w:eastAsia="Times New Roman" w:hAnsi="Arial" w:cs="Arial"/>
                <w:sz w:val="16"/>
                <w:szCs w:val="16"/>
                <w:lang w:eastAsia="es-SV"/>
              </w:rPr>
            </w:pPr>
            <w:r w:rsidRPr="00515FD7">
              <w:rPr>
                <w:rFonts w:ascii="Arial" w:eastAsia="Times New Roman" w:hAnsi="Arial" w:cs="Arial"/>
                <w:sz w:val="16"/>
                <w:szCs w:val="16"/>
                <w:lang w:eastAsia="es-SV"/>
              </w:rPr>
              <w:t>1357,456.86</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590</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9600,528.57 </w:t>
            </w:r>
          </w:p>
        </w:tc>
      </w:tr>
      <w:tr w:rsidR="00515FD7" w:rsidRPr="00515FD7" w:rsidTr="005C4983">
        <w:trPr>
          <w:trHeight w:val="255"/>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ADMINISTRATIVO</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202</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1996,832.81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609"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8</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Arial" w:eastAsia="Times New Roman" w:hAnsi="Arial" w:cs="Arial"/>
                <w:sz w:val="16"/>
                <w:szCs w:val="16"/>
                <w:lang w:eastAsia="es-SV"/>
              </w:rPr>
            </w:pPr>
            <w:r w:rsidRPr="00515FD7">
              <w:rPr>
                <w:rFonts w:ascii="Arial" w:eastAsia="Times New Roman" w:hAnsi="Arial" w:cs="Arial"/>
                <w:sz w:val="16"/>
                <w:szCs w:val="16"/>
                <w:lang w:eastAsia="es-SV"/>
              </w:rPr>
              <w:t>85,363.94</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210</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2082,196.75 </w:t>
            </w:r>
          </w:p>
        </w:tc>
      </w:tr>
      <w:tr w:rsidR="00515FD7" w:rsidRPr="00515FD7" w:rsidTr="005C4983">
        <w:trPr>
          <w:trHeight w:val="772"/>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APOYO (PERSONAL DE CAMPO Y AUXILIARES)</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117</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1015,297.96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38</w:t>
            </w:r>
          </w:p>
        </w:tc>
        <w:tc>
          <w:tcPr>
            <w:tcW w:w="609"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241,953.90 </w:t>
            </w:r>
          </w:p>
        </w:tc>
        <w:tc>
          <w:tcPr>
            <w:tcW w:w="515"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19</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Arial" w:eastAsia="Times New Roman" w:hAnsi="Arial" w:cs="Arial"/>
                <w:sz w:val="16"/>
                <w:szCs w:val="16"/>
                <w:lang w:eastAsia="es-SV"/>
              </w:rPr>
            </w:pPr>
            <w:r w:rsidRPr="00515FD7">
              <w:rPr>
                <w:rFonts w:ascii="Arial" w:eastAsia="Times New Roman" w:hAnsi="Arial" w:cs="Arial"/>
                <w:sz w:val="16"/>
                <w:szCs w:val="16"/>
                <w:lang w:eastAsia="es-SV"/>
              </w:rPr>
              <w:t>160,264.93</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174</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1417,516.79 </w:t>
            </w:r>
          </w:p>
        </w:tc>
      </w:tr>
      <w:tr w:rsidR="00515FD7" w:rsidRPr="00515FD7" w:rsidTr="00515FD7">
        <w:trPr>
          <w:trHeight w:val="255"/>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DE SERVICIO</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145</w:t>
            </w:r>
          </w:p>
        </w:tc>
        <w:tc>
          <w:tcPr>
            <w:tcW w:w="627"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1110,369.69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609"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w:t>
            </w:r>
          </w:p>
        </w:tc>
        <w:tc>
          <w:tcPr>
            <w:tcW w:w="515"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4</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Arial" w:eastAsia="Times New Roman" w:hAnsi="Arial" w:cs="Arial"/>
                <w:sz w:val="16"/>
                <w:szCs w:val="16"/>
                <w:lang w:eastAsia="es-SV"/>
              </w:rPr>
            </w:pPr>
            <w:r w:rsidRPr="00515FD7">
              <w:rPr>
                <w:rFonts w:ascii="Arial" w:eastAsia="Times New Roman" w:hAnsi="Arial" w:cs="Arial"/>
                <w:sz w:val="16"/>
                <w:szCs w:val="16"/>
                <w:lang w:eastAsia="es-SV"/>
              </w:rPr>
              <w:t>28,852.05</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149</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1139,221.74 </w:t>
            </w:r>
          </w:p>
        </w:tc>
      </w:tr>
      <w:tr w:rsidR="00515FD7" w:rsidRPr="00515FD7" w:rsidTr="00515FD7">
        <w:trPr>
          <w:trHeight w:val="255"/>
        </w:trPr>
        <w:tc>
          <w:tcPr>
            <w:tcW w:w="715" w:type="pct"/>
            <w:tcBorders>
              <w:top w:val="nil"/>
              <w:left w:val="single" w:sz="4" w:space="0" w:color="000000"/>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b/>
                <w:bCs/>
                <w:sz w:val="16"/>
                <w:szCs w:val="16"/>
                <w:lang w:eastAsia="es-SV"/>
              </w:rPr>
            </w:pPr>
            <w:r w:rsidRPr="00515FD7">
              <w:rPr>
                <w:rFonts w:ascii="Times New Roman" w:eastAsia="Times New Roman" w:hAnsi="Times New Roman" w:cs="Times New Roman"/>
                <w:b/>
                <w:bCs/>
                <w:sz w:val="16"/>
                <w:szCs w:val="16"/>
                <w:lang w:eastAsia="es-SV"/>
              </w:rPr>
              <w:t>TOTAL</w:t>
            </w:r>
          </w:p>
        </w:tc>
        <w:tc>
          <w:tcPr>
            <w:tcW w:w="46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983</w:t>
            </w:r>
          </w:p>
        </w:tc>
        <w:tc>
          <w:tcPr>
            <w:tcW w:w="627"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12961,870.54 </w:t>
            </w:r>
          </w:p>
        </w:tc>
        <w:tc>
          <w:tcPr>
            <w:tcW w:w="515"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49</w:t>
            </w:r>
          </w:p>
        </w:tc>
        <w:tc>
          <w:tcPr>
            <w:tcW w:w="609" w:type="pct"/>
            <w:tcBorders>
              <w:top w:val="nil"/>
              <w:left w:val="nil"/>
              <w:bottom w:val="single" w:sz="4" w:space="0" w:color="000000"/>
              <w:right w:val="single" w:sz="4" w:space="0" w:color="000000"/>
            </w:tcBorders>
            <w:shd w:val="clear" w:color="auto" w:fill="auto"/>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382,886.37 </w:t>
            </w:r>
          </w:p>
        </w:tc>
        <w:tc>
          <w:tcPr>
            <w:tcW w:w="515"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center"/>
              <w:rPr>
                <w:rFonts w:ascii="Arial" w:eastAsia="Times New Roman" w:hAnsi="Arial" w:cs="Arial"/>
                <w:sz w:val="16"/>
                <w:szCs w:val="16"/>
                <w:lang w:eastAsia="es-SV"/>
              </w:rPr>
            </w:pPr>
            <w:r w:rsidRPr="00515FD7">
              <w:rPr>
                <w:rFonts w:ascii="Arial" w:eastAsia="Times New Roman" w:hAnsi="Arial" w:cs="Arial"/>
                <w:sz w:val="16"/>
                <w:szCs w:val="16"/>
                <w:lang w:eastAsia="es-SV"/>
              </w:rPr>
              <w:t>109</w:t>
            </w:r>
          </w:p>
        </w:tc>
        <w:tc>
          <w:tcPr>
            <w:tcW w:w="534" w:type="pct"/>
            <w:tcBorders>
              <w:top w:val="nil"/>
              <w:left w:val="nil"/>
              <w:bottom w:val="single" w:sz="4" w:space="0" w:color="000000"/>
              <w:right w:val="single" w:sz="4" w:space="0" w:color="000000"/>
            </w:tcBorders>
            <w:shd w:val="clear" w:color="auto" w:fill="auto"/>
            <w:noWrap/>
            <w:vAlign w:val="bottom"/>
            <w:hideMark/>
          </w:tcPr>
          <w:p w:rsidR="00515FD7" w:rsidRPr="00515FD7" w:rsidRDefault="00515FD7" w:rsidP="00515FD7">
            <w:pPr>
              <w:spacing w:after="0" w:line="240" w:lineRule="auto"/>
              <w:jc w:val="right"/>
              <w:rPr>
                <w:rFonts w:ascii="Arial" w:eastAsia="Times New Roman" w:hAnsi="Arial" w:cs="Arial"/>
                <w:sz w:val="16"/>
                <w:szCs w:val="16"/>
                <w:lang w:eastAsia="es-SV"/>
              </w:rPr>
            </w:pPr>
            <w:r w:rsidRPr="00515FD7">
              <w:rPr>
                <w:rFonts w:ascii="Arial" w:eastAsia="Times New Roman" w:hAnsi="Arial" w:cs="Arial"/>
                <w:sz w:val="16"/>
                <w:szCs w:val="16"/>
                <w:lang w:eastAsia="es-SV"/>
              </w:rPr>
              <w:t>1631,937.78</w:t>
            </w:r>
          </w:p>
        </w:tc>
        <w:tc>
          <w:tcPr>
            <w:tcW w:w="418" w:type="pct"/>
            <w:tcBorders>
              <w:top w:val="nil"/>
              <w:left w:val="nil"/>
              <w:bottom w:val="single" w:sz="4" w:space="0" w:color="auto"/>
              <w:right w:val="single" w:sz="4" w:space="0" w:color="auto"/>
            </w:tcBorders>
            <w:shd w:val="clear" w:color="auto" w:fill="auto"/>
            <w:vAlign w:val="bottom"/>
            <w:hideMark/>
          </w:tcPr>
          <w:p w:rsidR="00515FD7" w:rsidRPr="00515FD7" w:rsidRDefault="00515FD7" w:rsidP="00515FD7">
            <w:pPr>
              <w:spacing w:after="0" w:line="240" w:lineRule="auto"/>
              <w:jc w:val="center"/>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1141</w:t>
            </w:r>
          </w:p>
        </w:tc>
        <w:tc>
          <w:tcPr>
            <w:tcW w:w="599" w:type="pct"/>
            <w:tcBorders>
              <w:top w:val="nil"/>
              <w:left w:val="nil"/>
              <w:bottom w:val="single" w:sz="4" w:space="0" w:color="auto"/>
              <w:right w:val="single" w:sz="4" w:space="0" w:color="auto"/>
            </w:tcBorders>
            <w:shd w:val="clear" w:color="auto" w:fill="auto"/>
            <w:noWrap/>
            <w:vAlign w:val="bottom"/>
            <w:hideMark/>
          </w:tcPr>
          <w:p w:rsidR="00515FD7" w:rsidRPr="00515FD7" w:rsidRDefault="00515FD7" w:rsidP="00515FD7">
            <w:pPr>
              <w:spacing w:after="0" w:line="240" w:lineRule="auto"/>
              <w:jc w:val="left"/>
              <w:rPr>
                <w:rFonts w:ascii="Times New Roman" w:eastAsia="Times New Roman" w:hAnsi="Times New Roman" w:cs="Times New Roman"/>
                <w:sz w:val="16"/>
                <w:szCs w:val="16"/>
                <w:lang w:eastAsia="es-SV"/>
              </w:rPr>
            </w:pPr>
            <w:r w:rsidRPr="00515FD7">
              <w:rPr>
                <w:rFonts w:ascii="Times New Roman" w:eastAsia="Times New Roman" w:hAnsi="Times New Roman" w:cs="Times New Roman"/>
                <w:sz w:val="16"/>
                <w:szCs w:val="16"/>
                <w:lang w:eastAsia="es-SV"/>
              </w:rPr>
              <w:t xml:space="preserve">   14976,694.69 </w:t>
            </w:r>
          </w:p>
        </w:tc>
      </w:tr>
    </w:tbl>
    <w:p w:rsidR="00F23A62" w:rsidRDefault="0034201D" w:rsidP="0034201D">
      <w:pPr>
        <w:spacing w:after="0" w:line="240" w:lineRule="auto"/>
        <w:rPr>
          <w:rFonts w:cstheme="minorHAnsi"/>
          <w:sz w:val="18"/>
        </w:rPr>
      </w:pPr>
      <w:r w:rsidRPr="00C10A82">
        <w:rPr>
          <w:rFonts w:cstheme="minorHAnsi"/>
          <w:sz w:val="18"/>
        </w:rPr>
        <w:t>Fuente: División de Recursos Humanos/OGA</w:t>
      </w:r>
    </w:p>
    <w:p w:rsidR="00066EBC" w:rsidRPr="00C10A82" w:rsidRDefault="009A4327" w:rsidP="009A4327">
      <w:pPr>
        <w:pStyle w:val="Ttulo2"/>
      </w:pPr>
      <w:bookmarkStart w:id="18" w:name="_Toc440606806"/>
      <w:r>
        <w:lastRenderedPageBreak/>
        <w:t>6.2.</w:t>
      </w:r>
      <w:r w:rsidR="00AE3242">
        <w:t xml:space="preserve"> </w:t>
      </w:r>
      <w:r w:rsidR="00066EBC" w:rsidRPr="00CC25D6">
        <w:t>Recursos Financieros</w:t>
      </w:r>
      <w:bookmarkEnd w:id="18"/>
    </w:p>
    <w:p w:rsidR="005C4983" w:rsidRDefault="005C4983" w:rsidP="005C4983">
      <w:pPr>
        <w:spacing w:after="0" w:line="240" w:lineRule="auto"/>
        <w:rPr>
          <w:rFonts w:cstheme="minorHAnsi"/>
          <w:sz w:val="24"/>
          <w:szCs w:val="24"/>
        </w:rPr>
      </w:pPr>
    </w:p>
    <w:p w:rsidR="004012A6" w:rsidRDefault="004012A6" w:rsidP="005C4983">
      <w:pPr>
        <w:spacing w:after="0" w:line="240" w:lineRule="auto"/>
        <w:rPr>
          <w:rFonts w:cstheme="minorHAnsi"/>
          <w:sz w:val="24"/>
          <w:szCs w:val="24"/>
        </w:rPr>
      </w:pPr>
      <w:r w:rsidRPr="00C10A82">
        <w:rPr>
          <w:rFonts w:cstheme="minorHAnsi"/>
          <w:sz w:val="24"/>
          <w:szCs w:val="24"/>
        </w:rPr>
        <w:t xml:space="preserve">Para la ejecución de las metas </w:t>
      </w:r>
      <w:r w:rsidR="00A16CDB" w:rsidRPr="00C10A82">
        <w:rPr>
          <w:rFonts w:cstheme="minorHAnsi"/>
          <w:sz w:val="24"/>
          <w:szCs w:val="24"/>
        </w:rPr>
        <w:t>en el año 201</w:t>
      </w:r>
      <w:r w:rsidR="00BB27DC">
        <w:rPr>
          <w:rFonts w:cstheme="minorHAnsi"/>
          <w:sz w:val="24"/>
          <w:szCs w:val="24"/>
        </w:rPr>
        <w:t>6</w:t>
      </w:r>
      <w:r w:rsidR="00A16CDB" w:rsidRPr="00C10A82">
        <w:rPr>
          <w:rFonts w:cstheme="minorHAnsi"/>
          <w:sz w:val="24"/>
          <w:szCs w:val="24"/>
        </w:rPr>
        <w:t xml:space="preserve">, </w:t>
      </w:r>
      <w:r w:rsidRPr="00C10A82">
        <w:rPr>
          <w:rFonts w:cstheme="minorHAnsi"/>
          <w:sz w:val="24"/>
          <w:szCs w:val="24"/>
        </w:rPr>
        <w:t xml:space="preserve">se </w:t>
      </w:r>
      <w:r w:rsidR="00A16CDB" w:rsidRPr="00C10A82">
        <w:rPr>
          <w:rFonts w:cstheme="minorHAnsi"/>
          <w:sz w:val="24"/>
          <w:szCs w:val="24"/>
        </w:rPr>
        <w:t>cuenta con un</w:t>
      </w:r>
      <w:r w:rsidR="00406FF6">
        <w:rPr>
          <w:rFonts w:cstheme="minorHAnsi"/>
          <w:sz w:val="24"/>
          <w:szCs w:val="24"/>
        </w:rPr>
        <w:t xml:space="preserve"> presupuesto</w:t>
      </w:r>
      <w:r w:rsidR="00A16CDB" w:rsidRPr="00C10A82">
        <w:rPr>
          <w:rFonts w:cstheme="minorHAnsi"/>
          <w:sz w:val="24"/>
          <w:szCs w:val="24"/>
        </w:rPr>
        <w:t xml:space="preserve"> de </w:t>
      </w:r>
      <w:r w:rsidR="00A16CDB" w:rsidRPr="00406FF6">
        <w:rPr>
          <w:rFonts w:cstheme="minorHAnsi"/>
          <w:b/>
          <w:sz w:val="24"/>
          <w:szCs w:val="24"/>
        </w:rPr>
        <w:t>US$</w:t>
      </w:r>
      <w:r w:rsidR="00BB27DC">
        <w:rPr>
          <w:rFonts w:cstheme="minorHAnsi"/>
          <w:b/>
          <w:sz w:val="24"/>
          <w:szCs w:val="24"/>
        </w:rPr>
        <w:t>85</w:t>
      </w:r>
      <w:proofErr w:type="gramStart"/>
      <w:r w:rsidR="003C0A67" w:rsidRPr="00406FF6">
        <w:rPr>
          <w:rFonts w:cstheme="minorHAnsi"/>
          <w:b/>
          <w:sz w:val="24"/>
          <w:szCs w:val="24"/>
        </w:rPr>
        <w:t>,</w:t>
      </w:r>
      <w:r w:rsidR="00E1399E">
        <w:rPr>
          <w:rFonts w:cstheme="minorHAnsi"/>
          <w:b/>
          <w:sz w:val="24"/>
          <w:szCs w:val="24"/>
        </w:rPr>
        <w:t>6</w:t>
      </w:r>
      <w:r w:rsidR="00BB27DC">
        <w:rPr>
          <w:rFonts w:cstheme="minorHAnsi"/>
          <w:b/>
          <w:sz w:val="24"/>
          <w:szCs w:val="24"/>
        </w:rPr>
        <w:t>73,916</w:t>
      </w:r>
      <w:proofErr w:type="gramEnd"/>
      <w:r w:rsidR="00A16CDB" w:rsidRPr="00406FF6">
        <w:rPr>
          <w:rFonts w:cstheme="minorHAnsi"/>
          <w:b/>
          <w:sz w:val="24"/>
          <w:szCs w:val="24"/>
        </w:rPr>
        <w:t>,</w:t>
      </w:r>
      <w:r w:rsidR="00A16CDB" w:rsidRPr="00C10A82">
        <w:rPr>
          <w:rFonts w:cstheme="minorHAnsi"/>
          <w:sz w:val="24"/>
          <w:szCs w:val="24"/>
        </w:rPr>
        <w:t xml:space="preserve"> provenientes de diferentes fuentes de financiamiento</w:t>
      </w:r>
      <w:r w:rsidR="00406FF6">
        <w:rPr>
          <w:rFonts w:cstheme="minorHAnsi"/>
          <w:sz w:val="24"/>
          <w:szCs w:val="24"/>
        </w:rPr>
        <w:t xml:space="preserve">, las </w:t>
      </w:r>
      <w:r w:rsidR="00A16CDB" w:rsidRPr="00C10A82">
        <w:rPr>
          <w:rFonts w:cstheme="minorHAnsi"/>
          <w:sz w:val="24"/>
          <w:szCs w:val="24"/>
        </w:rPr>
        <w:t xml:space="preserve">que se canalizan por medio del Presupuesto Ordinario, Presupuesto Extraordinario, </w:t>
      </w:r>
      <w:r w:rsidR="00620DE3" w:rsidRPr="00C10A82">
        <w:rPr>
          <w:rFonts w:cstheme="minorHAnsi"/>
          <w:sz w:val="24"/>
          <w:szCs w:val="24"/>
        </w:rPr>
        <w:t xml:space="preserve">Fondos de </w:t>
      </w:r>
      <w:r w:rsidR="00A16CDB" w:rsidRPr="00C10A82">
        <w:rPr>
          <w:rFonts w:cstheme="minorHAnsi"/>
          <w:sz w:val="24"/>
          <w:szCs w:val="24"/>
        </w:rPr>
        <w:t>Actividades Especiales, Fondos Propi</w:t>
      </w:r>
      <w:r w:rsidR="00406FF6">
        <w:rPr>
          <w:rFonts w:cstheme="minorHAnsi"/>
          <w:sz w:val="24"/>
          <w:szCs w:val="24"/>
        </w:rPr>
        <w:t>os, Fideicomisos y Cooperación Técnica I</w:t>
      </w:r>
      <w:r w:rsidR="00A16CDB" w:rsidRPr="00C10A82">
        <w:rPr>
          <w:rFonts w:cstheme="minorHAnsi"/>
          <w:sz w:val="24"/>
          <w:szCs w:val="24"/>
        </w:rPr>
        <w:t>nternacional.</w:t>
      </w:r>
    </w:p>
    <w:p w:rsidR="00406FF6" w:rsidRPr="00C10A82" w:rsidRDefault="00406FF6" w:rsidP="005C4983">
      <w:pPr>
        <w:spacing w:after="0" w:line="240" w:lineRule="auto"/>
        <w:rPr>
          <w:rFonts w:cstheme="minorHAnsi"/>
          <w:sz w:val="24"/>
          <w:szCs w:val="24"/>
        </w:rPr>
      </w:pPr>
    </w:p>
    <w:p w:rsidR="00066EBC" w:rsidRPr="00C10A82" w:rsidRDefault="009A4327" w:rsidP="005C4983">
      <w:pPr>
        <w:pStyle w:val="Ttulo3"/>
        <w:spacing w:before="0" w:after="0"/>
      </w:pPr>
      <w:bookmarkStart w:id="19" w:name="_Toc440606807"/>
      <w:r>
        <w:t>6.2.1.</w:t>
      </w:r>
      <w:r w:rsidR="00C46708">
        <w:t xml:space="preserve"> </w:t>
      </w:r>
      <w:r w:rsidR="00066EBC" w:rsidRPr="00CC25D6">
        <w:t>Presupuesto Ordinario del MAG 201</w:t>
      </w:r>
      <w:r w:rsidR="002D182E">
        <w:t>6</w:t>
      </w:r>
      <w:r w:rsidR="00066EBC" w:rsidRPr="00CC25D6">
        <w:t>.</w:t>
      </w:r>
      <w:bookmarkEnd w:id="19"/>
    </w:p>
    <w:p w:rsidR="005C4983" w:rsidRDefault="005C4983" w:rsidP="005C4983">
      <w:pPr>
        <w:spacing w:after="0" w:line="240" w:lineRule="auto"/>
        <w:rPr>
          <w:rFonts w:cstheme="minorHAnsi"/>
          <w:sz w:val="24"/>
          <w:szCs w:val="24"/>
        </w:rPr>
      </w:pPr>
    </w:p>
    <w:p w:rsidR="00406FF6" w:rsidRDefault="00066EBC" w:rsidP="005C4983">
      <w:pPr>
        <w:spacing w:after="0" w:line="240" w:lineRule="auto"/>
        <w:rPr>
          <w:rFonts w:cstheme="minorHAnsi"/>
          <w:sz w:val="24"/>
          <w:szCs w:val="24"/>
        </w:rPr>
      </w:pPr>
      <w:r w:rsidRPr="00C10A82">
        <w:rPr>
          <w:rFonts w:cstheme="minorHAnsi"/>
          <w:sz w:val="24"/>
          <w:szCs w:val="24"/>
        </w:rPr>
        <w:t>Para desarrollar las diferentes actividades administrativas, operativas y técnicas, en apoyo a los di</w:t>
      </w:r>
      <w:r w:rsidR="00E1399E">
        <w:rPr>
          <w:rFonts w:cstheme="minorHAnsi"/>
          <w:sz w:val="24"/>
          <w:szCs w:val="24"/>
        </w:rPr>
        <w:t>stintos</w:t>
      </w:r>
      <w:r w:rsidRPr="00C10A82">
        <w:rPr>
          <w:rFonts w:cstheme="minorHAnsi"/>
          <w:sz w:val="24"/>
          <w:szCs w:val="24"/>
        </w:rPr>
        <w:t xml:space="preserve"> sub sectores productivos agropecuarios, el MAG contará con un Presupuesto Ordinario para el ejercicio del año 201</w:t>
      </w:r>
      <w:r w:rsidR="002D182E">
        <w:rPr>
          <w:rFonts w:cstheme="minorHAnsi"/>
          <w:sz w:val="24"/>
          <w:szCs w:val="24"/>
        </w:rPr>
        <w:t>6</w:t>
      </w:r>
      <w:r w:rsidRPr="00C10A82">
        <w:rPr>
          <w:rFonts w:cstheme="minorHAnsi"/>
          <w:sz w:val="24"/>
          <w:szCs w:val="24"/>
        </w:rPr>
        <w:t xml:space="preserve">, de </w:t>
      </w:r>
      <w:r w:rsidRPr="002F7D52">
        <w:rPr>
          <w:rFonts w:cstheme="minorHAnsi"/>
          <w:sz w:val="24"/>
          <w:szCs w:val="24"/>
        </w:rPr>
        <w:t>US$</w:t>
      </w:r>
      <w:r w:rsidR="00C439DA" w:rsidRPr="002F7D52">
        <w:rPr>
          <w:rFonts w:cstheme="minorHAnsi"/>
          <w:sz w:val="24"/>
          <w:szCs w:val="24"/>
        </w:rPr>
        <w:t>7</w:t>
      </w:r>
      <w:r w:rsidR="00BB27DC" w:rsidRPr="002F7D52">
        <w:rPr>
          <w:rFonts w:cstheme="minorHAnsi"/>
          <w:sz w:val="24"/>
          <w:szCs w:val="24"/>
        </w:rPr>
        <w:t>3</w:t>
      </w:r>
      <w:r w:rsidR="00C439DA" w:rsidRPr="002F7D52">
        <w:rPr>
          <w:rFonts w:cstheme="minorHAnsi"/>
          <w:sz w:val="24"/>
          <w:szCs w:val="24"/>
        </w:rPr>
        <w:t>,</w:t>
      </w:r>
      <w:r w:rsidR="00E1399E">
        <w:rPr>
          <w:rFonts w:cstheme="minorHAnsi"/>
          <w:sz w:val="24"/>
          <w:szCs w:val="24"/>
        </w:rPr>
        <w:t>7</w:t>
      </w:r>
      <w:r w:rsidR="00BB27DC" w:rsidRPr="002F7D52">
        <w:rPr>
          <w:rFonts w:cstheme="minorHAnsi"/>
          <w:sz w:val="24"/>
          <w:szCs w:val="24"/>
        </w:rPr>
        <w:t>99</w:t>
      </w:r>
      <w:r w:rsidR="00C439DA" w:rsidRPr="002F7D52">
        <w:rPr>
          <w:rFonts w:cstheme="minorHAnsi"/>
          <w:sz w:val="24"/>
          <w:szCs w:val="24"/>
        </w:rPr>
        <w:t>,</w:t>
      </w:r>
      <w:r w:rsidR="00BB27DC" w:rsidRPr="002F7D52">
        <w:rPr>
          <w:rFonts w:cstheme="minorHAnsi"/>
          <w:sz w:val="24"/>
          <w:szCs w:val="24"/>
        </w:rPr>
        <w:t>920.</w:t>
      </w:r>
      <w:r w:rsidR="00C439DA" w:rsidRPr="002F7D52">
        <w:rPr>
          <w:rFonts w:cstheme="minorHAnsi"/>
          <w:sz w:val="24"/>
          <w:szCs w:val="24"/>
        </w:rPr>
        <w:t>00</w:t>
      </w:r>
      <w:r w:rsidRPr="002F7D52">
        <w:rPr>
          <w:rFonts w:cstheme="minorHAnsi"/>
          <w:sz w:val="24"/>
          <w:szCs w:val="24"/>
        </w:rPr>
        <w:t>,</w:t>
      </w:r>
      <w:r w:rsidRPr="00C10A82">
        <w:rPr>
          <w:rFonts w:cstheme="minorHAnsi"/>
          <w:sz w:val="24"/>
          <w:szCs w:val="24"/>
        </w:rPr>
        <w:t xml:space="preserve"> proviniendo US$</w:t>
      </w:r>
      <w:r w:rsidR="00C439DA" w:rsidRPr="00C10A82">
        <w:rPr>
          <w:rFonts w:cstheme="minorHAnsi"/>
          <w:sz w:val="24"/>
          <w:szCs w:val="24"/>
        </w:rPr>
        <w:t>5</w:t>
      </w:r>
      <w:r w:rsidR="00BB27DC">
        <w:rPr>
          <w:rFonts w:cstheme="minorHAnsi"/>
          <w:sz w:val="24"/>
          <w:szCs w:val="24"/>
        </w:rPr>
        <w:t>4</w:t>
      </w:r>
      <w:r w:rsidR="00C439DA" w:rsidRPr="00C10A82">
        <w:rPr>
          <w:rFonts w:cstheme="minorHAnsi"/>
          <w:sz w:val="24"/>
          <w:szCs w:val="24"/>
        </w:rPr>
        <w:t>,</w:t>
      </w:r>
      <w:r w:rsidR="00E1399E">
        <w:rPr>
          <w:rFonts w:cstheme="minorHAnsi"/>
          <w:sz w:val="24"/>
          <w:szCs w:val="24"/>
        </w:rPr>
        <w:t>4</w:t>
      </w:r>
      <w:r w:rsidR="00BB27DC">
        <w:rPr>
          <w:rFonts w:cstheme="minorHAnsi"/>
          <w:sz w:val="24"/>
          <w:szCs w:val="24"/>
        </w:rPr>
        <w:t>85</w:t>
      </w:r>
      <w:r w:rsidR="00C439DA" w:rsidRPr="00C10A82">
        <w:rPr>
          <w:rFonts w:cstheme="minorHAnsi"/>
          <w:sz w:val="24"/>
          <w:szCs w:val="24"/>
        </w:rPr>
        <w:t>,</w:t>
      </w:r>
      <w:r w:rsidR="00BB27DC">
        <w:rPr>
          <w:rFonts w:cstheme="minorHAnsi"/>
          <w:sz w:val="24"/>
          <w:szCs w:val="24"/>
        </w:rPr>
        <w:t>58</w:t>
      </w:r>
      <w:r w:rsidR="00C439DA" w:rsidRPr="00C10A82">
        <w:rPr>
          <w:rFonts w:cstheme="minorHAnsi"/>
          <w:sz w:val="24"/>
          <w:szCs w:val="24"/>
        </w:rPr>
        <w:t>5.00</w:t>
      </w:r>
      <w:r w:rsidRPr="00C10A82">
        <w:rPr>
          <w:rFonts w:cstheme="minorHAnsi"/>
          <w:sz w:val="24"/>
          <w:szCs w:val="24"/>
        </w:rPr>
        <w:t xml:space="preserve"> del Fondo General, que representa un </w:t>
      </w:r>
      <w:r w:rsidR="00C439DA" w:rsidRPr="00C10A82">
        <w:rPr>
          <w:rFonts w:cstheme="minorHAnsi"/>
          <w:sz w:val="24"/>
          <w:szCs w:val="24"/>
        </w:rPr>
        <w:t>7</w:t>
      </w:r>
      <w:r w:rsidR="00E1399E">
        <w:rPr>
          <w:rFonts w:cstheme="minorHAnsi"/>
          <w:sz w:val="24"/>
          <w:szCs w:val="24"/>
        </w:rPr>
        <w:t>1</w:t>
      </w:r>
      <w:r w:rsidR="00BB27DC">
        <w:rPr>
          <w:rFonts w:cstheme="minorHAnsi"/>
          <w:sz w:val="24"/>
          <w:szCs w:val="24"/>
        </w:rPr>
        <w:t>.</w:t>
      </w:r>
      <w:r w:rsidR="00E1399E">
        <w:rPr>
          <w:rFonts w:cstheme="minorHAnsi"/>
          <w:sz w:val="24"/>
          <w:szCs w:val="24"/>
        </w:rPr>
        <w:t>96</w:t>
      </w:r>
      <w:r w:rsidRPr="00C10A82">
        <w:rPr>
          <w:rFonts w:cstheme="minorHAnsi"/>
          <w:sz w:val="24"/>
          <w:szCs w:val="24"/>
        </w:rPr>
        <w:t>%; US$</w:t>
      </w:r>
      <w:r w:rsidR="00BB27DC">
        <w:rPr>
          <w:rFonts w:cstheme="minorHAnsi"/>
          <w:sz w:val="24"/>
          <w:szCs w:val="24"/>
        </w:rPr>
        <w:t>19</w:t>
      </w:r>
      <w:r w:rsidR="00C439DA" w:rsidRPr="00C10A82">
        <w:rPr>
          <w:rFonts w:cstheme="minorHAnsi"/>
          <w:sz w:val="24"/>
          <w:szCs w:val="24"/>
        </w:rPr>
        <w:t>,</w:t>
      </w:r>
      <w:r w:rsidR="00BB27DC">
        <w:rPr>
          <w:rFonts w:cstheme="minorHAnsi"/>
          <w:sz w:val="24"/>
          <w:szCs w:val="24"/>
        </w:rPr>
        <w:t>314</w:t>
      </w:r>
      <w:r w:rsidR="00C439DA" w:rsidRPr="00C10A82">
        <w:rPr>
          <w:rFonts w:cstheme="minorHAnsi"/>
          <w:sz w:val="24"/>
          <w:szCs w:val="24"/>
        </w:rPr>
        <w:t>,</w:t>
      </w:r>
      <w:r w:rsidR="00BB27DC">
        <w:rPr>
          <w:rFonts w:cstheme="minorHAnsi"/>
          <w:sz w:val="24"/>
          <w:szCs w:val="24"/>
        </w:rPr>
        <w:t>335</w:t>
      </w:r>
      <w:r w:rsidR="00C439DA" w:rsidRPr="00C10A82">
        <w:rPr>
          <w:rFonts w:cstheme="minorHAnsi"/>
          <w:sz w:val="24"/>
          <w:szCs w:val="24"/>
        </w:rPr>
        <w:t>.00</w:t>
      </w:r>
      <w:r w:rsidRPr="00C10A82">
        <w:rPr>
          <w:rFonts w:cstheme="minorHAnsi"/>
          <w:sz w:val="24"/>
          <w:szCs w:val="24"/>
        </w:rPr>
        <w:t xml:space="preserve"> de Préstamos Externos para los gastos de capital</w:t>
      </w:r>
      <w:r w:rsidRPr="00C10A82">
        <w:rPr>
          <w:rFonts w:cstheme="minorHAnsi"/>
          <w:b/>
          <w:sz w:val="24"/>
          <w:szCs w:val="24"/>
        </w:rPr>
        <w:t>,</w:t>
      </w:r>
      <w:r w:rsidRPr="00C10A82">
        <w:rPr>
          <w:rFonts w:cstheme="minorHAnsi"/>
          <w:sz w:val="24"/>
          <w:szCs w:val="24"/>
        </w:rPr>
        <w:t xml:space="preserve"> que representa el </w:t>
      </w:r>
      <w:r w:rsidR="00C439DA" w:rsidRPr="00C10A82">
        <w:rPr>
          <w:rFonts w:cstheme="minorHAnsi"/>
          <w:sz w:val="24"/>
          <w:szCs w:val="24"/>
        </w:rPr>
        <w:t>2</w:t>
      </w:r>
      <w:r w:rsidR="00E1399E">
        <w:rPr>
          <w:rFonts w:cstheme="minorHAnsi"/>
          <w:sz w:val="24"/>
          <w:szCs w:val="24"/>
        </w:rPr>
        <w:t>8</w:t>
      </w:r>
      <w:r w:rsidR="00C439DA" w:rsidRPr="00C10A82">
        <w:rPr>
          <w:rFonts w:cstheme="minorHAnsi"/>
          <w:sz w:val="24"/>
          <w:szCs w:val="24"/>
        </w:rPr>
        <w:t>.</w:t>
      </w:r>
      <w:r w:rsidR="00E1399E">
        <w:rPr>
          <w:rFonts w:cstheme="minorHAnsi"/>
          <w:sz w:val="24"/>
          <w:szCs w:val="24"/>
        </w:rPr>
        <w:t>04</w:t>
      </w:r>
      <w:r w:rsidRPr="00C10A82">
        <w:rPr>
          <w:rFonts w:cstheme="minorHAnsi"/>
          <w:sz w:val="24"/>
          <w:szCs w:val="24"/>
        </w:rPr>
        <w:t>% del total</w:t>
      </w:r>
      <w:r w:rsidR="00BB27DC">
        <w:rPr>
          <w:rFonts w:cstheme="minorHAnsi"/>
          <w:sz w:val="24"/>
          <w:szCs w:val="24"/>
        </w:rPr>
        <w:t>.</w:t>
      </w:r>
    </w:p>
    <w:p w:rsidR="00406FF6" w:rsidRDefault="00406FF6" w:rsidP="00620DE3">
      <w:pPr>
        <w:spacing w:after="0" w:line="240" w:lineRule="auto"/>
        <w:rPr>
          <w:rFonts w:cstheme="minorHAnsi"/>
          <w:sz w:val="24"/>
          <w:szCs w:val="24"/>
        </w:rPr>
      </w:pPr>
    </w:p>
    <w:p w:rsidR="00066EBC" w:rsidRDefault="00066EBC" w:rsidP="00620DE3">
      <w:pPr>
        <w:spacing w:after="0" w:line="240" w:lineRule="auto"/>
        <w:rPr>
          <w:rFonts w:cstheme="minorHAnsi"/>
          <w:sz w:val="24"/>
          <w:szCs w:val="24"/>
        </w:rPr>
      </w:pPr>
      <w:r w:rsidRPr="00C10A82">
        <w:rPr>
          <w:rFonts w:cstheme="minorHAnsi"/>
          <w:sz w:val="24"/>
          <w:szCs w:val="24"/>
        </w:rPr>
        <w:t xml:space="preserve">En el </w:t>
      </w:r>
      <w:r w:rsidR="00354911">
        <w:rPr>
          <w:rFonts w:cstheme="minorHAnsi"/>
          <w:sz w:val="24"/>
          <w:szCs w:val="24"/>
        </w:rPr>
        <w:t>cuadro 4</w:t>
      </w:r>
      <w:r w:rsidR="00DF3391" w:rsidRPr="00354911">
        <w:rPr>
          <w:rFonts w:cstheme="minorHAnsi"/>
          <w:sz w:val="24"/>
          <w:szCs w:val="24"/>
        </w:rPr>
        <w:t>,</w:t>
      </w:r>
      <w:r w:rsidRPr="00C10A82">
        <w:rPr>
          <w:rFonts w:cstheme="minorHAnsi"/>
          <w:sz w:val="24"/>
          <w:szCs w:val="24"/>
        </w:rPr>
        <w:t xml:space="preserve"> se presenta el Presupuesto Ordinario 201</w:t>
      </w:r>
      <w:r w:rsidR="00BB27DC">
        <w:rPr>
          <w:rFonts w:cstheme="minorHAnsi"/>
          <w:sz w:val="24"/>
          <w:szCs w:val="24"/>
        </w:rPr>
        <w:t>6</w:t>
      </w:r>
      <w:r w:rsidRPr="00C10A82">
        <w:rPr>
          <w:rFonts w:cstheme="minorHAnsi"/>
          <w:sz w:val="24"/>
          <w:szCs w:val="24"/>
        </w:rPr>
        <w:t>, por fuente de financiamiento, para Dependencias centralizadas y descentralizadas.</w:t>
      </w:r>
    </w:p>
    <w:p w:rsidR="004151EF" w:rsidRPr="00C10A82" w:rsidRDefault="004151EF" w:rsidP="005C4983">
      <w:pPr>
        <w:spacing w:after="0" w:line="240" w:lineRule="auto"/>
        <w:rPr>
          <w:rFonts w:cstheme="minorHAnsi"/>
          <w:sz w:val="24"/>
          <w:szCs w:val="24"/>
        </w:rPr>
      </w:pPr>
    </w:p>
    <w:p w:rsidR="00066EBC" w:rsidRDefault="00354911" w:rsidP="005C4983">
      <w:pPr>
        <w:spacing w:after="0" w:line="240" w:lineRule="auto"/>
        <w:jc w:val="center"/>
        <w:rPr>
          <w:rFonts w:cstheme="minorHAnsi"/>
          <w:szCs w:val="20"/>
        </w:rPr>
      </w:pPr>
      <w:r>
        <w:rPr>
          <w:rFonts w:cstheme="minorHAnsi"/>
          <w:szCs w:val="20"/>
        </w:rPr>
        <w:t>Cuadro 4</w:t>
      </w:r>
    </w:p>
    <w:p w:rsidR="00BB27DC" w:rsidRDefault="00BB27DC" w:rsidP="005C4983">
      <w:pPr>
        <w:spacing w:after="0" w:line="240" w:lineRule="auto"/>
        <w:jc w:val="center"/>
        <w:rPr>
          <w:rFonts w:cstheme="minorHAnsi"/>
          <w:szCs w:val="20"/>
        </w:rPr>
      </w:pPr>
    </w:p>
    <w:p w:rsidR="00BB27DC" w:rsidRDefault="00E1399E" w:rsidP="00FD6621">
      <w:pPr>
        <w:spacing w:after="0" w:line="240" w:lineRule="auto"/>
        <w:jc w:val="center"/>
        <w:rPr>
          <w:rFonts w:cstheme="minorHAnsi"/>
          <w:szCs w:val="20"/>
        </w:rPr>
      </w:pPr>
      <w:r w:rsidRPr="00E1399E">
        <w:rPr>
          <w:noProof/>
          <w:lang w:eastAsia="es-SV"/>
        </w:rPr>
        <w:drawing>
          <wp:inline distT="0" distB="0" distL="0" distR="0" wp14:anchorId="2E8A4BE8" wp14:editId="0A8EC453">
            <wp:extent cx="5613400" cy="20250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2025087"/>
                    </a:xfrm>
                    <a:prstGeom prst="rect">
                      <a:avLst/>
                    </a:prstGeom>
                    <a:noFill/>
                    <a:ln>
                      <a:noFill/>
                    </a:ln>
                  </pic:spPr>
                </pic:pic>
              </a:graphicData>
            </a:graphic>
          </wp:inline>
        </w:drawing>
      </w:r>
    </w:p>
    <w:p w:rsidR="00066EBC" w:rsidRDefault="00066EBC" w:rsidP="00FC356A">
      <w:pPr>
        <w:spacing w:after="0" w:line="240" w:lineRule="auto"/>
        <w:ind w:firstLine="708"/>
        <w:rPr>
          <w:rFonts w:cstheme="minorHAnsi"/>
          <w:sz w:val="18"/>
          <w:szCs w:val="18"/>
        </w:rPr>
      </w:pPr>
      <w:r w:rsidRPr="00C10A82">
        <w:rPr>
          <w:rFonts w:cstheme="minorHAnsi"/>
          <w:sz w:val="18"/>
          <w:szCs w:val="18"/>
        </w:rPr>
        <w:t>Fuente: Oficina Financiera Institucional / MAG</w:t>
      </w:r>
    </w:p>
    <w:p w:rsidR="00406FF6" w:rsidRDefault="00406FF6" w:rsidP="00FC356A">
      <w:pPr>
        <w:spacing w:after="0" w:line="240" w:lineRule="auto"/>
        <w:rPr>
          <w:rFonts w:cstheme="minorHAnsi"/>
          <w:sz w:val="18"/>
          <w:szCs w:val="18"/>
        </w:rPr>
      </w:pPr>
    </w:p>
    <w:p w:rsidR="0027381D" w:rsidRDefault="0027381D" w:rsidP="00FC356A">
      <w:pPr>
        <w:spacing w:after="0" w:line="240" w:lineRule="auto"/>
        <w:rPr>
          <w:rFonts w:cstheme="minorHAnsi"/>
          <w:sz w:val="24"/>
          <w:szCs w:val="18"/>
        </w:rPr>
      </w:pPr>
      <w:r>
        <w:rPr>
          <w:rFonts w:cstheme="minorHAnsi"/>
          <w:sz w:val="24"/>
          <w:szCs w:val="18"/>
        </w:rPr>
        <w:t>El presupuesto está asignado a 12 Unidades Presupuestarias, donde US$53</w:t>
      </w:r>
      <w:proofErr w:type="gramStart"/>
      <w:r>
        <w:rPr>
          <w:rFonts w:cstheme="minorHAnsi"/>
          <w:sz w:val="24"/>
          <w:szCs w:val="18"/>
        </w:rPr>
        <w:t>,110,100</w:t>
      </w:r>
      <w:proofErr w:type="gramEnd"/>
      <w:r>
        <w:rPr>
          <w:rFonts w:cstheme="minorHAnsi"/>
          <w:sz w:val="24"/>
          <w:szCs w:val="18"/>
        </w:rPr>
        <w:t xml:space="preserve"> (71.96%) serán ejecutadas por las Dependencias Centralizadas y US$20,689,820 (28.04) serán ejecutados por las Dependencias Descentralizadas del MAG.</w:t>
      </w:r>
    </w:p>
    <w:p w:rsidR="0027381D" w:rsidRDefault="0027381D" w:rsidP="00FC356A">
      <w:pPr>
        <w:spacing w:after="0" w:line="240" w:lineRule="auto"/>
        <w:rPr>
          <w:rFonts w:cstheme="minorHAnsi"/>
          <w:sz w:val="24"/>
          <w:szCs w:val="18"/>
        </w:rPr>
      </w:pPr>
    </w:p>
    <w:p w:rsidR="00B63143" w:rsidRDefault="00B63143" w:rsidP="00FC356A">
      <w:pPr>
        <w:spacing w:after="0" w:line="240" w:lineRule="auto"/>
        <w:rPr>
          <w:rFonts w:cstheme="minorHAnsi"/>
          <w:sz w:val="24"/>
          <w:szCs w:val="18"/>
        </w:rPr>
      </w:pPr>
      <w:r>
        <w:rPr>
          <w:rFonts w:cstheme="minorHAnsi"/>
          <w:sz w:val="24"/>
          <w:szCs w:val="18"/>
        </w:rPr>
        <w:t>En el cuadro 5 se presenta la asignación por Unidad Presupuestaria.</w:t>
      </w:r>
    </w:p>
    <w:p w:rsidR="00B63143" w:rsidRPr="00B63143" w:rsidRDefault="00B63143" w:rsidP="00FC356A">
      <w:pPr>
        <w:spacing w:after="0" w:line="240" w:lineRule="auto"/>
        <w:rPr>
          <w:rFonts w:cstheme="minorHAnsi"/>
          <w:sz w:val="24"/>
          <w:szCs w:val="18"/>
        </w:rPr>
      </w:pPr>
    </w:p>
    <w:p w:rsidR="00D62124" w:rsidRDefault="00D62124" w:rsidP="00FC356A">
      <w:pPr>
        <w:spacing w:after="0" w:line="240" w:lineRule="auto"/>
        <w:rPr>
          <w:rFonts w:cstheme="minorHAnsi"/>
          <w:sz w:val="24"/>
          <w:szCs w:val="24"/>
        </w:rPr>
      </w:pPr>
      <w:r w:rsidRPr="00E1399E">
        <w:rPr>
          <w:rFonts w:cstheme="minorHAnsi"/>
          <w:sz w:val="24"/>
          <w:szCs w:val="24"/>
        </w:rPr>
        <w:t xml:space="preserve">En el anexo </w:t>
      </w:r>
      <w:r w:rsidR="00E1399E">
        <w:rPr>
          <w:rFonts w:cstheme="minorHAnsi"/>
          <w:sz w:val="24"/>
          <w:szCs w:val="24"/>
        </w:rPr>
        <w:t>4</w:t>
      </w:r>
      <w:r w:rsidRPr="00E1399E">
        <w:rPr>
          <w:rFonts w:cstheme="minorHAnsi"/>
          <w:sz w:val="24"/>
          <w:szCs w:val="24"/>
        </w:rPr>
        <w:t xml:space="preserve"> se presenta la </w:t>
      </w:r>
      <w:r w:rsidR="00E1399E">
        <w:rPr>
          <w:rFonts w:cstheme="minorHAnsi"/>
          <w:sz w:val="24"/>
          <w:szCs w:val="24"/>
        </w:rPr>
        <w:t>Programación de la ejecución Presupuestaria (PEP) 2016</w:t>
      </w:r>
      <w:r w:rsidR="00486349">
        <w:rPr>
          <w:rFonts w:cstheme="minorHAnsi"/>
          <w:sz w:val="24"/>
          <w:szCs w:val="24"/>
        </w:rPr>
        <w:t xml:space="preserve">, por </w:t>
      </w:r>
      <w:r w:rsidR="00486349" w:rsidRPr="0027381D">
        <w:rPr>
          <w:rFonts w:cstheme="minorHAnsi"/>
          <w:sz w:val="24"/>
          <w:szCs w:val="24"/>
        </w:rPr>
        <w:t>Unidad Presupuestaria</w:t>
      </w:r>
      <w:r w:rsidR="00E1399E" w:rsidRPr="0027381D">
        <w:rPr>
          <w:rFonts w:cstheme="minorHAnsi"/>
          <w:sz w:val="24"/>
          <w:szCs w:val="24"/>
        </w:rPr>
        <w:t>.</w:t>
      </w:r>
    </w:p>
    <w:p w:rsidR="00E1399E" w:rsidRDefault="00E1399E" w:rsidP="00FC356A">
      <w:pPr>
        <w:spacing w:after="0" w:line="240" w:lineRule="auto"/>
        <w:rPr>
          <w:rFonts w:cstheme="minorHAnsi"/>
          <w:sz w:val="24"/>
          <w:szCs w:val="24"/>
        </w:rPr>
      </w:pPr>
    </w:p>
    <w:p w:rsidR="0027381D" w:rsidRDefault="0027381D" w:rsidP="00FC356A">
      <w:pPr>
        <w:spacing w:after="0" w:line="240" w:lineRule="auto"/>
        <w:rPr>
          <w:rFonts w:cstheme="minorHAnsi"/>
          <w:sz w:val="24"/>
          <w:szCs w:val="24"/>
        </w:rPr>
      </w:pPr>
    </w:p>
    <w:p w:rsidR="0027381D" w:rsidRDefault="0027381D" w:rsidP="00FC356A">
      <w:pPr>
        <w:spacing w:after="0" w:line="240" w:lineRule="auto"/>
        <w:rPr>
          <w:rFonts w:cstheme="minorHAnsi"/>
          <w:sz w:val="24"/>
          <w:szCs w:val="24"/>
        </w:rPr>
      </w:pPr>
      <w:r w:rsidRPr="0027381D">
        <w:rPr>
          <w:noProof/>
          <w:lang w:eastAsia="es-SV"/>
        </w:rPr>
        <w:lastRenderedPageBreak/>
        <w:drawing>
          <wp:inline distT="0" distB="0" distL="0" distR="0" wp14:anchorId="792E3978" wp14:editId="7D5FA135">
            <wp:extent cx="5613400" cy="76514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7651496"/>
                    </a:xfrm>
                    <a:prstGeom prst="rect">
                      <a:avLst/>
                    </a:prstGeom>
                    <a:noFill/>
                    <a:ln>
                      <a:noFill/>
                    </a:ln>
                  </pic:spPr>
                </pic:pic>
              </a:graphicData>
            </a:graphic>
          </wp:inline>
        </w:drawing>
      </w:r>
    </w:p>
    <w:p w:rsidR="0027381D" w:rsidRPr="0027381D" w:rsidRDefault="0027381D" w:rsidP="00FC356A">
      <w:pPr>
        <w:spacing w:after="0" w:line="240" w:lineRule="auto"/>
        <w:rPr>
          <w:rFonts w:cstheme="minorHAnsi"/>
          <w:sz w:val="18"/>
          <w:szCs w:val="24"/>
        </w:rPr>
      </w:pPr>
      <w:r w:rsidRPr="0027381D">
        <w:rPr>
          <w:rFonts w:cstheme="minorHAnsi"/>
          <w:sz w:val="18"/>
          <w:szCs w:val="24"/>
        </w:rPr>
        <w:t>Fuente: Oficina Financiera Institucional (OFI/MAG)</w:t>
      </w:r>
    </w:p>
    <w:p w:rsidR="0027381D" w:rsidRDefault="0027381D" w:rsidP="00FC356A">
      <w:pPr>
        <w:spacing w:after="0" w:line="240" w:lineRule="auto"/>
        <w:rPr>
          <w:rFonts w:cstheme="minorHAnsi"/>
          <w:sz w:val="24"/>
          <w:szCs w:val="24"/>
        </w:rPr>
      </w:pPr>
    </w:p>
    <w:p w:rsidR="0027381D" w:rsidRPr="00835A65" w:rsidRDefault="009F784F" w:rsidP="00FC356A">
      <w:pPr>
        <w:spacing w:after="0" w:line="240" w:lineRule="auto"/>
        <w:rPr>
          <w:rFonts w:cstheme="minorHAnsi"/>
          <w:sz w:val="24"/>
          <w:szCs w:val="24"/>
        </w:rPr>
      </w:pPr>
      <w:r w:rsidRPr="00835A65">
        <w:rPr>
          <w:rFonts w:cstheme="minorHAnsi"/>
          <w:sz w:val="24"/>
          <w:szCs w:val="24"/>
        </w:rPr>
        <w:lastRenderedPageBreak/>
        <w:t xml:space="preserve">Para la ejecución de las diferentes actividades se ha elaborado el correspondiente Plan de Compras, </w:t>
      </w:r>
      <w:r w:rsidR="00167261" w:rsidRPr="00835A65">
        <w:rPr>
          <w:rFonts w:cstheme="minorHAnsi"/>
          <w:sz w:val="24"/>
          <w:szCs w:val="24"/>
        </w:rPr>
        <w:t>por cada una de las fuentes de financiamiento y Unidad Ejecutora.</w:t>
      </w:r>
    </w:p>
    <w:p w:rsidR="00BC6325" w:rsidRPr="00835A65" w:rsidRDefault="00BC6325" w:rsidP="00FC356A">
      <w:pPr>
        <w:spacing w:after="0" w:line="240" w:lineRule="auto"/>
        <w:rPr>
          <w:rFonts w:cstheme="minorHAnsi"/>
          <w:sz w:val="24"/>
          <w:szCs w:val="24"/>
        </w:rPr>
      </w:pPr>
    </w:p>
    <w:p w:rsidR="00BC6325" w:rsidRDefault="00BC6325" w:rsidP="00FC356A">
      <w:pPr>
        <w:spacing w:after="0" w:line="240" w:lineRule="auto"/>
        <w:rPr>
          <w:rFonts w:cstheme="minorHAnsi"/>
          <w:sz w:val="24"/>
          <w:szCs w:val="24"/>
        </w:rPr>
      </w:pPr>
      <w:r w:rsidRPr="00835A65">
        <w:rPr>
          <w:rFonts w:cstheme="minorHAnsi"/>
          <w:sz w:val="24"/>
          <w:szCs w:val="24"/>
        </w:rPr>
        <w:t xml:space="preserve">En el anexo 5 se presenta el </w:t>
      </w:r>
      <w:r w:rsidR="00167261" w:rsidRPr="00835A65">
        <w:rPr>
          <w:rFonts w:cstheme="minorHAnsi"/>
          <w:sz w:val="24"/>
          <w:szCs w:val="24"/>
        </w:rPr>
        <w:t xml:space="preserve">detalle del </w:t>
      </w:r>
      <w:r w:rsidRPr="00835A65">
        <w:rPr>
          <w:rFonts w:cstheme="minorHAnsi"/>
          <w:sz w:val="24"/>
          <w:szCs w:val="24"/>
        </w:rPr>
        <w:t xml:space="preserve">Plan de Compras </w:t>
      </w:r>
      <w:r w:rsidR="00167261" w:rsidRPr="00835A65">
        <w:rPr>
          <w:rFonts w:cstheme="minorHAnsi"/>
          <w:sz w:val="24"/>
          <w:szCs w:val="24"/>
        </w:rPr>
        <w:t xml:space="preserve">del MAG </w:t>
      </w:r>
      <w:r w:rsidRPr="00835A65">
        <w:rPr>
          <w:rFonts w:cstheme="minorHAnsi"/>
          <w:sz w:val="24"/>
          <w:szCs w:val="24"/>
        </w:rPr>
        <w:t>para el año 2016.</w:t>
      </w:r>
    </w:p>
    <w:p w:rsidR="009F784F" w:rsidRPr="00E1399E" w:rsidRDefault="009F784F" w:rsidP="00FC356A">
      <w:pPr>
        <w:spacing w:after="0" w:line="240" w:lineRule="auto"/>
        <w:rPr>
          <w:rFonts w:cstheme="minorHAnsi"/>
          <w:sz w:val="24"/>
          <w:szCs w:val="24"/>
        </w:rPr>
      </w:pPr>
    </w:p>
    <w:p w:rsidR="00066EBC" w:rsidRPr="00C10A82" w:rsidRDefault="008E358E" w:rsidP="008E358E">
      <w:pPr>
        <w:pStyle w:val="Ttulo3"/>
      </w:pPr>
      <w:bookmarkStart w:id="20" w:name="_Toc440606808"/>
      <w:r>
        <w:t>6.2.2</w:t>
      </w:r>
      <w:r w:rsidRPr="00CC25D6">
        <w:t>.</w:t>
      </w:r>
      <w:r w:rsidR="00D417E3" w:rsidRPr="00CC25D6">
        <w:t xml:space="preserve"> </w:t>
      </w:r>
      <w:r w:rsidR="00066EBC" w:rsidRPr="00CC25D6">
        <w:t>Programa de Inversión Pública</w:t>
      </w:r>
      <w:bookmarkStart w:id="21" w:name="_GoBack"/>
      <w:bookmarkEnd w:id="20"/>
      <w:bookmarkEnd w:id="21"/>
    </w:p>
    <w:p w:rsidR="00066EBC" w:rsidRPr="00C10A82" w:rsidRDefault="00066EBC" w:rsidP="00D4222E">
      <w:r w:rsidRPr="00C10A82">
        <w:t>El Programa de Inversión Pública 201</w:t>
      </w:r>
      <w:r w:rsidR="0084461B">
        <w:t>6</w:t>
      </w:r>
      <w:r w:rsidRPr="00C10A82">
        <w:t xml:space="preserve"> del MAG; estará constituido por </w:t>
      </w:r>
      <w:r w:rsidR="00CC25D6">
        <w:t>7</w:t>
      </w:r>
      <w:r w:rsidRPr="00C10A82">
        <w:t xml:space="preserve"> proyectos, por un monto de </w:t>
      </w:r>
      <w:r w:rsidRPr="00A109BA">
        <w:t>US$</w:t>
      </w:r>
      <w:r w:rsidR="00A704A1" w:rsidRPr="00A109BA">
        <w:t xml:space="preserve"> 2</w:t>
      </w:r>
      <w:r w:rsidR="00CC25D6" w:rsidRPr="00A109BA">
        <w:t>2</w:t>
      </w:r>
      <w:proofErr w:type="gramStart"/>
      <w:r w:rsidR="00A704A1" w:rsidRPr="00A109BA">
        <w:t>,</w:t>
      </w:r>
      <w:r w:rsidR="00CC25D6" w:rsidRPr="00A109BA">
        <w:t>921</w:t>
      </w:r>
      <w:r w:rsidR="00A704A1" w:rsidRPr="00A109BA">
        <w:t>,</w:t>
      </w:r>
      <w:r w:rsidR="00CC25D6" w:rsidRPr="00A109BA">
        <w:t>475.00</w:t>
      </w:r>
      <w:proofErr w:type="gramEnd"/>
      <w:r w:rsidR="00661E79" w:rsidRPr="00C10A82">
        <w:t xml:space="preserve"> </w:t>
      </w:r>
      <w:r w:rsidR="00F310FC">
        <w:t>y se realizará a través sus</w:t>
      </w:r>
      <w:r w:rsidRPr="00C10A82">
        <w:t xml:space="preserve"> las Dependencias</w:t>
      </w:r>
      <w:r w:rsidR="00F310FC">
        <w:t>, como</w:t>
      </w:r>
      <w:r w:rsidRPr="00C10A82">
        <w:t xml:space="preserve"> </w:t>
      </w:r>
      <w:r w:rsidR="00F310FC">
        <w:t xml:space="preserve">puede verse en </w:t>
      </w:r>
      <w:r w:rsidR="00354911">
        <w:t>cuadro 5</w:t>
      </w:r>
      <w:r w:rsidR="00B05065">
        <w:t>.</w:t>
      </w:r>
    </w:p>
    <w:p w:rsidR="00486349" w:rsidRDefault="00486349" w:rsidP="005C0D9B">
      <w:pPr>
        <w:spacing w:after="0" w:line="240" w:lineRule="auto"/>
        <w:jc w:val="center"/>
      </w:pPr>
    </w:p>
    <w:p w:rsidR="002D182E" w:rsidRDefault="002D182E" w:rsidP="005C0D9B">
      <w:pPr>
        <w:spacing w:after="0" w:line="240" w:lineRule="auto"/>
        <w:jc w:val="center"/>
      </w:pPr>
      <w:r w:rsidRPr="002D182E">
        <w:t>Cuadro 5</w:t>
      </w:r>
      <w:r w:rsidR="00FD6621">
        <w:t xml:space="preserve"> </w:t>
      </w:r>
    </w:p>
    <w:p w:rsidR="006B6EA7" w:rsidRPr="00C10A82" w:rsidRDefault="006B6EA7" w:rsidP="005C0D9B">
      <w:pPr>
        <w:spacing w:after="0" w:line="240" w:lineRule="auto"/>
        <w:jc w:val="center"/>
      </w:pPr>
      <w:r w:rsidRPr="00C10A82">
        <w:t>Ramo de Agricultura y Ganadería</w:t>
      </w:r>
    </w:p>
    <w:p w:rsidR="00C52196" w:rsidRPr="009D4D59" w:rsidRDefault="00C52196" w:rsidP="005C0D9B">
      <w:pPr>
        <w:spacing w:after="0" w:line="240" w:lineRule="auto"/>
        <w:jc w:val="center"/>
        <w:rPr>
          <w:rFonts w:eastAsia="Times New Roman" w:cstheme="minorHAnsi"/>
          <w:b/>
          <w:bCs/>
          <w:sz w:val="20"/>
          <w:szCs w:val="20"/>
          <w:lang w:eastAsia="es-SV"/>
        </w:rPr>
      </w:pPr>
      <w:r w:rsidRPr="009D4D59">
        <w:rPr>
          <w:rFonts w:eastAsia="Times New Roman" w:cstheme="minorHAnsi"/>
          <w:b/>
          <w:bCs/>
          <w:sz w:val="20"/>
          <w:szCs w:val="20"/>
          <w:lang w:eastAsia="es-SV"/>
        </w:rPr>
        <w:t>Detalle de la Inversión por Dependencia</w:t>
      </w:r>
    </w:p>
    <w:tbl>
      <w:tblPr>
        <w:tblW w:w="5000" w:type="pct"/>
        <w:tblCellMar>
          <w:left w:w="70" w:type="dxa"/>
          <w:right w:w="70" w:type="dxa"/>
        </w:tblCellMar>
        <w:tblLook w:val="04A0" w:firstRow="1" w:lastRow="0" w:firstColumn="1" w:lastColumn="0" w:noHBand="0" w:noVBand="1"/>
      </w:tblPr>
      <w:tblGrid>
        <w:gridCol w:w="6099"/>
        <w:gridCol w:w="2881"/>
      </w:tblGrid>
      <w:tr w:rsidR="00384F04" w:rsidRPr="00C10A82" w:rsidTr="00C52196">
        <w:trPr>
          <w:trHeight w:val="20"/>
          <w:tblHeader/>
        </w:trPr>
        <w:tc>
          <w:tcPr>
            <w:tcW w:w="3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04" w:rsidRPr="009D4D59" w:rsidRDefault="00384F04" w:rsidP="00C52196">
            <w:pPr>
              <w:spacing w:after="0" w:line="240" w:lineRule="auto"/>
              <w:rPr>
                <w:rFonts w:eastAsia="Times New Roman" w:cstheme="minorHAnsi"/>
                <w:b/>
                <w:bCs/>
                <w:sz w:val="20"/>
                <w:szCs w:val="20"/>
                <w:lang w:eastAsia="es-SV"/>
              </w:rPr>
            </w:pPr>
            <w:r w:rsidRPr="009D4D59">
              <w:rPr>
                <w:rFonts w:eastAsia="Times New Roman" w:cstheme="minorHAnsi"/>
                <w:b/>
                <w:bCs/>
                <w:sz w:val="20"/>
                <w:szCs w:val="20"/>
                <w:lang w:eastAsia="es-SV"/>
              </w:rPr>
              <w:t>UNIDAD EJECUTORA</w:t>
            </w:r>
          </w:p>
        </w:tc>
        <w:tc>
          <w:tcPr>
            <w:tcW w:w="1604" w:type="pct"/>
            <w:tcBorders>
              <w:top w:val="single" w:sz="4" w:space="0" w:color="auto"/>
              <w:left w:val="nil"/>
              <w:bottom w:val="single" w:sz="4" w:space="0" w:color="auto"/>
              <w:right w:val="single" w:sz="4" w:space="0" w:color="auto"/>
            </w:tcBorders>
            <w:shd w:val="clear" w:color="auto" w:fill="auto"/>
            <w:noWrap/>
            <w:vAlign w:val="bottom"/>
            <w:hideMark/>
          </w:tcPr>
          <w:p w:rsidR="00384F04" w:rsidRPr="009D4D59" w:rsidRDefault="00384F04" w:rsidP="00C52196">
            <w:pPr>
              <w:spacing w:after="0" w:line="240" w:lineRule="auto"/>
              <w:rPr>
                <w:rFonts w:eastAsia="Times New Roman" w:cstheme="minorHAnsi"/>
                <w:b/>
                <w:bCs/>
                <w:sz w:val="20"/>
                <w:szCs w:val="20"/>
                <w:lang w:eastAsia="es-SV"/>
              </w:rPr>
            </w:pPr>
            <w:r w:rsidRPr="009D4D59">
              <w:rPr>
                <w:rFonts w:eastAsia="Times New Roman" w:cstheme="minorHAnsi"/>
                <w:b/>
                <w:bCs/>
                <w:sz w:val="20"/>
                <w:szCs w:val="20"/>
                <w:lang w:eastAsia="es-SV"/>
              </w:rPr>
              <w:t>MONTO (US$)</w:t>
            </w:r>
          </w:p>
        </w:tc>
      </w:tr>
      <w:tr w:rsidR="00384F04" w:rsidRPr="00C10A82" w:rsidTr="00C52196">
        <w:trPr>
          <w:trHeight w:val="20"/>
        </w:trPr>
        <w:tc>
          <w:tcPr>
            <w:tcW w:w="3396" w:type="pct"/>
            <w:tcBorders>
              <w:top w:val="nil"/>
              <w:left w:val="single" w:sz="4" w:space="0" w:color="auto"/>
              <w:bottom w:val="single" w:sz="4" w:space="0" w:color="auto"/>
              <w:right w:val="single" w:sz="4" w:space="0" w:color="auto"/>
            </w:tcBorders>
            <w:shd w:val="clear" w:color="auto" w:fill="auto"/>
            <w:noWrap/>
            <w:vAlign w:val="bottom"/>
            <w:hideMark/>
          </w:tcPr>
          <w:p w:rsidR="00384F04" w:rsidRPr="009D4D59" w:rsidRDefault="00384F04" w:rsidP="00C52196">
            <w:pPr>
              <w:spacing w:after="0" w:line="240" w:lineRule="auto"/>
              <w:rPr>
                <w:rFonts w:eastAsia="Times New Roman" w:cstheme="minorHAnsi"/>
                <w:sz w:val="20"/>
                <w:szCs w:val="20"/>
                <w:lang w:eastAsia="es-SV"/>
              </w:rPr>
            </w:pPr>
            <w:r w:rsidRPr="009D4D59">
              <w:rPr>
                <w:rFonts w:eastAsia="Times New Roman" w:cstheme="minorHAnsi"/>
                <w:sz w:val="20"/>
                <w:szCs w:val="20"/>
                <w:lang w:eastAsia="es-SV"/>
              </w:rPr>
              <w:t>Dirección General de Desarrollo Rural</w:t>
            </w:r>
          </w:p>
        </w:tc>
        <w:tc>
          <w:tcPr>
            <w:tcW w:w="1604" w:type="pct"/>
            <w:tcBorders>
              <w:top w:val="nil"/>
              <w:left w:val="nil"/>
              <w:bottom w:val="single" w:sz="4" w:space="0" w:color="auto"/>
              <w:right w:val="single" w:sz="4" w:space="0" w:color="auto"/>
            </w:tcBorders>
            <w:shd w:val="clear" w:color="auto" w:fill="auto"/>
            <w:noWrap/>
            <w:vAlign w:val="bottom"/>
            <w:hideMark/>
          </w:tcPr>
          <w:p w:rsidR="00384F04" w:rsidRPr="009D4D59" w:rsidRDefault="00CC25D6" w:rsidP="00CC25D6">
            <w:pPr>
              <w:spacing w:after="0" w:line="240" w:lineRule="auto"/>
              <w:jc w:val="right"/>
              <w:rPr>
                <w:rFonts w:eastAsia="Times New Roman" w:cstheme="minorHAnsi"/>
                <w:sz w:val="20"/>
                <w:szCs w:val="20"/>
                <w:lang w:eastAsia="es-SV"/>
              </w:rPr>
            </w:pPr>
            <w:r>
              <w:rPr>
                <w:rFonts w:eastAsia="Times New Roman" w:cstheme="minorHAnsi"/>
                <w:sz w:val="20"/>
                <w:szCs w:val="20"/>
                <w:lang w:eastAsia="es-SV"/>
              </w:rPr>
              <w:t>19</w:t>
            </w:r>
            <w:r w:rsidR="009D4D59" w:rsidRPr="009D4D59">
              <w:rPr>
                <w:rFonts w:eastAsia="Times New Roman" w:cstheme="minorHAnsi"/>
                <w:sz w:val="20"/>
                <w:szCs w:val="20"/>
                <w:lang w:eastAsia="es-SV"/>
              </w:rPr>
              <w:t>,</w:t>
            </w:r>
            <w:r>
              <w:rPr>
                <w:rFonts w:eastAsia="Times New Roman" w:cstheme="minorHAnsi"/>
                <w:sz w:val="20"/>
                <w:szCs w:val="20"/>
                <w:lang w:eastAsia="es-SV"/>
              </w:rPr>
              <w:t>921</w:t>
            </w:r>
            <w:r w:rsidR="009D4D59" w:rsidRPr="009D4D59">
              <w:rPr>
                <w:rFonts w:eastAsia="Times New Roman" w:cstheme="minorHAnsi"/>
                <w:sz w:val="20"/>
                <w:szCs w:val="20"/>
                <w:lang w:eastAsia="es-SV"/>
              </w:rPr>
              <w:t>,</w:t>
            </w:r>
            <w:r>
              <w:rPr>
                <w:rFonts w:eastAsia="Times New Roman" w:cstheme="minorHAnsi"/>
                <w:sz w:val="20"/>
                <w:szCs w:val="20"/>
                <w:lang w:eastAsia="es-SV"/>
              </w:rPr>
              <w:t>475</w:t>
            </w:r>
            <w:r w:rsidR="00384F04" w:rsidRPr="009D4D59">
              <w:rPr>
                <w:rFonts w:eastAsia="Times New Roman" w:cstheme="minorHAnsi"/>
                <w:sz w:val="20"/>
                <w:szCs w:val="20"/>
                <w:lang w:eastAsia="es-SV"/>
              </w:rPr>
              <w:t>.</w:t>
            </w:r>
            <w:r>
              <w:rPr>
                <w:rFonts w:eastAsia="Times New Roman" w:cstheme="minorHAnsi"/>
                <w:sz w:val="20"/>
                <w:szCs w:val="20"/>
                <w:lang w:eastAsia="es-SV"/>
              </w:rPr>
              <w:t>00</w:t>
            </w:r>
            <w:r w:rsidR="00384F04" w:rsidRPr="009D4D59">
              <w:rPr>
                <w:rFonts w:eastAsia="Times New Roman" w:cstheme="minorHAnsi"/>
                <w:sz w:val="20"/>
                <w:szCs w:val="20"/>
                <w:lang w:eastAsia="es-SV"/>
              </w:rPr>
              <w:t xml:space="preserve"> </w:t>
            </w:r>
          </w:p>
        </w:tc>
      </w:tr>
      <w:tr w:rsidR="00384F04" w:rsidRPr="00C10A82" w:rsidTr="00C52196">
        <w:trPr>
          <w:trHeight w:val="20"/>
        </w:trPr>
        <w:tc>
          <w:tcPr>
            <w:tcW w:w="3396" w:type="pct"/>
            <w:tcBorders>
              <w:top w:val="nil"/>
              <w:left w:val="single" w:sz="4" w:space="0" w:color="auto"/>
              <w:bottom w:val="single" w:sz="4" w:space="0" w:color="auto"/>
              <w:right w:val="single" w:sz="4" w:space="0" w:color="auto"/>
            </w:tcBorders>
            <w:shd w:val="clear" w:color="auto" w:fill="auto"/>
            <w:vAlign w:val="bottom"/>
            <w:hideMark/>
          </w:tcPr>
          <w:p w:rsidR="00384F04" w:rsidRPr="009D4D59" w:rsidRDefault="00384F04" w:rsidP="00C52196">
            <w:pPr>
              <w:spacing w:after="0" w:line="240" w:lineRule="auto"/>
              <w:rPr>
                <w:rFonts w:eastAsia="Times New Roman" w:cstheme="minorHAnsi"/>
                <w:sz w:val="20"/>
                <w:szCs w:val="20"/>
                <w:lang w:eastAsia="es-SV"/>
              </w:rPr>
            </w:pPr>
            <w:r w:rsidRPr="009D4D59">
              <w:rPr>
                <w:rFonts w:eastAsia="Times New Roman" w:cstheme="minorHAnsi"/>
                <w:sz w:val="20"/>
                <w:szCs w:val="20"/>
                <w:lang w:eastAsia="es-SV"/>
              </w:rPr>
              <w:t>Dirección General de Desarrollo de la Pesca y Acuicultura</w:t>
            </w:r>
          </w:p>
        </w:tc>
        <w:tc>
          <w:tcPr>
            <w:tcW w:w="1604" w:type="pct"/>
            <w:tcBorders>
              <w:top w:val="nil"/>
              <w:left w:val="nil"/>
              <w:bottom w:val="single" w:sz="4" w:space="0" w:color="auto"/>
              <w:right w:val="single" w:sz="4" w:space="0" w:color="auto"/>
            </w:tcBorders>
            <w:shd w:val="clear" w:color="auto" w:fill="auto"/>
            <w:noWrap/>
            <w:vAlign w:val="bottom"/>
            <w:hideMark/>
          </w:tcPr>
          <w:p w:rsidR="00384F04" w:rsidRPr="009D4D59" w:rsidRDefault="00CC25D6" w:rsidP="00CC25D6">
            <w:pPr>
              <w:spacing w:after="0" w:line="240" w:lineRule="auto"/>
              <w:jc w:val="right"/>
              <w:rPr>
                <w:rFonts w:eastAsia="Times New Roman" w:cstheme="minorHAnsi"/>
                <w:sz w:val="20"/>
                <w:szCs w:val="20"/>
                <w:lang w:eastAsia="es-SV"/>
              </w:rPr>
            </w:pPr>
            <w:r>
              <w:rPr>
                <w:rFonts w:eastAsia="Times New Roman" w:cstheme="minorHAnsi"/>
                <w:sz w:val="20"/>
                <w:szCs w:val="20"/>
                <w:lang w:eastAsia="es-SV"/>
              </w:rPr>
              <w:t>200</w:t>
            </w:r>
            <w:r w:rsidR="00384F04" w:rsidRPr="009D4D59">
              <w:rPr>
                <w:rFonts w:eastAsia="Times New Roman" w:cstheme="minorHAnsi"/>
                <w:sz w:val="20"/>
                <w:szCs w:val="20"/>
                <w:lang w:eastAsia="es-SV"/>
              </w:rPr>
              <w:t>,</w:t>
            </w:r>
            <w:r>
              <w:rPr>
                <w:rFonts w:eastAsia="Times New Roman" w:cstheme="minorHAnsi"/>
                <w:sz w:val="20"/>
                <w:szCs w:val="20"/>
                <w:lang w:eastAsia="es-SV"/>
              </w:rPr>
              <w:t>000</w:t>
            </w:r>
            <w:r w:rsidR="009D4D59" w:rsidRPr="009D4D59">
              <w:rPr>
                <w:rFonts w:eastAsia="Times New Roman" w:cstheme="minorHAnsi"/>
                <w:sz w:val="20"/>
                <w:szCs w:val="20"/>
                <w:lang w:eastAsia="es-SV"/>
              </w:rPr>
              <w:t>.</w:t>
            </w:r>
            <w:r>
              <w:rPr>
                <w:rFonts w:eastAsia="Times New Roman" w:cstheme="minorHAnsi"/>
                <w:sz w:val="20"/>
                <w:szCs w:val="20"/>
                <w:lang w:eastAsia="es-SV"/>
              </w:rPr>
              <w:t>00</w:t>
            </w:r>
            <w:r w:rsidR="00384F04" w:rsidRPr="009D4D59">
              <w:rPr>
                <w:rFonts w:eastAsia="Times New Roman" w:cstheme="minorHAnsi"/>
                <w:sz w:val="20"/>
                <w:szCs w:val="20"/>
                <w:lang w:eastAsia="es-SV"/>
              </w:rPr>
              <w:t xml:space="preserve"> </w:t>
            </w:r>
          </w:p>
        </w:tc>
      </w:tr>
      <w:tr w:rsidR="00384F04" w:rsidRPr="00C10A82" w:rsidTr="00C52196">
        <w:trPr>
          <w:trHeight w:val="20"/>
        </w:trPr>
        <w:tc>
          <w:tcPr>
            <w:tcW w:w="3396" w:type="pct"/>
            <w:tcBorders>
              <w:top w:val="nil"/>
              <w:left w:val="single" w:sz="4" w:space="0" w:color="auto"/>
              <w:bottom w:val="single" w:sz="4" w:space="0" w:color="auto"/>
              <w:right w:val="single" w:sz="4" w:space="0" w:color="auto"/>
            </w:tcBorders>
            <w:shd w:val="clear" w:color="auto" w:fill="auto"/>
            <w:vAlign w:val="bottom"/>
            <w:hideMark/>
          </w:tcPr>
          <w:p w:rsidR="00384F04" w:rsidRPr="009D4D59" w:rsidRDefault="00384F04" w:rsidP="00C52196">
            <w:pPr>
              <w:spacing w:after="0" w:line="240" w:lineRule="auto"/>
              <w:rPr>
                <w:rFonts w:eastAsia="Times New Roman" w:cstheme="minorHAnsi"/>
                <w:sz w:val="20"/>
                <w:szCs w:val="20"/>
                <w:lang w:eastAsia="es-SV"/>
              </w:rPr>
            </w:pPr>
            <w:r w:rsidRPr="009D4D59">
              <w:rPr>
                <w:rFonts w:eastAsia="Times New Roman" w:cstheme="minorHAnsi"/>
                <w:sz w:val="20"/>
                <w:szCs w:val="20"/>
                <w:lang w:eastAsia="es-SV"/>
              </w:rPr>
              <w:t>Dirección General de Ganadería</w:t>
            </w:r>
          </w:p>
        </w:tc>
        <w:tc>
          <w:tcPr>
            <w:tcW w:w="1604" w:type="pct"/>
            <w:tcBorders>
              <w:top w:val="nil"/>
              <w:left w:val="nil"/>
              <w:bottom w:val="single" w:sz="4" w:space="0" w:color="auto"/>
              <w:right w:val="single" w:sz="4" w:space="0" w:color="auto"/>
            </w:tcBorders>
            <w:shd w:val="clear" w:color="auto" w:fill="auto"/>
            <w:noWrap/>
            <w:vAlign w:val="bottom"/>
            <w:hideMark/>
          </w:tcPr>
          <w:p w:rsidR="00384F04" w:rsidRPr="009D4D59" w:rsidRDefault="00CC25D6" w:rsidP="00CC25D6">
            <w:pPr>
              <w:spacing w:after="0" w:line="240" w:lineRule="auto"/>
              <w:jc w:val="right"/>
              <w:rPr>
                <w:rFonts w:eastAsia="Times New Roman" w:cstheme="minorHAnsi"/>
                <w:sz w:val="20"/>
                <w:szCs w:val="20"/>
                <w:lang w:eastAsia="es-SV"/>
              </w:rPr>
            </w:pPr>
            <w:r>
              <w:rPr>
                <w:rFonts w:eastAsia="Times New Roman" w:cstheme="minorHAnsi"/>
                <w:sz w:val="20"/>
                <w:szCs w:val="20"/>
                <w:lang w:eastAsia="es-SV"/>
              </w:rPr>
              <w:t>935,710</w:t>
            </w:r>
            <w:r w:rsidR="009D4D59" w:rsidRPr="009D4D59">
              <w:rPr>
                <w:rFonts w:eastAsia="Times New Roman" w:cstheme="minorHAnsi"/>
                <w:sz w:val="20"/>
                <w:szCs w:val="20"/>
                <w:lang w:eastAsia="es-SV"/>
              </w:rPr>
              <w:t>.</w:t>
            </w:r>
            <w:r>
              <w:rPr>
                <w:rFonts w:eastAsia="Times New Roman" w:cstheme="minorHAnsi"/>
                <w:sz w:val="20"/>
                <w:szCs w:val="20"/>
                <w:lang w:eastAsia="es-SV"/>
              </w:rPr>
              <w:t>00</w:t>
            </w:r>
            <w:r w:rsidR="00384F04" w:rsidRPr="009D4D59">
              <w:rPr>
                <w:rFonts w:eastAsia="Times New Roman" w:cstheme="minorHAnsi"/>
                <w:sz w:val="20"/>
                <w:szCs w:val="20"/>
                <w:lang w:eastAsia="es-SV"/>
              </w:rPr>
              <w:t xml:space="preserve"> </w:t>
            </w:r>
          </w:p>
        </w:tc>
      </w:tr>
      <w:tr w:rsidR="00384F04" w:rsidRPr="00C10A82" w:rsidTr="00C52196">
        <w:trPr>
          <w:trHeight w:val="20"/>
        </w:trPr>
        <w:tc>
          <w:tcPr>
            <w:tcW w:w="3396" w:type="pct"/>
            <w:tcBorders>
              <w:top w:val="nil"/>
              <w:left w:val="single" w:sz="4" w:space="0" w:color="auto"/>
              <w:bottom w:val="single" w:sz="4" w:space="0" w:color="auto"/>
              <w:right w:val="single" w:sz="4" w:space="0" w:color="auto"/>
            </w:tcBorders>
            <w:shd w:val="clear" w:color="auto" w:fill="auto"/>
            <w:vAlign w:val="bottom"/>
            <w:hideMark/>
          </w:tcPr>
          <w:p w:rsidR="00384F04" w:rsidRPr="009D4D59" w:rsidRDefault="00384F04" w:rsidP="00C52196">
            <w:pPr>
              <w:spacing w:after="0" w:line="240" w:lineRule="auto"/>
              <w:rPr>
                <w:rFonts w:eastAsia="Times New Roman" w:cstheme="minorHAnsi"/>
                <w:sz w:val="20"/>
                <w:szCs w:val="20"/>
                <w:lang w:eastAsia="es-SV"/>
              </w:rPr>
            </w:pPr>
            <w:r w:rsidRPr="009D4D59">
              <w:rPr>
                <w:rFonts w:eastAsia="Times New Roman" w:cstheme="minorHAnsi"/>
                <w:sz w:val="20"/>
                <w:szCs w:val="20"/>
                <w:lang w:eastAsia="es-SV"/>
              </w:rPr>
              <w:t>Dirección General de Ordenamiento Forestal, Cuencas y Riego</w:t>
            </w:r>
          </w:p>
        </w:tc>
        <w:tc>
          <w:tcPr>
            <w:tcW w:w="1604" w:type="pct"/>
            <w:tcBorders>
              <w:top w:val="nil"/>
              <w:left w:val="nil"/>
              <w:bottom w:val="single" w:sz="4" w:space="0" w:color="auto"/>
              <w:right w:val="single" w:sz="4" w:space="0" w:color="auto"/>
            </w:tcBorders>
            <w:shd w:val="clear" w:color="auto" w:fill="auto"/>
            <w:noWrap/>
            <w:vAlign w:val="bottom"/>
            <w:hideMark/>
          </w:tcPr>
          <w:p w:rsidR="00384F04" w:rsidRPr="009D4D59" w:rsidRDefault="00BA705E" w:rsidP="00CC25D6">
            <w:pPr>
              <w:spacing w:after="0" w:line="240" w:lineRule="auto"/>
              <w:jc w:val="right"/>
              <w:rPr>
                <w:rFonts w:eastAsia="Times New Roman" w:cstheme="minorHAnsi"/>
                <w:sz w:val="20"/>
                <w:szCs w:val="20"/>
                <w:lang w:eastAsia="es-SV"/>
              </w:rPr>
            </w:pPr>
            <w:r>
              <w:rPr>
                <w:rFonts w:eastAsia="Times New Roman" w:cstheme="minorHAnsi"/>
                <w:sz w:val="20"/>
                <w:szCs w:val="20"/>
                <w:lang w:eastAsia="es-SV"/>
              </w:rPr>
              <w:t>2,</w:t>
            </w:r>
            <w:r w:rsidR="00CC25D6">
              <w:rPr>
                <w:rFonts w:eastAsia="Times New Roman" w:cstheme="minorHAnsi"/>
                <w:sz w:val="20"/>
                <w:szCs w:val="20"/>
                <w:lang w:eastAsia="es-SV"/>
              </w:rPr>
              <w:t>671</w:t>
            </w:r>
            <w:r>
              <w:rPr>
                <w:rFonts w:eastAsia="Times New Roman" w:cstheme="minorHAnsi"/>
                <w:sz w:val="20"/>
                <w:szCs w:val="20"/>
                <w:lang w:eastAsia="es-SV"/>
              </w:rPr>
              <w:t>,</w:t>
            </w:r>
            <w:r w:rsidR="00CC25D6">
              <w:rPr>
                <w:rFonts w:eastAsia="Times New Roman" w:cstheme="minorHAnsi"/>
                <w:sz w:val="20"/>
                <w:szCs w:val="20"/>
                <w:lang w:eastAsia="es-SV"/>
              </w:rPr>
              <w:t>430.00</w:t>
            </w:r>
            <w:r w:rsidR="00384F04" w:rsidRPr="009D4D59">
              <w:rPr>
                <w:rFonts w:eastAsia="Times New Roman" w:cstheme="minorHAnsi"/>
                <w:sz w:val="20"/>
                <w:szCs w:val="20"/>
                <w:lang w:eastAsia="es-SV"/>
              </w:rPr>
              <w:t xml:space="preserve"> </w:t>
            </w:r>
          </w:p>
        </w:tc>
      </w:tr>
      <w:tr w:rsidR="00384F04" w:rsidRPr="00C10A82" w:rsidTr="00C52196">
        <w:trPr>
          <w:trHeight w:val="20"/>
        </w:trPr>
        <w:tc>
          <w:tcPr>
            <w:tcW w:w="3396" w:type="pct"/>
            <w:tcBorders>
              <w:top w:val="nil"/>
              <w:left w:val="single" w:sz="4" w:space="0" w:color="auto"/>
              <w:bottom w:val="single" w:sz="4" w:space="0" w:color="auto"/>
              <w:right w:val="single" w:sz="4" w:space="0" w:color="auto"/>
            </w:tcBorders>
            <w:shd w:val="clear" w:color="auto" w:fill="auto"/>
            <w:noWrap/>
            <w:vAlign w:val="bottom"/>
            <w:hideMark/>
          </w:tcPr>
          <w:p w:rsidR="00384F04" w:rsidRPr="009D4D59" w:rsidRDefault="00384F04" w:rsidP="00C52196">
            <w:pPr>
              <w:spacing w:after="0" w:line="240" w:lineRule="auto"/>
              <w:rPr>
                <w:rFonts w:eastAsia="Times New Roman" w:cstheme="minorHAnsi"/>
                <w:b/>
                <w:bCs/>
                <w:sz w:val="20"/>
                <w:szCs w:val="20"/>
                <w:lang w:eastAsia="es-SV"/>
              </w:rPr>
            </w:pPr>
            <w:r w:rsidRPr="009D4D59">
              <w:rPr>
                <w:rFonts w:eastAsia="Times New Roman" w:cstheme="minorHAnsi"/>
                <w:b/>
                <w:bCs/>
                <w:sz w:val="20"/>
                <w:szCs w:val="20"/>
                <w:lang w:eastAsia="es-SV"/>
              </w:rPr>
              <w:t>Total</w:t>
            </w:r>
          </w:p>
        </w:tc>
        <w:tc>
          <w:tcPr>
            <w:tcW w:w="1604" w:type="pct"/>
            <w:tcBorders>
              <w:top w:val="nil"/>
              <w:left w:val="nil"/>
              <w:bottom w:val="single" w:sz="4" w:space="0" w:color="auto"/>
              <w:right w:val="single" w:sz="4" w:space="0" w:color="auto"/>
            </w:tcBorders>
            <w:shd w:val="clear" w:color="auto" w:fill="auto"/>
            <w:noWrap/>
            <w:vAlign w:val="bottom"/>
            <w:hideMark/>
          </w:tcPr>
          <w:p w:rsidR="00384F04" w:rsidRPr="009D4D59" w:rsidRDefault="009D4D59" w:rsidP="00CC25D6">
            <w:pPr>
              <w:spacing w:after="0" w:line="240" w:lineRule="auto"/>
              <w:jc w:val="right"/>
              <w:rPr>
                <w:rFonts w:eastAsia="Times New Roman" w:cstheme="minorHAnsi"/>
                <w:b/>
                <w:bCs/>
                <w:sz w:val="20"/>
                <w:szCs w:val="20"/>
                <w:lang w:eastAsia="es-SV"/>
              </w:rPr>
            </w:pPr>
            <w:r w:rsidRPr="009D4D59">
              <w:rPr>
                <w:rFonts w:eastAsia="Times New Roman" w:cstheme="minorHAnsi"/>
                <w:b/>
                <w:bCs/>
                <w:sz w:val="20"/>
                <w:szCs w:val="20"/>
                <w:lang w:eastAsia="es-SV"/>
              </w:rPr>
              <w:t>2</w:t>
            </w:r>
            <w:r w:rsidR="00CC25D6">
              <w:rPr>
                <w:rFonts w:eastAsia="Times New Roman" w:cstheme="minorHAnsi"/>
                <w:b/>
                <w:bCs/>
                <w:sz w:val="20"/>
                <w:szCs w:val="20"/>
                <w:lang w:eastAsia="es-SV"/>
              </w:rPr>
              <w:t>2</w:t>
            </w:r>
            <w:r w:rsidRPr="009D4D59">
              <w:rPr>
                <w:rFonts w:eastAsia="Times New Roman" w:cstheme="minorHAnsi"/>
                <w:b/>
                <w:bCs/>
                <w:sz w:val="20"/>
                <w:szCs w:val="20"/>
                <w:lang w:eastAsia="es-SV"/>
              </w:rPr>
              <w:t>,</w:t>
            </w:r>
            <w:r w:rsidR="00CC25D6">
              <w:rPr>
                <w:rFonts w:eastAsia="Times New Roman" w:cstheme="minorHAnsi"/>
                <w:b/>
                <w:bCs/>
                <w:sz w:val="20"/>
                <w:szCs w:val="20"/>
                <w:lang w:eastAsia="es-SV"/>
              </w:rPr>
              <w:t>921</w:t>
            </w:r>
            <w:r w:rsidRPr="009D4D59">
              <w:rPr>
                <w:rFonts w:eastAsia="Times New Roman" w:cstheme="minorHAnsi"/>
                <w:b/>
                <w:bCs/>
                <w:sz w:val="20"/>
                <w:szCs w:val="20"/>
                <w:lang w:eastAsia="es-SV"/>
              </w:rPr>
              <w:t>,</w:t>
            </w:r>
            <w:r w:rsidR="00CC25D6">
              <w:rPr>
                <w:rFonts w:eastAsia="Times New Roman" w:cstheme="minorHAnsi"/>
                <w:b/>
                <w:bCs/>
                <w:sz w:val="20"/>
                <w:szCs w:val="20"/>
                <w:lang w:eastAsia="es-SV"/>
              </w:rPr>
              <w:t>475</w:t>
            </w:r>
            <w:r w:rsidRPr="009D4D59">
              <w:rPr>
                <w:rFonts w:eastAsia="Times New Roman" w:cstheme="minorHAnsi"/>
                <w:b/>
                <w:bCs/>
                <w:sz w:val="20"/>
                <w:szCs w:val="20"/>
                <w:lang w:eastAsia="es-SV"/>
              </w:rPr>
              <w:t>.</w:t>
            </w:r>
            <w:r w:rsidR="00CC25D6">
              <w:rPr>
                <w:rFonts w:eastAsia="Times New Roman" w:cstheme="minorHAnsi"/>
                <w:b/>
                <w:bCs/>
                <w:sz w:val="20"/>
                <w:szCs w:val="20"/>
                <w:lang w:eastAsia="es-SV"/>
              </w:rPr>
              <w:t>00</w:t>
            </w:r>
            <w:r w:rsidR="00384F04" w:rsidRPr="009D4D59">
              <w:rPr>
                <w:rFonts w:eastAsia="Times New Roman" w:cstheme="minorHAnsi"/>
                <w:b/>
                <w:bCs/>
                <w:sz w:val="20"/>
                <w:szCs w:val="20"/>
                <w:lang w:eastAsia="es-SV"/>
              </w:rPr>
              <w:t xml:space="preserve"> </w:t>
            </w:r>
          </w:p>
        </w:tc>
      </w:tr>
    </w:tbl>
    <w:p w:rsidR="00066EBC" w:rsidRPr="00FC356A" w:rsidRDefault="00066EBC" w:rsidP="00D4222E">
      <w:pPr>
        <w:rPr>
          <w:sz w:val="18"/>
        </w:rPr>
      </w:pPr>
      <w:r w:rsidRPr="00FC356A">
        <w:rPr>
          <w:sz w:val="18"/>
        </w:rPr>
        <w:t>Fuente: Oficina Financiera Institucional / MAG</w:t>
      </w:r>
    </w:p>
    <w:p w:rsidR="00C46708" w:rsidRPr="00C10A82" w:rsidRDefault="00066EBC" w:rsidP="00FC356A">
      <w:pPr>
        <w:spacing w:line="240" w:lineRule="auto"/>
        <w:rPr>
          <w:sz w:val="24"/>
          <w:szCs w:val="24"/>
        </w:rPr>
      </w:pPr>
      <w:r w:rsidRPr="00C10A82">
        <w:rPr>
          <w:sz w:val="24"/>
          <w:szCs w:val="24"/>
        </w:rPr>
        <w:t xml:space="preserve">En el </w:t>
      </w:r>
      <w:r w:rsidRPr="002D182E">
        <w:rPr>
          <w:sz w:val="24"/>
          <w:szCs w:val="24"/>
        </w:rPr>
        <w:t xml:space="preserve">anexo </w:t>
      </w:r>
      <w:r w:rsidR="00B63143">
        <w:rPr>
          <w:sz w:val="24"/>
          <w:szCs w:val="24"/>
        </w:rPr>
        <w:t>6</w:t>
      </w:r>
      <w:r w:rsidRPr="002D182E">
        <w:rPr>
          <w:sz w:val="24"/>
          <w:szCs w:val="24"/>
        </w:rPr>
        <w:t>,</w:t>
      </w:r>
      <w:r w:rsidRPr="00C10A82">
        <w:rPr>
          <w:sz w:val="24"/>
          <w:szCs w:val="24"/>
        </w:rPr>
        <w:t xml:space="preserve"> se detalla los proyectos que componen el Programa de Inversión del </w:t>
      </w:r>
      <w:r w:rsidR="005A02CC">
        <w:rPr>
          <w:sz w:val="24"/>
          <w:szCs w:val="24"/>
        </w:rPr>
        <w:t>año</w:t>
      </w:r>
      <w:r w:rsidRPr="00C10A82">
        <w:rPr>
          <w:sz w:val="24"/>
          <w:szCs w:val="24"/>
        </w:rPr>
        <w:t xml:space="preserve"> 201</w:t>
      </w:r>
      <w:r w:rsidR="00CC25D6">
        <w:rPr>
          <w:sz w:val="24"/>
          <w:szCs w:val="24"/>
        </w:rPr>
        <w:t>6</w:t>
      </w:r>
      <w:r w:rsidRPr="00C10A82">
        <w:rPr>
          <w:sz w:val="24"/>
          <w:szCs w:val="24"/>
        </w:rPr>
        <w:t>.</w:t>
      </w:r>
      <w:r w:rsidR="00A704A1">
        <w:rPr>
          <w:sz w:val="24"/>
          <w:szCs w:val="24"/>
        </w:rPr>
        <w:t xml:space="preserve">  </w:t>
      </w:r>
      <w:r w:rsidR="00C46708">
        <w:rPr>
          <w:sz w:val="24"/>
          <w:szCs w:val="24"/>
        </w:rPr>
        <w:t xml:space="preserve">Dentro de estos Proyectos se encuentran los financiados por el Fondo Internacional de Desarrollo Agrícola (FIDA), como son </w:t>
      </w:r>
      <w:r w:rsidR="00C46708" w:rsidRPr="00C46708">
        <w:rPr>
          <w:sz w:val="24"/>
          <w:szCs w:val="24"/>
        </w:rPr>
        <w:t>Proyecto de Desarrollo y Modernización rural para la Región Central y Paracentral (PRODEMOR Central)</w:t>
      </w:r>
      <w:r w:rsidR="00C46708">
        <w:rPr>
          <w:sz w:val="24"/>
          <w:szCs w:val="24"/>
        </w:rPr>
        <w:t xml:space="preserve">, </w:t>
      </w:r>
      <w:r w:rsidR="00C46708" w:rsidRPr="00C46708">
        <w:rPr>
          <w:sz w:val="24"/>
          <w:szCs w:val="24"/>
        </w:rPr>
        <w:t>Programa de Competitividad Territorial Rural</w:t>
      </w:r>
      <w:r w:rsidR="00C46708">
        <w:rPr>
          <w:sz w:val="24"/>
          <w:szCs w:val="24"/>
        </w:rPr>
        <w:t xml:space="preserve"> (Amanecer Rural)</w:t>
      </w:r>
      <w:r w:rsidR="00BF05DC">
        <w:rPr>
          <w:sz w:val="24"/>
          <w:szCs w:val="24"/>
        </w:rPr>
        <w:t xml:space="preserve">. Además, </w:t>
      </w:r>
      <w:r w:rsidR="00C46708">
        <w:rPr>
          <w:sz w:val="24"/>
          <w:szCs w:val="24"/>
        </w:rPr>
        <w:t xml:space="preserve">el proyecto financiado por el Banco Centroamericano de Integración Económica (BCIE), como es el </w:t>
      </w:r>
      <w:r w:rsidR="00C46708" w:rsidRPr="00C46708">
        <w:rPr>
          <w:sz w:val="24"/>
          <w:szCs w:val="24"/>
        </w:rPr>
        <w:t>Proyecto de Apoyo a la Agricultura Familiar (PAAF)</w:t>
      </w:r>
      <w:r w:rsidR="00C46708">
        <w:rPr>
          <w:sz w:val="24"/>
          <w:szCs w:val="24"/>
        </w:rPr>
        <w:t>.</w:t>
      </w:r>
      <w:r w:rsidR="00BF05DC">
        <w:rPr>
          <w:sz w:val="24"/>
          <w:szCs w:val="24"/>
        </w:rPr>
        <w:t xml:space="preserve"> </w:t>
      </w:r>
      <w:r w:rsidR="00537A2F">
        <w:rPr>
          <w:sz w:val="24"/>
          <w:szCs w:val="24"/>
        </w:rPr>
        <w:t xml:space="preserve">Asimismo, incluye </w:t>
      </w:r>
      <w:r w:rsidR="00BF05DC">
        <w:rPr>
          <w:sz w:val="24"/>
          <w:szCs w:val="24"/>
        </w:rPr>
        <w:t xml:space="preserve">el Proyecto de </w:t>
      </w:r>
      <w:r w:rsidR="00CC25D6" w:rsidRPr="00CC25D6">
        <w:rPr>
          <w:sz w:val="24"/>
          <w:szCs w:val="24"/>
        </w:rPr>
        <w:t>Fomento al Desarrollo de la Acuicultura Familiar en Municipios de Pobreza en El Salvador</w:t>
      </w:r>
      <w:r w:rsidR="00BF05DC">
        <w:rPr>
          <w:sz w:val="24"/>
          <w:szCs w:val="24"/>
        </w:rPr>
        <w:t xml:space="preserve">, financiado con </w:t>
      </w:r>
      <w:r w:rsidR="00CC25D6">
        <w:rPr>
          <w:sz w:val="24"/>
          <w:szCs w:val="24"/>
        </w:rPr>
        <w:t>el F</w:t>
      </w:r>
      <w:r w:rsidR="00BF05DC">
        <w:rPr>
          <w:sz w:val="24"/>
          <w:szCs w:val="24"/>
        </w:rPr>
        <w:t xml:space="preserve">ondo </w:t>
      </w:r>
      <w:r w:rsidR="00CC25D6">
        <w:rPr>
          <w:sz w:val="24"/>
          <w:szCs w:val="24"/>
        </w:rPr>
        <w:t>General</w:t>
      </w:r>
      <w:r w:rsidR="00537A2F">
        <w:rPr>
          <w:sz w:val="24"/>
          <w:szCs w:val="24"/>
        </w:rPr>
        <w:t xml:space="preserve">; los proyectos: </w:t>
      </w:r>
      <w:r w:rsidR="00CC25D6" w:rsidRPr="00CC25D6">
        <w:rPr>
          <w:sz w:val="24"/>
          <w:szCs w:val="24"/>
        </w:rPr>
        <w:t>Construcción y Fortalecimiento del Centro de Desarrollo para la Agricultura Familiar en la Región Oriental CEDAF-Morazán</w:t>
      </w:r>
      <w:r w:rsidR="00CC25D6">
        <w:rPr>
          <w:sz w:val="24"/>
          <w:szCs w:val="24"/>
        </w:rPr>
        <w:t xml:space="preserve"> e </w:t>
      </w:r>
      <w:r w:rsidR="00CC25D6" w:rsidRPr="00CC25D6">
        <w:rPr>
          <w:sz w:val="24"/>
          <w:szCs w:val="24"/>
        </w:rPr>
        <w:t>Instalación de Módulos de Riego para el Incremento de la Producción en los Departamentos de San Miguel y La Unión Afectados por la Sequía</w:t>
      </w:r>
      <w:r w:rsidR="00537A2F">
        <w:rPr>
          <w:sz w:val="24"/>
          <w:szCs w:val="24"/>
        </w:rPr>
        <w:t xml:space="preserve">, </w:t>
      </w:r>
      <w:r w:rsidR="00CC25D6">
        <w:rPr>
          <w:sz w:val="24"/>
          <w:szCs w:val="24"/>
        </w:rPr>
        <w:t xml:space="preserve">financiados por Japón y el proyecto </w:t>
      </w:r>
      <w:r w:rsidR="00CC25D6" w:rsidRPr="00CC25D6">
        <w:rPr>
          <w:sz w:val="24"/>
          <w:szCs w:val="24"/>
        </w:rPr>
        <w:t>Rehabilitación y Ampliación del Área Bajo Riego en el Distrito de Riego y Av</w:t>
      </w:r>
      <w:r w:rsidR="006A680C">
        <w:rPr>
          <w:sz w:val="24"/>
          <w:szCs w:val="24"/>
        </w:rPr>
        <w:t>e</w:t>
      </w:r>
      <w:r w:rsidR="00CC25D6" w:rsidRPr="00CC25D6">
        <w:rPr>
          <w:sz w:val="24"/>
          <w:szCs w:val="24"/>
        </w:rPr>
        <w:t xml:space="preserve">namiento No. 2 </w:t>
      </w:r>
      <w:proofErr w:type="spellStart"/>
      <w:r w:rsidR="00CC25D6" w:rsidRPr="00CC25D6">
        <w:rPr>
          <w:sz w:val="24"/>
          <w:szCs w:val="24"/>
        </w:rPr>
        <w:t>Atiocoyo</w:t>
      </w:r>
      <w:proofErr w:type="spellEnd"/>
      <w:r w:rsidR="00CC25D6" w:rsidRPr="00CC25D6">
        <w:rPr>
          <w:sz w:val="24"/>
          <w:szCs w:val="24"/>
        </w:rPr>
        <w:t xml:space="preserve"> Unidad Norte</w:t>
      </w:r>
      <w:r w:rsidR="00537A2F">
        <w:rPr>
          <w:sz w:val="24"/>
          <w:szCs w:val="24"/>
        </w:rPr>
        <w:t>,</w:t>
      </w:r>
      <w:r w:rsidR="00CC25D6">
        <w:rPr>
          <w:sz w:val="24"/>
          <w:szCs w:val="24"/>
        </w:rPr>
        <w:t xml:space="preserve"> financiado por el Gobierno de China-Taiwán.</w:t>
      </w:r>
    </w:p>
    <w:p w:rsidR="00066EBC" w:rsidRPr="00FC5ABF" w:rsidRDefault="008E358E" w:rsidP="008E358E">
      <w:pPr>
        <w:pStyle w:val="Ttulo3"/>
      </w:pPr>
      <w:bookmarkStart w:id="22" w:name="_Toc440606809"/>
      <w:r w:rsidRPr="00FC5ABF">
        <w:t>6.2.3.</w:t>
      </w:r>
      <w:r w:rsidR="004544C0" w:rsidRPr="00FC5ABF">
        <w:t xml:space="preserve"> </w:t>
      </w:r>
      <w:r w:rsidR="00066EBC" w:rsidRPr="00FC5ABF">
        <w:t>Proyectos de Cooperación Internacional no re</w:t>
      </w:r>
      <w:r w:rsidR="00F310FC" w:rsidRPr="00FC5ABF">
        <w:t>e</w:t>
      </w:r>
      <w:r w:rsidR="00066EBC" w:rsidRPr="00FC5ABF">
        <w:t>mbolsable</w:t>
      </w:r>
      <w:bookmarkEnd w:id="22"/>
    </w:p>
    <w:p w:rsidR="00066EBC" w:rsidRPr="002F7D52" w:rsidRDefault="00FD3CE1" w:rsidP="008E358E">
      <w:r w:rsidRPr="00FC5ABF">
        <w:t>En el año 201</w:t>
      </w:r>
      <w:r w:rsidR="002D182E">
        <w:t>6</w:t>
      </w:r>
      <w:r w:rsidRPr="00FC5ABF">
        <w:t xml:space="preserve"> estarán en ejecución 3</w:t>
      </w:r>
      <w:r w:rsidR="005A02CC" w:rsidRPr="00FC5ABF">
        <w:t>5</w:t>
      </w:r>
      <w:r w:rsidRPr="00FC5ABF">
        <w:t xml:space="preserve"> proyectos de </w:t>
      </w:r>
      <w:r w:rsidR="00066EBC" w:rsidRPr="00FC5ABF">
        <w:t xml:space="preserve">cooperación </w:t>
      </w:r>
      <w:r w:rsidRPr="00FC5ABF">
        <w:t>técnica</w:t>
      </w:r>
      <w:r w:rsidR="00FD6621" w:rsidRPr="00FC5ABF">
        <w:t xml:space="preserve"> no reembolsable</w:t>
      </w:r>
      <w:r w:rsidRPr="00FC5ABF">
        <w:t xml:space="preserve">, con un monto </w:t>
      </w:r>
      <w:r w:rsidR="005A02CC" w:rsidRPr="00FC5ABF">
        <w:t>aproximado</w:t>
      </w:r>
      <w:r w:rsidRPr="00FC5ABF">
        <w:t xml:space="preserve"> de </w:t>
      </w:r>
      <w:r w:rsidR="00A704A1" w:rsidRPr="002F7D52">
        <w:t>US</w:t>
      </w:r>
      <w:r w:rsidR="00066EBC" w:rsidRPr="002F7D52">
        <w:t>$</w:t>
      </w:r>
      <w:r w:rsidR="00A704A1" w:rsidRPr="002F7D52">
        <w:t xml:space="preserve"> </w:t>
      </w:r>
      <w:r w:rsidR="005A02CC" w:rsidRPr="002F7D52">
        <w:t>2</w:t>
      </w:r>
      <w:r w:rsidR="00FC5ABF" w:rsidRPr="002F7D52">
        <w:t>4</w:t>
      </w:r>
      <w:proofErr w:type="gramStart"/>
      <w:r w:rsidR="005A02CC" w:rsidRPr="002F7D52">
        <w:t>,</w:t>
      </w:r>
      <w:r w:rsidR="00FC5ABF" w:rsidRPr="002F7D52">
        <w:t>512</w:t>
      </w:r>
      <w:r w:rsidR="005A02CC" w:rsidRPr="002F7D52">
        <w:t>,</w:t>
      </w:r>
      <w:r w:rsidR="00FC5ABF" w:rsidRPr="002F7D52">
        <w:t>700.41</w:t>
      </w:r>
      <w:proofErr w:type="gramEnd"/>
    </w:p>
    <w:p w:rsidR="00066EBC" w:rsidRDefault="00066EBC" w:rsidP="00FC356A">
      <w:pPr>
        <w:spacing w:after="0" w:line="240" w:lineRule="auto"/>
      </w:pPr>
      <w:r w:rsidRPr="00FC5ABF">
        <w:t xml:space="preserve">En el Anexo </w:t>
      </w:r>
      <w:r w:rsidR="00B63143">
        <w:t>7</w:t>
      </w:r>
      <w:r w:rsidRPr="002D182E">
        <w:t>, se</w:t>
      </w:r>
      <w:r w:rsidRPr="00FC5ABF">
        <w:t xml:space="preserve"> detallan los proyectos correspondientes.</w:t>
      </w:r>
    </w:p>
    <w:p w:rsidR="00D45D38" w:rsidRDefault="00D45D38" w:rsidP="00FC356A">
      <w:pPr>
        <w:spacing w:after="0" w:line="240" w:lineRule="auto"/>
        <w:sectPr w:rsidR="00D45D38" w:rsidSect="00D45D38">
          <w:pgSz w:w="12242" w:h="15842" w:code="1"/>
          <w:pgMar w:top="1418" w:right="1701" w:bottom="1418" w:left="1701" w:header="709" w:footer="709" w:gutter="0"/>
          <w:cols w:space="708"/>
          <w:docGrid w:linePitch="360"/>
        </w:sectPr>
      </w:pPr>
    </w:p>
    <w:p w:rsidR="00D45D38" w:rsidRDefault="00D45D38" w:rsidP="00FC356A">
      <w:pPr>
        <w:spacing w:after="0" w:line="240" w:lineRule="auto"/>
        <w:sectPr w:rsidR="00D45D38" w:rsidSect="00D45D38">
          <w:pgSz w:w="12242" w:h="15842" w:code="1"/>
          <w:pgMar w:top="1418" w:right="1701" w:bottom="1418" w:left="1701" w:header="709" w:footer="709" w:gutter="0"/>
          <w:cols w:space="708"/>
          <w:docGrid w:linePitch="360"/>
        </w:sectPr>
      </w:pPr>
    </w:p>
    <w:p w:rsidR="00A704A1" w:rsidRPr="00C10A82" w:rsidRDefault="00A704A1" w:rsidP="00FC356A">
      <w:pPr>
        <w:spacing w:after="0" w:line="240" w:lineRule="auto"/>
      </w:pPr>
    </w:p>
    <w:p w:rsidR="00066EBC" w:rsidRPr="00154774" w:rsidRDefault="00154774" w:rsidP="00FC356A">
      <w:pPr>
        <w:pStyle w:val="Ttulo1"/>
        <w:spacing w:before="0" w:after="0"/>
        <w:ind w:left="1134" w:hanging="850"/>
      </w:pPr>
      <w:bookmarkStart w:id="23" w:name="_Toc440606810"/>
      <w:r>
        <w:t>VII.</w:t>
      </w:r>
      <w:r w:rsidR="00A704A1">
        <w:t xml:space="preserve"> </w:t>
      </w:r>
      <w:r w:rsidR="00066EBC" w:rsidRPr="00154774">
        <w:t>MECANISMOS DE SEGUIMIENTO.</w:t>
      </w:r>
      <w:bookmarkEnd w:id="23"/>
    </w:p>
    <w:p w:rsidR="006A74EC" w:rsidRDefault="006A74EC" w:rsidP="00FC356A">
      <w:pPr>
        <w:spacing w:after="0" w:line="240" w:lineRule="auto"/>
        <w:rPr>
          <w:rFonts w:cstheme="minorHAnsi"/>
          <w:sz w:val="24"/>
          <w:szCs w:val="24"/>
        </w:rPr>
      </w:pPr>
    </w:p>
    <w:p w:rsidR="00066EBC" w:rsidRPr="00C10A82" w:rsidRDefault="00066EBC" w:rsidP="00A46A6F">
      <w:pPr>
        <w:spacing w:after="0" w:line="240" w:lineRule="auto"/>
        <w:rPr>
          <w:rFonts w:cstheme="minorHAnsi"/>
          <w:sz w:val="24"/>
          <w:szCs w:val="24"/>
        </w:rPr>
      </w:pPr>
      <w:r w:rsidRPr="00C10A82">
        <w:rPr>
          <w:rFonts w:cstheme="minorHAnsi"/>
          <w:sz w:val="24"/>
          <w:szCs w:val="24"/>
        </w:rPr>
        <w:t>El Sistema de Seguimiento al interior de la</w:t>
      </w:r>
      <w:r w:rsidR="00A704A1">
        <w:rPr>
          <w:rFonts w:cstheme="minorHAnsi"/>
          <w:sz w:val="24"/>
          <w:szCs w:val="24"/>
        </w:rPr>
        <w:t>s</w:t>
      </w:r>
      <w:r w:rsidRPr="00C10A82">
        <w:rPr>
          <w:rFonts w:cstheme="minorHAnsi"/>
          <w:sz w:val="24"/>
          <w:szCs w:val="24"/>
        </w:rPr>
        <w:t xml:space="preserve"> Dependencia</w:t>
      </w:r>
      <w:r w:rsidR="00A704A1">
        <w:rPr>
          <w:rFonts w:cstheme="minorHAnsi"/>
          <w:sz w:val="24"/>
          <w:szCs w:val="24"/>
        </w:rPr>
        <w:t xml:space="preserve">s del MAG </w:t>
      </w:r>
      <w:r w:rsidRPr="00C10A82">
        <w:rPr>
          <w:rFonts w:cstheme="minorHAnsi"/>
          <w:sz w:val="24"/>
          <w:szCs w:val="24"/>
        </w:rPr>
        <w:t xml:space="preserve"> estará constituido por el Director Institucional, el “Referente Institucional” o a quien éste designe</w:t>
      </w:r>
      <w:r w:rsidR="00A704A1">
        <w:rPr>
          <w:rFonts w:cstheme="minorHAnsi"/>
          <w:sz w:val="24"/>
          <w:szCs w:val="24"/>
        </w:rPr>
        <w:t xml:space="preserve"> (generalmente el Jefe de Planificación)</w:t>
      </w:r>
      <w:r w:rsidRPr="00C10A82">
        <w:rPr>
          <w:rFonts w:cstheme="minorHAnsi"/>
          <w:sz w:val="24"/>
          <w:szCs w:val="24"/>
        </w:rPr>
        <w:t>, último que cumplirá la responsabilidad de coordinar las actividades de seguimiento al interior (institucional) y exterior (sectorial) de la Dependencia. A</w:t>
      </w:r>
      <w:r w:rsidR="00A704A1">
        <w:rPr>
          <w:rFonts w:cstheme="minorHAnsi"/>
          <w:sz w:val="24"/>
          <w:szCs w:val="24"/>
        </w:rPr>
        <w:t xml:space="preserve">simismo, </w:t>
      </w:r>
      <w:r w:rsidRPr="00C10A82">
        <w:rPr>
          <w:rFonts w:cstheme="minorHAnsi"/>
          <w:sz w:val="24"/>
          <w:szCs w:val="24"/>
        </w:rPr>
        <w:t xml:space="preserve">los jefes o coordinadores de </w:t>
      </w:r>
      <w:r w:rsidR="00835DB1" w:rsidRPr="00C10A82">
        <w:rPr>
          <w:rFonts w:cstheme="minorHAnsi"/>
          <w:sz w:val="24"/>
          <w:szCs w:val="24"/>
        </w:rPr>
        <w:t>Área</w:t>
      </w:r>
      <w:r w:rsidRPr="00C10A82">
        <w:rPr>
          <w:rFonts w:cstheme="minorHAnsi"/>
          <w:sz w:val="24"/>
          <w:szCs w:val="24"/>
        </w:rPr>
        <w:t>, Unidad, División o Componente y/o el personal técnico quienes como encargados de cumplir con las metas físicas, tendrán que reportar el avance físico al Referente Institucional.</w:t>
      </w:r>
    </w:p>
    <w:p w:rsidR="00066EBC" w:rsidRPr="00C10A82" w:rsidRDefault="00066EBC" w:rsidP="00A46A6F">
      <w:pPr>
        <w:spacing w:after="0" w:line="240" w:lineRule="auto"/>
        <w:rPr>
          <w:rFonts w:cstheme="minorHAnsi"/>
          <w:sz w:val="24"/>
          <w:szCs w:val="24"/>
        </w:rPr>
      </w:pPr>
    </w:p>
    <w:p w:rsidR="006A74EC" w:rsidRDefault="00066EBC" w:rsidP="00A46A6F">
      <w:pPr>
        <w:spacing w:after="0" w:line="240" w:lineRule="auto"/>
        <w:rPr>
          <w:rFonts w:cstheme="minorHAnsi"/>
          <w:sz w:val="24"/>
          <w:szCs w:val="24"/>
        </w:rPr>
      </w:pPr>
      <w:r w:rsidRPr="00C10A82">
        <w:rPr>
          <w:rFonts w:cstheme="minorHAnsi"/>
          <w:sz w:val="24"/>
          <w:szCs w:val="24"/>
        </w:rPr>
        <w:t xml:space="preserve">Por otra parte, el Sistema de Seguimiento </w:t>
      </w:r>
      <w:r w:rsidR="00A704A1">
        <w:rPr>
          <w:rFonts w:cstheme="minorHAnsi"/>
          <w:sz w:val="24"/>
          <w:szCs w:val="24"/>
        </w:rPr>
        <w:t>a nivel del MAG,</w:t>
      </w:r>
      <w:r w:rsidRPr="00C10A82">
        <w:rPr>
          <w:rFonts w:cstheme="minorHAnsi"/>
          <w:sz w:val="24"/>
          <w:szCs w:val="24"/>
        </w:rPr>
        <w:t xml:space="preserve"> estará integrado por el Director de la Dependencia, el Referente Institucional y el técnico designado por la OPPS, quienes cumplirán la responsabilidad del seguimiento en el ámbito sectorial de la Dependencia, este último se conocerá en adelante como el “Referente Sectorial”. El sistema estará compuesto, también, por la metodología de seguimiento y los lineamientos, instrumentos y formularios</w:t>
      </w:r>
      <w:r w:rsidR="00A704A1">
        <w:rPr>
          <w:rFonts w:cstheme="minorHAnsi"/>
          <w:sz w:val="24"/>
          <w:szCs w:val="24"/>
        </w:rPr>
        <w:t xml:space="preserve"> preparados para tal fin</w:t>
      </w:r>
      <w:r w:rsidR="000F58B8">
        <w:rPr>
          <w:rFonts w:cstheme="minorHAnsi"/>
          <w:sz w:val="24"/>
          <w:szCs w:val="24"/>
        </w:rPr>
        <w:t>, para lo cual, e</w:t>
      </w:r>
      <w:r w:rsidR="006A74EC">
        <w:rPr>
          <w:rFonts w:cstheme="minorHAnsi"/>
          <w:sz w:val="24"/>
          <w:szCs w:val="24"/>
        </w:rPr>
        <w:t xml:space="preserve">l MAG conformará un Equipo responsable de definir </w:t>
      </w:r>
      <w:r w:rsidR="009846F6">
        <w:rPr>
          <w:rFonts w:cstheme="minorHAnsi"/>
          <w:sz w:val="24"/>
          <w:szCs w:val="24"/>
        </w:rPr>
        <w:t>la metodología e</w:t>
      </w:r>
      <w:r w:rsidR="000F58B8">
        <w:rPr>
          <w:rFonts w:cstheme="minorHAnsi"/>
          <w:sz w:val="24"/>
          <w:szCs w:val="24"/>
        </w:rPr>
        <w:t xml:space="preserve"> instrumentos para el S</w:t>
      </w:r>
      <w:r w:rsidR="006A74EC">
        <w:rPr>
          <w:rFonts w:cstheme="minorHAnsi"/>
          <w:sz w:val="24"/>
          <w:szCs w:val="24"/>
        </w:rPr>
        <w:t>eguimiento</w:t>
      </w:r>
      <w:r w:rsidR="000F58B8">
        <w:rPr>
          <w:rFonts w:cstheme="minorHAnsi"/>
          <w:sz w:val="24"/>
          <w:szCs w:val="24"/>
        </w:rPr>
        <w:t xml:space="preserve"> y E</w:t>
      </w:r>
      <w:r w:rsidR="009846F6">
        <w:rPr>
          <w:rFonts w:cstheme="minorHAnsi"/>
          <w:sz w:val="24"/>
          <w:szCs w:val="24"/>
        </w:rPr>
        <w:t>valuación</w:t>
      </w:r>
      <w:r w:rsidR="000F58B8">
        <w:rPr>
          <w:rFonts w:cstheme="minorHAnsi"/>
          <w:sz w:val="24"/>
          <w:szCs w:val="24"/>
        </w:rPr>
        <w:t xml:space="preserve"> Sectorial</w:t>
      </w:r>
      <w:r w:rsidR="006A74EC">
        <w:rPr>
          <w:rFonts w:cstheme="minorHAnsi"/>
          <w:sz w:val="24"/>
          <w:szCs w:val="24"/>
        </w:rPr>
        <w:t>.</w:t>
      </w:r>
    </w:p>
    <w:p w:rsidR="000F58B8" w:rsidRDefault="000F58B8" w:rsidP="00A46A6F">
      <w:pPr>
        <w:spacing w:after="0" w:line="240" w:lineRule="auto"/>
        <w:rPr>
          <w:rFonts w:cstheme="minorHAnsi"/>
          <w:sz w:val="24"/>
          <w:szCs w:val="24"/>
        </w:rPr>
      </w:pPr>
    </w:p>
    <w:p w:rsidR="000F58B8" w:rsidRDefault="000F58B8" w:rsidP="00A46A6F">
      <w:pPr>
        <w:spacing w:after="0" w:line="240" w:lineRule="auto"/>
        <w:rPr>
          <w:rFonts w:cstheme="minorHAnsi"/>
          <w:sz w:val="24"/>
          <w:szCs w:val="24"/>
        </w:rPr>
      </w:pPr>
      <w:r>
        <w:rPr>
          <w:rFonts w:cstheme="minorHAnsi"/>
          <w:sz w:val="24"/>
          <w:szCs w:val="24"/>
        </w:rPr>
        <w:t xml:space="preserve">Asimismo, el Sistema responderá a los lineamientos de la Secretaría Técnica y de Planificación de la Presidencia. </w:t>
      </w:r>
    </w:p>
    <w:p w:rsidR="002A1D49" w:rsidRDefault="002A1D49" w:rsidP="00A46A6F">
      <w:pPr>
        <w:spacing w:after="0" w:line="240" w:lineRule="auto"/>
        <w:rPr>
          <w:rFonts w:cstheme="minorHAnsi"/>
          <w:sz w:val="24"/>
          <w:szCs w:val="24"/>
        </w:rPr>
        <w:sectPr w:rsidR="002A1D49" w:rsidSect="00D45D38">
          <w:pgSz w:w="12242" w:h="15842" w:code="1"/>
          <w:pgMar w:top="1418" w:right="1701" w:bottom="1418" w:left="1701" w:header="709" w:footer="709" w:gutter="0"/>
          <w:cols w:space="708"/>
          <w:docGrid w:linePitch="360"/>
        </w:sectPr>
      </w:pPr>
    </w:p>
    <w:p w:rsidR="000F58B8" w:rsidRDefault="000F58B8" w:rsidP="00A46A6F">
      <w:pPr>
        <w:spacing w:after="0" w:line="240" w:lineRule="auto"/>
        <w:rPr>
          <w:rFonts w:cstheme="minorHAnsi"/>
          <w:sz w:val="24"/>
          <w:szCs w:val="24"/>
        </w:rPr>
        <w:sectPr w:rsidR="000F58B8" w:rsidSect="00D45D38">
          <w:pgSz w:w="12242" w:h="15842" w:code="1"/>
          <w:pgMar w:top="1418" w:right="1701" w:bottom="1418" w:left="1701" w:header="709" w:footer="709" w:gutter="0"/>
          <w:cols w:space="708"/>
          <w:docGrid w:linePitch="360"/>
        </w:sectPr>
      </w:pPr>
    </w:p>
    <w:p w:rsidR="00066EBC" w:rsidRPr="00C10A82" w:rsidRDefault="00066EBC" w:rsidP="00C52196">
      <w:pPr>
        <w:pStyle w:val="Ttulo1"/>
        <w:jc w:val="center"/>
      </w:pPr>
      <w:bookmarkStart w:id="24" w:name="_Toc440606811"/>
      <w:r w:rsidRPr="00C10A82">
        <w:lastRenderedPageBreak/>
        <w:t>ANEXOS</w:t>
      </w:r>
      <w:bookmarkEnd w:id="24"/>
    </w:p>
    <w:p w:rsidR="00066EBC" w:rsidRPr="00C10A82" w:rsidRDefault="00066EBC" w:rsidP="00066EBC">
      <w:pPr>
        <w:rPr>
          <w:rFonts w:cstheme="minorHAnsi"/>
        </w:rPr>
      </w:pPr>
    </w:p>
    <w:p w:rsidR="002A1D49" w:rsidRDefault="002A1D49" w:rsidP="00066EBC">
      <w:pPr>
        <w:rPr>
          <w:rFonts w:cstheme="minorHAnsi"/>
        </w:rPr>
        <w:sectPr w:rsidR="002A1D49" w:rsidSect="00025AF4">
          <w:pgSz w:w="12242" w:h="15842" w:code="1"/>
          <w:pgMar w:top="1417" w:right="1701" w:bottom="1417" w:left="1701" w:header="709" w:footer="709" w:gutter="0"/>
          <w:cols w:space="708"/>
          <w:vAlign w:val="center"/>
          <w:docGrid w:linePitch="360"/>
        </w:sectPr>
      </w:pPr>
    </w:p>
    <w:p w:rsidR="00066EBC" w:rsidRPr="00C10A82" w:rsidRDefault="00066EBC" w:rsidP="00066EBC">
      <w:pPr>
        <w:rPr>
          <w:rFonts w:cstheme="minorHAnsi"/>
        </w:rPr>
        <w:sectPr w:rsidR="00066EBC" w:rsidRPr="00C10A82" w:rsidSect="00025AF4">
          <w:pgSz w:w="12242" w:h="15842" w:code="1"/>
          <w:pgMar w:top="1417" w:right="1701" w:bottom="1417" w:left="1701" w:header="709" w:footer="709" w:gutter="0"/>
          <w:cols w:space="708"/>
          <w:vAlign w:val="center"/>
          <w:docGrid w:linePitch="360"/>
        </w:sectPr>
      </w:pPr>
    </w:p>
    <w:p w:rsidR="00066EBC" w:rsidRPr="00C10A82" w:rsidRDefault="00066EBC" w:rsidP="00066EBC">
      <w:pPr>
        <w:jc w:val="center"/>
        <w:rPr>
          <w:rFonts w:cstheme="minorHAnsi"/>
          <w:b/>
        </w:rPr>
      </w:pPr>
    </w:p>
    <w:p w:rsidR="00066EBC" w:rsidRPr="00C10A82" w:rsidRDefault="00066EBC" w:rsidP="00066EBC">
      <w:pPr>
        <w:jc w:val="center"/>
        <w:rPr>
          <w:rFonts w:cstheme="minorHAnsi"/>
          <w:b/>
        </w:rPr>
      </w:pPr>
      <w:r w:rsidRPr="00C10A82">
        <w:rPr>
          <w:rFonts w:cstheme="minorHAnsi"/>
          <w:b/>
        </w:rPr>
        <w:t xml:space="preserve">ANEXO </w:t>
      </w:r>
      <w:r w:rsidR="00DA1D36">
        <w:rPr>
          <w:rFonts w:cstheme="minorHAnsi"/>
          <w:b/>
        </w:rPr>
        <w:t>1</w:t>
      </w:r>
    </w:p>
    <w:p w:rsidR="00066EBC" w:rsidRPr="00C10A82" w:rsidRDefault="00066EBC" w:rsidP="00066EBC">
      <w:pPr>
        <w:jc w:val="center"/>
        <w:rPr>
          <w:rFonts w:cstheme="minorHAnsi"/>
          <w:b/>
        </w:rPr>
      </w:pPr>
    </w:p>
    <w:p w:rsidR="00066EBC" w:rsidRPr="00243332" w:rsidRDefault="00066EBC" w:rsidP="00066EBC">
      <w:pPr>
        <w:jc w:val="center"/>
        <w:rPr>
          <w:rFonts w:cstheme="minorHAnsi"/>
          <w:b/>
          <w:sz w:val="24"/>
        </w:rPr>
      </w:pPr>
      <w:r w:rsidRPr="00243332">
        <w:rPr>
          <w:rFonts w:cstheme="minorHAnsi"/>
          <w:b/>
          <w:sz w:val="24"/>
        </w:rPr>
        <w:t>FUNCIONES GENERALES POR DEPENDENCIA DEL MAG</w:t>
      </w:r>
    </w:p>
    <w:p w:rsidR="00066EBC" w:rsidRPr="00C10A82" w:rsidRDefault="00066EBC" w:rsidP="00066EBC">
      <w:pPr>
        <w:jc w:val="center"/>
        <w:rPr>
          <w:rFonts w:cstheme="minorHAnsi"/>
          <w:b/>
        </w:rPr>
      </w:pPr>
    </w:p>
    <w:p w:rsidR="002A1D49" w:rsidRDefault="002A1D49" w:rsidP="00066EBC">
      <w:pPr>
        <w:rPr>
          <w:rFonts w:cstheme="minorHAnsi"/>
          <w:b/>
        </w:rPr>
        <w:sectPr w:rsidR="002A1D49" w:rsidSect="004012A6">
          <w:footerReference w:type="default" r:id="rId33"/>
          <w:pgSz w:w="12242" w:h="15842" w:code="1"/>
          <w:pgMar w:top="1417" w:right="1701" w:bottom="1417" w:left="1701" w:header="709" w:footer="709" w:gutter="0"/>
          <w:cols w:space="708"/>
          <w:vAlign w:val="center"/>
          <w:docGrid w:linePitch="360"/>
        </w:sectPr>
      </w:pPr>
    </w:p>
    <w:p w:rsidR="00066EBC" w:rsidRPr="00C10A82" w:rsidRDefault="00066EBC" w:rsidP="00066EBC">
      <w:pPr>
        <w:rPr>
          <w:rFonts w:cstheme="minorHAnsi"/>
          <w:b/>
        </w:rPr>
        <w:sectPr w:rsidR="00066EBC" w:rsidRPr="00C10A82" w:rsidSect="004012A6">
          <w:pgSz w:w="12242" w:h="15842" w:code="1"/>
          <w:pgMar w:top="1417" w:right="1701" w:bottom="1417" w:left="1701" w:header="709" w:footer="709" w:gutter="0"/>
          <w:cols w:space="708"/>
          <w:vAlign w:val="center"/>
          <w:docGrid w:linePitch="360"/>
        </w:sectPr>
      </w:pPr>
    </w:p>
    <w:p w:rsidR="00243332" w:rsidRPr="00243332" w:rsidRDefault="00243332" w:rsidP="00243332">
      <w:pPr>
        <w:jc w:val="center"/>
        <w:rPr>
          <w:rFonts w:cstheme="minorHAnsi"/>
          <w:b/>
          <w:sz w:val="24"/>
        </w:rPr>
      </w:pPr>
      <w:r w:rsidRPr="00243332">
        <w:rPr>
          <w:rFonts w:cstheme="minorHAnsi"/>
          <w:b/>
          <w:sz w:val="24"/>
        </w:rPr>
        <w:lastRenderedPageBreak/>
        <w:t>FUNCIONES GENERALES POR DEPENDENCIA DEL MAG</w:t>
      </w:r>
    </w:p>
    <w:p w:rsidR="00243332" w:rsidRDefault="00243332" w:rsidP="00384B41">
      <w:pPr>
        <w:spacing w:after="0" w:line="240" w:lineRule="auto"/>
        <w:rPr>
          <w:rFonts w:cstheme="minorHAnsi"/>
          <w:b/>
          <w:sz w:val="24"/>
          <w:szCs w:val="24"/>
        </w:rPr>
      </w:pPr>
    </w:p>
    <w:p w:rsidR="00066EBC" w:rsidRPr="00C10A82" w:rsidRDefault="00066EBC" w:rsidP="00384B41">
      <w:pPr>
        <w:spacing w:after="0" w:line="240" w:lineRule="auto"/>
        <w:rPr>
          <w:rFonts w:cstheme="minorHAnsi"/>
          <w:b/>
          <w:sz w:val="24"/>
          <w:szCs w:val="24"/>
        </w:rPr>
      </w:pPr>
      <w:r w:rsidRPr="00C10A82">
        <w:rPr>
          <w:rFonts w:cstheme="minorHAnsi"/>
          <w:b/>
          <w:sz w:val="24"/>
          <w:szCs w:val="24"/>
        </w:rPr>
        <w:t>Nivel Directivo</w:t>
      </w:r>
    </w:p>
    <w:p w:rsidR="00066EBC" w:rsidRPr="00C10A82" w:rsidRDefault="00066EBC" w:rsidP="00384B41">
      <w:pPr>
        <w:spacing w:after="0" w:line="240" w:lineRule="auto"/>
        <w:rPr>
          <w:rFonts w:cstheme="minorHAnsi"/>
          <w:b/>
          <w:sz w:val="24"/>
          <w:szCs w:val="24"/>
        </w:rPr>
      </w:pPr>
    </w:p>
    <w:p w:rsidR="00066EBC" w:rsidRPr="00C10A82" w:rsidRDefault="00066EBC" w:rsidP="00384B41">
      <w:pPr>
        <w:spacing w:after="0" w:line="240" w:lineRule="auto"/>
        <w:rPr>
          <w:rFonts w:cstheme="minorHAnsi"/>
          <w:sz w:val="24"/>
          <w:szCs w:val="24"/>
          <w:lang w:eastAsia="es-SV"/>
        </w:rPr>
      </w:pPr>
      <w:r w:rsidRPr="00C10A82">
        <w:rPr>
          <w:rFonts w:cstheme="minorHAnsi"/>
          <w:sz w:val="24"/>
          <w:szCs w:val="24"/>
          <w:lang w:eastAsia="es-SV"/>
        </w:rPr>
        <w:t xml:space="preserve">Al nivel Directivo le corresponde la máxima autoridad en la conducción del Ministerio; y está representado por el Despacho Ministerial, conformado por el Ministro y Viceministro; quienes podrán contar con el personal necesario para el desempeño de sus funciones. </w:t>
      </w:r>
    </w:p>
    <w:p w:rsidR="00066EBC" w:rsidRPr="00C10A82" w:rsidRDefault="00066EBC" w:rsidP="00384B41">
      <w:pPr>
        <w:spacing w:after="0" w:line="240" w:lineRule="auto"/>
        <w:rPr>
          <w:rFonts w:cstheme="minorHAnsi"/>
          <w:sz w:val="24"/>
          <w:szCs w:val="24"/>
          <w:lang w:eastAsia="es-SV"/>
        </w:rPr>
      </w:pPr>
    </w:p>
    <w:p w:rsidR="00066EBC" w:rsidRPr="00C10A82" w:rsidRDefault="00066EBC" w:rsidP="00384B41">
      <w:pPr>
        <w:spacing w:after="0" w:line="240" w:lineRule="auto"/>
        <w:rPr>
          <w:rFonts w:cstheme="minorHAnsi"/>
          <w:sz w:val="24"/>
          <w:szCs w:val="24"/>
          <w:lang w:eastAsia="es-SV"/>
        </w:rPr>
      </w:pPr>
      <w:r w:rsidRPr="00C10A82">
        <w:rPr>
          <w:rFonts w:cstheme="minorHAnsi"/>
          <w:sz w:val="24"/>
          <w:szCs w:val="24"/>
          <w:lang w:eastAsia="es-SV"/>
        </w:rPr>
        <w:t>El Ministro de Agricultura y Ganadería dirigirá, coordinará y controlará la ejecución de las competencias del Ramo que le otorga la ley; y específicamente el Art, 41 del Reglamento Interno del Órgano Ejecutivo.</w:t>
      </w:r>
    </w:p>
    <w:p w:rsidR="00066EBC" w:rsidRPr="00C10A82" w:rsidRDefault="00066EBC" w:rsidP="00384B41">
      <w:pPr>
        <w:spacing w:after="0" w:line="240" w:lineRule="auto"/>
        <w:rPr>
          <w:rFonts w:cstheme="minorHAnsi"/>
          <w:sz w:val="24"/>
          <w:szCs w:val="24"/>
          <w:lang w:eastAsia="es-SV"/>
        </w:rPr>
      </w:pPr>
    </w:p>
    <w:p w:rsidR="00066EBC" w:rsidRPr="00C10A82" w:rsidRDefault="00066EBC" w:rsidP="00384B41">
      <w:pPr>
        <w:spacing w:after="0" w:line="240" w:lineRule="auto"/>
        <w:rPr>
          <w:rFonts w:cstheme="minorHAnsi"/>
          <w:sz w:val="24"/>
          <w:szCs w:val="24"/>
          <w:lang w:eastAsia="es-SV"/>
        </w:rPr>
      </w:pPr>
      <w:r w:rsidRPr="00C10A82">
        <w:rPr>
          <w:rFonts w:cstheme="minorHAnsi"/>
          <w:sz w:val="24"/>
          <w:szCs w:val="24"/>
          <w:lang w:eastAsia="es-SV"/>
        </w:rPr>
        <w:t>El Viceministro de Agricultura y Ganadería, colaborará con el Ministro en las labores que él le delegue; y en ausencia del Ministro lo sustituirá en su cargo, previo Acuerdo del Presidente de la República.</w:t>
      </w:r>
    </w:p>
    <w:p w:rsidR="00066EBC" w:rsidRPr="00C10A82" w:rsidRDefault="00066EBC" w:rsidP="00384B41">
      <w:pPr>
        <w:spacing w:after="0" w:line="240" w:lineRule="auto"/>
        <w:rPr>
          <w:rFonts w:cstheme="minorHAnsi"/>
          <w:sz w:val="24"/>
          <w:szCs w:val="24"/>
          <w:lang w:eastAsia="es-SV"/>
        </w:rPr>
      </w:pPr>
    </w:p>
    <w:p w:rsidR="00066EBC" w:rsidRPr="00C10A82" w:rsidRDefault="00066EBC" w:rsidP="00384B41">
      <w:pPr>
        <w:spacing w:after="0" w:line="240" w:lineRule="auto"/>
        <w:rPr>
          <w:rFonts w:cstheme="minorHAnsi"/>
          <w:sz w:val="24"/>
          <w:szCs w:val="24"/>
          <w:lang w:eastAsia="es-SV"/>
        </w:rPr>
      </w:pPr>
      <w:r w:rsidRPr="00C10A82">
        <w:rPr>
          <w:rFonts w:cstheme="minorHAnsi"/>
          <w:sz w:val="24"/>
          <w:szCs w:val="24"/>
          <w:lang w:eastAsia="es-SV"/>
        </w:rPr>
        <w:t xml:space="preserve">De conformidad con el Artículo 20 del Reglamento Interno del Órgano Ejecutivo  el Ministro o Viceministro podrá autorizar a funcionarios para que firmen correspondencia corriente, y lo mismo aquella que no implique resolución de asuntos de que se trate; así también de conformidad con el Artículo 68 del mismo Reglamento podrán delegar atribuciones y facultades en funcionarios o unidades que la organización interna determine; salvo aquellas que por disposición de la Constitución, leyes, reglamentos o del Presidente de la </w:t>
      </w:r>
      <w:r w:rsidR="00014338" w:rsidRPr="00C10A82">
        <w:rPr>
          <w:rFonts w:cstheme="minorHAnsi"/>
          <w:sz w:val="24"/>
          <w:szCs w:val="24"/>
          <w:lang w:eastAsia="es-SV"/>
        </w:rPr>
        <w:t>República</w:t>
      </w:r>
      <w:r w:rsidRPr="00C10A82">
        <w:rPr>
          <w:rFonts w:cstheme="minorHAnsi"/>
          <w:sz w:val="24"/>
          <w:szCs w:val="24"/>
          <w:lang w:eastAsia="es-SV"/>
        </w:rPr>
        <w:t xml:space="preserve"> queden expresamente exceptuadas. </w:t>
      </w:r>
    </w:p>
    <w:p w:rsidR="00066EBC" w:rsidRPr="00C10A82" w:rsidRDefault="00066EBC" w:rsidP="00384B41">
      <w:pPr>
        <w:spacing w:after="0" w:line="240" w:lineRule="auto"/>
        <w:rPr>
          <w:rFonts w:cstheme="minorHAnsi"/>
          <w:sz w:val="24"/>
          <w:szCs w:val="24"/>
          <w:lang w:eastAsia="es-SV"/>
        </w:rPr>
      </w:pPr>
    </w:p>
    <w:p w:rsidR="00066EBC" w:rsidRPr="00C10A82" w:rsidRDefault="00066EBC" w:rsidP="00384B41">
      <w:pPr>
        <w:spacing w:after="0" w:line="240" w:lineRule="auto"/>
        <w:rPr>
          <w:rFonts w:cstheme="minorHAnsi"/>
          <w:sz w:val="24"/>
          <w:szCs w:val="24"/>
          <w:lang w:eastAsia="es-SV"/>
        </w:rPr>
      </w:pPr>
      <w:r w:rsidRPr="00C10A82">
        <w:rPr>
          <w:rFonts w:cstheme="minorHAnsi"/>
          <w:sz w:val="24"/>
          <w:szCs w:val="24"/>
          <w:lang w:eastAsia="es-SV"/>
        </w:rPr>
        <w:t xml:space="preserve">Con base en lo referido el Artículo anterior, el Despacho Ministerial, contará con una Dirección General para la coordinación y el seguimiento de las actividades relacionadas con la administración institucional. El nombre especifico del cargo y sus funciones se expresarán en el respectivo Acuerdo Ejecutivo de nombramiento del funcionario. </w:t>
      </w:r>
    </w:p>
    <w:p w:rsidR="00066EBC" w:rsidRPr="00C10A82" w:rsidRDefault="00066EBC" w:rsidP="00384B41">
      <w:pPr>
        <w:spacing w:after="0" w:line="240" w:lineRule="auto"/>
        <w:rPr>
          <w:rFonts w:cstheme="minorHAnsi"/>
          <w:b/>
          <w:sz w:val="24"/>
          <w:szCs w:val="24"/>
        </w:rPr>
      </w:pPr>
    </w:p>
    <w:p w:rsidR="00066EBC" w:rsidRPr="00C10A82" w:rsidRDefault="00066EBC" w:rsidP="00384B41">
      <w:pPr>
        <w:spacing w:after="0" w:line="240" w:lineRule="auto"/>
        <w:rPr>
          <w:rFonts w:cstheme="minorHAnsi"/>
          <w:b/>
          <w:sz w:val="24"/>
          <w:szCs w:val="24"/>
        </w:rPr>
      </w:pPr>
      <w:r w:rsidRPr="00C10A82">
        <w:rPr>
          <w:rFonts w:cstheme="minorHAnsi"/>
          <w:b/>
          <w:sz w:val="24"/>
          <w:szCs w:val="24"/>
        </w:rPr>
        <w:t>Nivel Asesor</w:t>
      </w:r>
    </w:p>
    <w:p w:rsidR="00066EBC" w:rsidRPr="00C10A82" w:rsidRDefault="00066EBC" w:rsidP="00384B41">
      <w:pPr>
        <w:spacing w:after="0" w:line="240" w:lineRule="auto"/>
        <w:rPr>
          <w:rFonts w:cstheme="minorHAnsi"/>
          <w:b/>
          <w:sz w:val="24"/>
          <w:szCs w:val="24"/>
        </w:rPr>
      </w:pPr>
    </w:p>
    <w:p w:rsidR="00066EBC" w:rsidRPr="00C10A82" w:rsidRDefault="00066EBC" w:rsidP="00384B41">
      <w:pPr>
        <w:spacing w:after="0" w:line="240" w:lineRule="auto"/>
        <w:ind w:left="253"/>
        <w:rPr>
          <w:rFonts w:cstheme="minorHAnsi"/>
          <w:sz w:val="24"/>
          <w:szCs w:val="24"/>
        </w:rPr>
      </w:pPr>
      <w:r w:rsidRPr="00C10A82">
        <w:rPr>
          <w:rFonts w:cstheme="minorHAnsi"/>
          <w:sz w:val="24"/>
          <w:szCs w:val="24"/>
        </w:rPr>
        <w:t xml:space="preserve">La </w:t>
      </w:r>
      <w:r w:rsidRPr="00C10A82">
        <w:rPr>
          <w:rFonts w:cstheme="minorHAnsi"/>
          <w:b/>
          <w:sz w:val="24"/>
          <w:szCs w:val="24"/>
        </w:rPr>
        <w:t>Oficina de Políticas Planificación Sectorial</w:t>
      </w:r>
      <w:r w:rsidRPr="00C10A82">
        <w:rPr>
          <w:rFonts w:cstheme="minorHAnsi"/>
          <w:sz w:val="24"/>
          <w:szCs w:val="24"/>
        </w:rPr>
        <w:t xml:space="preserve"> tendrá como objetivo, asesorar al Despacho Ministerial y conducir los procesos de planificación</w:t>
      </w:r>
      <w:r w:rsidR="000B5411" w:rsidRPr="00C10A82">
        <w:rPr>
          <w:rFonts w:cstheme="minorHAnsi"/>
          <w:sz w:val="24"/>
          <w:szCs w:val="24"/>
        </w:rPr>
        <w:t xml:space="preserve"> del desarrollo sectorial, a través de políticas, planes, programas y proyectos</w:t>
      </w:r>
      <w:r w:rsidRPr="00C10A82">
        <w:rPr>
          <w:rFonts w:cstheme="minorHAnsi"/>
          <w:sz w:val="24"/>
          <w:szCs w:val="24"/>
        </w:rPr>
        <w:t xml:space="preserve">, </w:t>
      </w:r>
      <w:r w:rsidR="000B5411" w:rsidRPr="00C10A82">
        <w:rPr>
          <w:rFonts w:cstheme="minorHAnsi"/>
          <w:sz w:val="24"/>
          <w:szCs w:val="24"/>
        </w:rPr>
        <w:t xml:space="preserve">su </w:t>
      </w:r>
      <w:r w:rsidRPr="00C10A82">
        <w:rPr>
          <w:rFonts w:cstheme="minorHAnsi"/>
          <w:sz w:val="24"/>
          <w:szCs w:val="24"/>
        </w:rPr>
        <w:t>seguimiento y evaluación; a fin de lograr la visión y la misión institucional.</w:t>
      </w:r>
    </w:p>
    <w:p w:rsidR="00066EBC" w:rsidRPr="00C10A82" w:rsidRDefault="00066EBC" w:rsidP="00384B41">
      <w:pPr>
        <w:spacing w:after="0" w:line="240" w:lineRule="auto"/>
        <w:ind w:left="253"/>
        <w:rPr>
          <w:rFonts w:cstheme="minorHAnsi"/>
          <w:sz w:val="24"/>
          <w:szCs w:val="24"/>
        </w:rPr>
      </w:pPr>
      <w:r w:rsidRPr="00C10A82">
        <w:rPr>
          <w:rFonts w:cstheme="minorHAnsi"/>
          <w:sz w:val="24"/>
          <w:szCs w:val="24"/>
        </w:rPr>
        <w:t>Son funciones de esta oficina:</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 xml:space="preserve">Realizar </w:t>
      </w:r>
      <w:r w:rsidR="000B5411" w:rsidRPr="00C10A82">
        <w:rPr>
          <w:rFonts w:cstheme="minorHAnsi"/>
          <w:sz w:val="24"/>
          <w:szCs w:val="24"/>
        </w:rPr>
        <w:t xml:space="preserve">un análisis de comportamiento económico del sector agropecuario, </w:t>
      </w:r>
      <w:r w:rsidRPr="00C10A82">
        <w:rPr>
          <w:rFonts w:cstheme="minorHAnsi"/>
          <w:sz w:val="24"/>
          <w:szCs w:val="24"/>
        </w:rPr>
        <w:t xml:space="preserve">investigaciones </w:t>
      </w:r>
      <w:r w:rsidR="000B5411" w:rsidRPr="00C10A82">
        <w:rPr>
          <w:rFonts w:cstheme="minorHAnsi"/>
          <w:sz w:val="24"/>
          <w:szCs w:val="24"/>
        </w:rPr>
        <w:t xml:space="preserve">sociales, ambientales y territoriales; </w:t>
      </w:r>
      <w:r w:rsidRPr="00C10A82">
        <w:rPr>
          <w:rFonts w:cstheme="minorHAnsi"/>
          <w:sz w:val="24"/>
          <w:szCs w:val="24"/>
        </w:rPr>
        <w:t>y diagnósticos del entorno nacional e internacional para orientar la toma de decisiones y la formulación de las políticas</w:t>
      </w:r>
      <w:r w:rsidR="000B5411" w:rsidRPr="00C10A82">
        <w:rPr>
          <w:rFonts w:cstheme="minorHAnsi"/>
          <w:sz w:val="24"/>
          <w:szCs w:val="24"/>
        </w:rPr>
        <w:t xml:space="preserve">, estrategias </w:t>
      </w:r>
      <w:r w:rsidRPr="00C10A82">
        <w:rPr>
          <w:rFonts w:cstheme="minorHAnsi"/>
          <w:sz w:val="24"/>
          <w:szCs w:val="24"/>
        </w:rPr>
        <w:t>y planes sectoriales;</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Conducir los procesos de formulación de políticas y estrategias sectoriales</w:t>
      </w:r>
      <w:r w:rsidR="000B5411" w:rsidRPr="00C10A82">
        <w:rPr>
          <w:rFonts w:cstheme="minorHAnsi"/>
          <w:sz w:val="24"/>
          <w:szCs w:val="24"/>
        </w:rPr>
        <w:t>, agrarias y de desarrollo rural, proponerlas al Despacho Ministerial y divulgarlas posterior a su aprobación</w:t>
      </w:r>
      <w:r w:rsidRPr="00C10A82">
        <w:rPr>
          <w:rFonts w:cstheme="minorHAnsi"/>
          <w:sz w:val="24"/>
          <w:szCs w:val="24"/>
        </w:rPr>
        <w:t>;</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lastRenderedPageBreak/>
        <w:t xml:space="preserve">Conducir el proceso de planificación estratégica </w:t>
      </w:r>
      <w:r w:rsidR="000B5411" w:rsidRPr="00C10A82">
        <w:rPr>
          <w:rFonts w:cstheme="minorHAnsi"/>
          <w:sz w:val="24"/>
          <w:szCs w:val="24"/>
        </w:rPr>
        <w:t>sectorial y operativa</w:t>
      </w:r>
      <w:r w:rsidRPr="00C10A82">
        <w:rPr>
          <w:rFonts w:cstheme="minorHAnsi"/>
          <w:sz w:val="24"/>
          <w:szCs w:val="24"/>
        </w:rPr>
        <w:t xml:space="preserve">, con base en los planes de gobierno y políticas </w:t>
      </w:r>
      <w:r w:rsidR="000B5411" w:rsidRPr="00C10A82">
        <w:rPr>
          <w:rFonts w:cstheme="minorHAnsi"/>
          <w:sz w:val="24"/>
          <w:szCs w:val="24"/>
        </w:rPr>
        <w:t xml:space="preserve">y estrategias </w:t>
      </w:r>
      <w:r w:rsidRPr="00C10A82">
        <w:rPr>
          <w:rFonts w:cstheme="minorHAnsi"/>
          <w:sz w:val="24"/>
          <w:szCs w:val="24"/>
        </w:rPr>
        <w:t>sectoriales</w:t>
      </w:r>
      <w:r w:rsidR="000B5411" w:rsidRPr="00C10A82">
        <w:rPr>
          <w:rFonts w:cstheme="minorHAnsi"/>
          <w:sz w:val="24"/>
          <w:szCs w:val="24"/>
        </w:rPr>
        <w:t xml:space="preserve"> y disponibilidad financiera</w:t>
      </w:r>
      <w:r w:rsidRPr="00C10A82">
        <w:rPr>
          <w:rFonts w:cstheme="minorHAnsi"/>
          <w:sz w:val="24"/>
          <w:szCs w:val="24"/>
        </w:rPr>
        <w:t xml:space="preserve">; conformar los planes </w:t>
      </w:r>
      <w:r w:rsidR="000B5411" w:rsidRPr="00C10A82">
        <w:rPr>
          <w:rFonts w:cstheme="minorHAnsi"/>
          <w:sz w:val="24"/>
          <w:szCs w:val="24"/>
        </w:rPr>
        <w:t xml:space="preserve">estratégicos y operativos </w:t>
      </w:r>
      <w:r w:rsidRPr="00C10A82">
        <w:rPr>
          <w:rFonts w:cstheme="minorHAnsi"/>
          <w:sz w:val="24"/>
          <w:szCs w:val="24"/>
        </w:rPr>
        <w:t>sectoriales</w:t>
      </w:r>
      <w:r w:rsidR="000B5411" w:rsidRPr="00C10A82">
        <w:rPr>
          <w:rFonts w:cstheme="minorHAnsi"/>
          <w:sz w:val="24"/>
          <w:szCs w:val="24"/>
        </w:rPr>
        <w:t>,</w:t>
      </w:r>
      <w:r w:rsidRPr="00C10A82">
        <w:rPr>
          <w:rFonts w:cstheme="minorHAnsi"/>
          <w:sz w:val="24"/>
          <w:szCs w:val="24"/>
        </w:rPr>
        <w:t xml:space="preserve"> presentarlos </w:t>
      </w:r>
      <w:r w:rsidR="000B5411" w:rsidRPr="00C10A82">
        <w:rPr>
          <w:rFonts w:cstheme="minorHAnsi"/>
          <w:sz w:val="24"/>
          <w:szCs w:val="24"/>
        </w:rPr>
        <w:t>a</w:t>
      </w:r>
      <w:r w:rsidRPr="00C10A82">
        <w:rPr>
          <w:rFonts w:cstheme="minorHAnsi"/>
          <w:sz w:val="24"/>
          <w:szCs w:val="24"/>
        </w:rPr>
        <w:t>l Despacho Ministerial</w:t>
      </w:r>
      <w:r w:rsidR="000B5411" w:rsidRPr="00C10A82">
        <w:rPr>
          <w:rFonts w:cstheme="minorHAnsi"/>
          <w:sz w:val="24"/>
          <w:szCs w:val="24"/>
        </w:rPr>
        <w:t xml:space="preserve"> y divulgarlos posterior a su aprobación</w:t>
      </w:r>
      <w:r w:rsidRPr="00C10A82">
        <w:rPr>
          <w:rFonts w:cstheme="minorHAnsi"/>
          <w:sz w:val="24"/>
          <w:szCs w:val="24"/>
        </w:rPr>
        <w:t xml:space="preserve">;  </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Coordinar la formulación de la política de inversión pública institucional, programas de pre-inversión e inversión; con base en la política nacional de inversión pública vigente y los lineamientos del Sistema de Administración Financiera Integrado;</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 xml:space="preserve">Asesorar la formulación de programas y proyectos que contribuyan a fortalecer la gestión institucional e impulsar el desarrollo del sector agropecuario y del país en general; </w:t>
      </w:r>
    </w:p>
    <w:p w:rsidR="000B5411" w:rsidRPr="00C10A82" w:rsidRDefault="000B5411" w:rsidP="004827BC">
      <w:pPr>
        <w:numPr>
          <w:ilvl w:val="0"/>
          <w:numId w:val="7"/>
        </w:numPr>
        <w:spacing w:after="0" w:line="240" w:lineRule="auto"/>
        <w:rPr>
          <w:rFonts w:cstheme="minorHAnsi"/>
          <w:sz w:val="24"/>
          <w:szCs w:val="24"/>
        </w:rPr>
      </w:pPr>
      <w:r w:rsidRPr="00C10A82">
        <w:rPr>
          <w:rFonts w:cstheme="minorHAnsi"/>
          <w:sz w:val="24"/>
          <w:szCs w:val="24"/>
        </w:rPr>
        <w:t>Asesorar los procesos de seguimiento y evaluación de planes, programas y proyectos;</w:t>
      </w:r>
    </w:p>
    <w:p w:rsidR="000B5411" w:rsidRPr="00C10A82" w:rsidRDefault="000B5411" w:rsidP="004827BC">
      <w:pPr>
        <w:numPr>
          <w:ilvl w:val="0"/>
          <w:numId w:val="7"/>
        </w:numPr>
        <w:spacing w:after="0" w:line="240" w:lineRule="auto"/>
        <w:rPr>
          <w:rFonts w:cstheme="minorHAnsi"/>
          <w:sz w:val="24"/>
          <w:szCs w:val="24"/>
        </w:rPr>
      </w:pPr>
      <w:r w:rsidRPr="00C10A82">
        <w:rPr>
          <w:rFonts w:cstheme="minorHAnsi"/>
          <w:sz w:val="24"/>
          <w:szCs w:val="24"/>
        </w:rPr>
        <w:t>Validar y consolidar los resultados del seguimiento y preparar informe consolidado para los Titulares, Directores y Jefes involucrados</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Asesorar los procesos de negociaciones comerciales referidas a productos agropecuarios, forestales y pesqueros; y de integración económica centroamericana en temas  vinculados al sector agropecuario forestal y pesquero;</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Asesorar la incorporación de los enfoques de: gestión ambiental, gestión de riesgos  y equidad de género en las políticas, planes, programas y proyectos;</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 xml:space="preserve"> Supervisar, coordinar y dar seguimiento a las políticas, planes, programas, proyectos y acciones ambientales; velar por el cumplimiento de las normas ambientales y asegurar la coordinación institucional de la gestión ambiental;</w:t>
      </w:r>
    </w:p>
    <w:p w:rsidR="00066EBC" w:rsidRPr="00C10A82" w:rsidRDefault="00066EBC" w:rsidP="004827BC">
      <w:pPr>
        <w:numPr>
          <w:ilvl w:val="0"/>
          <w:numId w:val="7"/>
        </w:numPr>
        <w:spacing w:after="0" w:line="240" w:lineRule="auto"/>
        <w:rPr>
          <w:rFonts w:cstheme="minorHAnsi"/>
          <w:sz w:val="24"/>
          <w:szCs w:val="24"/>
        </w:rPr>
      </w:pPr>
      <w:r w:rsidRPr="00C10A82">
        <w:rPr>
          <w:rFonts w:cstheme="minorHAnsi"/>
          <w:sz w:val="24"/>
          <w:szCs w:val="24"/>
        </w:rPr>
        <w:t>Asesorar al Despacho Ministerial en materia de política agraria; y</w:t>
      </w:r>
    </w:p>
    <w:p w:rsidR="001F59C9" w:rsidRPr="00C10A82" w:rsidRDefault="001F59C9" w:rsidP="004827BC">
      <w:pPr>
        <w:numPr>
          <w:ilvl w:val="0"/>
          <w:numId w:val="7"/>
        </w:numPr>
        <w:spacing w:after="0" w:line="240" w:lineRule="auto"/>
        <w:rPr>
          <w:rFonts w:cstheme="minorHAnsi"/>
          <w:sz w:val="24"/>
          <w:szCs w:val="24"/>
        </w:rPr>
      </w:pPr>
      <w:r w:rsidRPr="00C10A82">
        <w:rPr>
          <w:rFonts w:cstheme="minorHAnsi"/>
          <w:sz w:val="24"/>
          <w:szCs w:val="24"/>
        </w:rPr>
        <w:t>Dar seguimiento al cumplimiento de tratados comerciales y otros convenios internacionales relacionados con la planificación agropecuaria, forestal y pesquera suscritos con el Gobierno de El Salvador.</w:t>
      </w:r>
    </w:p>
    <w:p w:rsidR="00066EBC" w:rsidRPr="00C10A82" w:rsidRDefault="00066EBC" w:rsidP="00384B41">
      <w:pPr>
        <w:spacing w:after="0" w:line="240" w:lineRule="auto"/>
        <w:jc w:val="center"/>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Oficina de Asesoría Jurídica</w:t>
      </w:r>
      <w:r w:rsidRPr="00C10A82">
        <w:rPr>
          <w:rFonts w:cstheme="minorHAnsi"/>
          <w:sz w:val="24"/>
          <w:szCs w:val="24"/>
        </w:rPr>
        <w:t xml:space="preserve"> tendrá como objetivo, asesorar al Despacho Ministerial en materia jurídica; y asistir a sus dependencias a fin de que sus actuaciones y procedimientos se </w:t>
      </w:r>
      <w:r w:rsidR="001F59C9" w:rsidRPr="00C10A82">
        <w:rPr>
          <w:rFonts w:cstheme="minorHAnsi"/>
          <w:sz w:val="24"/>
          <w:szCs w:val="24"/>
        </w:rPr>
        <w:t>en</w:t>
      </w:r>
      <w:r w:rsidRPr="00C10A82">
        <w:rPr>
          <w:rFonts w:cstheme="minorHAnsi"/>
          <w:sz w:val="24"/>
          <w:szCs w:val="24"/>
        </w:rPr>
        <w:t>mar</w:t>
      </w:r>
      <w:r w:rsidR="001F59C9" w:rsidRPr="00C10A82">
        <w:rPr>
          <w:rFonts w:cstheme="minorHAnsi"/>
          <w:sz w:val="24"/>
          <w:szCs w:val="24"/>
        </w:rPr>
        <w:t>quen en el marco</w:t>
      </w:r>
      <w:r w:rsidRPr="00C10A82">
        <w:rPr>
          <w:rFonts w:cstheme="minorHAnsi"/>
          <w:sz w:val="24"/>
          <w:szCs w:val="24"/>
        </w:rPr>
        <w:t xml:space="preserve"> legal vigente.</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Emitir opiniones y dictámenes jurídicos sobre diferentes casos relacionados con el quehacer institucional;</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Dirigir en aspectos jurídicos, la revisión y preparación de proyectos de nuevas o reformas de: leyes, reglamentos u otros instrumentos legales relacionados con el sector agropecuario y la gestión institucional;</w:t>
      </w:r>
    </w:p>
    <w:p w:rsidR="00066EBC" w:rsidRPr="00C10A82" w:rsidRDefault="00066EBC" w:rsidP="004827BC">
      <w:pPr>
        <w:numPr>
          <w:ilvl w:val="0"/>
          <w:numId w:val="8"/>
        </w:numPr>
        <w:spacing w:after="0" w:line="240" w:lineRule="auto"/>
        <w:rPr>
          <w:rFonts w:eastAsia="Calibri" w:cstheme="minorHAnsi"/>
          <w:sz w:val="24"/>
          <w:szCs w:val="24"/>
        </w:rPr>
      </w:pPr>
      <w:r w:rsidRPr="00C10A82">
        <w:rPr>
          <w:rFonts w:cstheme="minorHAnsi"/>
          <w:sz w:val="24"/>
          <w:szCs w:val="24"/>
        </w:rPr>
        <w:t xml:space="preserve">Recopilar la legislación sectorial agropecuaria y agraria vigente, y mantener actualizado un sistema </w:t>
      </w:r>
      <w:r w:rsidR="001F59C9" w:rsidRPr="00C10A82">
        <w:rPr>
          <w:rFonts w:cstheme="minorHAnsi"/>
          <w:sz w:val="24"/>
          <w:szCs w:val="24"/>
        </w:rPr>
        <w:t>informativo jurídico</w:t>
      </w:r>
      <w:r w:rsidRPr="00C10A82">
        <w:rPr>
          <w:rFonts w:cstheme="minorHAnsi"/>
          <w:sz w:val="24"/>
          <w:szCs w:val="24"/>
        </w:rPr>
        <w:t>;</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Establecer criterios jurídicos a nivel institucional en casos específicos y por instrucciones de los titulares del MAG;</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lastRenderedPageBreak/>
        <w:t xml:space="preserve">Intervenir en la solución de casos jurídicos o legales, a demanda de las dependencias o por  instrucciones de los titulares; </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Representar al Ministerio en audiencias extrajudiciales y judiciales por designación de los titulares;</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Recopilar información y presentar denuncias ante las autoridades correspondientes de los delitos cometidos en perjuicio del Ministerio de Agricultura y Ganadería; y</w:t>
      </w:r>
    </w:p>
    <w:p w:rsidR="00066EBC" w:rsidRPr="00C10A82" w:rsidRDefault="00066EBC" w:rsidP="004827BC">
      <w:pPr>
        <w:numPr>
          <w:ilvl w:val="0"/>
          <w:numId w:val="8"/>
        </w:numPr>
        <w:spacing w:after="0" w:line="240" w:lineRule="auto"/>
        <w:rPr>
          <w:rFonts w:cstheme="minorHAnsi"/>
          <w:sz w:val="24"/>
          <w:szCs w:val="24"/>
        </w:rPr>
      </w:pPr>
      <w:r w:rsidRPr="00C10A82">
        <w:rPr>
          <w:rFonts w:cstheme="minorHAnsi"/>
          <w:sz w:val="24"/>
          <w:szCs w:val="24"/>
        </w:rPr>
        <w:t xml:space="preserve">Desarrollar </w:t>
      </w:r>
      <w:r w:rsidR="001F59C9" w:rsidRPr="00C10A82">
        <w:rPr>
          <w:rFonts w:cstheme="minorHAnsi"/>
          <w:sz w:val="24"/>
          <w:szCs w:val="24"/>
        </w:rPr>
        <w:t>todas</w:t>
      </w:r>
      <w:r w:rsidRPr="00C10A82">
        <w:rPr>
          <w:rFonts w:cstheme="minorHAnsi"/>
          <w:sz w:val="24"/>
          <w:szCs w:val="24"/>
        </w:rPr>
        <w:t xml:space="preserve"> actividades de carácter jurídico, que los señores Ministro y Viceministro en el ejercicio de sus funciones le encomienden.</w:t>
      </w:r>
    </w:p>
    <w:p w:rsidR="00066EBC" w:rsidRPr="00C10A82" w:rsidRDefault="00066EBC" w:rsidP="00384B41">
      <w:pPr>
        <w:spacing w:after="0" w:line="240" w:lineRule="auto"/>
        <w:jc w:val="center"/>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Oficina de Auditoría Interna</w:t>
      </w:r>
      <w:r w:rsidRPr="00C10A82">
        <w:rPr>
          <w:rFonts w:cstheme="minorHAnsi"/>
          <w:sz w:val="24"/>
          <w:szCs w:val="24"/>
        </w:rPr>
        <w:t xml:space="preserve"> tendrá como objetivo, ejercer el control interno posterior sobre los sistemas administrativos, financieros y de gestión del Ministerio.</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384B41">
      <w:pPr>
        <w:spacing w:after="0" w:line="240" w:lineRule="auto"/>
        <w:ind w:left="720"/>
        <w:rPr>
          <w:rFonts w:cstheme="minorHAnsi"/>
          <w:sz w:val="24"/>
          <w:szCs w:val="24"/>
        </w:rPr>
      </w:pPr>
    </w:p>
    <w:p w:rsidR="00066EBC" w:rsidRPr="00C10A82" w:rsidRDefault="00066EBC" w:rsidP="004827BC">
      <w:pPr>
        <w:numPr>
          <w:ilvl w:val="0"/>
          <w:numId w:val="9"/>
        </w:numPr>
        <w:spacing w:after="0" w:line="240" w:lineRule="auto"/>
        <w:rPr>
          <w:rFonts w:cstheme="minorHAnsi"/>
          <w:sz w:val="24"/>
          <w:szCs w:val="24"/>
        </w:rPr>
      </w:pPr>
      <w:r w:rsidRPr="00C10A82">
        <w:rPr>
          <w:rFonts w:cstheme="minorHAnsi"/>
          <w:sz w:val="24"/>
          <w:szCs w:val="24"/>
        </w:rPr>
        <w:t>Elaborar y presentar ante la Corte de Cuentas de la República, el plan anual de auditoría interna de acuerdo a las políticas y prioridades institucionales;</w:t>
      </w:r>
    </w:p>
    <w:p w:rsidR="00066EBC" w:rsidRPr="00C10A82" w:rsidRDefault="00066EBC" w:rsidP="004827BC">
      <w:pPr>
        <w:numPr>
          <w:ilvl w:val="0"/>
          <w:numId w:val="9"/>
        </w:numPr>
        <w:spacing w:after="0" w:line="240" w:lineRule="auto"/>
        <w:rPr>
          <w:rFonts w:cstheme="minorHAnsi"/>
          <w:sz w:val="24"/>
          <w:szCs w:val="24"/>
        </w:rPr>
      </w:pPr>
      <w:r w:rsidRPr="00C10A82">
        <w:rPr>
          <w:rFonts w:cstheme="minorHAnsi"/>
          <w:sz w:val="24"/>
          <w:szCs w:val="24"/>
        </w:rPr>
        <w:t>Practicar auditorias y exámenes especiales conforme a las normas de Auditoria Gubernamental o en su defecto las Generalmente Aceptadas; sobre los sistemas administrativos, financieros y de gestión en las instituciones centralizadas del Ministerio;</w:t>
      </w:r>
    </w:p>
    <w:p w:rsidR="00066EBC" w:rsidRPr="00C10A82" w:rsidRDefault="00066EBC" w:rsidP="004827BC">
      <w:pPr>
        <w:numPr>
          <w:ilvl w:val="0"/>
          <w:numId w:val="9"/>
        </w:numPr>
        <w:spacing w:after="0" w:line="240" w:lineRule="auto"/>
        <w:rPr>
          <w:rFonts w:eastAsia="Calibri" w:cstheme="minorHAnsi"/>
          <w:sz w:val="24"/>
          <w:szCs w:val="24"/>
        </w:rPr>
      </w:pPr>
      <w:r w:rsidRPr="00C10A82">
        <w:rPr>
          <w:rFonts w:cstheme="minorHAnsi"/>
          <w:sz w:val="24"/>
          <w:szCs w:val="24"/>
        </w:rPr>
        <w:t>Elaborar los informes de auditoría y exámenes especiales a los sistemas administrativos, financieros y de gestión en las instituciones centralizadas el Ministerio, de conformidad a las Normas de Auditoría Gubernamental emitidas por la Corte de Cuenta de la Republica, en lo aplicable;</w:t>
      </w:r>
    </w:p>
    <w:p w:rsidR="00066EBC" w:rsidRPr="00C10A82" w:rsidRDefault="00066EBC" w:rsidP="004827BC">
      <w:pPr>
        <w:numPr>
          <w:ilvl w:val="0"/>
          <w:numId w:val="9"/>
        </w:numPr>
        <w:spacing w:after="0" w:line="240" w:lineRule="auto"/>
        <w:rPr>
          <w:rFonts w:eastAsia="Calibri" w:cstheme="minorHAnsi"/>
          <w:sz w:val="24"/>
          <w:szCs w:val="24"/>
        </w:rPr>
      </w:pPr>
      <w:r w:rsidRPr="00C10A82">
        <w:rPr>
          <w:rFonts w:cstheme="minorHAnsi"/>
          <w:sz w:val="24"/>
          <w:szCs w:val="24"/>
        </w:rPr>
        <w:t>Hacer del conocimiento de los Titulares del Ramo, Directores y Corte de Cuentas de la República los resultados de los trabajos de auditoría realizados; y</w:t>
      </w:r>
    </w:p>
    <w:p w:rsidR="00066EBC" w:rsidRPr="00C10A82" w:rsidRDefault="00066EBC" w:rsidP="004827BC">
      <w:pPr>
        <w:numPr>
          <w:ilvl w:val="0"/>
          <w:numId w:val="9"/>
        </w:numPr>
        <w:spacing w:after="0" w:line="240" w:lineRule="auto"/>
        <w:rPr>
          <w:rFonts w:cstheme="minorHAnsi"/>
          <w:sz w:val="24"/>
          <w:szCs w:val="24"/>
        </w:rPr>
      </w:pPr>
      <w:r w:rsidRPr="00C10A82">
        <w:rPr>
          <w:rFonts w:cstheme="minorHAnsi"/>
          <w:sz w:val="24"/>
          <w:szCs w:val="24"/>
        </w:rPr>
        <w:t>Verificar el cumplimiento de las recomendaciones vertidas por la misma Oficina, por firmas privadas y/o por la Corte de Cuentas de la República sobre las operaciones del Ministerio.</w:t>
      </w:r>
    </w:p>
    <w:p w:rsidR="00066EBC" w:rsidRPr="00C10A82" w:rsidRDefault="00066EBC" w:rsidP="00384B41">
      <w:pPr>
        <w:spacing w:after="0" w:line="240" w:lineRule="auto"/>
        <w:jc w:val="center"/>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Oficina de Comunicaciones</w:t>
      </w:r>
      <w:r w:rsidRPr="00C10A82">
        <w:rPr>
          <w:rFonts w:cstheme="minorHAnsi"/>
          <w:sz w:val="24"/>
          <w:szCs w:val="24"/>
        </w:rPr>
        <w:t xml:space="preserve"> tendrá como objetivo; asesorar al Despacho Ministerial en materia de comunicaciones; y conducir las acciones publicitarias e informativas que contribuyan al logro de objetivos, posicionamiento e imagen institucional positiva.</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 xml:space="preserve">Asistir a los Titulares del MAG en todo lo relativo a relaciones </w:t>
      </w:r>
      <w:proofErr w:type="spellStart"/>
      <w:r w:rsidRPr="00C10A82">
        <w:rPr>
          <w:rFonts w:cstheme="minorHAnsi"/>
          <w:sz w:val="24"/>
          <w:szCs w:val="24"/>
        </w:rPr>
        <w:t>publicas</w:t>
      </w:r>
      <w:proofErr w:type="spellEnd"/>
      <w:r w:rsidRPr="00C10A82">
        <w:rPr>
          <w:rFonts w:cstheme="minorHAnsi"/>
          <w:sz w:val="24"/>
          <w:szCs w:val="24"/>
        </w:rPr>
        <w:t>, protocolo y publicidad;</w:t>
      </w:r>
    </w:p>
    <w:p w:rsidR="00066EBC"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Elaborar, proponer e implementar políticas y estrategias de comunicación que contribuyan al logro de objetivos e imagen positiva institucionales;</w:t>
      </w:r>
    </w:p>
    <w:p w:rsidR="00066EBC"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 xml:space="preserve">Colaborar con las distintas dependencias en el diseño y la producción de materiales publicitarios, textos de carácter técnico-científico u otro tipo de </w:t>
      </w:r>
      <w:r w:rsidRPr="00C10A82">
        <w:rPr>
          <w:rFonts w:cstheme="minorHAnsi"/>
          <w:sz w:val="24"/>
          <w:szCs w:val="24"/>
        </w:rPr>
        <w:lastRenderedPageBreak/>
        <w:t>material informativo o educativo que contribuya al cumplimiento de metas y logro de los objetivos institucionales;</w:t>
      </w:r>
    </w:p>
    <w:p w:rsidR="001F59C9"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 xml:space="preserve">Colaborar con las dependencias del Ministerio en el diseño y ejecución de programas </w:t>
      </w:r>
      <w:r w:rsidR="001F59C9" w:rsidRPr="00C10A82">
        <w:rPr>
          <w:rFonts w:cstheme="minorHAnsi"/>
          <w:sz w:val="24"/>
          <w:szCs w:val="24"/>
        </w:rPr>
        <w:t>divulgativos o campañas educativas, relacionadas con su s respectivas misiones;</w:t>
      </w:r>
    </w:p>
    <w:p w:rsidR="00066EBC"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Realizar las actividades publicitarias e informativas por los medios de comunicación e información apropiados para apoyar con efectividad la gestión institucional; y</w:t>
      </w:r>
    </w:p>
    <w:p w:rsidR="00066EBC" w:rsidRPr="00C10A82" w:rsidRDefault="00066EBC" w:rsidP="004827BC">
      <w:pPr>
        <w:numPr>
          <w:ilvl w:val="0"/>
          <w:numId w:val="10"/>
        </w:numPr>
        <w:spacing w:after="0" w:line="240" w:lineRule="auto"/>
        <w:rPr>
          <w:rFonts w:cstheme="minorHAnsi"/>
          <w:sz w:val="24"/>
          <w:szCs w:val="24"/>
        </w:rPr>
      </w:pPr>
      <w:r w:rsidRPr="00C10A82">
        <w:rPr>
          <w:rFonts w:cstheme="minorHAnsi"/>
          <w:sz w:val="24"/>
          <w:szCs w:val="24"/>
        </w:rPr>
        <w:t>Administrar las bibliotecas del Ministerio y proveer el servicio de atención al usuario.</w:t>
      </w:r>
    </w:p>
    <w:p w:rsidR="00066EBC" w:rsidRPr="00C10A82" w:rsidRDefault="00066EBC" w:rsidP="00384B41">
      <w:pPr>
        <w:spacing w:after="0" w:line="240" w:lineRule="auto"/>
        <w:jc w:val="center"/>
        <w:rPr>
          <w:rFonts w:cstheme="minorHAnsi"/>
          <w:b/>
          <w:sz w:val="24"/>
          <w:szCs w:val="24"/>
        </w:rPr>
      </w:pPr>
    </w:p>
    <w:p w:rsidR="00066EBC" w:rsidRPr="00C10A82" w:rsidRDefault="00066EBC" w:rsidP="00384B41">
      <w:pPr>
        <w:spacing w:after="0" w:line="240" w:lineRule="auto"/>
        <w:rPr>
          <w:rFonts w:cstheme="minorHAnsi"/>
          <w:sz w:val="24"/>
          <w:szCs w:val="24"/>
          <w:lang w:val="es-ES_tradnl"/>
        </w:rPr>
      </w:pPr>
      <w:r w:rsidRPr="00C10A82">
        <w:rPr>
          <w:rFonts w:cstheme="minorHAnsi"/>
          <w:sz w:val="24"/>
          <w:szCs w:val="24"/>
        </w:rPr>
        <w:t xml:space="preserve">.-  La </w:t>
      </w:r>
      <w:r w:rsidRPr="00C10A82">
        <w:rPr>
          <w:rFonts w:cstheme="minorHAnsi"/>
          <w:b/>
          <w:sz w:val="24"/>
          <w:szCs w:val="24"/>
        </w:rPr>
        <w:t>Oficina de Cooperación para el Desarrollo Agropecuario</w:t>
      </w:r>
      <w:r w:rsidRPr="00C10A82">
        <w:rPr>
          <w:rFonts w:cstheme="minorHAnsi"/>
          <w:sz w:val="24"/>
          <w:szCs w:val="24"/>
        </w:rPr>
        <w:t>, tendrá como objetivo coordinar la gestión  de cooperación internacional y nacional de recursos técnicos (excepto capacitación) y financieros provenientes de la cooperación no reembolsable, destinados a la ejecución y administración de proyectos del MAG y de sus entidades adscritas.</w:t>
      </w:r>
    </w:p>
    <w:p w:rsidR="00066EBC" w:rsidRPr="00C10A82" w:rsidRDefault="00066EBC" w:rsidP="00384B41">
      <w:pPr>
        <w:spacing w:after="0" w:line="240" w:lineRule="auto"/>
        <w:rPr>
          <w:rFonts w:cstheme="minorHAnsi"/>
          <w:sz w:val="24"/>
          <w:szCs w:val="24"/>
          <w:lang w:val="es-ES_tradnl"/>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11"/>
        </w:numPr>
        <w:spacing w:after="0" w:line="240" w:lineRule="auto"/>
        <w:ind w:hanging="436"/>
        <w:rPr>
          <w:rFonts w:cstheme="minorHAnsi"/>
          <w:sz w:val="24"/>
          <w:szCs w:val="24"/>
        </w:rPr>
      </w:pPr>
      <w:r w:rsidRPr="00C10A82">
        <w:rPr>
          <w:rFonts w:cstheme="minorHAnsi"/>
          <w:sz w:val="24"/>
          <w:szCs w:val="24"/>
        </w:rPr>
        <w:t>Asesorar al Despacho Ministerial en materia de gestión de cooperación técnica internacional y nacional, así como financiera no reembolsable;</w:t>
      </w:r>
    </w:p>
    <w:p w:rsidR="00066EBC" w:rsidRPr="00C10A82" w:rsidRDefault="00066EBC" w:rsidP="004827BC">
      <w:pPr>
        <w:numPr>
          <w:ilvl w:val="0"/>
          <w:numId w:val="11"/>
        </w:numPr>
        <w:spacing w:after="0" w:line="240" w:lineRule="auto"/>
        <w:ind w:hanging="436"/>
        <w:rPr>
          <w:rFonts w:cstheme="minorHAnsi"/>
          <w:sz w:val="24"/>
          <w:szCs w:val="24"/>
        </w:rPr>
      </w:pPr>
      <w:r w:rsidRPr="00C10A82">
        <w:rPr>
          <w:rFonts w:cstheme="minorHAnsi"/>
          <w:sz w:val="24"/>
          <w:szCs w:val="24"/>
        </w:rPr>
        <w:t>Identificar fuentes para la cooperación técnica internacional y nacional, así como financieras no reembolsables para la ejecución de programas y proyectos que permitan el logro de los objetivos sectoriales e institucionales;</w:t>
      </w:r>
    </w:p>
    <w:p w:rsidR="00066EBC" w:rsidRPr="00C10A82" w:rsidRDefault="00066EBC" w:rsidP="004827BC">
      <w:pPr>
        <w:numPr>
          <w:ilvl w:val="0"/>
          <w:numId w:val="11"/>
        </w:numPr>
        <w:spacing w:after="0" w:line="240" w:lineRule="auto"/>
        <w:ind w:hanging="436"/>
        <w:rPr>
          <w:rFonts w:eastAsia="Calibri" w:cstheme="minorHAnsi"/>
          <w:sz w:val="24"/>
          <w:szCs w:val="24"/>
        </w:rPr>
      </w:pPr>
      <w:r w:rsidRPr="00C10A82">
        <w:rPr>
          <w:rFonts w:cstheme="minorHAnsi"/>
          <w:sz w:val="24"/>
          <w:szCs w:val="24"/>
        </w:rPr>
        <w:t>Realizar la gestión de cooperación técnica y financiera no reembolsable ante las entidades competentes para la ejecución de proyectos en el Ramo de Agricultura y Ganadería;</w:t>
      </w:r>
    </w:p>
    <w:p w:rsidR="00066EBC" w:rsidRPr="00C10A82" w:rsidRDefault="00066EBC" w:rsidP="004827BC">
      <w:pPr>
        <w:numPr>
          <w:ilvl w:val="0"/>
          <w:numId w:val="11"/>
        </w:numPr>
        <w:spacing w:after="0" w:line="240" w:lineRule="auto"/>
        <w:ind w:hanging="436"/>
        <w:rPr>
          <w:rFonts w:eastAsia="Calibri" w:cstheme="minorHAnsi"/>
          <w:sz w:val="24"/>
          <w:szCs w:val="24"/>
        </w:rPr>
      </w:pPr>
      <w:r w:rsidRPr="00C10A82">
        <w:rPr>
          <w:rFonts w:cstheme="minorHAnsi"/>
          <w:sz w:val="24"/>
          <w:szCs w:val="24"/>
        </w:rPr>
        <w:t>Constituir el enlace institucional ante las entidades competentes de la cooperación internacional y nacional; para el seguimiento a las gestiones de cooperación técnica y financiera no reembolsable;</w:t>
      </w:r>
    </w:p>
    <w:p w:rsidR="00066EBC" w:rsidRPr="00C10A82" w:rsidRDefault="00066EBC" w:rsidP="004827BC">
      <w:pPr>
        <w:numPr>
          <w:ilvl w:val="0"/>
          <w:numId w:val="11"/>
        </w:numPr>
        <w:spacing w:after="0" w:line="240" w:lineRule="auto"/>
        <w:ind w:hanging="436"/>
        <w:rPr>
          <w:rFonts w:cstheme="minorHAnsi"/>
          <w:sz w:val="24"/>
          <w:szCs w:val="24"/>
        </w:rPr>
      </w:pPr>
      <w:r w:rsidRPr="00C10A82">
        <w:rPr>
          <w:rFonts w:cstheme="minorHAnsi"/>
          <w:sz w:val="24"/>
          <w:szCs w:val="24"/>
        </w:rPr>
        <w:t>Elaborar y proponer al Despacho Ministerial políticas y procedimientos internos para la obtención y asignación de la cooperación técnica; así como la financiera, internacional y nacional, no reembolsable;</w:t>
      </w:r>
    </w:p>
    <w:p w:rsidR="00066EBC" w:rsidRPr="00C10A82" w:rsidRDefault="00066EBC" w:rsidP="004827BC">
      <w:pPr>
        <w:numPr>
          <w:ilvl w:val="0"/>
          <w:numId w:val="11"/>
        </w:numPr>
        <w:spacing w:after="0" w:line="240" w:lineRule="auto"/>
        <w:ind w:hanging="436"/>
        <w:rPr>
          <w:rFonts w:cstheme="minorHAnsi"/>
          <w:sz w:val="24"/>
          <w:szCs w:val="24"/>
        </w:rPr>
      </w:pPr>
      <w:r w:rsidRPr="00C10A82">
        <w:rPr>
          <w:rFonts w:cstheme="minorHAnsi"/>
          <w:sz w:val="24"/>
          <w:szCs w:val="24"/>
        </w:rPr>
        <w:t>Difundir la oferta de cooperación técnica (excepto capacitación) y financiera no reembolsable entre las unidades organizativas del MAG y sus entidades adscritas;  y</w:t>
      </w:r>
    </w:p>
    <w:p w:rsidR="00066EBC" w:rsidRPr="00C10A82" w:rsidRDefault="00066EBC" w:rsidP="004827BC">
      <w:pPr>
        <w:numPr>
          <w:ilvl w:val="0"/>
          <w:numId w:val="11"/>
        </w:numPr>
        <w:spacing w:after="0" w:line="240" w:lineRule="auto"/>
        <w:ind w:hanging="436"/>
        <w:rPr>
          <w:rFonts w:cstheme="minorHAnsi"/>
          <w:sz w:val="24"/>
          <w:szCs w:val="24"/>
        </w:rPr>
      </w:pPr>
      <w:r w:rsidRPr="00C10A82">
        <w:rPr>
          <w:rFonts w:cstheme="minorHAnsi"/>
          <w:sz w:val="24"/>
          <w:szCs w:val="24"/>
        </w:rPr>
        <w:t>Proponer estrategias de captura y canalización de cooperación técnica y financiera no reembolsable tanto internacional como nacional para la ejecución de proyectos que permiten el logro de los objetivos institucionales, en armonía con las disposiciones generales de la administración pública.</w:t>
      </w:r>
    </w:p>
    <w:p w:rsidR="00066EBC" w:rsidRPr="00C10A82" w:rsidRDefault="00066EBC" w:rsidP="00384B41">
      <w:pPr>
        <w:spacing w:after="0" w:line="240" w:lineRule="auto"/>
        <w:rPr>
          <w:rFonts w:cstheme="minorHAnsi"/>
          <w:sz w:val="24"/>
          <w:szCs w:val="24"/>
        </w:rPr>
      </w:pPr>
    </w:p>
    <w:p w:rsidR="006016E2" w:rsidRDefault="006016E2" w:rsidP="00384B41">
      <w:pPr>
        <w:spacing w:after="0" w:line="240" w:lineRule="auto"/>
        <w:rPr>
          <w:rFonts w:cstheme="minorHAnsi"/>
          <w:b/>
          <w:sz w:val="24"/>
          <w:szCs w:val="24"/>
        </w:rPr>
      </w:pPr>
    </w:p>
    <w:p w:rsidR="006016E2" w:rsidRDefault="006016E2" w:rsidP="00384B41">
      <w:pPr>
        <w:spacing w:after="0" w:line="240" w:lineRule="auto"/>
        <w:rPr>
          <w:rFonts w:cstheme="minorHAnsi"/>
          <w:b/>
          <w:sz w:val="24"/>
          <w:szCs w:val="24"/>
        </w:rPr>
      </w:pPr>
    </w:p>
    <w:p w:rsidR="006016E2" w:rsidRDefault="006016E2" w:rsidP="00384B41">
      <w:pPr>
        <w:spacing w:after="0" w:line="240" w:lineRule="auto"/>
        <w:rPr>
          <w:rFonts w:cstheme="minorHAnsi"/>
          <w:b/>
          <w:sz w:val="24"/>
          <w:szCs w:val="24"/>
        </w:rPr>
      </w:pPr>
    </w:p>
    <w:p w:rsidR="00066EBC" w:rsidRPr="00C10A82" w:rsidRDefault="00066EBC" w:rsidP="00384B41">
      <w:pPr>
        <w:spacing w:after="0" w:line="240" w:lineRule="auto"/>
        <w:rPr>
          <w:rFonts w:cstheme="minorHAnsi"/>
          <w:b/>
          <w:sz w:val="24"/>
          <w:szCs w:val="24"/>
        </w:rPr>
      </w:pPr>
      <w:r w:rsidRPr="00C10A82">
        <w:rPr>
          <w:rFonts w:cstheme="minorHAnsi"/>
          <w:b/>
          <w:sz w:val="24"/>
          <w:szCs w:val="24"/>
        </w:rPr>
        <w:lastRenderedPageBreak/>
        <w:t>Nivel de Apoyo</w:t>
      </w:r>
    </w:p>
    <w:p w:rsidR="00066EBC" w:rsidRPr="00C10A82" w:rsidRDefault="00066EBC" w:rsidP="00384B41">
      <w:pPr>
        <w:spacing w:after="0" w:line="240" w:lineRule="auto"/>
        <w:rPr>
          <w:rFonts w:cstheme="minorHAnsi"/>
          <w:sz w:val="24"/>
          <w:szCs w:val="24"/>
        </w:rPr>
      </w:pPr>
    </w:p>
    <w:p w:rsidR="003E0EF3"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Oficina Financiera Institucional</w:t>
      </w:r>
      <w:r w:rsidRPr="00C10A82">
        <w:rPr>
          <w:rFonts w:cstheme="minorHAnsi"/>
          <w:sz w:val="24"/>
          <w:szCs w:val="24"/>
        </w:rPr>
        <w:t xml:space="preserve"> tendrá como objetivo</w:t>
      </w:r>
      <w:r w:rsidR="003E0EF3" w:rsidRPr="00C10A82">
        <w:rPr>
          <w:rFonts w:cstheme="minorHAnsi"/>
          <w:sz w:val="24"/>
          <w:szCs w:val="24"/>
        </w:rPr>
        <w:t>s los que establece la Ley Orgánica</w:t>
      </w:r>
      <w:r w:rsidRPr="00C10A82">
        <w:rPr>
          <w:rFonts w:cstheme="minorHAnsi"/>
          <w:sz w:val="24"/>
          <w:szCs w:val="24"/>
        </w:rPr>
        <w:t xml:space="preserve"> de la Administración Financiera del Estado, su Reglamento y </w:t>
      </w:r>
      <w:r w:rsidR="003E0EF3" w:rsidRPr="00C10A82">
        <w:rPr>
          <w:rFonts w:cstheme="minorHAnsi"/>
          <w:sz w:val="24"/>
          <w:szCs w:val="24"/>
        </w:rPr>
        <w:t>el Acuerdo Ejecutivo de creación, los que se resumen en la realización de la gestión financiera del Ministerio y velar por el cumplimiento de las políticas, lineamientos y disposiciones normativas establecidas por el Ministerio de Hacienda.</w:t>
      </w:r>
    </w:p>
    <w:p w:rsidR="00066EBC" w:rsidRPr="00C10A82" w:rsidRDefault="003E0EF3" w:rsidP="00384B41">
      <w:pPr>
        <w:spacing w:after="0" w:line="240" w:lineRule="auto"/>
        <w:rPr>
          <w:rFonts w:cstheme="minorHAnsi"/>
          <w:sz w:val="24"/>
          <w:szCs w:val="24"/>
        </w:rPr>
      </w:pPr>
      <w:r w:rsidRPr="00C10A82">
        <w:rPr>
          <w:rFonts w:cstheme="minorHAnsi"/>
          <w:sz w:val="24"/>
          <w:szCs w:val="24"/>
        </w:rPr>
        <w:t xml:space="preserve"> </w:t>
      </w: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12"/>
        </w:numPr>
        <w:spacing w:after="0" w:line="240" w:lineRule="auto"/>
        <w:rPr>
          <w:rFonts w:cstheme="minorHAnsi"/>
          <w:sz w:val="24"/>
          <w:szCs w:val="24"/>
        </w:rPr>
      </w:pPr>
      <w:r w:rsidRPr="00C10A82">
        <w:rPr>
          <w:rFonts w:cstheme="minorHAnsi"/>
          <w:sz w:val="24"/>
          <w:szCs w:val="24"/>
        </w:rPr>
        <w:t>Difundir y supervisar el cumplimiento de las políticas y disposiciones normativas referentes al Sistema de Administración Financiera Integrado (SAFI), en las entidades y organismos que conforman el MAG;</w:t>
      </w:r>
    </w:p>
    <w:p w:rsidR="00066EBC" w:rsidRPr="00C10A82" w:rsidRDefault="00066EBC" w:rsidP="004827BC">
      <w:pPr>
        <w:numPr>
          <w:ilvl w:val="0"/>
          <w:numId w:val="12"/>
        </w:numPr>
        <w:spacing w:after="0" w:line="240" w:lineRule="auto"/>
        <w:ind w:left="709" w:hanging="425"/>
        <w:rPr>
          <w:rFonts w:cstheme="minorHAnsi"/>
          <w:sz w:val="24"/>
          <w:szCs w:val="24"/>
        </w:rPr>
      </w:pPr>
      <w:r w:rsidRPr="00C10A82">
        <w:rPr>
          <w:rFonts w:cstheme="minorHAnsi"/>
          <w:sz w:val="24"/>
          <w:szCs w:val="24"/>
        </w:rPr>
        <w:t>Asesorar a las entidades del MAG en la aplicación de las normas y procedimientos, que emita el órgano rector del SAFI;</w:t>
      </w:r>
    </w:p>
    <w:p w:rsidR="00066EBC" w:rsidRPr="00C10A82" w:rsidRDefault="00066EBC" w:rsidP="004827BC">
      <w:pPr>
        <w:numPr>
          <w:ilvl w:val="0"/>
          <w:numId w:val="12"/>
        </w:numPr>
        <w:spacing w:after="0" w:line="240" w:lineRule="auto"/>
        <w:ind w:left="709" w:hanging="425"/>
        <w:rPr>
          <w:rFonts w:eastAsia="Calibri" w:cstheme="minorHAnsi"/>
          <w:sz w:val="24"/>
          <w:szCs w:val="24"/>
        </w:rPr>
      </w:pPr>
      <w:r w:rsidRPr="00C10A82">
        <w:rPr>
          <w:rFonts w:cstheme="minorHAnsi"/>
          <w:sz w:val="24"/>
          <w:szCs w:val="24"/>
        </w:rPr>
        <w:t>Constituir el enlace entre las direcciones generales de los subsistemas del SAFI y las dependencias  de este Ministerio, en cuanto a las actividades técnicas, flujos de información y registros de información y otros aspectos derivados de la ejecución de la gestión  financiera institucional y física de los proyectos de inversión; y</w:t>
      </w:r>
    </w:p>
    <w:p w:rsidR="00066EBC" w:rsidRPr="00C10A82" w:rsidRDefault="00066EBC" w:rsidP="004827BC">
      <w:pPr>
        <w:numPr>
          <w:ilvl w:val="0"/>
          <w:numId w:val="12"/>
        </w:numPr>
        <w:spacing w:after="0" w:line="240" w:lineRule="auto"/>
        <w:ind w:left="709" w:hanging="425"/>
        <w:rPr>
          <w:rFonts w:cstheme="minorHAnsi"/>
          <w:sz w:val="24"/>
          <w:szCs w:val="24"/>
        </w:rPr>
      </w:pPr>
      <w:r w:rsidRPr="00C10A82">
        <w:rPr>
          <w:rFonts w:cstheme="minorHAnsi"/>
          <w:sz w:val="24"/>
          <w:szCs w:val="24"/>
        </w:rPr>
        <w:t>Cumplir con todas las demás responsabilidades que establece la Ley Orgánica de Administración Financiera del Estado y su Reglamento; así como las que se establezcan en las normas técnicas que emita el Ministerio de Hacienda por medio de las Direcciones Generales de los subsistemas de Presupuesto, Tesorería, Inversión y Crédito Público y Contabilidad Gubernamental.</w:t>
      </w:r>
    </w:p>
    <w:p w:rsidR="00A64B79" w:rsidRPr="00C10A82" w:rsidRDefault="00A64B79" w:rsidP="00A64B79">
      <w:pPr>
        <w:spacing w:after="0" w:line="240" w:lineRule="auto"/>
        <w:ind w:left="709"/>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b/>
          <w:sz w:val="24"/>
          <w:szCs w:val="24"/>
        </w:rPr>
        <w:t>La Oficina de Adquisiciones y Contrataciones Institucional</w:t>
      </w:r>
      <w:r w:rsidRPr="00C10A82">
        <w:rPr>
          <w:rFonts w:cstheme="minorHAnsi"/>
          <w:sz w:val="24"/>
          <w:szCs w:val="24"/>
        </w:rPr>
        <w:t xml:space="preserve"> tendrá como objetivo, implementar la desconcentración operativa y realizar las actividades relacionadas con la gestión de adquisiciones y contrataciones de obras, bienes y servicios del Ministerio de Agricultura y Ganadería.</w:t>
      </w:r>
    </w:p>
    <w:p w:rsidR="00A64B79" w:rsidRPr="00C10A82" w:rsidRDefault="00A64B79"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Oficina:</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t xml:space="preserve">Realizar todas las actividades relacionadas con la gestión de adquisiciones y contrataciones de obras, bienes y servicios del Ministerio; </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t xml:space="preserve">Constituir el enlace entre la Unidad Normativa de Adquisiciones y Contrataciones (UNAC) y dependencias del Ministerio, en cuanto a las actividades técnicas, flujos y registros de información y otros aspectos que se deriven de la gestión de adquisiciones y contrataciones; </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t xml:space="preserve">Difundir y supervisar el cumplimiento de las políticas, lineamientos y disposiciones técnicas que sean establecidas por la UNAC y todos los procesos establecidos en la Ley de Adquisiciones y Contrataciones de la Administración Pública y su Reglamento; </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t xml:space="preserve">Elaborar en coordinación con la Oficina Financiera Institucional, la programación anual de las compras, las adquisiciones y contrataciones de obras, bienes y servicios; </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lastRenderedPageBreak/>
        <w:t>Llevar el control y la actualización del banco de datos institucional de ofertantes y contratistas; y</w:t>
      </w:r>
    </w:p>
    <w:p w:rsidR="00066EBC" w:rsidRPr="00C10A82" w:rsidRDefault="00066EBC" w:rsidP="004827BC">
      <w:pPr>
        <w:numPr>
          <w:ilvl w:val="0"/>
          <w:numId w:val="13"/>
        </w:numPr>
        <w:spacing w:after="0" w:line="240" w:lineRule="auto"/>
        <w:rPr>
          <w:rFonts w:cstheme="minorHAnsi"/>
          <w:sz w:val="24"/>
          <w:szCs w:val="24"/>
        </w:rPr>
      </w:pPr>
      <w:r w:rsidRPr="00C10A82">
        <w:rPr>
          <w:rFonts w:cstheme="minorHAnsi"/>
          <w:sz w:val="24"/>
          <w:szCs w:val="24"/>
        </w:rPr>
        <w:t>Adecuar conjuntamente con la unidad solicitante, las bases de licitación o de concurso, de acuerdo a los manuales, guías e instructivos de uso interno y otros  proporcionados por la UNAC, según el tipo de contratación.</w:t>
      </w:r>
    </w:p>
    <w:p w:rsidR="00066EBC" w:rsidRPr="00C10A82" w:rsidRDefault="00066EBC" w:rsidP="00384B41">
      <w:pPr>
        <w:spacing w:after="0" w:line="240" w:lineRule="auto"/>
        <w:rPr>
          <w:rFonts w:cstheme="minorHAnsi"/>
          <w:sz w:val="24"/>
          <w:szCs w:val="24"/>
        </w:rPr>
      </w:pPr>
    </w:p>
    <w:p w:rsidR="00066EBC" w:rsidRPr="00C10A82" w:rsidRDefault="00066EBC" w:rsidP="00384B41">
      <w:pPr>
        <w:pStyle w:val="Default"/>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La </w:t>
      </w:r>
      <w:r w:rsidRPr="00C10A82">
        <w:rPr>
          <w:rFonts w:asciiTheme="minorHAnsi" w:eastAsia="Calibri" w:hAnsiTheme="minorHAnsi" w:cstheme="minorHAnsi"/>
          <w:b/>
          <w:color w:val="auto"/>
          <w:lang w:val="es-SV" w:eastAsia="en-US"/>
        </w:rPr>
        <w:t>Oficina General de Administración</w:t>
      </w:r>
      <w:r w:rsidRPr="00C10A82">
        <w:rPr>
          <w:rFonts w:asciiTheme="minorHAnsi" w:eastAsia="Calibri" w:hAnsiTheme="minorHAnsi" w:cstheme="minorHAnsi"/>
          <w:color w:val="auto"/>
          <w:lang w:val="es-SV" w:eastAsia="en-US"/>
        </w:rPr>
        <w:t xml:space="preserve"> tendrá como objetivo, impulsar procesos de desarrollo humano, tecnológico, administrativo y organizacional; administrar los recursos humanos, materiales y de tecnología de información del Ministerio; y proveer los servicios internos necesarios para la gestión y prestación eficiente de servicios de calidad. </w:t>
      </w:r>
    </w:p>
    <w:p w:rsidR="003D1CCA" w:rsidRPr="00C10A82" w:rsidRDefault="003D1CCA" w:rsidP="00384B41">
      <w:pPr>
        <w:pStyle w:val="Default"/>
        <w:jc w:val="both"/>
        <w:rPr>
          <w:rFonts w:asciiTheme="minorHAnsi" w:eastAsia="Calibri" w:hAnsiTheme="minorHAnsi" w:cstheme="minorHAnsi"/>
          <w:color w:val="auto"/>
          <w:lang w:val="es-SV" w:eastAsia="en-US"/>
        </w:rPr>
      </w:pPr>
    </w:p>
    <w:p w:rsidR="00066EBC" w:rsidRPr="00C10A82" w:rsidRDefault="00066EBC" w:rsidP="00384B41">
      <w:pPr>
        <w:pStyle w:val="Default"/>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Son funciones de esta Oficina:</w:t>
      </w:r>
    </w:p>
    <w:p w:rsidR="003D1CCA" w:rsidRPr="00C10A82" w:rsidRDefault="003D1CCA" w:rsidP="003D1CCA">
      <w:pPr>
        <w:pStyle w:val="Default"/>
        <w:ind w:left="360"/>
        <w:jc w:val="both"/>
        <w:rPr>
          <w:rFonts w:asciiTheme="minorHAnsi" w:eastAsia="Calibri" w:hAnsiTheme="minorHAnsi" w:cstheme="minorHAnsi"/>
          <w:color w:val="auto"/>
          <w:lang w:val="es-SV" w:eastAsia="en-US"/>
        </w:rPr>
      </w:pPr>
    </w:p>
    <w:p w:rsidR="00A64B79" w:rsidRPr="00C10A82" w:rsidRDefault="00A64B79"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Diseñar e implementar la estrategia de desarrollo institucional del Ministerio;</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Planificar y coordinar </w:t>
      </w:r>
      <w:r w:rsidR="00A64B79" w:rsidRPr="00C10A82">
        <w:rPr>
          <w:rFonts w:asciiTheme="minorHAnsi" w:eastAsia="Calibri" w:hAnsiTheme="minorHAnsi" w:cstheme="minorHAnsi"/>
          <w:color w:val="auto"/>
          <w:lang w:val="es-SV" w:eastAsia="en-US"/>
        </w:rPr>
        <w:t xml:space="preserve">a nivel institucional </w:t>
      </w:r>
      <w:r w:rsidRPr="00C10A82">
        <w:rPr>
          <w:rFonts w:asciiTheme="minorHAnsi" w:eastAsia="Calibri" w:hAnsiTheme="minorHAnsi" w:cstheme="minorHAnsi"/>
          <w:color w:val="auto"/>
          <w:lang w:val="es-SV" w:eastAsia="en-US"/>
        </w:rPr>
        <w:t>el desarrollo del talento humano del Ministerio;</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Planificar y coordinar </w:t>
      </w:r>
      <w:r w:rsidR="00A64B79" w:rsidRPr="00C10A82">
        <w:rPr>
          <w:rFonts w:asciiTheme="minorHAnsi" w:eastAsia="Calibri" w:hAnsiTheme="minorHAnsi" w:cstheme="minorHAnsi"/>
          <w:color w:val="auto"/>
          <w:lang w:val="es-SV" w:eastAsia="en-US"/>
        </w:rPr>
        <w:t xml:space="preserve">a nivel institucional </w:t>
      </w:r>
      <w:r w:rsidRPr="00C10A82">
        <w:rPr>
          <w:rFonts w:asciiTheme="minorHAnsi" w:eastAsia="Calibri" w:hAnsiTheme="minorHAnsi" w:cstheme="minorHAnsi"/>
          <w:color w:val="auto"/>
          <w:lang w:val="es-SV" w:eastAsia="en-US"/>
        </w:rPr>
        <w:t>el desarrollo de tecnología de información y de comunicaciones del Ministerio;</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Realizar estudios y propuestas de </w:t>
      </w:r>
      <w:r w:rsidR="00393AEA" w:rsidRPr="00C10A82">
        <w:rPr>
          <w:rFonts w:asciiTheme="minorHAnsi" w:eastAsia="Calibri" w:hAnsiTheme="minorHAnsi" w:cstheme="minorHAnsi"/>
          <w:color w:val="auto"/>
          <w:lang w:val="es-SV" w:eastAsia="en-US"/>
        </w:rPr>
        <w:t xml:space="preserve">mejora y </w:t>
      </w:r>
      <w:r w:rsidRPr="00C10A82">
        <w:rPr>
          <w:rFonts w:asciiTheme="minorHAnsi" w:eastAsia="Calibri" w:hAnsiTheme="minorHAnsi" w:cstheme="minorHAnsi"/>
          <w:color w:val="auto"/>
          <w:lang w:val="es-SV" w:eastAsia="en-US"/>
        </w:rPr>
        <w:t>desarrollo institucional y conducir la implementación de las mismas;</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Administrar los recursos humanos, físicos y tecnología informática del Ministerio;</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Gestionar y facilitar los servicios logísticos y de soporte informático necesario para el adecuado funcionamiento de las dependencias del MAG;</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Establecer y mantener </w:t>
      </w:r>
      <w:r w:rsidR="00393AEA" w:rsidRPr="00C10A82">
        <w:rPr>
          <w:rFonts w:asciiTheme="minorHAnsi" w:eastAsia="Calibri" w:hAnsiTheme="minorHAnsi" w:cstheme="minorHAnsi"/>
          <w:color w:val="auto"/>
          <w:lang w:val="es-SV" w:eastAsia="en-US"/>
        </w:rPr>
        <w:t>a nivel institucional los</w:t>
      </w:r>
      <w:r w:rsidRPr="00C10A82">
        <w:rPr>
          <w:rFonts w:asciiTheme="minorHAnsi" w:eastAsia="Calibri" w:hAnsiTheme="minorHAnsi" w:cstheme="minorHAnsi"/>
          <w:color w:val="auto"/>
          <w:lang w:val="es-SV" w:eastAsia="en-US"/>
        </w:rPr>
        <w:t xml:space="preserve"> control</w:t>
      </w:r>
      <w:r w:rsidR="00393AEA" w:rsidRPr="00C10A82">
        <w:rPr>
          <w:rFonts w:asciiTheme="minorHAnsi" w:eastAsia="Calibri" w:hAnsiTheme="minorHAnsi" w:cstheme="minorHAnsi"/>
          <w:color w:val="auto"/>
          <w:lang w:val="es-SV" w:eastAsia="en-US"/>
        </w:rPr>
        <w:t>es</w:t>
      </w:r>
      <w:r w:rsidRPr="00C10A82">
        <w:rPr>
          <w:rFonts w:asciiTheme="minorHAnsi" w:eastAsia="Calibri" w:hAnsiTheme="minorHAnsi" w:cstheme="minorHAnsi"/>
          <w:color w:val="auto"/>
          <w:lang w:val="es-SV" w:eastAsia="en-US"/>
        </w:rPr>
        <w:t xml:space="preserve"> interno</w:t>
      </w:r>
      <w:r w:rsidR="00393AEA" w:rsidRPr="00C10A82">
        <w:rPr>
          <w:rFonts w:asciiTheme="minorHAnsi" w:eastAsia="Calibri" w:hAnsiTheme="minorHAnsi" w:cstheme="minorHAnsi"/>
          <w:color w:val="auto"/>
          <w:lang w:val="es-SV" w:eastAsia="en-US"/>
        </w:rPr>
        <w:t>s</w:t>
      </w:r>
      <w:r w:rsidRPr="00C10A82">
        <w:rPr>
          <w:rFonts w:asciiTheme="minorHAnsi" w:eastAsia="Calibri" w:hAnsiTheme="minorHAnsi" w:cstheme="minorHAnsi"/>
          <w:color w:val="auto"/>
          <w:lang w:val="es-SV" w:eastAsia="en-US"/>
        </w:rPr>
        <w:t xml:space="preserve"> sobre activos tangibles e intangibles, recursos humanos y de tecnología de información; de conformidad a la normatividad de la administración pública y normativa interna</w:t>
      </w:r>
      <w:r w:rsidR="00393AEA" w:rsidRPr="00C10A82">
        <w:rPr>
          <w:rFonts w:asciiTheme="minorHAnsi" w:eastAsia="Calibri" w:hAnsiTheme="minorHAnsi" w:cstheme="minorHAnsi"/>
          <w:color w:val="auto"/>
          <w:lang w:val="es-SV" w:eastAsia="en-US"/>
        </w:rPr>
        <w:t xml:space="preserve"> del Ministerio</w:t>
      </w:r>
      <w:r w:rsidRPr="00C10A82">
        <w:rPr>
          <w:rFonts w:asciiTheme="minorHAnsi" w:eastAsia="Calibri" w:hAnsiTheme="minorHAnsi" w:cstheme="minorHAnsi"/>
          <w:color w:val="auto"/>
          <w:lang w:val="es-SV" w:eastAsia="en-US"/>
        </w:rPr>
        <w:t>;</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Establecer medidas de seguridad para el personal, los activos institucionales y la tecnología informática del Ministerio; y</w:t>
      </w:r>
    </w:p>
    <w:p w:rsidR="00066EBC" w:rsidRPr="00C10A82" w:rsidRDefault="00066EBC" w:rsidP="004827BC">
      <w:pPr>
        <w:pStyle w:val="Default"/>
        <w:numPr>
          <w:ilvl w:val="0"/>
          <w:numId w:val="14"/>
        </w:numPr>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Proveer a los funcionarios y empleados del MAG, los servicios de bienestar laboral; incluyendo atención primaria en salud; de conformidad a la normativa aplicable.</w:t>
      </w:r>
    </w:p>
    <w:p w:rsidR="00393AEA" w:rsidRPr="00C10A82" w:rsidRDefault="00393AEA" w:rsidP="00393AEA">
      <w:pPr>
        <w:pStyle w:val="Default"/>
        <w:jc w:val="both"/>
        <w:rPr>
          <w:rFonts w:asciiTheme="minorHAnsi" w:eastAsia="Calibri" w:hAnsiTheme="minorHAnsi" w:cstheme="minorHAnsi"/>
          <w:color w:val="auto"/>
          <w:lang w:val="es-SV" w:eastAsia="en-US"/>
        </w:rPr>
      </w:pPr>
    </w:p>
    <w:p w:rsidR="00393AEA" w:rsidRPr="00C10A82" w:rsidRDefault="00393AEA" w:rsidP="00393AEA">
      <w:pPr>
        <w:pStyle w:val="Default"/>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La </w:t>
      </w:r>
      <w:r w:rsidRPr="00C10A82">
        <w:rPr>
          <w:rFonts w:asciiTheme="minorHAnsi" w:eastAsia="Calibri" w:hAnsiTheme="minorHAnsi" w:cstheme="minorHAnsi"/>
          <w:b/>
          <w:color w:val="auto"/>
          <w:lang w:val="es-SV" w:eastAsia="en-US"/>
        </w:rPr>
        <w:t>Oficina de Información y Respuesta</w:t>
      </w:r>
      <w:r w:rsidRPr="00C10A82">
        <w:rPr>
          <w:rFonts w:asciiTheme="minorHAnsi" w:eastAsia="Calibri" w:hAnsiTheme="minorHAnsi" w:cstheme="minorHAnsi"/>
          <w:color w:val="auto"/>
          <w:lang w:val="es-SV" w:eastAsia="en-US"/>
        </w:rPr>
        <w:t xml:space="preserve"> tendrá como objetivo conducir la gestión del acceso a la información y promover la transparencia del quehacer institucional.</w:t>
      </w:r>
    </w:p>
    <w:p w:rsidR="00393AEA" w:rsidRPr="00C10A82" w:rsidRDefault="00393AEA" w:rsidP="00393AEA">
      <w:pPr>
        <w:pStyle w:val="Default"/>
        <w:jc w:val="both"/>
        <w:rPr>
          <w:rFonts w:asciiTheme="minorHAnsi" w:eastAsia="Calibri" w:hAnsiTheme="minorHAnsi" w:cstheme="minorHAnsi"/>
          <w:color w:val="auto"/>
          <w:lang w:val="es-SV" w:eastAsia="en-US"/>
        </w:rPr>
      </w:pPr>
    </w:p>
    <w:p w:rsidR="00393AEA" w:rsidRPr="00C10A82" w:rsidRDefault="00393AEA" w:rsidP="00393AEA">
      <w:pPr>
        <w:pStyle w:val="Default"/>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Son funciones de la OIR las siguientes:</w:t>
      </w:r>
    </w:p>
    <w:p w:rsidR="00393AEA" w:rsidRPr="00C10A82" w:rsidRDefault="00393AEA" w:rsidP="00393AEA">
      <w:pPr>
        <w:pStyle w:val="Default"/>
        <w:jc w:val="both"/>
        <w:rPr>
          <w:rFonts w:asciiTheme="minorHAnsi" w:eastAsia="Calibri" w:hAnsiTheme="minorHAnsi" w:cstheme="minorHAnsi"/>
          <w:color w:val="auto"/>
          <w:lang w:val="es-SV" w:eastAsia="en-US"/>
        </w:rPr>
      </w:pPr>
    </w:p>
    <w:p w:rsidR="00393AEA" w:rsidRPr="00C10A82" w:rsidRDefault="00393AEA"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Recabar y difundir información oficiosa, así como propiciar que las entidades responsable</w:t>
      </w:r>
      <w:r w:rsidR="006016E2">
        <w:rPr>
          <w:rFonts w:asciiTheme="minorHAnsi" w:eastAsia="Calibri" w:hAnsiTheme="minorHAnsi" w:cstheme="minorHAnsi"/>
          <w:color w:val="auto"/>
          <w:lang w:val="es-SV" w:eastAsia="en-US"/>
        </w:rPr>
        <w:t>s</w:t>
      </w:r>
      <w:r w:rsidRPr="00C10A82">
        <w:rPr>
          <w:rFonts w:asciiTheme="minorHAnsi" w:eastAsia="Calibri" w:hAnsiTheme="minorHAnsi" w:cstheme="minorHAnsi"/>
          <w:color w:val="auto"/>
          <w:lang w:val="es-SV" w:eastAsia="en-US"/>
        </w:rPr>
        <w:t>, la actualicen periódicamente.</w:t>
      </w:r>
    </w:p>
    <w:p w:rsidR="00393AEA" w:rsidRPr="00C10A82" w:rsidRDefault="00393AEA"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Proporcionar auxilio a los particulares en la elaboración solicitudes de información; asimismo, orientación sobre las Dependencias responsables de suministrar información solicitada.</w:t>
      </w:r>
    </w:p>
    <w:p w:rsidR="00393AEA" w:rsidRPr="00C10A82" w:rsidRDefault="00393AEA"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Recibir y dar trámite interno a las solicitudes de información requeridas al Ministerio; y gestionar su respuesta.</w:t>
      </w:r>
    </w:p>
    <w:p w:rsidR="00393AEA" w:rsidRPr="00C10A82" w:rsidRDefault="00393AEA"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lastRenderedPageBreak/>
        <w:t>Instruir a los servidores de las Dependencias del Ministerio para recibir y dar trámite a las solicitudes de información.</w:t>
      </w:r>
    </w:p>
    <w:p w:rsidR="00393AEA"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Llevar el registro de las solicitudes de acceso a la información, sus resultados y costos.</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Realizar las notificaciones de solicitudes de acceso a la información;</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Resolver sobre las solicitudes de acceso a información;</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 xml:space="preserve">Coordinar y supervisar las acciones de las dependencias con el objeto de proporcionar la información prevista en la Ley de Acceso a la Información Pública; </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Establecer los procedimientos internos de la gestión de solicitudes de acceso a la información;</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Elaborar y administrar el índice de información reservada de la institución;</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Administrar el archivo de la información pública puesta a disposición por las distintas dependencias del Ministerio;</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Colaborar con las Dependencias del Ministerio en las acciones e iniciativas relacionadas con la participación ciudadana, rendición de cuentas y transparencia.</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Realizar la generación de estadísticas sobre la solicitud de información, consultas, sugerencias, avisos y reclamos de la ciudadanía al MAG; y su resolución;</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Colaborar con el instituto de Acceso a la Información Pública, de acuerdo a lo establecido en la Ley de Acceso a la Información Pública; y</w:t>
      </w:r>
    </w:p>
    <w:p w:rsidR="005374F8" w:rsidRPr="00C10A82" w:rsidRDefault="005374F8" w:rsidP="00393AEA">
      <w:pPr>
        <w:pStyle w:val="Default"/>
        <w:numPr>
          <w:ilvl w:val="2"/>
          <w:numId w:val="2"/>
        </w:numPr>
        <w:ind w:left="426" w:hanging="426"/>
        <w:jc w:val="both"/>
        <w:rPr>
          <w:rFonts w:asciiTheme="minorHAnsi" w:eastAsia="Calibri" w:hAnsiTheme="minorHAnsi" w:cstheme="minorHAnsi"/>
          <w:color w:val="auto"/>
          <w:lang w:val="es-SV" w:eastAsia="en-US"/>
        </w:rPr>
      </w:pPr>
      <w:r w:rsidRPr="00C10A82">
        <w:rPr>
          <w:rFonts w:asciiTheme="minorHAnsi" w:eastAsia="Calibri" w:hAnsiTheme="minorHAnsi" w:cstheme="minorHAnsi"/>
          <w:color w:val="auto"/>
          <w:lang w:val="es-SV" w:eastAsia="en-US"/>
        </w:rPr>
        <w:t>Cumplir con todas las responsabilidades que establece la Ley de Acceso a la Información Pública y su Reglamento.</w:t>
      </w:r>
    </w:p>
    <w:p w:rsidR="003D1CCA" w:rsidRPr="00C10A82" w:rsidRDefault="003D1CCA" w:rsidP="00384B41">
      <w:pPr>
        <w:spacing w:after="0" w:line="240" w:lineRule="auto"/>
        <w:rPr>
          <w:rFonts w:cstheme="minorHAnsi"/>
          <w:b/>
          <w:sz w:val="24"/>
          <w:szCs w:val="24"/>
        </w:rPr>
      </w:pPr>
    </w:p>
    <w:p w:rsidR="00066EBC" w:rsidRPr="00C10A82" w:rsidRDefault="00066EBC" w:rsidP="00384B41">
      <w:pPr>
        <w:spacing w:after="0" w:line="240" w:lineRule="auto"/>
        <w:rPr>
          <w:rFonts w:cstheme="minorHAnsi"/>
          <w:b/>
          <w:sz w:val="24"/>
          <w:szCs w:val="24"/>
        </w:rPr>
      </w:pPr>
      <w:r w:rsidRPr="00C10A82">
        <w:rPr>
          <w:rFonts w:cstheme="minorHAnsi"/>
          <w:b/>
          <w:sz w:val="24"/>
          <w:szCs w:val="24"/>
        </w:rPr>
        <w:t>Nivel Operativo Centralizado</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 xml:space="preserve">Dirección General de Economía Agropecuaria </w:t>
      </w:r>
      <w:r w:rsidRPr="00C10A82">
        <w:rPr>
          <w:rFonts w:cstheme="minorHAnsi"/>
          <w:sz w:val="24"/>
          <w:szCs w:val="24"/>
        </w:rPr>
        <w:t xml:space="preserve">tendrá como objetivo, contribuir a mejorar la rentabilidad y competitividad de manera sostenible de las actividades agropecuarias, forestales, pesqueras y acuícolas  mediante la generación y divulgación de información estadística </w:t>
      </w:r>
      <w:r w:rsidR="005374F8" w:rsidRPr="00C10A82">
        <w:rPr>
          <w:rFonts w:cstheme="minorHAnsi"/>
          <w:sz w:val="24"/>
          <w:szCs w:val="24"/>
        </w:rPr>
        <w:t>agropecuaria</w:t>
      </w:r>
      <w:r w:rsidRPr="00C10A82">
        <w:rPr>
          <w:rFonts w:cstheme="minorHAnsi"/>
          <w:sz w:val="24"/>
          <w:szCs w:val="24"/>
        </w:rPr>
        <w:t xml:space="preserve">; promoción de la </w:t>
      </w:r>
      <w:proofErr w:type="spellStart"/>
      <w:r w:rsidRPr="00C10A82">
        <w:rPr>
          <w:rFonts w:cstheme="minorHAnsi"/>
          <w:sz w:val="24"/>
          <w:szCs w:val="24"/>
        </w:rPr>
        <w:t>asociatividad</w:t>
      </w:r>
      <w:proofErr w:type="spellEnd"/>
      <w:r w:rsidR="00DF6B0D" w:rsidRPr="00C10A82">
        <w:rPr>
          <w:rFonts w:cstheme="minorHAnsi"/>
          <w:sz w:val="24"/>
          <w:szCs w:val="24"/>
        </w:rPr>
        <w:t xml:space="preserve">, orientación estratégica de mercadeo </w:t>
      </w:r>
      <w:r w:rsidRPr="00C10A82">
        <w:rPr>
          <w:rFonts w:cstheme="minorHAnsi"/>
          <w:sz w:val="24"/>
          <w:szCs w:val="24"/>
        </w:rPr>
        <w:t xml:space="preserve">y asistencia </w:t>
      </w:r>
      <w:proofErr w:type="spellStart"/>
      <w:r w:rsidR="00DF6B0D" w:rsidRPr="00C10A82">
        <w:rPr>
          <w:rFonts w:cstheme="minorHAnsi"/>
          <w:sz w:val="24"/>
          <w:szCs w:val="24"/>
        </w:rPr>
        <w:t>agroempresari</w:t>
      </w:r>
      <w:r w:rsidR="008D763F" w:rsidRPr="00C10A82">
        <w:rPr>
          <w:rFonts w:cstheme="minorHAnsi"/>
          <w:sz w:val="24"/>
          <w:szCs w:val="24"/>
        </w:rPr>
        <w:t>a</w:t>
      </w:r>
      <w:r w:rsidR="00DF6B0D" w:rsidRPr="00C10A82">
        <w:rPr>
          <w:rFonts w:cstheme="minorHAnsi"/>
          <w:sz w:val="24"/>
          <w:szCs w:val="24"/>
        </w:rPr>
        <w:t>l</w:t>
      </w:r>
      <w:proofErr w:type="spellEnd"/>
      <w:r w:rsidR="00DF6B0D" w:rsidRPr="00C10A82">
        <w:rPr>
          <w:rFonts w:cstheme="minorHAnsi"/>
          <w:sz w:val="24"/>
          <w:szCs w:val="24"/>
        </w:rPr>
        <w:t xml:space="preserve"> a los </w:t>
      </w:r>
      <w:proofErr w:type="spellStart"/>
      <w:r w:rsidR="00DF6B0D" w:rsidRPr="00C10A82">
        <w:rPr>
          <w:rFonts w:cstheme="minorHAnsi"/>
          <w:sz w:val="24"/>
          <w:szCs w:val="24"/>
        </w:rPr>
        <w:t>agronegocios</w:t>
      </w:r>
      <w:proofErr w:type="spellEnd"/>
      <w:r w:rsidR="00DF6B0D" w:rsidRPr="00C10A82">
        <w:rPr>
          <w:rFonts w:cstheme="minorHAnsi"/>
          <w:sz w:val="24"/>
          <w:szCs w:val="24"/>
        </w:rPr>
        <w:t>.</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Dirección General:</w:t>
      </w:r>
    </w:p>
    <w:p w:rsidR="00DF6B0D" w:rsidRPr="00C10A82" w:rsidRDefault="00DF6B0D" w:rsidP="004827BC">
      <w:pPr>
        <w:numPr>
          <w:ilvl w:val="0"/>
          <w:numId w:val="15"/>
        </w:numPr>
        <w:spacing w:after="0" w:line="240" w:lineRule="auto"/>
        <w:rPr>
          <w:rFonts w:cstheme="minorHAnsi"/>
          <w:sz w:val="24"/>
          <w:szCs w:val="24"/>
        </w:rPr>
      </w:pPr>
      <w:r w:rsidRPr="00C10A82">
        <w:rPr>
          <w:rFonts w:cstheme="minorHAnsi"/>
          <w:sz w:val="24"/>
          <w:szCs w:val="24"/>
        </w:rPr>
        <w:t>Coordinar la recolección, procesamiento y generación de las estadísticas de producción agropecuaria;</w:t>
      </w:r>
    </w:p>
    <w:p w:rsidR="00DF6B0D" w:rsidRPr="00C10A82" w:rsidRDefault="00DF6B0D" w:rsidP="004827BC">
      <w:pPr>
        <w:numPr>
          <w:ilvl w:val="0"/>
          <w:numId w:val="15"/>
        </w:numPr>
        <w:spacing w:after="0" w:line="240" w:lineRule="auto"/>
        <w:rPr>
          <w:rFonts w:cstheme="minorHAnsi"/>
          <w:sz w:val="24"/>
          <w:szCs w:val="24"/>
        </w:rPr>
      </w:pPr>
      <w:r w:rsidRPr="00C10A82">
        <w:rPr>
          <w:rFonts w:cstheme="minorHAnsi"/>
          <w:sz w:val="24"/>
          <w:szCs w:val="24"/>
        </w:rPr>
        <w:t>Coordinar la recolección y análisis de información sobre oferta, demanda y precios de los productos e insumos agropecuarios en el mercado nacional;</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 xml:space="preserve">Mantener un sistema informativo que permita divulgar oportunamente las estadísticas </w:t>
      </w:r>
      <w:r w:rsidR="00DF6B0D" w:rsidRPr="00C10A82">
        <w:rPr>
          <w:rFonts w:cstheme="minorHAnsi"/>
          <w:sz w:val="24"/>
          <w:szCs w:val="24"/>
        </w:rPr>
        <w:t>de</w:t>
      </w:r>
      <w:r w:rsidRPr="00C10A82">
        <w:rPr>
          <w:rFonts w:cstheme="minorHAnsi"/>
          <w:sz w:val="24"/>
          <w:szCs w:val="24"/>
        </w:rPr>
        <w:t xml:space="preserve"> producción y comercialización para orientar las decisiones </w:t>
      </w:r>
      <w:r w:rsidR="00DF6B0D" w:rsidRPr="00C10A82">
        <w:rPr>
          <w:rFonts w:cstheme="minorHAnsi"/>
          <w:sz w:val="24"/>
          <w:szCs w:val="24"/>
        </w:rPr>
        <w:t>sobre producción y comercialización de los productos agropecuarios;</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 xml:space="preserve">Mantener permanentemente informada a las máximas autoridades y organismos de decisión superior, sobre el comportamiento de la producción y comercialización de </w:t>
      </w:r>
      <w:r w:rsidR="00DF6B0D" w:rsidRPr="00C10A82">
        <w:rPr>
          <w:rFonts w:cstheme="minorHAnsi"/>
          <w:sz w:val="24"/>
          <w:szCs w:val="24"/>
        </w:rPr>
        <w:t xml:space="preserve">aquellos </w:t>
      </w:r>
      <w:r w:rsidRPr="00C10A82">
        <w:rPr>
          <w:rFonts w:cstheme="minorHAnsi"/>
          <w:sz w:val="24"/>
          <w:szCs w:val="24"/>
        </w:rPr>
        <w:t>productos de importancia en la economía  nacional;</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Propiciar un permanente intercambio de información agropecuaria con organi</w:t>
      </w:r>
      <w:r w:rsidR="00DF6B0D" w:rsidRPr="00C10A82">
        <w:rPr>
          <w:rFonts w:cstheme="minorHAnsi"/>
          <w:sz w:val="24"/>
          <w:szCs w:val="24"/>
        </w:rPr>
        <w:t>smos</w:t>
      </w:r>
      <w:r w:rsidRPr="00C10A82">
        <w:rPr>
          <w:rFonts w:cstheme="minorHAnsi"/>
          <w:sz w:val="24"/>
          <w:szCs w:val="24"/>
        </w:rPr>
        <w:t xml:space="preserve"> nacionales e internacionales;</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Recopilar y difundir información relativa al comercio nacional, e internacional de los productos agropecuarios;</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lastRenderedPageBreak/>
        <w:t xml:space="preserve">Coordinar </w:t>
      </w:r>
      <w:r w:rsidR="00DF6B0D" w:rsidRPr="00C10A82">
        <w:rPr>
          <w:rFonts w:cstheme="minorHAnsi"/>
          <w:sz w:val="24"/>
          <w:szCs w:val="24"/>
        </w:rPr>
        <w:t xml:space="preserve">y diseñar </w:t>
      </w:r>
      <w:r w:rsidRPr="00C10A82">
        <w:rPr>
          <w:rFonts w:cstheme="minorHAnsi"/>
          <w:sz w:val="24"/>
          <w:szCs w:val="24"/>
        </w:rPr>
        <w:t xml:space="preserve">estrategias que permitan articular los esfuerzos del sector agropecuario ampliado hacia el desarrollo de los </w:t>
      </w:r>
      <w:proofErr w:type="spellStart"/>
      <w:r w:rsidRPr="00C10A82">
        <w:rPr>
          <w:rFonts w:cstheme="minorHAnsi"/>
          <w:sz w:val="24"/>
          <w:szCs w:val="24"/>
        </w:rPr>
        <w:t>agronegocios</w:t>
      </w:r>
      <w:proofErr w:type="spellEnd"/>
      <w:r w:rsidRPr="00C10A82">
        <w:rPr>
          <w:rFonts w:cstheme="minorHAnsi"/>
          <w:sz w:val="24"/>
          <w:szCs w:val="24"/>
        </w:rPr>
        <w:t>;</w:t>
      </w:r>
    </w:p>
    <w:p w:rsidR="00DF6B0D" w:rsidRPr="00C10A82" w:rsidRDefault="00DF6B0D" w:rsidP="004827BC">
      <w:pPr>
        <w:numPr>
          <w:ilvl w:val="0"/>
          <w:numId w:val="15"/>
        </w:numPr>
        <w:spacing w:after="0" w:line="240" w:lineRule="auto"/>
        <w:rPr>
          <w:rFonts w:cstheme="minorHAnsi"/>
          <w:sz w:val="24"/>
          <w:szCs w:val="24"/>
        </w:rPr>
      </w:pPr>
      <w:r w:rsidRPr="00C10A82">
        <w:rPr>
          <w:rFonts w:cstheme="minorHAnsi"/>
          <w:sz w:val="24"/>
          <w:szCs w:val="24"/>
        </w:rPr>
        <w:t xml:space="preserve">Facilitar el establecimiento de convenios, articulación de cadenas </w:t>
      </w:r>
      <w:proofErr w:type="spellStart"/>
      <w:r w:rsidRPr="00C10A82">
        <w:rPr>
          <w:rFonts w:cstheme="minorHAnsi"/>
          <w:sz w:val="24"/>
          <w:szCs w:val="24"/>
        </w:rPr>
        <w:t>agroproductivas</w:t>
      </w:r>
      <w:proofErr w:type="spellEnd"/>
      <w:r w:rsidRPr="00C10A82">
        <w:rPr>
          <w:rFonts w:cstheme="minorHAnsi"/>
          <w:sz w:val="24"/>
          <w:szCs w:val="24"/>
        </w:rPr>
        <w:t xml:space="preserve"> a las alianzas estratégicas y redes que permitan mejorar la rentabilidad y competitividad del sector agropecuario;</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Desarrollar investigaciones, análisis e interpretaciones de las variables y tendencias del mercado nacional e internacional y proveer información y orientación estratégica de mercado a los actores  del sector;</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Proveer información y asesoría técnica sobre gestión agro</w:t>
      </w:r>
      <w:r w:rsidR="003E79AD" w:rsidRPr="00C10A82">
        <w:rPr>
          <w:rFonts w:cstheme="minorHAnsi"/>
          <w:sz w:val="24"/>
          <w:szCs w:val="24"/>
        </w:rPr>
        <w:t xml:space="preserve"> </w:t>
      </w:r>
      <w:r w:rsidRPr="00C10A82">
        <w:rPr>
          <w:rFonts w:cstheme="minorHAnsi"/>
          <w:sz w:val="24"/>
          <w:szCs w:val="24"/>
        </w:rPr>
        <w:t xml:space="preserve">empresarial; </w:t>
      </w:r>
      <w:r w:rsidR="00DF6B0D" w:rsidRPr="00C10A82">
        <w:rPr>
          <w:rFonts w:cstheme="minorHAnsi"/>
          <w:sz w:val="24"/>
          <w:szCs w:val="24"/>
        </w:rPr>
        <w:t>y</w:t>
      </w:r>
      <w:r w:rsidRPr="00C10A82">
        <w:rPr>
          <w:rFonts w:cstheme="minorHAnsi"/>
          <w:sz w:val="24"/>
          <w:szCs w:val="24"/>
        </w:rPr>
        <w:t xml:space="preserve"> </w:t>
      </w:r>
    </w:p>
    <w:p w:rsidR="00066EBC" w:rsidRPr="00C10A82" w:rsidRDefault="00066EBC" w:rsidP="004827BC">
      <w:pPr>
        <w:numPr>
          <w:ilvl w:val="0"/>
          <w:numId w:val="15"/>
        </w:numPr>
        <w:spacing w:after="0" w:line="240" w:lineRule="auto"/>
        <w:rPr>
          <w:rFonts w:cstheme="minorHAnsi"/>
          <w:sz w:val="24"/>
          <w:szCs w:val="24"/>
        </w:rPr>
      </w:pPr>
      <w:r w:rsidRPr="00C10A82">
        <w:rPr>
          <w:rFonts w:cstheme="minorHAnsi"/>
          <w:sz w:val="24"/>
          <w:szCs w:val="24"/>
        </w:rPr>
        <w:t>Asesorar y apoyar las asociaciones agropecuarias en sus procesos de promoción, organización, legalización y otorgami</w:t>
      </w:r>
      <w:r w:rsidR="00DF6B0D" w:rsidRPr="00C10A82">
        <w:rPr>
          <w:rFonts w:cstheme="minorHAnsi"/>
          <w:sz w:val="24"/>
          <w:szCs w:val="24"/>
        </w:rPr>
        <w:t>ento de personalidad jurídica;</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 xml:space="preserve">Dirección General de Sanidad Vegetal </w:t>
      </w:r>
      <w:r w:rsidRPr="00C10A82">
        <w:rPr>
          <w:rFonts w:cstheme="minorHAnsi"/>
          <w:sz w:val="24"/>
          <w:szCs w:val="24"/>
        </w:rPr>
        <w:t xml:space="preserve">tendrá como objetivo, proteger </w:t>
      </w:r>
      <w:r w:rsidR="00DF6B0D" w:rsidRPr="00C10A82">
        <w:rPr>
          <w:rFonts w:cstheme="minorHAnsi"/>
          <w:sz w:val="24"/>
          <w:szCs w:val="24"/>
        </w:rPr>
        <w:t xml:space="preserve">el patrimonio agrícola de plagas y enfermedades; certificar la sanidad de vegetales e inocuidad de sus productos; </w:t>
      </w:r>
      <w:r w:rsidRPr="00C10A82">
        <w:rPr>
          <w:rFonts w:cstheme="minorHAnsi"/>
          <w:sz w:val="24"/>
          <w:szCs w:val="24"/>
        </w:rPr>
        <w:t xml:space="preserve">y </w:t>
      </w:r>
      <w:r w:rsidR="00DF6B0D" w:rsidRPr="00C10A82">
        <w:rPr>
          <w:rFonts w:cstheme="minorHAnsi"/>
          <w:sz w:val="24"/>
          <w:szCs w:val="24"/>
        </w:rPr>
        <w:t>regular la formulación, distribución y uso de ins</w:t>
      </w:r>
      <w:r w:rsidR="0015503F" w:rsidRPr="00C10A82">
        <w:rPr>
          <w:rFonts w:cstheme="minorHAnsi"/>
          <w:sz w:val="24"/>
          <w:szCs w:val="24"/>
        </w:rPr>
        <w:t>u</w:t>
      </w:r>
      <w:r w:rsidR="00DF6B0D" w:rsidRPr="00C10A82">
        <w:rPr>
          <w:rFonts w:cstheme="minorHAnsi"/>
          <w:sz w:val="24"/>
          <w:szCs w:val="24"/>
        </w:rPr>
        <w:t xml:space="preserve">mos agrícolas </w:t>
      </w:r>
      <w:r w:rsidR="0015503F" w:rsidRPr="00C10A82">
        <w:rPr>
          <w:rFonts w:cstheme="minorHAnsi"/>
          <w:sz w:val="24"/>
          <w:szCs w:val="24"/>
        </w:rPr>
        <w:t>para prevenir daños a la producción agropecuaria y saluda humana.</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Dirección General:</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 xml:space="preserve">Adoptar, proponer y aplicar medidas fitosanitarias necesarias para la preservación de </w:t>
      </w:r>
      <w:r w:rsidR="0015503F" w:rsidRPr="00C10A82">
        <w:rPr>
          <w:rFonts w:cstheme="minorHAnsi"/>
          <w:sz w:val="24"/>
          <w:szCs w:val="24"/>
        </w:rPr>
        <w:t>plantas y productos</w:t>
      </w:r>
      <w:r w:rsidRPr="00C10A82">
        <w:rPr>
          <w:rFonts w:cstheme="minorHAnsi"/>
          <w:sz w:val="24"/>
          <w:szCs w:val="24"/>
        </w:rPr>
        <w:t xml:space="preserve"> vegetales</w:t>
      </w:r>
      <w:r w:rsidR="0015503F" w:rsidRPr="00C10A82">
        <w:rPr>
          <w:rFonts w:cstheme="minorHAnsi"/>
          <w:sz w:val="24"/>
          <w:szCs w:val="24"/>
        </w:rPr>
        <w:t>;</w:t>
      </w:r>
    </w:p>
    <w:p w:rsidR="0015503F" w:rsidRPr="00C10A82" w:rsidRDefault="0015503F" w:rsidP="004827BC">
      <w:pPr>
        <w:numPr>
          <w:ilvl w:val="0"/>
          <w:numId w:val="16"/>
        </w:numPr>
        <w:spacing w:after="0" w:line="240" w:lineRule="auto"/>
        <w:rPr>
          <w:rFonts w:cstheme="minorHAnsi"/>
          <w:sz w:val="24"/>
          <w:szCs w:val="24"/>
        </w:rPr>
      </w:pPr>
      <w:r w:rsidRPr="00C10A82">
        <w:rPr>
          <w:rFonts w:cstheme="minorHAnsi"/>
          <w:sz w:val="24"/>
          <w:szCs w:val="24"/>
        </w:rPr>
        <w:t xml:space="preserve">Prevenir la introducción al país, de plagas y enfermedades que constituyen peligro para la agricultura y silvicultura; </w:t>
      </w: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Certificar la sanidad de los productos derivados de la agricultura</w:t>
      </w:r>
      <w:r w:rsidR="0015503F" w:rsidRPr="00C10A82">
        <w:rPr>
          <w:rFonts w:cstheme="minorHAnsi"/>
          <w:sz w:val="24"/>
          <w:szCs w:val="24"/>
        </w:rPr>
        <w:t xml:space="preserve"> y silvicultura</w:t>
      </w:r>
      <w:r w:rsidRPr="00C10A82">
        <w:rPr>
          <w:rFonts w:cstheme="minorHAnsi"/>
          <w:sz w:val="24"/>
          <w:szCs w:val="24"/>
        </w:rPr>
        <w:t xml:space="preserve"> para la exportación;</w:t>
      </w:r>
    </w:p>
    <w:p w:rsidR="0015503F" w:rsidRPr="00C10A82" w:rsidRDefault="0015503F" w:rsidP="004827BC">
      <w:pPr>
        <w:numPr>
          <w:ilvl w:val="0"/>
          <w:numId w:val="16"/>
        </w:numPr>
        <w:spacing w:after="0" w:line="240" w:lineRule="auto"/>
        <w:rPr>
          <w:rFonts w:cstheme="minorHAnsi"/>
          <w:sz w:val="24"/>
          <w:szCs w:val="24"/>
        </w:rPr>
      </w:pPr>
      <w:r w:rsidRPr="00C10A82">
        <w:rPr>
          <w:rFonts w:cstheme="minorHAnsi"/>
          <w:sz w:val="24"/>
          <w:szCs w:val="24"/>
        </w:rPr>
        <w:t>Prevenir, controlar o erradicar las plagas y enfermedades que constituyen un riesgo para la preservación de plantas y productos vegetales;</w:t>
      </w: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Identificar y diagnosticar los principales problemas fitosanitarios que afectan a la agricultura</w:t>
      </w:r>
      <w:r w:rsidR="0015503F" w:rsidRPr="00C10A82">
        <w:rPr>
          <w:rFonts w:cstheme="minorHAnsi"/>
          <w:sz w:val="24"/>
          <w:szCs w:val="24"/>
        </w:rPr>
        <w:t xml:space="preserve"> y silvicultura</w:t>
      </w:r>
      <w:r w:rsidRPr="00C10A82">
        <w:rPr>
          <w:rFonts w:cstheme="minorHAnsi"/>
          <w:sz w:val="24"/>
          <w:szCs w:val="24"/>
        </w:rPr>
        <w:t xml:space="preserve">; </w:t>
      </w:r>
      <w:r w:rsidR="0015503F" w:rsidRPr="00C10A82">
        <w:rPr>
          <w:rFonts w:cstheme="minorHAnsi"/>
          <w:sz w:val="24"/>
          <w:szCs w:val="24"/>
        </w:rPr>
        <w:t>así como realizar estudios de reconocimiento y evaluación de los mismos;</w:t>
      </w: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 xml:space="preserve">Diseñar y ejecutar programas fitosanitarios para prevenir, controlar y erradicar plagas y enfermedades que afectan a las especies vegetales; </w:t>
      </w: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Controlar la producción, distribución, comercialización, manejo, la calidad y uso de los insumos utilizados en la agricultura, silvicultura para reducir  riesgos agrícolas, ambientales  y de salud pública; y</w:t>
      </w:r>
    </w:p>
    <w:p w:rsidR="00066EBC" w:rsidRPr="00C10A82" w:rsidRDefault="00066EBC" w:rsidP="004827BC">
      <w:pPr>
        <w:numPr>
          <w:ilvl w:val="0"/>
          <w:numId w:val="16"/>
        </w:numPr>
        <w:spacing w:after="0" w:line="240" w:lineRule="auto"/>
        <w:rPr>
          <w:rFonts w:cstheme="minorHAnsi"/>
          <w:sz w:val="24"/>
          <w:szCs w:val="24"/>
        </w:rPr>
      </w:pPr>
      <w:r w:rsidRPr="00C10A82">
        <w:rPr>
          <w:rFonts w:cstheme="minorHAnsi"/>
          <w:sz w:val="24"/>
          <w:szCs w:val="24"/>
        </w:rPr>
        <w:t>Establecer medidas que garanticen la  inocuidad de los alimentos generados por la agricultura.</w:t>
      </w:r>
    </w:p>
    <w:p w:rsidR="00066EBC" w:rsidRPr="00C10A82" w:rsidRDefault="00066EBC" w:rsidP="00384B41">
      <w:pPr>
        <w:spacing w:after="0" w:line="240" w:lineRule="auto"/>
        <w:rPr>
          <w:rFonts w:cstheme="minorHAnsi"/>
          <w:sz w:val="24"/>
          <w:szCs w:val="24"/>
        </w:rPr>
      </w:pPr>
    </w:p>
    <w:p w:rsidR="00066EBC" w:rsidRPr="00C10A82" w:rsidRDefault="00066EBC" w:rsidP="00384B41">
      <w:pPr>
        <w:pStyle w:val="NormalWeb"/>
        <w:spacing w:before="0" w:beforeAutospacing="0" w:after="0" w:afterAutospacing="0"/>
        <w:rPr>
          <w:rFonts w:asciiTheme="minorHAnsi" w:eastAsia="Calibri" w:hAnsiTheme="minorHAnsi" w:cstheme="minorHAnsi"/>
          <w:lang w:val="es-SV" w:eastAsia="en-US"/>
        </w:rPr>
      </w:pPr>
      <w:r w:rsidRPr="00C10A82">
        <w:rPr>
          <w:rFonts w:asciiTheme="minorHAnsi" w:eastAsia="Calibri" w:hAnsiTheme="minorHAnsi" w:cstheme="minorHAnsi"/>
          <w:lang w:val="es-SV" w:eastAsia="en-US"/>
        </w:rPr>
        <w:t xml:space="preserve">.- La </w:t>
      </w:r>
      <w:r w:rsidRPr="00C10A82">
        <w:rPr>
          <w:rFonts w:asciiTheme="minorHAnsi" w:eastAsia="Calibri" w:hAnsiTheme="minorHAnsi" w:cstheme="minorHAnsi"/>
          <w:b/>
          <w:lang w:val="es-SV" w:eastAsia="en-US"/>
        </w:rPr>
        <w:t>Dirección General de Ordenamiento Forestal, Cuencas y Riego</w:t>
      </w:r>
      <w:r w:rsidRPr="00C10A82">
        <w:rPr>
          <w:rFonts w:asciiTheme="minorHAnsi" w:eastAsia="Calibri" w:hAnsiTheme="minorHAnsi" w:cstheme="minorHAnsi"/>
          <w:lang w:val="es-SV" w:eastAsia="en-US"/>
        </w:rPr>
        <w:t>, tendrá como objetivo,  regular el manejo y aprovechamiento en forma sostenible de los recursos forestales y el desarrollo de la industria maderera; y contribuir a incrementar la producción y la productividad agropecuaria mediante la utilización racional de los recursos suelo</w:t>
      </w:r>
      <w:r w:rsidR="003E79AD" w:rsidRPr="00C10A82">
        <w:rPr>
          <w:rFonts w:asciiTheme="minorHAnsi" w:eastAsia="Calibri" w:hAnsiTheme="minorHAnsi" w:cstheme="minorHAnsi"/>
          <w:lang w:val="es-SV" w:eastAsia="en-US"/>
        </w:rPr>
        <w:t>,</w:t>
      </w:r>
      <w:r w:rsidRPr="00C10A82">
        <w:rPr>
          <w:rFonts w:asciiTheme="minorHAnsi" w:eastAsia="Calibri" w:hAnsiTheme="minorHAnsi" w:cstheme="minorHAnsi"/>
          <w:lang w:val="es-SV" w:eastAsia="en-US"/>
        </w:rPr>
        <w:t xml:space="preserve"> agua</w:t>
      </w:r>
      <w:r w:rsidR="003E79AD" w:rsidRPr="00C10A82">
        <w:rPr>
          <w:rFonts w:asciiTheme="minorHAnsi" w:eastAsia="Calibri" w:hAnsiTheme="minorHAnsi" w:cstheme="minorHAnsi"/>
          <w:lang w:val="es-SV" w:eastAsia="en-US"/>
        </w:rPr>
        <w:t xml:space="preserve"> y forestal</w:t>
      </w:r>
      <w:r w:rsidRPr="00C10A82">
        <w:rPr>
          <w:rFonts w:asciiTheme="minorHAnsi" w:eastAsia="Calibri" w:hAnsiTheme="minorHAnsi" w:cstheme="minorHAnsi"/>
          <w:lang w:val="es-SV" w:eastAsia="en-US"/>
        </w:rPr>
        <w:t>, a fin de dinamizar el desarrollo sostenible del país.</w:t>
      </w:r>
    </w:p>
    <w:p w:rsidR="003E79AD" w:rsidRPr="00C10A82" w:rsidRDefault="003E79AD" w:rsidP="00384B41">
      <w:pPr>
        <w:pStyle w:val="NormalWeb"/>
        <w:spacing w:before="0" w:beforeAutospacing="0" w:after="0" w:afterAutospacing="0"/>
        <w:rPr>
          <w:rFonts w:asciiTheme="minorHAnsi" w:eastAsia="Calibri" w:hAnsiTheme="minorHAnsi" w:cstheme="minorHAnsi"/>
          <w:lang w:val="es-SV" w:eastAsia="en-US"/>
        </w:rPr>
      </w:pPr>
    </w:p>
    <w:p w:rsidR="00066EBC" w:rsidRPr="00C10A82" w:rsidRDefault="00066EBC" w:rsidP="00384B41">
      <w:pPr>
        <w:tabs>
          <w:tab w:val="left" w:pos="720"/>
        </w:tabs>
        <w:spacing w:after="0" w:line="240" w:lineRule="auto"/>
        <w:rPr>
          <w:rFonts w:eastAsia="Calibri" w:cstheme="minorHAnsi"/>
          <w:sz w:val="24"/>
          <w:szCs w:val="24"/>
        </w:rPr>
      </w:pPr>
      <w:r w:rsidRPr="00C10A82">
        <w:rPr>
          <w:rFonts w:cstheme="minorHAnsi"/>
          <w:sz w:val="24"/>
          <w:szCs w:val="24"/>
        </w:rPr>
        <w:lastRenderedPageBreak/>
        <w:t>Son funciones de esta Dirección General:</w:t>
      </w:r>
    </w:p>
    <w:p w:rsidR="00066EBC" w:rsidRPr="00C10A82" w:rsidRDefault="00066EBC" w:rsidP="004827BC">
      <w:pPr>
        <w:numPr>
          <w:ilvl w:val="0"/>
          <w:numId w:val="17"/>
        </w:numPr>
        <w:spacing w:after="0" w:line="240" w:lineRule="auto"/>
        <w:rPr>
          <w:rFonts w:cstheme="minorHAnsi"/>
          <w:sz w:val="24"/>
          <w:szCs w:val="24"/>
        </w:rPr>
      </w:pPr>
      <w:r w:rsidRPr="00C10A82">
        <w:rPr>
          <w:rFonts w:cstheme="minorHAnsi"/>
          <w:sz w:val="24"/>
          <w:szCs w:val="24"/>
        </w:rPr>
        <w:t>Velar por el cumplimiento del marco legal y ejecución de políticas que regulan y orientan el desarrollo sostenible de los recursos agua, suelo y forestal;</w:t>
      </w:r>
    </w:p>
    <w:p w:rsidR="00066EBC" w:rsidRPr="00C10A82" w:rsidRDefault="00066EBC" w:rsidP="004827BC">
      <w:pPr>
        <w:numPr>
          <w:ilvl w:val="0"/>
          <w:numId w:val="17"/>
        </w:numPr>
        <w:spacing w:after="0" w:line="240" w:lineRule="auto"/>
        <w:rPr>
          <w:rFonts w:cstheme="minorHAnsi"/>
          <w:sz w:val="24"/>
          <w:szCs w:val="24"/>
        </w:rPr>
      </w:pPr>
      <w:r w:rsidRPr="00C10A82">
        <w:rPr>
          <w:rFonts w:cstheme="minorHAnsi"/>
          <w:sz w:val="24"/>
          <w:szCs w:val="24"/>
        </w:rPr>
        <w:t>Diseñar e implementar planes, programas y proyectos que contribuyan al desarrollo sustentable de los recursos agua, suelo y forestal;</w:t>
      </w:r>
    </w:p>
    <w:p w:rsidR="00066EBC" w:rsidRPr="00C10A82" w:rsidRDefault="00066EBC" w:rsidP="004827BC">
      <w:pPr>
        <w:numPr>
          <w:ilvl w:val="0"/>
          <w:numId w:val="17"/>
        </w:numPr>
        <w:spacing w:after="0" w:line="240" w:lineRule="auto"/>
        <w:rPr>
          <w:rFonts w:cstheme="minorHAnsi"/>
          <w:sz w:val="24"/>
          <w:szCs w:val="24"/>
        </w:rPr>
      </w:pPr>
      <w:r w:rsidRPr="00C10A82">
        <w:rPr>
          <w:rFonts w:cstheme="minorHAnsi"/>
          <w:sz w:val="24"/>
          <w:szCs w:val="24"/>
        </w:rPr>
        <w:t>Generar y difundir información relativa a los recursos agua, suelo y forestal;</w:t>
      </w:r>
    </w:p>
    <w:p w:rsidR="00066EBC" w:rsidRPr="00C10A82" w:rsidRDefault="00066EBC" w:rsidP="004827BC">
      <w:pPr>
        <w:numPr>
          <w:ilvl w:val="0"/>
          <w:numId w:val="17"/>
        </w:numPr>
        <w:spacing w:after="0" w:line="240" w:lineRule="auto"/>
        <w:rPr>
          <w:rFonts w:cstheme="minorHAnsi"/>
          <w:sz w:val="24"/>
          <w:szCs w:val="24"/>
        </w:rPr>
      </w:pPr>
      <w:r w:rsidRPr="00C10A82">
        <w:rPr>
          <w:rFonts w:cstheme="minorHAnsi"/>
          <w:sz w:val="24"/>
          <w:szCs w:val="24"/>
        </w:rPr>
        <w:t xml:space="preserve">Promover la ejecución de programas y proyectos para el aprovechamiento integral y racional de los recursos forestales, agua y suelo; </w:t>
      </w:r>
    </w:p>
    <w:p w:rsidR="00066EBC" w:rsidRPr="00C10A82" w:rsidRDefault="00066EBC" w:rsidP="004827BC">
      <w:pPr>
        <w:numPr>
          <w:ilvl w:val="0"/>
          <w:numId w:val="17"/>
        </w:numPr>
        <w:spacing w:after="0" w:line="240" w:lineRule="auto"/>
        <w:rPr>
          <w:rFonts w:eastAsia="Calibri" w:cstheme="minorHAnsi"/>
          <w:sz w:val="24"/>
          <w:szCs w:val="24"/>
        </w:rPr>
      </w:pPr>
      <w:r w:rsidRPr="00C10A82">
        <w:rPr>
          <w:rFonts w:cstheme="minorHAnsi"/>
          <w:sz w:val="24"/>
          <w:szCs w:val="24"/>
        </w:rPr>
        <w:t>Promover el uso de tecnologías de riego y drenaje que permitan la utilización óptima de los recursos agua y suelo; y</w:t>
      </w:r>
    </w:p>
    <w:p w:rsidR="003E79AD" w:rsidRPr="00C10A82" w:rsidRDefault="003E79AD" w:rsidP="004827BC">
      <w:pPr>
        <w:numPr>
          <w:ilvl w:val="0"/>
          <w:numId w:val="17"/>
        </w:numPr>
        <w:spacing w:after="0" w:line="240" w:lineRule="auto"/>
        <w:rPr>
          <w:rFonts w:cstheme="minorHAnsi"/>
          <w:sz w:val="24"/>
          <w:szCs w:val="24"/>
        </w:rPr>
      </w:pPr>
      <w:r w:rsidRPr="00C10A82">
        <w:rPr>
          <w:rFonts w:cstheme="minorHAnsi"/>
          <w:sz w:val="24"/>
          <w:szCs w:val="24"/>
        </w:rPr>
        <w:t xml:space="preserve">Diseñar y ejecutar proyectos de inversión pública en infraestructura </w:t>
      </w:r>
      <w:proofErr w:type="gramStart"/>
      <w:r w:rsidRPr="00C10A82">
        <w:rPr>
          <w:rFonts w:cstheme="minorHAnsi"/>
          <w:sz w:val="24"/>
          <w:szCs w:val="24"/>
        </w:rPr>
        <w:t>agro</w:t>
      </w:r>
      <w:proofErr w:type="gramEnd"/>
      <w:r w:rsidRPr="00C10A82">
        <w:rPr>
          <w:rFonts w:cstheme="minorHAnsi"/>
          <w:sz w:val="24"/>
          <w:szCs w:val="24"/>
        </w:rPr>
        <w:t xml:space="preserve"> productiva.</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b/>
          <w:sz w:val="24"/>
          <w:szCs w:val="24"/>
        </w:rPr>
        <w:t>La Dirección General de Desarrollo de la Pesca y la Acuicultura</w:t>
      </w:r>
      <w:r w:rsidRPr="00C10A82">
        <w:rPr>
          <w:rFonts w:cstheme="minorHAnsi"/>
          <w:sz w:val="24"/>
          <w:szCs w:val="24"/>
        </w:rPr>
        <w:t xml:space="preserve"> que en la Ley General de Ordenación y Promoción de Pesca y Acuicultura" se denomina "Centro de Desarrollo de la Pesca y Acuicultura" (CENDEPESCA), tiene como objetivo  regular la ordenación y promoción de las actividades de pesca y acuicultura, asegurando la conservación  y el desarrollo sostenible de los recursos hidrobiológicos.</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Dirección General:</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18"/>
        </w:numPr>
        <w:spacing w:after="0" w:line="240" w:lineRule="auto"/>
        <w:rPr>
          <w:rFonts w:cstheme="minorHAnsi"/>
          <w:sz w:val="24"/>
          <w:szCs w:val="24"/>
        </w:rPr>
      </w:pPr>
      <w:r w:rsidRPr="00C10A82">
        <w:rPr>
          <w:rFonts w:cstheme="minorHAnsi"/>
          <w:sz w:val="24"/>
          <w:szCs w:val="24"/>
        </w:rPr>
        <w:t>Impulsar, promover y establecer medidas para l</w:t>
      </w:r>
      <w:r w:rsidR="00C22532" w:rsidRPr="00C10A82">
        <w:rPr>
          <w:rFonts w:cstheme="minorHAnsi"/>
          <w:sz w:val="24"/>
          <w:szCs w:val="24"/>
        </w:rPr>
        <w:t xml:space="preserve">a conservación, administración </w:t>
      </w:r>
      <w:r w:rsidRPr="00C10A82">
        <w:rPr>
          <w:rFonts w:cstheme="minorHAnsi"/>
          <w:sz w:val="24"/>
          <w:szCs w:val="24"/>
        </w:rPr>
        <w:t>y desarrollo sostenible de los  recursos pesqueros y la acuicultura; así como, regular las actividades en las distintas fases de la pesca y acuicultura;</w:t>
      </w:r>
    </w:p>
    <w:p w:rsidR="00066EBC" w:rsidRPr="00C10A82" w:rsidRDefault="00066EBC" w:rsidP="004827BC">
      <w:pPr>
        <w:numPr>
          <w:ilvl w:val="0"/>
          <w:numId w:val="18"/>
        </w:numPr>
        <w:spacing w:after="0" w:line="240" w:lineRule="auto"/>
        <w:rPr>
          <w:rFonts w:cstheme="minorHAnsi"/>
          <w:sz w:val="24"/>
          <w:szCs w:val="24"/>
        </w:rPr>
      </w:pPr>
      <w:r w:rsidRPr="00C10A82">
        <w:rPr>
          <w:rFonts w:cstheme="minorHAnsi"/>
          <w:sz w:val="24"/>
          <w:szCs w:val="24"/>
        </w:rPr>
        <w:t>Fomentar y realizar investigaciones sobre las actividades pesquera y acuícola y transferirlas por medio de programas de capacitación, asistencia  y asesoría técnica a los usuarios de las actividades pesqueras y acuícola</w:t>
      </w:r>
      <w:r w:rsidR="00C22532" w:rsidRPr="00C10A82">
        <w:rPr>
          <w:rFonts w:cstheme="minorHAnsi"/>
          <w:sz w:val="24"/>
          <w:szCs w:val="24"/>
        </w:rPr>
        <w:t>s</w:t>
      </w:r>
      <w:r w:rsidRPr="00C10A82">
        <w:rPr>
          <w:rFonts w:cstheme="minorHAnsi"/>
          <w:sz w:val="24"/>
          <w:szCs w:val="24"/>
        </w:rPr>
        <w:t>;</w:t>
      </w:r>
    </w:p>
    <w:p w:rsidR="00066EBC" w:rsidRPr="00C10A82" w:rsidRDefault="00066EBC" w:rsidP="004827BC">
      <w:pPr>
        <w:numPr>
          <w:ilvl w:val="0"/>
          <w:numId w:val="18"/>
        </w:numPr>
        <w:spacing w:after="0" w:line="240" w:lineRule="auto"/>
        <w:rPr>
          <w:rFonts w:eastAsia="Calibri" w:cstheme="minorHAnsi"/>
          <w:sz w:val="24"/>
          <w:szCs w:val="24"/>
        </w:rPr>
      </w:pPr>
      <w:r w:rsidRPr="00C10A82">
        <w:rPr>
          <w:rFonts w:cstheme="minorHAnsi"/>
          <w:sz w:val="24"/>
          <w:szCs w:val="24"/>
        </w:rPr>
        <w:t>Establecer y aplicar el régimen de funcionamiento de la infraestructura pesquera y acuícola de propiedad estatal;</w:t>
      </w:r>
    </w:p>
    <w:p w:rsidR="00066EBC" w:rsidRPr="00C10A82" w:rsidRDefault="00066EBC" w:rsidP="004827BC">
      <w:pPr>
        <w:numPr>
          <w:ilvl w:val="0"/>
          <w:numId w:val="18"/>
        </w:numPr>
        <w:spacing w:after="0" w:line="240" w:lineRule="auto"/>
        <w:rPr>
          <w:rFonts w:eastAsia="Calibri" w:cstheme="minorHAnsi"/>
          <w:sz w:val="24"/>
          <w:szCs w:val="24"/>
        </w:rPr>
      </w:pPr>
      <w:r w:rsidRPr="00C10A82">
        <w:rPr>
          <w:rFonts w:cstheme="minorHAnsi"/>
          <w:sz w:val="24"/>
          <w:szCs w:val="24"/>
        </w:rPr>
        <w:t>Otorgar y revocar licencias, para embarcaciones dedicadas  a la extracción  de recursos hidrobiológicos;</w:t>
      </w:r>
    </w:p>
    <w:p w:rsidR="00066EBC" w:rsidRPr="00C10A82" w:rsidRDefault="00066EBC" w:rsidP="004827BC">
      <w:pPr>
        <w:numPr>
          <w:ilvl w:val="0"/>
          <w:numId w:val="18"/>
        </w:numPr>
        <w:spacing w:after="0" w:line="240" w:lineRule="auto"/>
        <w:rPr>
          <w:rFonts w:eastAsia="Calibri" w:cstheme="minorHAnsi"/>
          <w:sz w:val="24"/>
          <w:szCs w:val="24"/>
        </w:rPr>
      </w:pPr>
      <w:r w:rsidRPr="00C10A82">
        <w:rPr>
          <w:rFonts w:cstheme="minorHAnsi"/>
          <w:sz w:val="24"/>
          <w:szCs w:val="24"/>
        </w:rPr>
        <w:t>Otorgar  y revocar autorizaciones de conformidad con la  Ley General de Ordenamiento y Promoción de Pesca y Acuicultura  y su reglamento;</w:t>
      </w:r>
    </w:p>
    <w:p w:rsidR="00066EBC" w:rsidRPr="00C10A82" w:rsidRDefault="00066EBC" w:rsidP="004827BC">
      <w:pPr>
        <w:numPr>
          <w:ilvl w:val="0"/>
          <w:numId w:val="18"/>
        </w:numPr>
        <w:spacing w:after="0" w:line="240" w:lineRule="auto"/>
        <w:rPr>
          <w:rFonts w:eastAsia="Calibri" w:cstheme="minorHAnsi"/>
          <w:sz w:val="24"/>
          <w:szCs w:val="24"/>
        </w:rPr>
      </w:pPr>
      <w:r w:rsidRPr="00C10A82">
        <w:rPr>
          <w:rFonts w:cstheme="minorHAnsi"/>
          <w:sz w:val="24"/>
          <w:szCs w:val="24"/>
        </w:rPr>
        <w:t>Establecer las épocas de vedas de determinadas especies hidrobiológic</w:t>
      </w:r>
      <w:r w:rsidR="00C22532" w:rsidRPr="00C10A82">
        <w:rPr>
          <w:rFonts w:cstheme="minorHAnsi"/>
          <w:sz w:val="24"/>
          <w:szCs w:val="24"/>
        </w:rPr>
        <w:t>a</w:t>
      </w:r>
      <w:r w:rsidRPr="00C10A82">
        <w:rPr>
          <w:rFonts w:cstheme="minorHAnsi"/>
          <w:sz w:val="24"/>
          <w:szCs w:val="24"/>
        </w:rPr>
        <w:t>s; y</w:t>
      </w:r>
    </w:p>
    <w:p w:rsidR="00066EBC" w:rsidRPr="00C10A82" w:rsidRDefault="00066EBC" w:rsidP="004827BC">
      <w:pPr>
        <w:numPr>
          <w:ilvl w:val="0"/>
          <w:numId w:val="18"/>
        </w:numPr>
        <w:spacing w:after="0" w:line="240" w:lineRule="auto"/>
        <w:rPr>
          <w:rFonts w:cstheme="minorHAnsi"/>
          <w:sz w:val="24"/>
          <w:szCs w:val="24"/>
        </w:rPr>
      </w:pPr>
      <w:r w:rsidRPr="00C10A82">
        <w:rPr>
          <w:rFonts w:cstheme="minorHAnsi"/>
          <w:sz w:val="24"/>
          <w:szCs w:val="24"/>
        </w:rPr>
        <w:t>Emitir resoluciones e instructivos y realizar las inspecciones necesarias para la aplicación de la Ley General de Ordenación y Promoción de Pesca y Acuicultura, su Reglamento y demás disposiciones pertinentes.</w:t>
      </w:r>
    </w:p>
    <w:p w:rsidR="00066EBC" w:rsidRPr="00C10A82" w:rsidRDefault="00066EBC" w:rsidP="00384B41">
      <w:pPr>
        <w:spacing w:after="0" w:line="240" w:lineRule="auto"/>
        <w:rPr>
          <w:rFonts w:cstheme="minorHAnsi"/>
          <w:sz w:val="24"/>
          <w:szCs w:val="24"/>
        </w:rPr>
      </w:pPr>
    </w:p>
    <w:p w:rsidR="00C22532" w:rsidRPr="00C10A82" w:rsidRDefault="00066EBC" w:rsidP="00384B41">
      <w:pPr>
        <w:spacing w:after="0" w:line="240" w:lineRule="auto"/>
        <w:rPr>
          <w:rFonts w:cstheme="minorHAnsi"/>
          <w:sz w:val="24"/>
          <w:szCs w:val="24"/>
        </w:rPr>
      </w:pPr>
      <w:r w:rsidRPr="00C10A82">
        <w:rPr>
          <w:rFonts w:cstheme="minorHAnsi"/>
          <w:sz w:val="24"/>
          <w:szCs w:val="24"/>
        </w:rPr>
        <w:t xml:space="preserve">La </w:t>
      </w:r>
      <w:r w:rsidRPr="00C10A82">
        <w:rPr>
          <w:rFonts w:cstheme="minorHAnsi"/>
          <w:b/>
          <w:sz w:val="24"/>
          <w:szCs w:val="24"/>
        </w:rPr>
        <w:t>Dirección General de Ganadería</w:t>
      </w:r>
      <w:r w:rsidRPr="00C10A82">
        <w:rPr>
          <w:rFonts w:cstheme="minorHAnsi"/>
          <w:sz w:val="24"/>
          <w:szCs w:val="24"/>
        </w:rPr>
        <w:t xml:space="preserve"> tendrá como objetivo, promover y fomentar </w:t>
      </w:r>
      <w:r w:rsidR="00C22532" w:rsidRPr="00C10A82">
        <w:rPr>
          <w:rFonts w:cstheme="minorHAnsi"/>
          <w:sz w:val="24"/>
          <w:szCs w:val="24"/>
        </w:rPr>
        <w:t>la</w:t>
      </w:r>
      <w:r w:rsidRPr="00C10A82">
        <w:rPr>
          <w:rFonts w:cstheme="minorHAnsi"/>
          <w:sz w:val="24"/>
          <w:szCs w:val="24"/>
        </w:rPr>
        <w:t xml:space="preserve"> producción</w:t>
      </w:r>
      <w:r w:rsidR="00C22532" w:rsidRPr="00C10A82">
        <w:rPr>
          <w:rFonts w:cstheme="minorHAnsi"/>
          <w:sz w:val="24"/>
          <w:szCs w:val="24"/>
        </w:rPr>
        <w:t xml:space="preserve"> y</w:t>
      </w:r>
      <w:r w:rsidRPr="00C10A82">
        <w:rPr>
          <w:rFonts w:cstheme="minorHAnsi"/>
          <w:sz w:val="24"/>
          <w:szCs w:val="24"/>
        </w:rPr>
        <w:t xml:space="preserve"> productividad</w:t>
      </w:r>
      <w:r w:rsidR="00C22532" w:rsidRPr="00C10A82">
        <w:rPr>
          <w:rFonts w:cstheme="minorHAnsi"/>
          <w:sz w:val="24"/>
          <w:szCs w:val="24"/>
        </w:rPr>
        <w:t xml:space="preserve"> ganadera en coordinación con las demás entidades del Ramo de Agricultura y Ganadería</w:t>
      </w:r>
    </w:p>
    <w:p w:rsidR="00C22532" w:rsidRPr="00C10A82" w:rsidRDefault="00C22532"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Dirección General:</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lastRenderedPageBreak/>
        <w:t>Proveer capacitación y asistencia técnica en salud, nutrición, mejoramiento genético y reproducción animal</w:t>
      </w:r>
      <w:r w:rsidR="00C22532" w:rsidRPr="00C10A82">
        <w:rPr>
          <w:rFonts w:cstheme="minorHAnsi"/>
          <w:sz w:val="24"/>
          <w:szCs w:val="24"/>
        </w:rPr>
        <w:t>;</w:t>
      </w:r>
      <w:r w:rsidRPr="00C10A82">
        <w:rPr>
          <w:rFonts w:cstheme="minorHAnsi"/>
          <w:sz w:val="24"/>
          <w:szCs w:val="24"/>
        </w:rPr>
        <w:t xml:space="preserve"> y en el manejo de hatos ganaderos y de cultivo de pastos y forrajes;</w:t>
      </w:r>
    </w:p>
    <w:p w:rsidR="00C22532" w:rsidRPr="00C10A82" w:rsidRDefault="00C22532" w:rsidP="004827BC">
      <w:pPr>
        <w:numPr>
          <w:ilvl w:val="0"/>
          <w:numId w:val="19"/>
        </w:numPr>
        <w:spacing w:after="0" w:line="240" w:lineRule="auto"/>
        <w:rPr>
          <w:rFonts w:cstheme="minorHAnsi"/>
          <w:sz w:val="24"/>
          <w:szCs w:val="24"/>
        </w:rPr>
      </w:pPr>
      <w:r w:rsidRPr="00C10A82">
        <w:rPr>
          <w:rFonts w:cstheme="minorHAnsi"/>
          <w:sz w:val="24"/>
          <w:szCs w:val="24"/>
        </w:rPr>
        <w:t>Prevenir la introducción al país, de plagas y enfermedades que constituyen peligro para las especies animales;</w:t>
      </w:r>
    </w:p>
    <w:p w:rsidR="00066EBC" w:rsidRPr="00C10A82" w:rsidRDefault="00C22532" w:rsidP="004827BC">
      <w:pPr>
        <w:numPr>
          <w:ilvl w:val="0"/>
          <w:numId w:val="19"/>
        </w:numPr>
        <w:spacing w:after="0" w:line="240" w:lineRule="auto"/>
        <w:rPr>
          <w:rFonts w:cstheme="minorHAnsi"/>
          <w:sz w:val="24"/>
          <w:szCs w:val="24"/>
        </w:rPr>
      </w:pPr>
      <w:r w:rsidRPr="00C10A82">
        <w:rPr>
          <w:rFonts w:cstheme="minorHAnsi"/>
          <w:sz w:val="24"/>
          <w:szCs w:val="24"/>
        </w:rPr>
        <w:t>Certificar la sanidad e los productos derivados de la actividad pecuaria;</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 xml:space="preserve">Identificar y diagnosticar los principales problemas zoosanitarios que afectan a la ganadería; </w:t>
      </w:r>
      <w:r w:rsidR="00C22532" w:rsidRPr="00C10A82">
        <w:rPr>
          <w:rFonts w:cstheme="minorHAnsi"/>
          <w:sz w:val="24"/>
          <w:szCs w:val="24"/>
        </w:rPr>
        <w:t>así como realizar estudios de reconocimiento y evaluación de los mismos;</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Diseñar y ejecutar programas zoosanitarios para prevenir, controlar y erradicar plagas y enfermedades que afectan a l</w:t>
      </w:r>
      <w:r w:rsidR="00C22532" w:rsidRPr="00C10A82">
        <w:rPr>
          <w:rFonts w:cstheme="minorHAnsi"/>
          <w:sz w:val="24"/>
          <w:szCs w:val="24"/>
        </w:rPr>
        <w:t>o</w:t>
      </w:r>
      <w:r w:rsidRPr="00C10A82">
        <w:rPr>
          <w:rFonts w:cstheme="minorHAnsi"/>
          <w:sz w:val="24"/>
          <w:szCs w:val="24"/>
        </w:rPr>
        <w:t xml:space="preserve">s animales; </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 xml:space="preserve">Controlar la producción, distribución, comercialización, manejo, la calidad y uso de los insumos utilizados en la ganadería, para </w:t>
      </w:r>
      <w:r w:rsidR="0079461D" w:rsidRPr="00C10A82">
        <w:rPr>
          <w:rFonts w:cstheme="minorHAnsi"/>
          <w:sz w:val="24"/>
          <w:szCs w:val="24"/>
        </w:rPr>
        <w:t>que no constituyan riesgo para la salud humana, animal y el medio</w:t>
      </w:r>
      <w:r w:rsidRPr="00C10A82">
        <w:rPr>
          <w:rFonts w:cstheme="minorHAnsi"/>
          <w:sz w:val="24"/>
          <w:szCs w:val="24"/>
        </w:rPr>
        <w:t xml:space="preserve"> ambient</w:t>
      </w:r>
      <w:r w:rsidR="0079461D" w:rsidRPr="00C10A82">
        <w:rPr>
          <w:rFonts w:cstheme="minorHAnsi"/>
          <w:sz w:val="24"/>
          <w:szCs w:val="24"/>
        </w:rPr>
        <w:t>e</w:t>
      </w:r>
      <w:r w:rsidRPr="00C10A82">
        <w:rPr>
          <w:rFonts w:cstheme="minorHAnsi"/>
          <w:sz w:val="24"/>
          <w:szCs w:val="24"/>
        </w:rPr>
        <w:t xml:space="preserve">; </w:t>
      </w:r>
    </w:p>
    <w:p w:rsidR="0079461D" w:rsidRPr="00C10A82" w:rsidRDefault="0079461D" w:rsidP="004827BC">
      <w:pPr>
        <w:numPr>
          <w:ilvl w:val="0"/>
          <w:numId w:val="19"/>
        </w:numPr>
        <w:spacing w:after="0" w:line="240" w:lineRule="auto"/>
        <w:rPr>
          <w:rFonts w:cstheme="minorHAnsi"/>
          <w:sz w:val="24"/>
          <w:szCs w:val="24"/>
        </w:rPr>
      </w:pPr>
      <w:r w:rsidRPr="00C10A82">
        <w:rPr>
          <w:rFonts w:cstheme="minorHAnsi"/>
          <w:sz w:val="24"/>
          <w:szCs w:val="24"/>
        </w:rPr>
        <w:t>Proponer y aplicar medidas que garanticen la inocuidad de los alimentos generados por la ganadería;</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Promover el desarrollo técnico-científico de la producción y salud animal, que permita incrementar la productividad ganadera, con protección ambiental y sostenibilidad de los recursos naturales;</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Coordinar con las demás dependencias del Ministerio de Agricultura y Ganadería y sus instituciones autónomas adscritas, las acciones y servicios para el desarrollo del subsector ganadero; y</w:t>
      </w:r>
    </w:p>
    <w:p w:rsidR="00066EBC" w:rsidRPr="00C10A82" w:rsidRDefault="00066EBC" w:rsidP="004827BC">
      <w:pPr>
        <w:numPr>
          <w:ilvl w:val="0"/>
          <w:numId w:val="19"/>
        </w:numPr>
        <w:spacing w:after="0" w:line="240" w:lineRule="auto"/>
        <w:rPr>
          <w:rFonts w:cstheme="minorHAnsi"/>
          <w:sz w:val="24"/>
          <w:szCs w:val="24"/>
        </w:rPr>
      </w:pPr>
      <w:r w:rsidRPr="00C10A82">
        <w:rPr>
          <w:rFonts w:cstheme="minorHAnsi"/>
          <w:sz w:val="24"/>
          <w:szCs w:val="24"/>
        </w:rPr>
        <w:t>Promover y fortalecer la vinculación con otras instituciones públicas y privadas, a fin de coordinar proyectos y acciones hacia el desarrollo del subsector ganadero.</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lang w:val="es-ES_tradnl"/>
        </w:rPr>
      </w:pPr>
      <w:r w:rsidRPr="00C10A82">
        <w:rPr>
          <w:rFonts w:cstheme="minorHAnsi"/>
          <w:sz w:val="24"/>
          <w:szCs w:val="24"/>
        </w:rPr>
        <w:t>La</w:t>
      </w:r>
      <w:r w:rsidRPr="00C10A82">
        <w:rPr>
          <w:rFonts w:cstheme="minorHAnsi"/>
          <w:b/>
          <w:sz w:val="24"/>
          <w:szCs w:val="24"/>
        </w:rPr>
        <w:t xml:space="preserve"> Dirección General de Desarrollo Rural</w:t>
      </w:r>
      <w:r w:rsidRPr="00C10A82">
        <w:rPr>
          <w:rFonts w:cstheme="minorHAnsi"/>
          <w:sz w:val="24"/>
          <w:szCs w:val="24"/>
        </w:rPr>
        <w:t xml:space="preserve"> tendrá como objetivo</w:t>
      </w:r>
      <w:r w:rsidRPr="00C10A82">
        <w:rPr>
          <w:rFonts w:cstheme="minorHAnsi"/>
          <w:sz w:val="24"/>
          <w:szCs w:val="24"/>
          <w:lang w:val="es-ES_tradnl"/>
        </w:rPr>
        <w:t xml:space="preserve"> </w:t>
      </w:r>
      <w:r w:rsidR="0079461D" w:rsidRPr="00C10A82">
        <w:rPr>
          <w:rFonts w:cstheme="minorHAnsi"/>
          <w:sz w:val="24"/>
          <w:szCs w:val="24"/>
          <w:lang w:val="es-ES_tradnl"/>
        </w:rPr>
        <w:t>fomentar la participación activa de la familia rural en el desarrollo del sector agropecuario y su incorporación al desarrollo económico y social del país.</w:t>
      </w:r>
    </w:p>
    <w:p w:rsidR="00066EBC" w:rsidRPr="00C10A82" w:rsidRDefault="00066EBC" w:rsidP="00384B41">
      <w:pPr>
        <w:spacing w:after="0" w:line="240" w:lineRule="auto"/>
        <w:rPr>
          <w:rFonts w:cstheme="minorHAnsi"/>
          <w:sz w:val="24"/>
          <w:szCs w:val="24"/>
        </w:rPr>
      </w:pPr>
    </w:p>
    <w:p w:rsidR="00066EBC" w:rsidRPr="00C10A82" w:rsidRDefault="00066EBC" w:rsidP="00384B41">
      <w:pPr>
        <w:spacing w:after="0" w:line="240" w:lineRule="auto"/>
        <w:rPr>
          <w:rFonts w:cstheme="minorHAnsi"/>
          <w:sz w:val="24"/>
          <w:szCs w:val="24"/>
        </w:rPr>
      </w:pPr>
      <w:r w:rsidRPr="00C10A82">
        <w:rPr>
          <w:rFonts w:cstheme="minorHAnsi"/>
          <w:sz w:val="24"/>
          <w:szCs w:val="24"/>
        </w:rPr>
        <w:t>Son funciones de esta Dirección General:</w:t>
      </w:r>
    </w:p>
    <w:p w:rsidR="00066EBC" w:rsidRPr="00C10A82" w:rsidRDefault="00066EBC" w:rsidP="00384B41">
      <w:pPr>
        <w:spacing w:after="0" w:line="240" w:lineRule="auto"/>
        <w:rPr>
          <w:rFonts w:cstheme="minorHAnsi"/>
          <w:sz w:val="24"/>
          <w:szCs w:val="24"/>
        </w:rPr>
      </w:pP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Realizar estudios y diagnósticos territoriales que fundamenten las políticas, planes, programas, proyectos y acciones sectoriales, hacia el desarrollo rural;</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Realizar caracterizaciones territoriales con el fin de determinar vulnerabilidades en el medio rural y retroalimentar a las distintas unidades de este Ministerio para la reducción de riesgos a desastres en el sector agropecuario en el marco de sus competencias;</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Formular perfiles de proyectos orientados al desarrollo rural y apoyar la gestión de cooperación técnica y financiera para la ejecución de los mismos;</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Coordinar la ejecución de programas y proyectos que contribuyan a elevar la participación de la familia rural en el desarrollo del sector agropecuario y mejorar sus condiciones de vida;</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Coordinar el cumplimiento de condiciones previas y otras acciones que sean requisito para la negociación, aprobación y ejecución de proyectos orientados al desarrollo rural;</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lastRenderedPageBreak/>
        <w:t>Coordinar con las unidades ejecutoras de proyectos de desarrollo rural, el monitoreo y la elaboración de informes periódicos sobre su ejecución y canalizarlos a los organismos cooperantes, tal como lo prescriben los convenios y demás instrumentos administrativos de los respectivos proyectos;</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Promover en las comunidades rurales la organización, la participación, la equidad de género y la transparencia en sus actividades agro productivas;</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Apoyar a las demás Unidades Operativas del Ministerio en el diseño y supervisión de proyectos de infraestructura agro productiva; y promover ante otras entidades competentes la ejecución de proyectos de infraestructura para fines de desarrollo rural;</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Desarrollar programas de micro financiamiento rural especialmente para aquella población no cubierta por la banca;</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 xml:space="preserve">Coordinar acciones con otras instituciones del sector público, Gobiernos locales, entes normativos, </w:t>
      </w:r>
      <w:proofErr w:type="spellStart"/>
      <w:r w:rsidRPr="00C10A82">
        <w:rPr>
          <w:rFonts w:cstheme="minorHAnsi"/>
          <w:sz w:val="24"/>
          <w:szCs w:val="24"/>
          <w:lang w:val="es-ES_tradnl"/>
        </w:rPr>
        <w:t>ONG´s</w:t>
      </w:r>
      <w:proofErr w:type="spellEnd"/>
      <w:r w:rsidRPr="00C10A82">
        <w:rPr>
          <w:rFonts w:cstheme="minorHAnsi"/>
          <w:sz w:val="24"/>
          <w:szCs w:val="24"/>
          <w:lang w:val="es-ES_tradnl"/>
        </w:rPr>
        <w:t>, empresa privada y sociedad civil para la ejecución de proyectos orientados al desarrollo rural; y</w:t>
      </w:r>
    </w:p>
    <w:p w:rsidR="00066EBC" w:rsidRPr="00C10A82" w:rsidRDefault="00066EBC" w:rsidP="004827BC">
      <w:pPr>
        <w:numPr>
          <w:ilvl w:val="0"/>
          <w:numId w:val="20"/>
        </w:numPr>
        <w:tabs>
          <w:tab w:val="left" w:pos="-1440"/>
        </w:tabs>
        <w:spacing w:after="0" w:line="240" w:lineRule="auto"/>
        <w:rPr>
          <w:rFonts w:cstheme="minorHAnsi"/>
          <w:sz w:val="24"/>
          <w:szCs w:val="24"/>
          <w:lang w:val="es-ES_tradnl"/>
        </w:rPr>
      </w:pPr>
      <w:r w:rsidRPr="00C10A82">
        <w:rPr>
          <w:rFonts w:cstheme="minorHAnsi"/>
          <w:sz w:val="24"/>
          <w:szCs w:val="24"/>
          <w:lang w:val="es-ES_tradnl"/>
        </w:rPr>
        <w:t>Por delegación de los Titulares representar al MAG ante los demás sectores económicos y sociales que intervengan en la ejecución de los proyectos de desarrollo rural.</w:t>
      </w:r>
    </w:p>
    <w:p w:rsidR="00066EBC" w:rsidRPr="00C10A82" w:rsidRDefault="00066EBC" w:rsidP="00384B41">
      <w:pPr>
        <w:pStyle w:val="Prrafodelista"/>
        <w:rPr>
          <w:rFonts w:asciiTheme="minorHAnsi" w:hAnsiTheme="minorHAnsi" w:cstheme="minorHAnsi"/>
        </w:rPr>
      </w:pPr>
    </w:p>
    <w:p w:rsidR="00066EBC" w:rsidRPr="00C10A82" w:rsidRDefault="00066EBC" w:rsidP="00384B41">
      <w:pPr>
        <w:spacing w:after="0" w:line="240" w:lineRule="auto"/>
        <w:rPr>
          <w:rFonts w:cstheme="minorHAnsi"/>
          <w:sz w:val="24"/>
          <w:szCs w:val="24"/>
          <w:lang w:val="es-ES_tradnl"/>
        </w:rPr>
      </w:pPr>
      <w:r w:rsidRPr="00C10A82">
        <w:rPr>
          <w:rFonts w:cstheme="minorHAnsi"/>
          <w:sz w:val="24"/>
          <w:szCs w:val="24"/>
        </w:rPr>
        <w:t xml:space="preserve">Las </w:t>
      </w:r>
      <w:r w:rsidRPr="00C10A82">
        <w:rPr>
          <w:rFonts w:cstheme="minorHAnsi"/>
          <w:sz w:val="24"/>
          <w:szCs w:val="24"/>
          <w:lang w:val="es-ES_tradnl"/>
        </w:rPr>
        <w:t>Instituciones Oficiales Autónomas del Ramo de Agricultura y Ganadería son: El Centro Nacional de Tecnología Agropecuaria y Forestal “Enrique Álvarez Córdova”, la Escuela Nacional de Agricultura "Roberto Quiñónez", el Instituto Salvadoreño de Transformación Agraria y el Banco de Fomento Agropecuario</w:t>
      </w:r>
    </w:p>
    <w:p w:rsidR="004E2B41" w:rsidRPr="00C10A82" w:rsidRDefault="004E2B41" w:rsidP="00384B41">
      <w:pPr>
        <w:spacing w:after="0" w:line="240" w:lineRule="auto"/>
        <w:rPr>
          <w:rFonts w:cstheme="minorHAnsi"/>
          <w:sz w:val="24"/>
          <w:szCs w:val="24"/>
          <w:lang w:val="es-ES_tradnl"/>
        </w:rPr>
      </w:pPr>
    </w:p>
    <w:p w:rsidR="00066EBC" w:rsidRPr="00C10A82" w:rsidRDefault="00066EBC" w:rsidP="00384B41">
      <w:pPr>
        <w:pStyle w:val="Ttulo4"/>
        <w:tabs>
          <w:tab w:val="center" w:pos="709"/>
        </w:tabs>
        <w:spacing w:before="0" w:after="0"/>
        <w:rPr>
          <w:rFonts w:asciiTheme="minorHAnsi" w:hAnsiTheme="minorHAnsi" w:cstheme="minorHAnsi"/>
          <w:bCs w:val="0"/>
          <w:sz w:val="24"/>
          <w:szCs w:val="24"/>
        </w:rPr>
      </w:pPr>
      <w:r w:rsidRPr="00C10A82">
        <w:rPr>
          <w:rFonts w:asciiTheme="minorHAnsi" w:hAnsiTheme="minorHAnsi" w:cstheme="minorHAnsi"/>
          <w:bCs w:val="0"/>
          <w:sz w:val="24"/>
          <w:szCs w:val="24"/>
        </w:rPr>
        <w:t>Nivel Operativo Descentralizado</w:t>
      </w:r>
    </w:p>
    <w:p w:rsidR="00066EBC" w:rsidRPr="00C10A82" w:rsidRDefault="00066EBC" w:rsidP="00384B41">
      <w:pPr>
        <w:tabs>
          <w:tab w:val="left" w:pos="0"/>
        </w:tabs>
        <w:suppressAutoHyphens/>
        <w:spacing w:after="0" w:line="240" w:lineRule="auto"/>
        <w:rPr>
          <w:rFonts w:cstheme="minorHAnsi"/>
          <w:sz w:val="24"/>
          <w:szCs w:val="24"/>
        </w:rPr>
      </w:pPr>
    </w:p>
    <w:p w:rsidR="00066EBC" w:rsidRPr="00C10A82" w:rsidRDefault="00265EB5" w:rsidP="00384B41">
      <w:pPr>
        <w:spacing w:after="0" w:line="240" w:lineRule="auto"/>
        <w:rPr>
          <w:rFonts w:cstheme="minorHAnsi"/>
          <w:sz w:val="24"/>
          <w:szCs w:val="24"/>
        </w:rPr>
      </w:pPr>
      <w:r w:rsidRPr="00C10A82">
        <w:rPr>
          <w:rFonts w:cstheme="minorHAnsi"/>
          <w:sz w:val="24"/>
          <w:szCs w:val="24"/>
        </w:rPr>
        <w:t xml:space="preserve">El </w:t>
      </w:r>
      <w:r w:rsidR="00066EBC" w:rsidRPr="00C10A82">
        <w:rPr>
          <w:rFonts w:cstheme="minorHAnsi"/>
          <w:b/>
          <w:sz w:val="24"/>
          <w:szCs w:val="24"/>
        </w:rPr>
        <w:t>Centro Nacional de Tecnología Agropecuaria y Forestal (CENTA)</w:t>
      </w:r>
      <w:r w:rsidRPr="00C10A82">
        <w:rPr>
          <w:rFonts w:cstheme="minorHAnsi"/>
          <w:b/>
          <w:sz w:val="24"/>
          <w:szCs w:val="24"/>
        </w:rPr>
        <w:t xml:space="preserve"> </w:t>
      </w:r>
      <w:r w:rsidRPr="00C10A82">
        <w:rPr>
          <w:rFonts w:cstheme="minorHAnsi"/>
          <w:sz w:val="24"/>
          <w:szCs w:val="24"/>
        </w:rPr>
        <w:t>tendrá como objetivo contribuir al incremento de la producción y productividad del sector agropecuario y forestal, m</w:t>
      </w:r>
      <w:r w:rsidR="00C07082" w:rsidRPr="00C10A82">
        <w:rPr>
          <w:rFonts w:cstheme="minorHAnsi"/>
          <w:sz w:val="24"/>
          <w:szCs w:val="24"/>
        </w:rPr>
        <w:t>e</w:t>
      </w:r>
      <w:r w:rsidRPr="00C10A82">
        <w:rPr>
          <w:rFonts w:cstheme="minorHAnsi"/>
          <w:sz w:val="24"/>
          <w:szCs w:val="24"/>
        </w:rPr>
        <w:t>diante</w:t>
      </w:r>
      <w:r w:rsidR="00C07082" w:rsidRPr="00C10A82">
        <w:rPr>
          <w:rFonts w:cstheme="minorHAnsi"/>
          <w:sz w:val="24"/>
          <w:szCs w:val="24"/>
        </w:rPr>
        <w:t xml:space="preserve"> la generación y transferencia de tecnología apropiada para cultivos, especies animales, y recursos naturales renovables; que posibiliten la satisfacción de las necesidades alimentarias de la población, las exportaciones y la agroindustria local; propiciando el ingreso de los productores, el manejo racional y sostenido de los </w:t>
      </w:r>
      <w:proofErr w:type="spellStart"/>
      <w:r w:rsidR="00C07082" w:rsidRPr="00C10A82">
        <w:rPr>
          <w:rFonts w:cstheme="minorHAnsi"/>
          <w:sz w:val="24"/>
          <w:szCs w:val="24"/>
        </w:rPr>
        <w:t>recuros</w:t>
      </w:r>
      <w:proofErr w:type="spellEnd"/>
      <w:r w:rsidR="00C07082" w:rsidRPr="00C10A82">
        <w:rPr>
          <w:rFonts w:cstheme="minorHAnsi"/>
          <w:sz w:val="24"/>
          <w:szCs w:val="24"/>
        </w:rPr>
        <w:t xml:space="preserve"> naturales y la conservación del medio ambiente.</w:t>
      </w:r>
    </w:p>
    <w:p w:rsidR="00066EBC" w:rsidRPr="00C10A82" w:rsidRDefault="00066EBC" w:rsidP="00384B41">
      <w:pPr>
        <w:pStyle w:val="Textoindependiente"/>
        <w:spacing w:after="0"/>
        <w:rPr>
          <w:rFonts w:asciiTheme="minorHAnsi" w:hAnsiTheme="minorHAnsi" w:cstheme="minorHAnsi"/>
          <w:snapToGrid/>
          <w:szCs w:val="24"/>
          <w:lang w:val="es-ES"/>
        </w:rPr>
      </w:pPr>
    </w:p>
    <w:p w:rsidR="00066EBC" w:rsidRPr="00C10A82" w:rsidRDefault="00066EBC" w:rsidP="00384B41">
      <w:pPr>
        <w:pStyle w:val="Textoindependiente"/>
        <w:widowControl w:val="0"/>
        <w:suppressAutoHyphens/>
        <w:spacing w:after="0"/>
        <w:rPr>
          <w:rFonts w:asciiTheme="minorHAnsi" w:hAnsiTheme="minorHAnsi" w:cstheme="minorHAnsi"/>
          <w:snapToGrid/>
          <w:szCs w:val="24"/>
          <w:lang w:val="es-ES"/>
        </w:rPr>
      </w:pPr>
      <w:r w:rsidRPr="00C10A82">
        <w:rPr>
          <w:rFonts w:asciiTheme="minorHAnsi" w:hAnsiTheme="minorHAnsi" w:cstheme="minorHAnsi"/>
          <w:snapToGrid/>
          <w:szCs w:val="24"/>
          <w:lang w:val="es-ES"/>
        </w:rPr>
        <w:t>Son funciones del CENTA:</w:t>
      </w:r>
    </w:p>
    <w:p w:rsidR="00066EBC" w:rsidRPr="00C10A82" w:rsidRDefault="00066EBC" w:rsidP="00384B41">
      <w:pPr>
        <w:pStyle w:val="Textoindependiente"/>
        <w:widowControl w:val="0"/>
        <w:suppressAutoHyphens/>
        <w:spacing w:after="0"/>
        <w:rPr>
          <w:rFonts w:asciiTheme="minorHAnsi" w:hAnsiTheme="minorHAnsi" w:cstheme="minorHAnsi"/>
          <w:bCs/>
          <w:spacing w:val="-3"/>
          <w:szCs w:val="24"/>
          <w:lang w:val="es-ES_tradnl"/>
        </w:rPr>
      </w:pPr>
    </w:p>
    <w:p w:rsidR="00063011"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Asesorar al Ministerio de Agricultura y Ganadería, en la formulación y establecimiento de la Política Nacional de Desarrollo Científico y Tecnológico, congruente con la Estrategia de Desarrollo del Sector Agropecuario y forestal;</w:t>
      </w:r>
    </w:p>
    <w:p w:rsidR="00063011"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Contribuir a ejecutar la Política Nacional de Desarrollo Científico y Tecnológico Agropecuario y Forestal del MAG, y coordinar la investigación y extensión agropecuaria y forestal con el sector público, privado e instituciones nacionales y extranjeras relacionadas;</w:t>
      </w:r>
    </w:p>
    <w:p w:rsidR="00063011"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lastRenderedPageBreak/>
        <w:t>Desarrollar la Generación y transferencia de tecnologías agropecuarias y forestales para productos de consumo interno, exportación y agroindustriales acorde a las demandas de productores en zonas agroecológicas específicas considerando a la familia rural como elemento central del proceso;</w:t>
      </w:r>
    </w:p>
    <w:p w:rsidR="00063011"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Divulgar logros y resultados de la investigación generada en el país o introducida con el fin de facilitar la adopción de las tecnologías apropiadas;</w:t>
      </w:r>
    </w:p>
    <w:p w:rsidR="00063011"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Promover el uso generalizado de las opciones tecnológicas y de los servicios de laboratorio que apoyen a la producción;</w:t>
      </w:r>
    </w:p>
    <w:p w:rsidR="00265EB5" w:rsidRPr="00C10A82" w:rsidRDefault="00063011"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 xml:space="preserve">Desarrollar programas, proyectos y actividades de interés común con las instituciones de enseñanza agropecuaria y forestal, principalmente </w:t>
      </w:r>
      <w:r w:rsidR="00265EB5" w:rsidRPr="00C10A82">
        <w:rPr>
          <w:rFonts w:cstheme="minorHAnsi"/>
          <w:sz w:val="24"/>
          <w:szCs w:val="24"/>
          <w:lang w:val="es-ES_tradnl"/>
        </w:rPr>
        <w:t>con la Escuela Nacional de Agricultura, facultades de agronomía, medicina veterinaria de las universidades del país y otras instituciones pública y privadas;</w:t>
      </w:r>
    </w:p>
    <w:p w:rsidR="00265EB5" w:rsidRPr="00C10A82" w:rsidRDefault="00265EB5"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Mantener la integración y coordinación eficiente entre los procesos de investigación y extensión agropecuaria y forestal;</w:t>
      </w:r>
    </w:p>
    <w:p w:rsidR="00265EB5" w:rsidRPr="00C10A82" w:rsidRDefault="00265EB5"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Fomentar la capacitación y actualización científica y tecnológica de su personal y de los productores agropecuarios y forestales;</w:t>
      </w:r>
    </w:p>
    <w:p w:rsidR="00265EB5" w:rsidRPr="00C10A82" w:rsidRDefault="00265EB5"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Proporcionar el servicio de extensión, dirigido especialmente a los pequeños y medianos productores agropecuarios y forestales;</w:t>
      </w:r>
    </w:p>
    <w:p w:rsidR="00265EB5" w:rsidRPr="00C10A82" w:rsidRDefault="00265EB5"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Coordinar acciones con las diferentes unidades del Ministerio de Agricultura y Ganadería en la planificación y ejecución de proyectos de desarrollo agropecuario y forestal, en las áreas de su competencia; y</w:t>
      </w:r>
    </w:p>
    <w:p w:rsidR="00265EB5" w:rsidRPr="00C10A82" w:rsidRDefault="00265EB5" w:rsidP="004827BC">
      <w:pPr>
        <w:numPr>
          <w:ilvl w:val="0"/>
          <w:numId w:val="28"/>
        </w:numPr>
        <w:spacing w:after="0" w:line="240" w:lineRule="auto"/>
        <w:rPr>
          <w:rFonts w:cstheme="minorHAnsi"/>
          <w:sz w:val="24"/>
          <w:szCs w:val="24"/>
          <w:lang w:val="es-ES_tradnl"/>
        </w:rPr>
      </w:pPr>
      <w:r w:rsidRPr="00C10A82">
        <w:rPr>
          <w:rFonts w:cstheme="minorHAnsi"/>
          <w:sz w:val="24"/>
          <w:szCs w:val="24"/>
          <w:lang w:val="es-ES_tradnl"/>
        </w:rPr>
        <w:t>Participar en seminarios, congresos y otros eventos que contribuyan a la generación y transferencia de tecnología y al desarrollo institucional; tanto a nivel nacional como internacional.</w:t>
      </w:r>
    </w:p>
    <w:p w:rsidR="00265EB5" w:rsidRPr="00C10A82" w:rsidRDefault="00265EB5" w:rsidP="00384B41">
      <w:pPr>
        <w:spacing w:after="0" w:line="240" w:lineRule="auto"/>
        <w:rPr>
          <w:rFonts w:cstheme="minorHAnsi"/>
          <w:b/>
          <w:sz w:val="24"/>
          <w:szCs w:val="24"/>
        </w:rPr>
      </w:pPr>
    </w:p>
    <w:p w:rsidR="00066EBC" w:rsidRPr="00C10A82" w:rsidRDefault="00C07082" w:rsidP="00384B41">
      <w:pPr>
        <w:spacing w:after="0" w:line="240" w:lineRule="auto"/>
        <w:rPr>
          <w:rFonts w:cstheme="minorHAnsi"/>
          <w:b/>
          <w:sz w:val="24"/>
          <w:szCs w:val="24"/>
        </w:rPr>
      </w:pPr>
      <w:r w:rsidRPr="00C10A82">
        <w:rPr>
          <w:rFonts w:cstheme="minorHAnsi"/>
          <w:sz w:val="24"/>
          <w:szCs w:val="24"/>
        </w:rPr>
        <w:t xml:space="preserve">La </w:t>
      </w:r>
      <w:r w:rsidR="00066EBC" w:rsidRPr="00C10A82">
        <w:rPr>
          <w:rFonts w:cstheme="minorHAnsi"/>
          <w:b/>
          <w:sz w:val="24"/>
          <w:szCs w:val="24"/>
        </w:rPr>
        <w:t>Escuela Nacional de Agricultura "Roberto Quiñónez" (ENA)</w:t>
      </w:r>
      <w:r w:rsidRPr="00C10A82">
        <w:rPr>
          <w:rFonts w:cstheme="minorHAnsi"/>
          <w:sz w:val="24"/>
          <w:szCs w:val="24"/>
        </w:rPr>
        <w:t xml:space="preserve"> </w:t>
      </w:r>
      <w:r w:rsidR="00F857A6" w:rsidRPr="00C10A82">
        <w:rPr>
          <w:rFonts w:cstheme="minorHAnsi"/>
          <w:sz w:val="24"/>
          <w:szCs w:val="24"/>
        </w:rPr>
        <w:t>tendrá como objetivo impulsar el desarrollo socioeconómico sostenible de El Salvador, a través de la formación integral y pertinente de los recursos humanos en la educación superior de ciencias agropecuarias.</w:t>
      </w:r>
    </w:p>
    <w:p w:rsidR="00066EBC" w:rsidRPr="00C10A82" w:rsidRDefault="00066EBC" w:rsidP="00384B41">
      <w:pPr>
        <w:pStyle w:val="Textoindependiente"/>
        <w:spacing w:after="0"/>
        <w:rPr>
          <w:rFonts w:asciiTheme="minorHAnsi" w:hAnsiTheme="minorHAnsi" w:cstheme="minorHAnsi"/>
          <w:bCs/>
          <w:spacing w:val="-3"/>
          <w:szCs w:val="24"/>
        </w:rPr>
      </w:pPr>
    </w:p>
    <w:p w:rsidR="00066EBC" w:rsidRPr="00C10A82" w:rsidRDefault="00066EBC" w:rsidP="00384B41">
      <w:pPr>
        <w:pStyle w:val="Textoindependiente"/>
        <w:spacing w:after="0"/>
        <w:rPr>
          <w:rFonts w:asciiTheme="minorHAnsi" w:hAnsiTheme="minorHAnsi" w:cstheme="minorHAnsi"/>
          <w:bCs/>
          <w:spacing w:val="-3"/>
          <w:szCs w:val="24"/>
          <w:lang w:val="es-ES_tradnl"/>
        </w:rPr>
      </w:pPr>
      <w:r w:rsidRPr="00C10A82">
        <w:rPr>
          <w:rFonts w:asciiTheme="minorHAnsi" w:hAnsiTheme="minorHAnsi" w:cstheme="minorHAnsi"/>
          <w:snapToGrid/>
          <w:szCs w:val="24"/>
          <w:lang w:val="es-ES"/>
        </w:rPr>
        <w:t xml:space="preserve">Son funciones de la ENA: </w:t>
      </w:r>
    </w:p>
    <w:p w:rsidR="00066EBC" w:rsidRPr="00C10A82" w:rsidRDefault="00066EBC" w:rsidP="004827BC">
      <w:pPr>
        <w:numPr>
          <w:ilvl w:val="0"/>
          <w:numId w:val="29"/>
        </w:numPr>
        <w:spacing w:after="0" w:line="240" w:lineRule="auto"/>
        <w:rPr>
          <w:rFonts w:cstheme="minorHAnsi"/>
          <w:sz w:val="24"/>
          <w:szCs w:val="24"/>
          <w:lang w:val="es-ES_tradnl"/>
        </w:rPr>
      </w:pPr>
      <w:r w:rsidRPr="00C10A82">
        <w:rPr>
          <w:rFonts w:cstheme="minorHAnsi"/>
          <w:sz w:val="24"/>
          <w:szCs w:val="24"/>
          <w:lang w:val="es-ES_tradnl"/>
        </w:rPr>
        <w:t>Formar profesionales y técnicos en las ciencias agropecuarias para la dirección de labores relacionadas con dicha disciplina en el marco de la enseñanza o extensión, dentro de la empresa pública o privada.</w:t>
      </w:r>
    </w:p>
    <w:p w:rsidR="00066EBC" w:rsidRPr="00C10A82" w:rsidRDefault="00066EBC" w:rsidP="004827BC">
      <w:pPr>
        <w:numPr>
          <w:ilvl w:val="0"/>
          <w:numId w:val="29"/>
        </w:numPr>
        <w:spacing w:after="0" w:line="240" w:lineRule="auto"/>
        <w:rPr>
          <w:rFonts w:cstheme="minorHAnsi"/>
          <w:sz w:val="24"/>
          <w:szCs w:val="24"/>
          <w:lang w:val="es-ES_tradnl"/>
        </w:rPr>
      </w:pPr>
      <w:r w:rsidRPr="00C10A82">
        <w:rPr>
          <w:rFonts w:cstheme="minorHAnsi"/>
          <w:sz w:val="24"/>
          <w:szCs w:val="24"/>
          <w:lang w:val="es-ES_tradnl"/>
        </w:rPr>
        <w:t>Promover actividades de investigación científica y técnicas sobre las ciencias agropecuarias, zootécnicas y diversas disciplinas complementarias.</w:t>
      </w:r>
    </w:p>
    <w:p w:rsidR="00066EBC" w:rsidRPr="00C10A82" w:rsidRDefault="00066EBC" w:rsidP="004827BC">
      <w:pPr>
        <w:numPr>
          <w:ilvl w:val="0"/>
          <w:numId w:val="29"/>
        </w:numPr>
        <w:spacing w:after="0" w:line="240" w:lineRule="auto"/>
        <w:rPr>
          <w:rFonts w:cstheme="minorHAnsi"/>
          <w:bCs/>
          <w:spacing w:val="-3"/>
          <w:sz w:val="24"/>
          <w:szCs w:val="24"/>
          <w:lang w:val="es-ES_tradnl"/>
        </w:rPr>
      </w:pPr>
      <w:r w:rsidRPr="00C10A82">
        <w:rPr>
          <w:rFonts w:cstheme="minorHAnsi"/>
          <w:sz w:val="24"/>
          <w:szCs w:val="24"/>
          <w:lang w:val="es-ES_tradnl"/>
        </w:rPr>
        <w:t xml:space="preserve">Transmitir y aplicar los conocimientos de dichas investigaciones para el desarrollo integral del agro nacional. </w:t>
      </w:r>
    </w:p>
    <w:p w:rsidR="00066EBC" w:rsidRPr="00C10A82" w:rsidRDefault="00066EBC" w:rsidP="00384B41">
      <w:pPr>
        <w:spacing w:after="0" w:line="240" w:lineRule="auto"/>
        <w:rPr>
          <w:rFonts w:cstheme="minorHAnsi"/>
          <w:sz w:val="24"/>
          <w:szCs w:val="24"/>
          <w:lang w:val="es-ES_tradnl"/>
        </w:rPr>
      </w:pPr>
    </w:p>
    <w:p w:rsidR="00066EBC" w:rsidRPr="00C10A82" w:rsidRDefault="00066EBC" w:rsidP="00066EBC">
      <w:pPr>
        <w:rPr>
          <w:rFonts w:cstheme="minorHAnsi"/>
          <w:sz w:val="20"/>
          <w:szCs w:val="20"/>
          <w:lang w:val="es-ES_tradnl"/>
        </w:rPr>
      </w:pPr>
    </w:p>
    <w:p w:rsidR="00066EBC" w:rsidRPr="00C10A82" w:rsidRDefault="00066EBC" w:rsidP="00066EBC">
      <w:pPr>
        <w:rPr>
          <w:rFonts w:cstheme="minorHAnsi"/>
          <w:sz w:val="20"/>
          <w:szCs w:val="20"/>
          <w:lang w:val="es-ES_tradnl"/>
        </w:rPr>
      </w:pPr>
    </w:p>
    <w:p w:rsidR="00066EBC" w:rsidRPr="00C10A82" w:rsidRDefault="00066EBC" w:rsidP="00066EBC">
      <w:pPr>
        <w:rPr>
          <w:rFonts w:cstheme="minorHAnsi"/>
          <w:sz w:val="20"/>
          <w:szCs w:val="20"/>
          <w:lang w:val="es-ES_tradnl"/>
        </w:rPr>
        <w:sectPr w:rsidR="00066EBC" w:rsidRPr="00C10A82" w:rsidSect="004012A6">
          <w:pgSz w:w="12242" w:h="15842" w:code="1"/>
          <w:pgMar w:top="1418" w:right="1701" w:bottom="1418" w:left="1701" w:header="709" w:footer="709" w:gutter="0"/>
          <w:cols w:space="708"/>
          <w:docGrid w:linePitch="360"/>
        </w:sectPr>
      </w:pPr>
    </w:p>
    <w:p w:rsidR="00DA1D36" w:rsidRDefault="00DA1D36">
      <w:pPr>
        <w:jc w:val="left"/>
        <w:rPr>
          <w:rFonts w:cstheme="minorHAnsi"/>
          <w:b/>
        </w:rPr>
      </w:pPr>
    </w:p>
    <w:p w:rsidR="00066EBC" w:rsidRPr="00C10A82" w:rsidRDefault="00066EBC" w:rsidP="00066EBC">
      <w:pPr>
        <w:rPr>
          <w:rFonts w:cstheme="minorHAnsi"/>
          <w:b/>
        </w:rPr>
      </w:pPr>
    </w:p>
    <w:p w:rsidR="00066EBC" w:rsidRPr="00C10A82" w:rsidRDefault="00066EBC" w:rsidP="00066EBC">
      <w:pPr>
        <w:jc w:val="center"/>
        <w:rPr>
          <w:rFonts w:cstheme="minorHAnsi"/>
          <w:b/>
          <w:sz w:val="32"/>
          <w:szCs w:val="32"/>
        </w:rPr>
      </w:pPr>
      <w:r w:rsidRPr="00C10A82">
        <w:rPr>
          <w:rFonts w:cstheme="minorHAnsi"/>
          <w:b/>
          <w:sz w:val="32"/>
          <w:szCs w:val="32"/>
        </w:rPr>
        <w:t xml:space="preserve">ANEXO </w:t>
      </w:r>
      <w:r w:rsidR="004151EF">
        <w:rPr>
          <w:rFonts w:cstheme="minorHAnsi"/>
          <w:b/>
          <w:sz w:val="32"/>
          <w:szCs w:val="32"/>
        </w:rPr>
        <w:t>2</w:t>
      </w:r>
    </w:p>
    <w:p w:rsidR="00066EBC" w:rsidRPr="00C10A82" w:rsidRDefault="00066EBC" w:rsidP="00066EBC">
      <w:pPr>
        <w:jc w:val="center"/>
        <w:rPr>
          <w:rFonts w:cstheme="minorHAnsi"/>
          <w:b/>
          <w:sz w:val="32"/>
          <w:szCs w:val="32"/>
        </w:rPr>
      </w:pPr>
    </w:p>
    <w:p w:rsidR="00066EBC" w:rsidRPr="00C10A82" w:rsidRDefault="00066EBC" w:rsidP="00066EBC">
      <w:pPr>
        <w:jc w:val="center"/>
        <w:rPr>
          <w:rFonts w:cstheme="minorHAnsi"/>
          <w:b/>
        </w:rPr>
      </w:pPr>
      <w:r w:rsidRPr="00C10A82">
        <w:rPr>
          <w:rFonts w:cstheme="minorHAnsi"/>
          <w:b/>
        </w:rPr>
        <w:t>PROGRAMACION DE METAS POR DEPENDENCIA</w:t>
      </w:r>
      <w:r w:rsidR="00992F47" w:rsidRPr="00C10A82">
        <w:rPr>
          <w:rFonts w:cstheme="minorHAnsi"/>
          <w:b/>
        </w:rPr>
        <w:t xml:space="preserve"> 201</w:t>
      </w:r>
      <w:r w:rsidR="00D51280">
        <w:rPr>
          <w:rFonts w:cstheme="minorHAnsi"/>
          <w:b/>
        </w:rPr>
        <w:t>6</w:t>
      </w:r>
    </w:p>
    <w:p w:rsidR="002A1D49" w:rsidRDefault="002A1D49" w:rsidP="00066EBC">
      <w:pPr>
        <w:jc w:val="center"/>
        <w:rPr>
          <w:rFonts w:cstheme="minorHAnsi"/>
          <w:b/>
        </w:rPr>
        <w:sectPr w:rsidR="002A1D49" w:rsidSect="004012A6">
          <w:footerReference w:type="default" r:id="rId34"/>
          <w:pgSz w:w="12242" w:h="15842" w:code="1"/>
          <w:pgMar w:top="1417" w:right="1701" w:bottom="1417" w:left="1701" w:header="709" w:footer="709" w:gutter="0"/>
          <w:cols w:space="708"/>
          <w:vAlign w:val="center"/>
          <w:docGrid w:linePitch="360"/>
        </w:sectPr>
      </w:pPr>
    </w:p>
    <w:p w:rsidR="00066EBC" w:rsidRPr="00C10A82" w:rsidRDefault="00066EBC" w:rsidP="00066EBC">
      <w:pPr>
        <w:jc w:val="center"/>
        <w:rPr>
          <w:rFonts w:cstheme="minorHAnsi"/>
          <w:b/>
        </w:rPr>
      </w:pPr>
      <w:r w:rsidRPr="00C10A82">
        <w:rPr>
          <w:rFonts w:cstheme="minorHAnsi"/>
          <w:b/>
        </w:rPr>
        <w:lastRenderedPageBreak/>
        <w:br w:type="page"/>
      </w:r>
    </w:p>
    <w:p w:rsidR="00066EBC" w:rsidRPr="00C10A82" w:rsidRDefault="00066EBC" w:rsidP="00066EBC">
      <w:pPr>
        <w:jc w:val="center"/>
        <w:rPr>
          <w:rFonts w:cstheme="minorHAnsi"/>
          <w:b/>
          <w:sz w:val="36"/>
          <w:szCs w:val="36"/>
        </w:rPr>
      </w:pPr>
    </w:p>
    <w:p w:rsidR="00066EBC" w:rsidRPr="00C10A82" w:rsidRDefault="00066EBC" w:rsidP="00066EBC">
      <w:pPr>
        <w:jc w:val="center"/>
        <w:rPr>
          <w:rFonts w:cstheme="minorHAnsi"/>
          <w:b/>
          <w:sz w:val="36"/>
          <w:szCs w:val="36"/>
        </w:rPr>
      </w:pPr>
      <w:r w:rsidRPr="00C10A82">
        <w:rPr>
          <w:rFonts w:cstheme="minorHAnsi"/>
          <w:b/>
          <w:sz w:val="36"/>
          <w:szCs w:val="36"/>
        </w:rPr>
        <w:t>OFICINA DE POLITICAS Y PLANIFICACION SECTORIAL - OPPS</w:t>
      </w:r>
    </w:p>
    <w:p w:rsidR="002A1D49" w:rsidRDefault="002A1D49" w:rsidP="00066EBC">
      <w:pPr>
        <w:jc w:val="center"/>
        <w:rPr>
          <w:rFonts w:cstheme="minorHAnsi"/>
        </w:rPr>
        <w:sectPr w:rsidR="002A1D49" w:rsidSect="004012A6">
          <w:pgSz w:w="12242" w:h="15842" w:code="1"/>
          <w:pgMar w:top="1417" w:right="1701" w:bottom="1417" w:left="1701" w:header="709" w:footer="709" w:gutter="0"/>
          <w:cols w:space="708"/>
          <w:vAlign w:val="center"/>
          <w:docGrid w:linePitch="360"/>
        </w:sectPr>
      </w:pPr>
    </w:p>
    <w:p w:rsidR="00066EBC" w:rsidRPr="00C10A82" w:rsidRDefault="00066EBC" w:rsidP="00066EBC">
      <w:pPr>
        <w:jc w:val="center"/>
        <w:rPr>
          <w:rFonts w:cstheme="minorHAnsi"/>
          <w:b/>
          <w:sz w:val="36"/>
          <w:szCs w:val="36"/>
        </w:rPr>
      </w:pPr>
      <w:r w:rsidRPr="00C10A82">
        <w:rPr>
          <w:rFonts w:cstheme="minorHAnsi"/>
        </w:rPr>
        <w:lastRenderedPageBreak/>
        <w:br w:type="page"/>
      </w:r>
      <w:r w:rsidRPr="00C10A82">
        <w:rPr>
          <w:rFonts w:cstheme="minorHAnsi"/>
          <w:b/>
          <w:sz w:val="36"/>
          <w:szCs w:val="36"/>
        </w:rPr>
        <w:lastRenderedPageBreak/>
        <w:t xml:space="preserve">OFICINA DE COOPERACION </w:t>
      </w:r>
      <w:r w:rsidR="00562378" w:rsidRPr="00C10A82">
        <w:rPr>
          <w:rFonts w:cstheme="minorHAnsi"/>
          <w:b/>
          <w:sz w:val="36"/>
          <w:szCs w:val="36"/>
        </w:rPr>
        <w:t>PARA EL DESARROLLO AGROPECUARIO</w:t>
      </w:r>
      <w:r w:rsidRPr="00C10A82">
        <w:rPr>
          <w:rFonts w:cstheme="minorHAnsi"/>
          <w:b/>
          <w:sz w:val="36"/>
          <w:szCs w:val="36"/>
        </w:rPr>
        <w:t>- OC</w:t>
      </w:r>
      <w:r w:rsidR="00562378" w:rsidRPr="00C10A82">
        <w:rPr>
          <w:rFonts w:cstheme="minorHAnsi"/>
          <w:b/>
          <w:sz w:val="36"/>
          <w:szCs w:val="36"/>
        </w:rPr>
        <w:t>DA</w:t>
      </w:r>
    </w:p>
    <w:p w:rsidR="002A1D49" w:rsidRDefault="00066EBC" w:rsidP="00066EBC">
      <w:pPr>
        <w:rPr>
          <w:rFonts w:cstheme="minorHAnsi"/>
        </w:rPr>
        <w:sectPr w:rsidR="002A1D49" w:rsidSect="004012A6">
          <w:pgSz w:w="12242" w:h="15842" w:code="1"/>
          <w:pgMar w:top="1417" w:right="1701" w:bottom="1417" w:left="1701" w:header="709" w:footer="709" w:gutter="0"/>
          <w:cols w:space="708"/>
          <w:vAlign w:val="center"/>
          <w:docGrid w:linePitch="360"/>
        </w:sectPr>
      </w:pPr>
      <w:r w:rsidRPr="00C10A82">
        <w:rPr>
          <w:rFonts w:cstheme="minorHAnsi"/>
        </w:rPr>
        <w:br w:type="page"/>
      </w:r>
    </w:p>
    <w:p w:rsidR="002A1D49" w:rsidRDefault="002A1D49" w:rsidP="00066EBC">
      <w:pPr>
        <w:rPr>
          <w:rFonts w:cstheme="minorHAnsi"/>
        </w:rPr>
        <w:sectPr w:rsidR="002A1D49" w:rsidSect="004012A6">
          <w:pgSz w:w="12242" w:h="15842" w:code="1"/>
          <w:pgMar w:top="1417" w:right="1701" w:bottom="1417" w:left="1701" w:header="709" w:footer="709" w:gutter="0"/>
          <w:cols w:space="708"/>
          <w:vAlign w:val="center"/>
          <w:docGrid w:linePitch="360"/>
        </w:sectPr>
      </w:pPr>
    </w:p>
    <w:p w:rsidR="00066EBC" w:rsidRPr="00C10A82" w:rsidRDefault="00066EBC" w:rsidP="00066EBC">
      <w:pPr>
        <w:rPr>
          <w:rFonts w:cstheme="minorHAnsi"/>
          <w:b/>
          <w:sz w:val="36"/>
          <w:szCs w:val="36"/>
        </w:rPr>
      </w:pPr>
    </w:p>
    <w:p w:rsidR="00066EBC" w:rsidRPr="00C10A82" w:rsidRDefault="00066EBC" w:rsidP="00066EBC">
      <w:pPr>
        <w:jc w:val="center"/>
        <w:rPr>
          <w:rFonts w:cstheme="minorHAnsi"/>
          <w:b/>
          <w:sz w:val="36"/>
          <w:szCs w:val="36"/>
        </w:rPr>
      </w:pPr>
      <w:r w:rsidRPr="00C10A82">
        <w:rPr>
          <w:rFonts w:cstheme="minorHAnsi"/>
          <w:b/>
          <w:sz w:val="36"/>
          <w:szCs w:val="36"/>
        </w:rPr>
        <w:t>OFICINA DE ASESORIA JURIDICA - OAJ</w:t>
      </w:r>
    </w:p>
    <w:p w:rsidR="002A1D49" w:rsidRDefault="002A1D49">
      <w:pPr>
        <w:jc w:val="left"/>
        <w:rPr>
          <w:rFonts w:cstheme="minorHAnsi"/>
        </w:rPr>
      </w:pPr>
      <w:r>
        <w:rPr>
          <w:rFonts w:cstheme="minorHAnsi"/>
        </w:rPr>
        <w:br w:type="page"/>
      </w:r>
    </w:p>
    <w:p w:rsidR="002A1D49" w:rsidRDefault="00066EBC" w:rsidP="00066EBC">
      <w:pPr>
        <w:jc w:val="center"/>
        <w:rPr>
          <w:rFonts w:cstheme="minorHAnsi"/>
        </w:rPr>
        <w:sectPr w:rsidR="002A1D49" w:rsidSect="004012A6">
          <w:pgSz w:w="12242" w:h="15842" w:code="1"/>
          <w:pgMar w:top="1417" w:right="1701" w:bottom="1417" w:left="1701" w:header="709" w:footer="709" w:gutter="0"/>
          <w:cols w:space="708"/>
          <w:vAlign w:val="center"/>
          <w:docGrid w:linePitch="360"/>
        </w:sectPr>
      </w:pPr>
      <w:r w:rsidRPr="00C10A82">
        <w:rPr>
          <w:rFonts w:cstheme="minorHAnsi"/>
        </w:rPr>
        <w:lastRenderedPageBreak/>
        <w:br w:type="page"/>
      </w:r>
    </w:p>
    <w:p w:rsidR="00066EBC" w:rsidRPr="00C10A82" w:rsidRDefault="00066EBC" w:rsidP="00066EBC">
      <w:pPr>
        <w:jc w:val="center"/>
        <w:rPr>
          <w:rFonts w:cstheme="minorHAnsi"/>
          <w:b/>
          <w:sz w:val="36"/>
          <w:szCs w:val="36"/>
        </w:rPr>
      </w:pPr>
    </w:p>
    <w:p w:rsidR="00066EBC" w:rsidRPr="00C10A82" w:rsidRDefault="00066EBC" w:rsidP="00066EBC">
      <w:pPr>
        <w:jc w:val="center"/>
        <w:rPr>
          <w:rFonts w:cstheme="minorHAnsi"/>
          <w:b/>
          <w:sz w:val="36"/>
          <w:szCs w:val="36"/>
        </w:rPr>
      </w:pPr>
      <w:r w:rsidRPr="00C10A82">
        <w:rPr>
          <w:rFonts w:cstheme="minorHAnsi"/>
          <w:b/>
          <w:sz w:val="36"/>
          <w:szCs w:val="36"/>
        </w:rPr>
        <w:t xml:space="preserve">OFICINA DE COMUNICACIONES - ODC </w:t>
      </w:r>
    </w:p>
    <w:p w:rsidR="002A1D49" w:rsidRDefault="002A1D49">
      <w:pPr>
        <w:jc w:val="left"/>
        <w:rPr>
          <w:rFonts w:cstheme="minorHAnsi"/>
          <w:b/>
          <w:sz w:val="36"/>
          <w:szCs w:val="36"/>
        </w:rPr>
      </w:pPr>
      <w:r>
        <w:rPr>
          <w:rFonts w:cstheme="minorHAnsi"/>
          <w:b/>
          <w:sz w:val="36"/>
          <w:szCs w:val="36"/>
        </w:rPr>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OFICINA DE ADQUISICIONES Y CONTRATACIONES - OACI</w:t>
      </w:r>
    </w:p>
    <w:p w:rsidR="002A1D49" w:rsidRDefault="00066EBC">
      <w:pPr>
        <w:jc w:val="left"/>
        <w:rPr>
          <w:rFonts w:cstheme="minorHAnsi"/>
        </w:rPr>
      </w:pPr>
      <w:r w:rsidRPr="00C10A82">
        <w:rPr>
          <w:rFonts w:cstheme="minorHAnsi"/>
        </w:rPr>
        <w:br w:type="page"/>
      </w:r>
      <w:r w:rsidR="002A1D49">
        <w:rPr>
          <w:rFonts w:cstheme="minorHAnsi"/>
        </w:rPr>
        <w:lastRenderedPageBreak/>
        <w:br w:type="page"/>
      </w:r>
    </w:p>
    <w:p w:rsidR="00066EBC" w:rsidRPr="00C10A82" w:rsidRDefault="00066EBC" w:rsidP="00066EBC">
      <w:pPr>
        <w:jc w:val="center"/>
        <w:rPr>
          <w:rFonts w:cstheme="minorHAnsi"/>
          <w:b/>
          <w:sz w:val="36"/>
          <w:szCs w:val="36"/>
        </w:rPr>
      </w:pPr>
    </w:p>
    <w:p w:rsidR="00066EBC" w:rsidRPr="00C10A82" w:rsidRDefault="00066EBC" w:rsidP="00066EBC">
      <w:pPr>
        <w:jc w:val="center"/>
        <w:rPr>
          <w:rFonts w:cstheme="minorHAnsi"/>
          <w:b/>
          <w:sz w:val="36"/>
          <w:szCs w:val="36"/>
        </w:rPr>
      </w:pPr>
      <w:r w:rsidRPr="00C10A82">
        <w:rPr>
          <w:rFonts w:cstheme="minorHAnsi"/>
          <w:b/>
          <w:sz w:val="36"/>
          <w:szCs w:val="36"/>
        </w:rPr>
        <w:t>OFICINA FINANCIERA INSTITUCIONAL - OFI</w:t>
      </w:r>
    </w:p>
    <w:p w:rsidR="002A1D49" w:rsidRDefault="002A1D49">
      <w:pPr>
        <w:jc w:val="left"/>
        <w:rPr>
          <w:rFonts w:cstheme="minorHAnsi"/>
        </w:rPr>
      </w:pPr>
      <w:r>
        <w:rPr>
          <w:rFonts w:cstheme="minorHAnsi"/>
        </w:rPr>
        <w:br w:type="page"/>
      </w:r>
    </w:p>
    <w:p w:rsidR="00D96BB2" w:rsidRPr="00C10A82" w:rsidRDefault="00066EBC" w:rsidP="00066EBC">
      <w:pPr>
        <w:jc w:val="center"/>
        <w:rPr>
          <w:rFonts w:cstheme="minorHAnsi"/>
          <w:b/>
          <w:sz w:val="36"/>
          <w:szCs w:val="36"/>
        </w:rPr>
      </w:pPr>
      <w:r w:rsidRPr="00C10A82">
        <w:rPr>
          <w:rFonts w:cstheme="minorHAnsi"/>
        </w:rPr>
        <w:lastRenderedPageBreak/>
        <w:br w:type="page"/>
      </w:r>
      <w:r w:rsidRPr="00C10A82">
        <w:rPr>
          <w:rFonts w:cstheme="minorHAnsi"/>
          <w:b/>
          <w:sz w:val="36"/>
          <w:szCs w:val="36"/>
        </w:rPr>
        <w:lastRenderedPageBreak/>
        <w:t xml:space="preserve"> OFICINA GENERAL DE ADMINISTRACION </w:t>
      </w:r>
      <w:r w:rsidR="00D96BB2" w:rsidRPr="00C10A82">
        <w:rPr>
          <w:rFonts w:cstheme="minorHAnsi"/>
          <w:b/>
          <w:sz w:val="36"/>
          <w:szCs w:val="36"/>
        </w:rPr>
        <w:t>–</w:t>
      </w:r>
      <w:r w:rsidRPr="00C10A82">
        <w:rPr>
          <w:rFonts w:cstheme="minorHAnsi"/>
          <w:b/>
          <w:sz w:val="36"/>
          <w:szCs w:val="36"/>
        </w:rPr>
        <w:t xml:space="preserve"> OGA</w:t>
      </w:r>
    </w:p>
    <w:p w:rsidR="002A1D49" w:rsidRDefault="00D96BB2">
      <w:pPr>
        <w:jc w:val="left"/>
        <w:rPr>
          <w:rFonts w:cstheme="minorHAnsi"/>
          <w:b/>
          <w:sz w:val="36"/>
          <w:szCs w:val="36"/>
        </w:rPr>
      </w:pPr>
      <w:r w:rsidRPr="00C10A82">
        <w:rPr>
          <w:rFonts w:cstheme="minorHAnsi"/>
          <w:b/>
          <w:sz w:val="36"/>
          <w:szCs w:val="36"/>
        </w:rPr>
        <w:br w:type="page"/>
      </w:r>
      <w:r w:rsidR="002A1D49">
        <w:rPr>
          <w:rFonts w:cstheme="minorHAnsi"/>
          <w:b/>
          <w:sz w:val="36"/>
          <w:szCs w:val="36"/>
        </w:rPr>
        <w:lastRenderedPageBreak/>
        <w:br w:type="page"/>
      </w:r>
    </w:p>
    <w:p w:rsidR="00D96BB2" w:rsidRPr="00C10A82" w:rsidRDefault="00D96BB2">
      <w:pPr>
        <w:rPr>
          <w:rFonts w:cstheme="minorHAnsi"/>
          <w:b/>
          <w:sz w:val="36"/>
          <w:szCs w:val="36"/>
        </w:rPr>
      </w:pPr>
    </w:p>
    <w:p w:rsidR="00066EBC" w:rsidRPr="00C10A82" w:rsidRDefault="00D96BB2" w:rsidP="00066EBC">
      <w:pPr>
        <w:jc w:val="center"/>
        <w:rPr>
          <w:rFonts w:cstheme="minorHAnsi"/>
          <w:b/>
          <w:sz w:val="36"/>
          <w:szCs w:val="36"/>
        </w:rPr>
      </w:pPr>
      <w:r w:rsidRPr="00C10A82">
        <w:rPr>
          <w:rFonts w:cstheme="minorHAnsi"/>
          <w:b/>
          <w:sz w:val="36"/>
          <w:szCs w:val="36"/>
        </w:rPr>
        <w:t>OFICINA DE INFORMACION Y RESPUESTA -</w:t>
      </w:r>
      <w:r w:rsidR="00E04F43">
        <w:rPr>
          <w:rFonts w:cstheme="minorHAnsi"/>
          <w:b/>
          <w:sz w:val="36"/>
          <w:szCs w:val="36"/>
        </w:rPr>
        <w:t xml:space="preserve"> </w:t>
      </w:r>
      <w:r w:rsidRPr="00C10A82">
        <w:rPr>
          <w:rFonts w:cstheme="minorHAnsi"/>
          <w:b/>
          <w:sz w:val="36"/>
          <w:szCs w:val="36"/>
        </w:rPr>
        <w:t>OIR</w:t>
      </w:r>
    </w:p>
    <w:p w:rsidR="002A1D49" w:rsidRDefault="002A1D49">
      <w:pPr>
        <w:jc w:val="left"/>
        <w:rPr>
          <w:rFonts w:cstheme="minorHAnsi"/>
          <w:b/>
          <w:sz w:val="36"/>
          <w:szCs w:val="36"/>
        </w:rPr>
      </w:pPr>
      <w:r>
        <w:rPr>
          <w:rFonts w:cstheme="minorHAnsi"/>
          <w:b/>
          <w:sz w:val="36"/>
          <w:szCs w:val="36"/>
        </w:rPr>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DIRECCION GENERAL DE ECONOMIA AGROPECUARIA - DGEA</w:t>
      </w:r>
    </w:p>
    <w:p w:rsidR="002A1D49" w:rsidRDefault="002A1D49">
      <w:pPr>
        <w:jc w:val="left"/>
        <w:rPr>
          <w:rFonts w:cstheme="minorHAnsi"/>
        </w:rPr>
      </w:pPr>
      <w:r>
        <w:rPr>
          <w:rFonts w:cstheme="minorHAnsi"/>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DIRECCION GENERAL DE SANIDAD VEGETAL - DGSV</w:t>
      </w:r>
    </w:p>
    <w:p w:rsidR="002A1D49" w:rsidRDefault="002A1D49">
      <w:pPr>
        <w:jc w:val="left"/>
        <w:rPr>
          <w:rFonts w:cstheme="minorHAnsi"/>
        </w:rPr>
      </w:pPr>
      <w:r>
        <w:rPr>
          <w:rFonts w:cstheme="minorHAnsi"/>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r w:rsidRPr="00C10A82">
        <w:rPr>
          <w:rFonts w:cstheme="minorHAnsi"/>
          <w:b/>
          <w:sz w:val="36"/>
          <w:szCs w:val="36"/>
        </w:rPr>
        <w:lastRenderedPageBreak/>
        <w:t>DIRECCION GENERAL DE GANADERIA – DGG</w:t>
      </w:r>
    </w:p>
    <w:p w:rsidR="002A1D49" w:rsidRDefault="002A1D49">
      <w:pPr>
        <w:jc w:val="left"/>
        <w:rPr>
          <w:rFonts w:cstheme="minorHAnsi"/>
        </w:rPr>
      </w:pPr>
      <w:r>
        <w:rPr>
          <w:rFonts w:cstheme="minorHAnsi"/>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DIRECCION GENERAL DE ORDENAMIENTO FORESTAL, CUENCAS Y RIEGO - DGFCR</w:t>
      </w:r>
    </w:p>
    <w:p w:rsidR="002A1D49" w:rsidRDefault="002A1D49">
      <w:pPr>
        <w:jc w:val="left"/>
        <w:rPr>
          <w:rFonts w:cstheme="minorHAnsi"/>
        </w:rPr>
      </w:pPr>
      <w:r>
        <w:rPr>
          <w:rFonts w:cstheme="minorHAnsi"/>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 xml:space="preserve">CENTRO DE DESARROLLO DE </w:t>
      </w:r>
      <w:smartTag w:uri="urn:schemas-microsoft-com:office:smarttags" w:element="PersonName">
        <w:smartTagPr>
          <w:attr w:name="ProductID" w:val="LA PESCA Y"/>
        </w:smartTagPr>
        <w:smartTag w:uri="urn:schemas-microsoft-com:office:smarttags" w:element="PersonName">
          <w:smartTagPr>
            <w:attr w:name="ProductID" w:val="la Pesca"/>
          </w:smartTagPr>
          <w:r w:rsidRPr="00C10A82">
            <w:rPr>
              <w:rFonts w:cstheme="minorHAnsi"/>
              <w:b/>
              <w:sz w:val="36"/>
              <w:szCs w:val="36"/>
            </w:rPr>
            <w:t>LA PESCA</w:t>
          </w:r>
        </w:smartTag>
        <w:r w:rsidRPr="00C10A82">
          <w:rPr>
            <w:rFonts w:cstheme="minorHAnsi"/>
            <w:b/>
            <w:sz w:val="36"/>
            <w:szCs w:val="36"/>
          </w:rPr>
          <w:t xml:space="preserve"> Y</w:t>
        </w:r>
      </w:smartTag>
      <w:r w:rsidRPr="00C10A82">
        <w:rPr>
          <w:rFonts w:cstheme="minorHAnsi"/>
          <w:b/>
          <w:sz w:val="36"/>
          <w:szCs w:val="36"/>
        </w:rPr>
        <w:t xml:space="preserve"> </w:t>
      </w:r>
      <w:smartTag w:uri="urn:schemas-microsoft-com:office:smarttags" w:element="PersonName">
        <w:smartTagPr>
          <w:attr w:name="ProductID" w:val="la Acuicultura"/>
        </w:smartTagPr>
        <w:r w:rsidRPr="00C10A82">
          <w:rPr>
            <w:rFonts w:cstheme="minorHAnsi"/>
            <w:b/>
            <w:sz w:val="36"/>
            <w:szCs w:val="36"/>
          </w:rPr>
          <w:t>LA ACUICULTURA</w:t>
        </w:r>
      </w:smartTag>
      <w:r w:rsidRPr="00C10A82">
        <w:rPr>
          <w:rFonts w:cstheme="minorHAnsi"/>
          <w:b/>
          <w:sz w:val="36"/>
          <w:szCs w:val="36"/>
        </w:rPr>
        <w:t xml:space="preserve"> - CENDEPESCA</w:t>
      </w:r>
    </w:p>
    <w:p w:rsidR="002A1D49" w:rsidRDefault="002A1D49">
      <w:pPr>
        <w:jc w:val="left"/>
        <w:rPr>
          <w:rFonts w:cstheme="minorHAnsi"/>
        </w:rPr>
      </w:pPr>
      <w:r>
        <w:rPr>
          <w:rFonts w:cstheme="minorHAnsi"/>
        </w:rPr>
        <w:br w:type="page"/>
      </w:r>
    </w:p>
    <w:p w:rsidR="00A16945" w:rsidRDefault="00066EBC" w:rsidP="00066EBC">
      <w:pPr>
        <w:jc w:val="center"/>
        <w:rPr>
          <w:rFonts w:cstheme="minorHAnsi"/>
          <w:b/>
          <w:sz w:val="36"/>
          <w:szCs w:val="36"/>
        </w:rPr>
      </w:pPr>
      <w:r w:rsidRPr="00C10A82">
        <w:rPr>
          <w:rFonts w:cstheme="minorHAnsi"/>
        </w:rPr>
        <w:lastRenderedPageBreak/>
        <w:br w:type="page"/>
      </w:r>
      <w:r w:rsidRPr="00C10A82">
        <w:rPr>
          <w:rFonts w:cstheme="minorHAnsi"/>
          <w:b/>
          <w:sz w:val="36"/>
          <w:szCs w:val="36"/>
        </w:rPr>
        <w:lastRenderedPageBreak/>
        <w:t xml:space="preserve">DIRECCION GENERAL DE DESARROLLO RURAL </w:t>
      </w:r>
      <w:r w:rsidR="00A16945">
        <w:rPr>
          <w:rFonts w:cstheme="minorHAnsi"/>
          <w:b/>
          <w:sz w:val="36"/>
          <w:szCs w:val="36"/>
        </w:rPr>
        <w:t>–</w:t>
      </w:r>
      <w:r w:rsidRPr="00C10A82">
        <w:rPr>
          <w:rFonts w:cstheme="minorHAnsi"/>
          <w:b/>
          <w:sz w:val="36"/>
          <w:szCs w:val="36"/>
        </w:rPr>
        <w:t xml:space="preserve"> DGDR</w:t>
      </w:r>
    </w:p>
    <w:p w:rsidR="00A16945" w:rsidRDefault="00A16945">
      <w:pPr>
        <w:jc w:val="left"/>
        <w:rPr>
          <w:rFonts w:cstheme="minorHAnsi"/>
          <w:b/>
          <w:sz w:val="36"/>
          <w:szCs w:val="36"/>
        </w:rPr>
      </w:pPr>
      <w:r>
        <w:rPr>
          <w:rFonts w:cstheme="minorHAnsi"/>
          <w:b/>
          <w:sz w:val="36"/>
          <w:szCs w:val="36"/>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CENTRO NACIONAL DE TECNOLOGIA AGROPECUARIA Y FORESTAL “ENRIQUE ALVAREZ CORDOVA”- CENTA</w:t>
      </w:r>
    </w:p>
    <w:p w:rsidR="00A16945" w:rsidRDefault="00A16945">
      <w:pPr>
        <w:jc w:val="left"/>
        <w:rPr>
          <w:rFonts w:cstheme="minorHAnsi"/>
        </w:rPr>
      </w:pPr>
      <w:r>
        <w:rPr>
          <w:rFonts w:cstheme="minorHAnsi"/>
        </w:rPr>
        <w:br w:type="page"/>
      </w:r>
    </w:p>
    <w:p w:rsidR="00066EBC" w:rsidRPr="00C10A82" w:rsidRDefault="00066EBC" w:rsidP="00066EBC">
      <w:pPr>
        <w:jc w:val="center"/>
        <w:rPr>
          <w:rFonts w:cstheme="minorHAnsi"/>
          <w:b/>
          <w:sz w:val="36"/>
          <w:szCs w:val="36"/>
        </w:rPr>
      </w:pPr>
      <w:r w:rsidRPr="00C10A82">
        <w:rPr>
          <w:rFonts w:cstheme="minorHAnsi"/>
        </w:rPr>
        <w:lastRenderedPageBreak/>
        <w:br w:type="page"/>
      </w:r>
    </w:p>
    <w:p w:rsidR="00066EBC" w:rsidRPr="00C10A82" w:rsidRDefault="00066EBC" w:rsidP="00066EBC">
      <w:pPr>
        <w:jc w:val="center"/>
        <w:rPr>
          <w:rFonts w:cstheme="minorHAnsi"/>
          <w:b/>
          <w:sz w:val="36"/>
          <w:szCs w:val="36"/>
        </w:rPr>
      </w:pPr>
      <w:r w:rsidRPr="00C10A82">
        <w:rPr>
          <w:rFonts w:cstheme="minorHAnsi"/>
          <w:b/>
          <w:sz w:val="36"/>
          <w:szCs w:val="36"/>
        </w:rPr>
        <w:lastRenderedPageBreak/>
        <w:t>ESCUELA NACIONAL DE AGRICULTURA “ROBERTO QUIÑÓNEZ” - ENA</w:t>
      </w:r>
    </w:p>
    <w:p w:rsidR="00A16945" w:rsidRDefault="00A16945">
      <w:pPr>
        <w:jc w:val="left"/>
        <w:rPr>
          <w:rFonts w:cstheme="minorHAnsi"/>
        </w:rPr>
      </w:pPr>
      <w:r>
        <w:rPr>
          <w:rFonts w:cstheme="minorHAnsi"/>
        </w:rPr>
        <w:br w:type="page"/>
      </w:r>
    </w:p>
    <w:p w:rsidR="00C5583B" w:rsidRDefault="00066EBC">
      <w:pPr>
        <w:jc w:val="left"/>
        <w:rPr>
          <w:rFonts w:cstheme="minorHAnsi"/>
        </w:rPr>
      </w:pPr>
      <w:r w:rsidRPr="00C10A82">
        <w:rPr>
          <w:rFonts w:cstheme="minorHAnsi"/>
        </w:rPr>
        <w:lastRenderedPageBreak/>
        <w:br w:type="page"/>
      </w:r>
    </w:p>
    <w:p w:rsidR="00C5583B" w:rsidRPr="00C10A82" w:rsidRDefault="00C5583B" w:rsidP="00C5583B">
      <w:pPr>
        <w:jc w:val="center"/>
        <w:rPr>
          <w:rFonts w:cstheme="minorHAnsi"/>
          <w:b/>
          <w:sz w:val="32"/>
          <w:szCs w:val="32"/>
        </w:rPr>
      </w:pPr>
      <w:r w:rsidRPr="00C10A82">
        <w:rPr>
          <w:rFonts w:cstheme="minorHAnsi"/>
          <w:b/>
          <w:sz w:val="32"/>
          <w:szCs w:val="32"/>
        </w:rPr>
        <w:lastRenderedPageBreak/>
        <w:t xml:space="preserve">ANEXO </w:t>
      </w:r>
      <w:r>
        <w:rPr>
          <w:rFonts w:cstheme="minorHAnsi"/>
          <w:b/>
          <w:sz w:val="32"/>
          <w:szCs w:val="32"/>
        </w:rPr>
        <w:t>3</w:t>
      </w:r>
    </w:p>
    <w:p w:rsidR="00C5583B" w:rsidRPr="00C10A82" w:rsidRDefault="00C5583B" w:rsidP="00C5583B">
      <w:pPr>
        <w:jc w:val="center"/>
        <w:rPr>
          <w:rFonts w:cstheme="minorHAnsi"/>
          <w:b/>
          <w:sz w:val="32"/>
          <w:szCs w:val="32"/>
        </w:rPr>
      </w:pPr>
    </w:p>
    <w:p w:rsidR="00C5583B" w:rsidRPr="00C52196" w:rsidRDefault="00C5583B" w:rsidP="00C5583B">
      <w:pPr>
        <w:jc w:val="center"/>
        <w:rPr>
          <w:rFonts w:cstheme="minorHAnsi"/>
          <w:b/>
          <w:sz w:val="32"/>
        </w:rPr>
      </w:pPr>
      <w:r w:rsidRPr="00C52196">
        <w:rPr>
          <w:rFonts w:cstheme="minorHAnsi"/>
          <w:b/>
          <w:sz w:val="32"/>
        </w:rPr>
        <w:t>ESTRATEGIA DE EJECUCION DEL PLAN</w:t>
      </w:r>
    </w:p>
    <w:p w:rsidR="00A16945" w:rsidRDefault="00A16945">
      <w:pPr>
        <w:jc w:val="left"/>
        <w:rPr>
          <w:rFonts w:cstheme="minorHAnsi"/>
          <w:b/>
        </w:rPr>
      </w:pPr>
      <w:r>
        <w:rPr>
          <w:rFonts w:cstheme="minorHAnsi"/>
          <w:b/>
        </w:rPr>
        <w:br w:type="page"/>
      </w:r>
    </w:p>
    <w:p w:rsidR="00A16945" w:rsidRDefault="00A16945">
      <w:pPr>
        <w:jc w:val="left"/>
        <w:rPr>
          <w:rFonts w:cstheme="minorHAnsi"/>
          <w:b/>
        </w:rPr>
      </w:pPr>
      <w:r>
        <w:rPr>
          <w:rFonts w:cstheme="minorHAnsi"/>
          <w:b/>
        </w:rPr>
        <w:lastRenderedPageBreak/>
        <w:br w:type="page"/>
      </w:r>
    </w:p>
    <w:p w:rsidR="00C5583B" w:rsidRPr="00C10A82" w:rsidRDefault="00C5583B" w:rsidP="00C5583B">
      <w:pPr>
        <w:jc w:val="center"/>
        <w:rPr>
          <w:rFonts w:cstheme="minorHAnsi"/>
          <w:b/>
        </w:rPr>
        <w:sectPr w:rsidR="00C5583B" w:rsidRPr="00C10A82" w:rsidSect="004012A6">
          <w:pgSz w:w="12242" w:h="15842" w:code="1"/>
          <w:pgMar w:top="1417" w:right="1701" w:bottom="1417" w:left="1701" w:header="709" w:footer="709" w:gutter="0"/>
          <w:cols w:space="708"/>
          <w:vAlign w:val="center"/>
          <w:docGrid w:linePitch="360"/>
        </w:sectPr>
      </w:pPr>
    </w:p>
    <w:p w:rsidR="00C5583B" w:rsidRPr="00014338" w:rsidRDefault="00C5583B" w:rsidP="00C5583B">
      <w:pPr>
        <w:jc w:val="center"/>
        <w:rPr>
          <w:rFonts w:cstheme="minorHAnsi"/>
          <w:b/>
          <w:sz w:val="24"/>
          <w:szCs w:val="24"/>
        </w:rPr>
      </w:pPr>
      <w:r w:rsidRPr="00014338">
        <w:rPr>
          <w:rFonts w:cstheme="minorHAnsi"/>
          <w:b/>
          <w:sz w:val="24"/>
          <w:szCs w:val="24"/>
        </w:rPr>
        <w:lastRenderedPageBreak/>
        <w:t>ESTRATEGIA DE EJECUCION DEL PLAN</w:t>
      </w:r>
    </w:p>
    <w:p w:rsidR="00C5583B" w:rsidRPr="00014338" w:rsidRDefault="00C5583B" w:rsidP="00C5583B">
      <w:pPr>
        <w:pStyle w:val="Style-1"/>
        <w:contextualSpacing/>
        <w:jc w:val="both"/>
        <w:rPr>
          <w:rFonts w:asciiTheme="minorHAnsi" w:hAnsiTheme="minorHAnsi" w:cstheme="minorHAnsi"/>
          <w:b/>
        </w:rPr>
      </w:pPr>
    </w:p>
    <w:p w:rsidR="00C5583B" w:rsidRPr="00014338" w:rsidRDefault="00C5583B" w:rsidP="00C5583B">
      <w:pPr>
        <w:spacing w:after="0" w:line="240" w:lineRule="auto"/>
        <w:rPr>
          <w:rFonts w:cstheme="minorHAnsi"/>
          <w:sz w:val="24"/>
          <w:szCs w:val="24"/>
        </w:rPr>
      </w:pPr>
      <w:r w:rsidRPr="00014338">
        <w:rPr>
          <w:rFonts w:cstheme="minorHAnsi"/>
          <w:sz w:val="24"/>
          <w:szCs w:val="24"/>
        </w:rPr>
        <w:t xml:space="preserve">La estrategia de intervención del POS, retoma la experiencia en la ejecución del Plan de Agricultura Familiar, así como, todas aquellas estrategias sectoriales e institucionales que contribuyan a generar mayor impacto positivo de los servicios que el MAG presta a sus diferentes usuarios y usuarias. En este contexto, se plantea las siguientes estrategias: </w:t>
      </w:r>
    </w:p>
    <w:p w:rsidR="00C5583B" w:rsidRDefault="00C5583B" w:rsidP="00C5583B">
      <w:pPr>
        <w:spacing w:after="0" w:line="240" w:lineRule="auto"/>
        <w:rPr>
          <w:rFonts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Retomar con los ajustes pertinentes a la estrategia metodológica del Plan de Agricultura Familiar - PAF, en los siguientes aspectos y conceptos:</w:t>
      </w:r>
    </w:p>
    <w:p w:rsidR="00C5583B" w:rsidRDefault="00C5583B" w:rsidP="00C5583B">
      <w:pPr>
        <w:spacing w:after="0" w:line="240" w:lineRule="auto"/>
        <w:rPr>
          <w:rFonts w:cstheme="minorHAnsi"/>
        </w:rPr>
      </w:pPr>
    </w:p>
    <w:p w:rsidR="00C5583B" w:rsidRDefault="00C5583B" w:rsidP="00C5583B">
      <w:pPr>
        <w:pStyle w:val="Prrafodelista"/>
        <w:numPr>
          <w:ilvl w:val="0"/>
          <w:numId w:val="46"/>
        </w:numPr>
        <w:rPr>
          <w:rFonts w:asciiTheme="minorHAnsi" w:hAnsiTheme="minorHAnsi" w:cstheme="minorHAnsi"/>
        </w:rPr>
      </w:pPr>
      <w:r w:rsidRPr="00772716">
        <w:rPr>
          <w:rFonts w:asciiTheme="minorHAnsi" w:hAnsiTheme="minorHAnsi" w:cstheme="minorHAnsi"/>
          <w:b/>
        </w:rPr>
        <w:t>Familias de Agricultura Familiar de Subsistencia (AFS</w:t>
      </w:r>
      <w:r w:rsidRPr="00772716">
        <w:rPr>
          <w:rFonts w:asciiTheme="minorHAnsi" w:hAnsiTheme="minorHAnsi" w:cstheme="minorHAnsi"/>
        </w:rPr>
        <w:t xml:space="preserve">): Son productores y productoras que desarrollan actividades productivas en una parcela que no excede las 3 hectáreas, cuya producción tiene como principal destino el autoconsumo, utilizan mano de obra familiar como única fuerza de trabajo en sus procesos productivos, </w:t>
      </w:r>
      <w:r>
        <w:rPr>
          <w:rFonts w:asciiTheme="minorHAnsi" w:hAnsiTheme="minorHAnsi" w:cstheme="minorHAnsi"/>
        </w:rPr>
        <w:t xml:space="preserve">generalmente </w:t>
      </w:r>
      <w:r w:rsidRPr="00772716">
        <w:rPr>
          <w:rFonts w:asciiTheme="minorHAnsi" w:hAnsiTheme="minorHAnsi" w:cstheme="minorHAnsi"/>
        </w:rPr>
        <w:t xml:space="preserve">viven en la finca o parcela y contribuyen a la seguridad alimentaria en los territorios. </w:t>
      </w:r>
    </w:p>
    <w:p w:rsidR="00C5583B" w:rsidRDefault="00C5583B" w:rsidP="00C5583B">
      <w:pPr>
        <w:pStyle w:val="Prrafodelista"/>
        <w:ind w:left="720"/>
        <w:rPr>
          <w:rFonts w:asciiTheme="minorHAnsi" w:hAnsiTheme="minorHAnsi" w:cstheme="minorHAnsi"/>
        </w:rPr>
      </w:pPr>
    </w:p>
    <w:p w:rsidR="00C5583B" w:rsidRDefault="00C5583B" w:rsidP="00C5583B">
      <w:pPr>
        <w:pStyle w:val="Prrafodelista"/>
        <w:ind w:left="720"/>
        <w:rPr>
          <w:rFonts w:asciiTheme="minorHAnsi" w:hAnsiTheme="minorHAnsi" w:cstheme="minorHAnsi"/>
        </w:rPr>
      </w:pPr>
      <w:r>
        <w:rPr>
          <w:rFonts w:asciiTheme="minorHAnsi" w:hAnsiTheme="minorHAnsi" w:cstheme="minorHAnsi"/>
        </w:rPr>
        <w:t xml:space="preserve">Se adopta en este segmento de agricultura familiar el Plan de </w:t>
      </w:r>
      <w:r w:rsidRPr="00F15554">
        <w:rPr>
          <w:rFonts w:asciiTheme="minorHAnsi" w:hAnsiTheme="minorHAnsi" w:cstheme="minorHAnsi"/>
        </w:rPr>
        <w:t>Finca-Hogar</w:t>
      </w:r>
      <w:r>
        <w:rPr>
          <w:rFonts w:asciiTheme="minorHAnsi" w:hAnsiTheme="minorHAnsi" w:cstheme="minorHAnsi"/>
        </w:rPr>
        <w:t>, lo cual permitirá incidir en la mejora de los espacios de convivencia en el hogar, y en el mejoramiento de los sistemas productivos agropecuarios, pesqueros y acuícolas de estas familias. Asimismo, se adopta los conceptos de Familias demostradora e irradiada y las herramientas metodológicas de Escuela de Campo (ECA)</w:t>
      </w:r>
      <w:r>
        <w:rPr>
          <w:rStyle w:val="Refdenotaalpie"/>
          <w:rFonts w:asciiTheme="minorHAnsi" w:hAnsiTheme="minorHAnsi" w:cstheme="minorHAnsi"/>
        </w:rPr>
        <w:footnoteReference w:id="2"/>
      </w:r>
      <w:r>
        <w:rPr>
          <w:rFonts w:asciiTheme="minorHAnsi" w:hAnsiTheme="minorHAnsi" w:cstheme="minorHAnsi"/>
        </w:rPr>
        <w:t xml:space="preserve"> y Talleres Hogareños</w:t>
      </w:r>
      <w:r>
        <w:rPr>
          <w:rStyle w:val="Refdenotaalpie"/>
          <w:rFonts w:asciiTheme="minorHAnsi" w:hAnsiTheme="minorHAnsi" w:cstheme="minorHAnsi"/>
        </w:rPr>
        <w:footnoteReference w:id="3"/>
      </w:r>
      <w:r>
        <w:rPr>
          <w:rFonts w:asciiTheme="minorHAnsi" w:hAnsiTheme="minorHAnsi" w:cstheme="minorHAnsi"/>
        </w:rPr>
        <w:t>.</w:t>
      </w:r>
    </w:p>
    <w:p w:rsidR="00C5583B" w:rsidRDefault="00C5583B" w:rsidP="00C5583B">
      <w:pPr>
        <w:pStyle w:val="Prrafodelista"/>
        <w:ind w:left="720"/>
        <w:rPr>
          <w:rFonts w:asciiTheme="minorHAnsi" w:hAnsiTheme="minorHAnsi" w:cstheme="minorHAnsi"/>
        </w:rPr>
      </w:pPr>
    </w:p>
    <w:p w:rsidR="00C5583B" w:rsidRDefault="00C5583B" w:rsidP="00C5583B">
      <w:pPr>
        <w:pStyle w:val="Prrafodelista"/>
        <w:numPr>
          <w:ilvl w:val="0"/>
          <w:numId w:val="46"/>
        </w:numPr>
        <w:rPr>
          <w:rFonts w:asciiTheme="minorHAnsi" w:hAnsiTheme="minorHAnsi" w:cstheme="minorHAnsi"/>
        </w:rPr>
      </w:pPr>
      <w:r w:rsidRPr="00772716">
        <w:rPr>
          <w:rFonts w:asciiTheme="minorHAnsi" w:hAnsiTheme="minorHAnsi" w:cstheme="minorHAnsi"/>
          <w:b/>
        </w:rPr>
        <w:t>Familias de Agricultura Familiar Comercial (AFC):</w:t>
      </w:r>
      <w:r>
        <w:rPr>
          <w:rFonts w:asciiTheme="minorHAnsi" w:hAnsiTheme="minorHAnsi" w:cstheme="minorHAnsi"/>
        </w:rPr>
        <w:t xml:space="preserve"> Son productores y productoras que viven en la parcela o un predio urbano intermedio cercano, utiliza mano de obra familiar como principal fuerza de trabajo y contrata mano de obra externa de forma eventual, la mayor parte de sus ingresos proviene de su producción </w:t>
      </w:r>
      <w:r>
        <w:rPr>
          <w:rFonts w:asciiTheme="minorHAnsi" w:hAnsiTheme="minorHAnsi" w:cstheme="minorHAnsi"/>
        </w:rPr>
        <w:lastRenderedPageBreak/>
        <w:t>agropecuaria, forestal, pesquera o acuícola y, el destino principal de la producción es el mercado.</w:t>
      </w:r>
    </w:p>
    <w:p w:rsidR="00C5583B" w:rsidRDefault="00C5583B" w:rsidP="00C5583B">
      <w:pPr>
        <w:spacing w:after="0" w:line="240" w:lineRule="auto"/>
        <w:rPr>
          <w:rFonts w:cstheme="minorHAnsi"/>
        </w:rPr>
      </w:pPr>
    </w:p>
    <w:p w:rsidR="00C5583B" w:rsidRDefault="00C5583B" w:rsidP="00C5583B">
      <w:pPr>
        <w:pStyle w:val="Prrafodelista"/>
        <w:ind w:left="720"/>
        <w:rPr>
          <w:rFonts w:asciiTheme="minorHAnsi" w:hAnsiTheme="minorHAnsi" w:cstheme="minorHAnsi"/>
        </w:rPr>
      </w:pPr>
      <w:r>
        <w:rPr>
          <w:rFonts w:asciiTheme="minorHAnsi" w:hAnsiTheme="minorHAnsi" w:cstheme="minorHAnsi"/>
        </w:rPr>
        <w:t>Se atenderá con enfoque de cadenas los granos básicos, hortalizas, frutas, cacao, café, miel, ganado bovino, acuícola, pesquera, artesanías y turismo rural.</w:t>
      </w:r>
    </w:p>
    <w:p w:rsidR="00C5583B" w:rsidRDefault="00C5583B" w:rsidP="00C5583B">
      <w:pPr>
        <w:pStyle w:val="Prrafodelista"/>
        <w:ind w:left="720"/>
        <w:rPr>
          <w:rFonts w:asciiTheme="minorHAnsi" w:hAnsiTheme="minorHAnsi" w:cstheme="minorHAnsi"/>
        </w:rPr>
      </w:pPr>
    </w:p>
    <w:p w:rsidR="00C5583B" w:rsidRPr="0098136B" w:rsidRDefault="00C5583B" w:rsidP="00C5583B">
      <w:pPr>
        <w:pStyle w:val="Prrafodelista"/>
        <w:ind w:left="720"/>
        <w:rPr>
          <w:rFonts w:asciiTheme="minorHAnsi" w:hAnsiTheme="minorHAnsi" w:cstheme="minorHAnsi"/>
        </w:rPr>
      </w:pPr>
      <w:r>
        <w:rPr>
          <w:rFonts w:asciiTheme="minorHAnsi" w:hAnsiTheme="minorHAnsi" w:cstheme="minorHAnsi"/>
        </w:rPr>
        <w:t xml:space="preserve">La atención a este segmento de agricultura familiar, será mediante la metodología de Escuelas </w:t>
      </w:r>
      <w:r w:rsidRPr="0098136B">
        <w:rPr>
          <w:rFonts w:asciiTheme="minorHAnsi" w:hAnsiTheme="minorHAnsi" w:cstheme="minorHAnsi"/>
        </w:rPr>
        <w:t>de Campo (ECA), Centros de Desarrollo Productivo (CDP)</w:t>
      </w:r>
      <w:r w:rsidRPr="0098136B">
        <w:rPr>
          <w:rStyle w:val="Refdenotaalpie"/>
          <w:rFonts w:asciiTheme="minorHAnsi" w:hAnsiTheme="minorHAnsi" w:cstheme="minorHAnsi"/>
        </w:rPr>
        <w:footnoteReference w:id="4"/>
      </w:r>
      <w:r w:rsidRPr="0098136B">
        <w:rPr>
          <w:rFonts w:asciiTheme="minorHAnsi" w:hAnsiTheme="minorHAnsi" w:cstheme="minorHAnsi"/>
        </w:rPr>
        <w:t>, Centros de Acopio y Servicios (CAS)</w:t>
      </w:r>
      <w:r w:rsidRPr="0098136B">
        <w:rPr>
          <w:rStyle w:val="Refdenotaalpie"/>
          <w:rFonts w:asciiTheme="minorHAnsi" w:hAnsiTheme="minorHAnsi" w:cstheme="minorHAnsi"/>
        </w:rPr>
        <w:footnoteReference w:id="5"/>
      </w:r>
      <w:r w:rsidRPr="0098136B">
        <w:rPr>
          <w:rFonts w:asciiTheme="minorHAnsi" w:hAnsiTheme="minorHAnsi" w:cstheme="minorHAnsi"/>
        </w:rPr>
        <w:t xml:space="preserve"> y Centros de Negocios y Servicios (CNS).</w:t>
      </w:r>
    </w:p>
    <w:p w:rsidR="00C5583B" w:rsidRPr="0098136B" w:rsidRDefault="00C5583B" w:rsidP="00C5583B">
      <w:pPr>
        <w:pStyle w:val="Prrafodelista"/>
        <w:ind w:left="720"/>
        <w:rPr>
          <w:rFonts w:asciiTheme="minorHAnsi" w:hAnsiTheme="minorHAns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Se atenderán a productores y productoras de AFS y de AFC, asimismo se atenderá las asociaciones y cooperativas del sector reformado y tradicional agropecuarias, forestales, pesqueras y acuícolas.</w:t>
      </w:r>
    </w:p>
    <w:p w:rsidR="00C5583B" w:rsidRDefault="00C5583B" w:rsidP="00C5583B">
      <w:pPr>
        <w:spacing w:after="0" w:line="240" w:lineRule="auto"/>
        <w:rPr>
          <w:rFonts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El u</w:t>
      </w:r>
      <w:r w:rsidRPr="000752C8">
        <w:rPr>
          <w:rFonts w:asciiTheme="minorHAnsi" w:hAnsiTheme="minorHAnsi" w:cstheme="minorHAnsi"/>
        </w:rPr>
        <w:t xml:space="preserve">so y manejo </w:t>
      </w:r>
      <w:r>
        <w:rPr>
          <w:rFonts w:asciiTheme="minorHAnsi" w:hAnsiTheme="minorHAnsi" w:cstheme="minorHAnsi"/>
        </w:rPr>
        <w:t xml:space="preserve">sustentable </w:t>
      </w:r>
      <w:r w:rsidRPr="000752C8">
        <w:rPr>
          <w:rFonts w:asciiTheme="minorHAnsi" w:hAnsiTheme="minorHAnsi" w:cstheme="minorHAnsi"/>
        </w:rPr>
        <w:t>de los recursos naturales</w:t>
      </w:r>
      <w:r>
        <w:rPr>
          <w:rFonts w:asciiTheme="minorHAnsi" w:hAnsiTheme="minorHAnsi" w:cstheme="minorHAnsi"/>
        </w:rPr>
        <w:t xml:space="preserve"> en</w:t>
      </w:r>
      <w:r w:rsidRPr="000752C8">
        <w:rPr>
          <w:rFonts w:asciiTheme="minorHAnsi" w:hAnsiTheme="minorHAnsi" w:cstheme="minorHAnsi"/>
        </w:rPr>
        <w:t xml:space="preserve"> los sistemas de producción </w:t>
      </w:r>
      <w:r>
        <w:rPr>
          <w:rFonts w:asciiTheme="minorHAnsi" w:hAnsiTheme="minorHAnsi" w:cstheme="minorHAnsi"/>
        </w:rPr>
        <w:t>estará implícito en todos los Programas del PEI. Implica la adopción de tecnologías agropecuarias, forestales, pesqueras y acuícolas de menor impacto ambiental, pasando por un adecuado manejo y uso del suelo, agua e insumos para la producción.</w:t>
      </w:r>
    </w:p>
    <w:p w:rsidR="00C5583B" w:rsidRPr="00FC4C7A" w:rsidRDefault="00C5583B" w:rsidP="00C5583B">
      <w:pPr>
        <w:pStyle w:val="Prrafodelista"/>
        <w:rPr>
          <w:rFonts w:asciiTheme="minorHAnsi" w:hAnsiTheme="minorHAns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La gestión ambiental estará implícita desde la planificación de las políticas, planes, programas, proyectos y acciones, considerando todos los instrumentos necesarios que establece la legislación nacional.</w:t>
      </w:r>
    </w:p>
    <w:p w:rsidR="00C5583B" w:rsidRPr="007D7B21" w:rsidRDefault="00C5583B" w:rsidP="00C5583B">
      <w:pPr>
        <w:spacing w:after="0" w:line="240" w:lineRule="auto"/>
        <w:rPr>
          <w:rFonts w:eastAsia="Calibr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El f</w:t>
      </w:r>
      <w:r w:rsidRPr="000752C8">
        <w:rPr>
          <w:rFonts w:asciiTheme="minorHAnsi" w:hAnsiTheme="minorHAnsi" w:cstheme="minorHAnsi"/>
        </w:rPr>
        <w:t xml:space="preserve">ortalecimiento </w:t>
      </w:r>
      <w:r>
        <w:rPr>
          <w:rFonts w:asciiTheme="minorHAnsi" w:hAnsiTheme="minorHAnsi" w:cstheme="minorHAnsi"/>
        </w:rPr>
        <w:t xml:space="preserve">y la promoción </w:t>
      </w:r>
      <w:r w:rsidRPr="000752C8">
        <w:rPr>
          <w:rFonts w:asciiTheme="minorHAnsi" w:hAnsiTheme="minorHAnsi" w:cstheme="minorHAnsi"/>
        </w:rPr>
        <w:t>organizacional</w:t>
      </w:r>
      <w:r>
        <w:rPr>
          <w:rFonts w:asciiTheme="minorHAnsi" w:hAnsiTheme="minorHAnsi" w:cstheme="minorHAnsi"/>
        </w:rPr>
        <w:t xml:space="preserve"> de los productores y productoras en las diferentes fases y la </w:t>
      </w:r>
      <w:proofErr w:type="spellStart"/>
      <w:r>
        <w:rPr>
          <w:rFonts w:asciiTheme="minorHAnsi" w:hAnsiTheme="minorHAnsi" w:cstheme="minorHAnsi"/>
        </w:rPr>
        <w:t>asociatividad</w:t>
      </w:r>
      <w:proofErr w:type="spellEnd"/>
      <w:r>
        <w:rPr>
          <w:rFonts w:asciiTheme="minorHAnsi" w:hAnsiTheme="minorHAnsi" w:cstheme="minorHAnsi"/>
        </w:rPr>
        <w:t>.</w:t>
      </w:r>
    </w:p>
    <w:p w:rsidR="00C5583B" w:rsidRPr="007D7B21" w:rsidRDefault="00C5583B" w:rsidP="00C5583B">
      <w:pPr>
        <w:spacing w:after="0" w:line="240" w:lineRule="auto"/>
        <w:rPr>
          <w:rFonts w:eastAsia="Calibr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 xml:space="preserve">Se fomentará el desarrollo de </w:t>
      </w:r>
      <w:proofErr w:type="spellStart"/>
      <w:r w:rsidRPr="009A290D">
        <w:rPr>
          <w:rFonts w:asciiTheme="minorHAnsi" w:hAnsiTheme="minorHAnsi" w:cstheme="minorHAnsi"/>
        </w:rPr>
        <w:t>Emprendedurismo</w:t>
      </w:r>
      <w:r>
        <w:rPr>
          <w:rFonts w:asciiTheme="minorHAnsi" w:hAnsiTheme="minorHAnsi" w:cstheme="minorHAnsi"/>
        </w:rPr>
        <w:t>s</w:t>
      </w:r>
      <w:proofErr w:type="spellEnd"/>
      <w:r>
        <w:rPr>
          <w:rFonts w:asciiTheme="minorHAnsi" w:hAnsiTheme="minorHAnsi" w:cstheme="minorHAnsi"/>
        </w:rPr>
        <w:t xml:space="preserve"> R</w:t>
      </w:r>
      <w:r w:rsidRPr="009A290D">
        <w:rPr>
          <w:rFonts w:asciiTheme="minorHAnsi" w:hAnsiTheme="minorHAnsi" w:cstheme="minorHAnsi"/>
        </w:rPr>
        <w:t>ural</w:t>
      </w:r>
      <w:r>
        <w:rPr>
          <w:rFonts w:asciiTheme="minorHAnsi" w:hAnsiTheme="minorHAnsi" w:cstheme="minorHAnsi"/>
        </w:rPr>
        <w:t xml:space="preserve">es, mediante el apoyo a </w:t>
      </w:r>
      <w:r w:rsidRPr="007D7B21">
        <w:rPr>
          <w:rFonts w:asciiTheme="minorHAnsi" w:hAnsiTheme="minorHAnsi" w:cstheme="minorHAnsi"/>
        </w:rPr>
        <w:t xml:space="preserve">actividades productivas </w:t>
      </w:r>
      <w:r>
        <w:rPr>
          <w:rFonts w:asciiTheme="minorHAnsi" w:hAnsiTheme="minorHAnsi" w:cstheme="minorHAnsi"/>
        </w:rPr>
        <w:t xml:space="preserve">agropecuarias y </w:t>
      </w:r>
      <w:r w:rsidRPr="007D7B21">
        <w:rPr>
          <w:rFonts w:asciiTheme="minorHAnsi" w:hAnsiTheme="minorHAnsi" w:cstheme="minorHAnsi"/>
        </w:rPr>
        <w:t>no agropecuarias</w:t>
      </w:r>
      <w:r>
        <w:rPr>
          <w:rFonts w:asciiTheme="minorHAnsi" w:hAnsiTheme="minorHAnsi" w:cstheme="minorHAnsi"/>
        </w:rPr>
        <w:t>, incluidas la pesca y la acuicultura con capacidad para generar ingresos y empleos en el medio rural.</w:t>
      </w:r>
    </w:p>
    <w:p w:rsidR="00C5583B" w:rsidRPr="003967B3" w:rsidRDefault="00C5583B" w:rsidP="00C5583B">
      <w:pPr>
        <w:pStyle w:val="Prrafodelista"/>
        <w:rPr>
          <w:rFonts w:asciiTheme="minorHAnsi" w:hAnsiTheme="minorHAns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 xml:space="preserve">Los enfoques de “derechos humanos”, “género” y “ciclo de vida”, planteados en el PQD 2014 – 2019, estarán implícitos en los programas del PEI. </w:t>
      </w:r>
    </w:p>
    <w:p w:rsidR="00C5583B" w:rsidRPr="0085241D" w:rsidRDefault="00C5583B" w:rsidP="00C5583B">
      <w:pPr>
        <w:pStyle w:val="Prrafodelista"/>
        <w:rPr>
          <w:rFonts w:asciiTheme="minorHAnsi" w:hAnsiTheme="minorHAns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Elementos fundamentales serán: riego en sus diferentes modalidades, agricultura orgánica, acuicultura familiar, pesca artesanal, enfoque territorial, cuenca, entre otros.</w:t>
      </w:r>
    </w:p>
    <w:p w:rsidR="00C5583B" w:rsidRPr="0085241D" w:rsidRDefault="00C5583B" w:rsidP="00C5583B">
      <w:pPr>
        <w:pStyle w:val="Prrafodelista"/>
        <w:rPr>
          <w:rFonts w:asciiTheme="minorHAnsi" w:hAnsiTheme="minorHAnsi" w:cstheme="minorHAnsi"/>
        </w:rPr>
      </w:pPr>
    </w:p>
    <w:p w:rsidR="00C5583B" w:rsidRDefault="00C5583B" w:rsidP="00C5583B">
      <w:pPr>
        <w:pStyle w:val="Prrafodelista"/>
        <w:numPr>
          <w:ilvl w:val="0"/>
          <w:numId w:val="45"/>
        </w:numPr>
        <w:rPr>
          <w:rFonts w:asciiTheme="minorHAnsi" w:hAnsiTheme="minorHAnsi" w:cstheme="minorHAnsi"/>
        </w:rPr>
      </w:pPr>
      <w:r>
        <w:rPr>
          <w:rFonts w:asciiTheme="minorHAnsi" w:hAnsiTheme="minorHAnsi" w:cstheme="minorHAnsi"/>
        </w:rPr>
        <w:t xml:space="preserve">Promover el establecimiento de alianzas estratégicas a todo nivel, en especial para la operación de mecanismos de articulación y coordinación entre las diferentes instancias del MAG, instituciones del Estado, municipalidades y sociedad civil presentes en los territorios. </w:t>
      </w:r>
    </w:p>
    <w:p w:rsidR="00C5583B" w:rsidRPr="00E26299" w:rsidRDefault="00C5583B" w:rsidP="00C5583B">
      <w:pPr>
        <w:spacing w:after="0" w:line="240" w:lineRule="auto"/>
        <w:rPr>
          <w:rFonts w:cstheme="minorHAnsi"/>
        </w:rPr>
      </w:pPr>
    </w:p>
    <w:p w:rsidR="00DB5AE9" w:rsidRDefault="00C5583B" w:rsidP="00C5583B">
      <w:pPr>
        <w:pStyle w:val="Prrafodelista"/>
        <w:numPr>
          <w:ilvl w:val="0"/>
          <w:numId w:val="45"/>
        </w:numPr>
        <w:rPr>
          <w:rFonts w:asciiTheme="minorHAnsi" w:hAnsiTheme="minorHAnsi" w:cstheme="minorHAnsi"/>
        </w:rPr>
      </w:pPr>
      <w:r w:rsidRPr="00E26299">
        <w:rPr>
          <w:rFonts w:asciiTheme="minorHAnsi" w:hAnsiTheme="minorHAnsi" w:cstheme="minorHAnsi"/>
        </w:rPr>
        <w:t>Los Incentivos a los productores y productoras, serán instrumentos para el fomento, reactivación y capitalización de los sistemas productivos y cadenas; deberá entenderse como la entrega de bienes y servicios para estimular la ejecución y adopción de tecnologías que se está tratando de introducir</w:t>
      </w:r>
      <w:r>
        <w:rPr>
          <w:rFonts w:asciiTheme="minorHAnsi" w:hAnsiTheme="minorHAnsi" w:cstheme="minorHAnsi"/>
        </w:rPr>
        <w:t xml:space="preserve"> o potenciar</w:t>
      </w:r>
      <w:r w:rsidRPr="00E26299">
        <w:rPr>
          <w:rFonts w:asciiTheme="minorHAnsi" w:hAnsiTheme="minorHAnsi" w:cstheme="minorHAnsi"/>
        </w:rPr>
        <w:t>.</w:t>
      </w:r>
    </w:p>
    <w:p w:rsidR="00DB5AE9" w:rsidRPr="00DB5AE9" w:rsidRDefault="00DB5AE9" w:rsidP="00DB5AE9">
      <w:pPr>
        <w:pStyle w:val="Prrafodelista"/>
        <w:rPr>
          <w:rFonts w:asciiTheme="minorHAnsi" w:hAnsiTheme="minorHAnsi" w:cstheme="minorHAnsi"/>
        </w:rPr>
      </w:pPr>
    </w:p>
    <w:p w:rsidR="00C5583B" w:rsidRPr="00FF7C14" w:rsidRDefault="00DB5AE9" w:rsidP="00FF7C14">
      <w:pPr>
        <w:pStyle w:val="Prrafodelista"/>
        <w:numPr>
          <w:ilvl w:val="0"/>
          <w:numId w:val="45"/>
        </w:numPr>
        <w:rPr>
          <w:rFonts w:asciiTheme="minorHAnsi" w:hAnsiTheme="minorHAnsi" w:cstheme="minorHAnsi"/>
          <w:color w:val="000000"/>
          <w:lang w:eastAsia="es-SV"/>
        </w:rPr>
      </w:pPr>
      <w:r>
        <w:rPr>
          <w:rFonts w:asciiTheme="minorHAnsi" w:hAnsiTheme="minorHAnsi" w:cstheme="minorHAnsi"/>
        </w:rPr>
        <w:t xml:space="preserve">Promover la adaptación y mitigación al cambio climático de los sistemas productivos, </w:t>
      </w:r>
      <w:r w:rsidR="00FA39D7">
        <w:rPr>
          <w:rFonts w:asciiTheme="minorHAnsi" w:hAnsiTheme="minorHAnsi" w:cstheme="minorHAnsi"/>
        </w:rPr>
        <w:t xml:space="preserve">bajo un enfoque de sustentabilidad, </w:t>
      </w:r>
      <w:r>
        <w:rPr>
          <w:rFonts w:asciiTheme="minorHAnsi" w:hAnsiTheme="minorHAnsi" w:cstheme="minorHAnsi"/>
        </w:rPr>
        <w:t>con especial énfasis en el corredor seco</w:t>
      </w:r>
      <w:r w:rsidR="00FF7C14">
        <w:rPr>
          <w:rFonts w:asciiTheme="minorHAnsi" w:hAnsiTheme="minorHAnsi" w:cstheme="minorHAnsi"/>
        </w:rPr>
        <w:t>.</w:t>
      </w:r>
      <w:r>
        <w:rPr>
          <w:rFonts w:asciiTheme="minorHAnsi" w:hAnsiTheme="minorHAnsi" w:cstheme="minorHAnsi"/>
        </w:rPr>
        <w:t xml:space="preserve"> </w:t>
      </w:r>
      <w:r w:rsidR="00C5583B" w:rsidRPr="00E26299">
        <w:rPr>
          <w:rFonts w:asciiTheme="minorHAnsi" w:hAnsiTheme="minorHAnsi" w:cstheme="minorHAnsi"/>
        </w:rPr>
        <w:t xml:space="preserve"> </w:t>
      </w:r>
      <w:r w:rsidR="00FF7C14" w:rsidRPr="00FF7C14">
        <w:rPr>
          <w:rFonts w:asciiTheme="minorHAnsi" w:hAnsiTheme="minorHAnsi" w:cstheme="minorHAnsi"/>
          <w:color w:val="000000"/>
          <w:lang w:eastAsia="es-SV"/>
        </w:rPr>
        <w:t>El “Corredor Seco Centroamericano”, afecta una porción del territorio Salvadoreño y  comprende una extensión geográfica de 104 municipios, de los 262 que tiene en total el país, cuya afectación en temporadas de sequía es mayor al del resto del territorio nacional.</w:t>
      </w:r>
    </w:p>
    <w:p w:rsidR="00FF7C14" w:rsidRPr="00FF7C14" w:rsidRDefault="00FF7C14" w:rsidP="00FF7C14">
      <w:pPr>
        <w:pStyle w:val="Prrafodelista"/>
        <w:rPr>
          <w:rFonts w:asciiTheme="minorHAnsi" w:hAnsiTheme="minorHAnsi" w:cstheme="minorHAnsi"/>
        </w:rPr>
      </w:pPr>
    </w:p>
    <w:p w:rsidR="00FF7C14" w:rsidRDefault="00FF7C14" w:rsidP="00FF7C14">
      <w:pPr>
        <w:shd w:val="clear" w:color="auto" w:fill="FFFFFF"/>
        <w:spacing w:after="225" w:line="300" w:lineRule="atLeast"/>
        <w:ind w:left="708"/>
        <w:rPr>
          <w:rFonts w:cstheme="minorHAnsi"/>
          <w:sz w:val="24"/>
          <w:szCs w:val="24"/>
        </w:rPr>
      </w:pPr>
      <w:r>
        <w:rPr>
          <w:rFonts w:cstheme="minorHAnsi"/>
          <w:sz w:val="24"/>
          <w:szCs w:val="24"/>
        </w:rPr>
        <w:t>Este aspecto está enmarcado en la novena prioridad del Plan Estratégico Institucional.</w:t>
      </w:r>
    </w:p>
    <w:p w:rsidR="00FF7C14" w:rsidRPr="00245F93" w:rsidRDefault="00FF7C14" w:rsidP="00FF7C14">
      <w:pPr>
        <w:shd w:val="clear" w:color="auto" w:fill="FFFFFF"/>
        <w:spacing w:after="225" w:line="300" w:lineRule="atLeast"/>
        <w:ind w:left="708"/>
        <w:rPr>
          <w:rFonts w:eastAsia="Times New Roman" w:cstheme="minorHAnsi"/>
          <w:color w:val="000000"/>
          <w:sz w:val="24"/>
          <w:szCs w:val="24"/>
          <w:lang w:val="es-ES" w:eastAsia="es-SV"/>
        </w:rPr>
      </w:pPr>
      <w:r>
        <w:rPr>
          <w:rFonts w:cstheme="minorHAnsi"/>
          <w:sz w:val="24"/>
          <w:szCs w:val="24"/>
        </w:rPr>
        <w:t>E</w:t>
      </w:r>
      <w:r w:rsidR="00AF1099">
        <w:rPr>
          <w:rFonts w:cstheme="minorHAnsi"/>
          <w:sz w:val="24"/>
          <w:szCs w:val="24"/>
        </w:rPr>
        <w:t>l Corredor seco está influenciado por el fe</w:t>
      </w:r>
      <w:proofErr w:type="spellStart"/>
      <w:r w:rsidR="00AF1099">
        <w:rPr>
          <w:rFonts w:eastAsia="Times New Roman" w:cstheme="minorHAnsi"/>
          <w:color w:val="000000"/>
          <w:sz w:val="24"/>
          <w:szCs w:val="24"/>
          <w:lang w:val="es-ES" w:eastAsia="es-SV"/>
        </w:rPr>
        <w:t>nómeno</w:t>
      </w:r>
      <w:proofErr w:type="spellEnd"/>
      <w:r w:rsidR="00AF1099">
        <w:rPr>
          <w:rFonts w:eastAsia="Times New Roman" w:cstheme="minorHAnsi"/>
          <w:color w:val="000000"/>
          <w:sz w:val="24"/>
          <w:szCs w:val="24"/>
          <w:lang w:val="es-ES" w:eastAsia="es-SV"/>
        </w:rPr>
        <w:t xml:space="preserve"> de El Niño (sequía), que </w:t>
      </w:r>
      <w:r w:rsidRPr="00245F93">
        <w:rPr>
          <w:rFonts w:eastAsia="Times New Roman" w:cstheme="minorHAnsi"/>
          <w:color w:val="000000"/>
          <w:sz w:val="24"/>
          <w:szCs w:val="24"/>
          <w:lang w:val="es-ES" w:eastAsia="es-SV"/>
        </w:rPr>
        <w:t>se refleja cada vez con mayor, lo que significa que hay territorios donde la producción de frijol o maíz se ve afectada por la poca resistencia de estos a un estrés hídrico (falta de agua).</w:t>
      </w:r>
    </w:p>
    <w:p w:rsidR="00FF7C14" w:rsidRPr="00245F93" w:rsidRDefault="00FF7C14" w:rsidP="00FF7C14">
      <w:pPr>
        <w:ind w:left="708"/>
        <w:rPr>
          <w:rFonts w:cstheme="minorHAnsi"/>
          <w:sz w:val="24"/>
          <w:szCs w:val="24"/>
          <w:lang w:val="es-ES"/>
        </w:rPr>
      </w:pPr>
      <w:r w:rsidRPr="00245F93">
        <w:rPr>
          <w:rFonts w:cstheme="minorHAnsi"/>
          <w:sz w:val="24"/>
          <w:szCs w:val="24"/>
          <w:lang w:val="es-ES"/>
        </w:rPr>
        <w:t xml:space="preserve">Para contrarrestar estos efectos adversos, </w:t>
      </w:r>
      <w:r>
        <w:rPr>
          <w:rFonts w:cstheme="minorHAnsi"/>
          <w:sz w:val="24"/>
          <w:szCs w:val="24"/>
          <w:lang w:val="es-ES"/>
        </w:rPr>
        <w:t xml:space="preserve">este año </w:t>
      </w:r>
      <w:r w:rsidRPr="00245F93">
        <w:rPr>
          <w:rFonts w:cstheme="minorHAnsi"/>
          <w:sz w:val="24"/>
          <w:szCs w:val="24"/>
          <w:lang w:val="es-ES"/>
        </w:rPr>
        <w:t xml:space="preserve">el MAG ejecutará inversiones en diferentes ámbitos, como son la investigación y generación de nuevas tecnologías que permitan la adaptación de los sistemas productivos al cambio climático, la asistencia técnica, capacitación y enseñanza para mejorar las capacidades del recurso humano, el desarrollo de infraestructura para riego para cubrir el déficit de agua, implementar proyectos de cosecha de agua (construcción de reservorios de uso múltiple), establecimiento de sistemas </w:t>
      </w:r>
      <w:proofErr w:type="spellStart"/>
      <w:r w:rsidRPr="00245F93">
        <w:rPr>
          <w:rFonts w:cstheme="minorHAnsi"/>
          <w:sz w:val="24"/>
          <w:szCs w:val="24"/>
          <w:lang w:val="es-ES"/>
        </w:rPr>
        <w:t>agrosilvopastoriles</w:t>
      </w:r>
      <w:proofErr w:type="spellEnd"/>
      <w:r w:rsidRPr="00245F93">
        <w:rPr>
          <w:rFonts w:cstheme="minorHAnsi"/>
          <w:sz w:val="24"/>
          <w:szCs w:val="24"/>
          <w:lang w:val="es-ES"/>
        </w:rPr>
        <w:t xml:space="preserve">, implementación de </w:t>
      </w:r>
      <w:r w:rsidR="004D22BB">
        <w:rPr>
          <w:rFonts w:cstheme="minorHAnsi"/>
          <w:sz w:val="24"/>
          <w:szCs w:val="24"/>
          <w:lang w:val="es-ES"/>
        </w:rPr>
        <w:t xml:space="preserve">buenas prácticas agrícolas y </w:t>
      </w:r>
      <w:r w:rsidRPr="00245F93">
        <w:rPr>
          <w:rFonts w:cstheme="minorHAnsi"/>
          <w:sz w:val="24"/>
          <w:szCs w:val="24"/>
          <w:lang w:val="es-ES"/>
        </w:rPr>
        <w:t xml:space="preserve">obras de conservación de suelos y agua, fomento de la agricultura protegida, ordenamiento del uso y </w:t>
      </w:r>
      <w:r w:rsidRPr="00245F93">
        <w:rPr>
          <w:rFonts w:cstheme="minorHAnsi"/>
          <w:sz w:val="24"/>
          <w:szCs w:val="24"/>
          <w:lang w:val="es-ES"/>
        </w:rPr>
        <w:lastRenderedPageBreak/>
        <w:t xml:space="preserve">aprovechamiento de los recursos naturales, entrega de semilla mejorada y resistente al déficit hídrico, entrega de material genético y pie de cría para la producción animal, establecimiento de plantaciones forestales, establecimiento de sistemas de vigilancia </w:t>
      </w:r>
      <w:proofErr w:type="spellStart"/>
      <w:r w:rsidRPr="00245F93">
        <w:rPr>
          <w:rFonts w:cstheme="minorHAnsi"/>
          <w:sz w:val="24"/>
          <w:szCs w:val="24"/>
          <w:lang w:val="es-ES"/>
        </w:rPr>
        <w:t>fitozoosanitarios</w:t>
      </w:r>
      <w:proofErr w:type="spellEnd"/>
      <w:r w:rsidRPr="00245F93">
        <w:rPr>
          <w:rFonts w:cstheme="minorHAnsi"/>
          <w:sz w:val="24"/>
          <w:szCs w:val="24"/>
          <w:lang w:val="es-ES"/>
        </w:rPr>
        <w:t xml:space="preserve">, implementación de Buenas Prácticas Agrícolas (BPA), capacitación en manejo de </w:t>
      </w:r>
      <w:proofErr w:type="spellStart"/>
      <w:r w:rsidRPr="00245F93">
        <w:rPr>
          <w:rFonts w:cstheme="minorHAnsi"/>
          <w:sz w:val="24"/>
          <w:szCs w:val="24"/>
          <w:lang w:val="es-ES"/>
        </w:rPr>
        <w:t>postcosecha</w:t>
      </w:r>
      <w:proofErr w:type="spellEnd"/>
      <w:r w:rsidRPr="00245F93">
        <w:rPr>
          <w:rFonts w:cstheme="minorHAnsi"/>
          <w:sz w:val="24"/>
          <w:szCs w:val="24"/>
          <w:lang w:val="es-ES"/>
        </w:rPr>
        <w:t xml:space="preserve"> de granos básicos, entre otros.</w:t>
      </w:r>
    </w:p>
    <w:p w:rsidR="00FF7C14" w:rsidRDefault="00FF7C14" w:rsidP="00FF7C14">
      <w:pPr>
        <w:pStyle w:val="Prrafodelista"/>
        <w:ind w:left="720"/>
        <w:rPr>
          <w:rFonts w:asciiTheme="minorHAnsi" w:hAnsiTheme="minorHAnsi" w:cstheme="minorHAnsi"/>
        </w:rPr>
      </w:pPr>
    </w:p>
    <w:p w:rsidR="00A16945" w:rsidRDefault="00A16945">
      <w:pPr>
        <w:jc w:val="left"/>
        <w:rPr>
          <w:rFonts w:cstheme="minorHAnsi"/>
          <w:lang w:val="es-ES"/>
        </w:rPr>
        <w:sectPr w:rsidR="00A16945" w:rsidSect="00A16945">
          <w:footerReference w:type="default" r:id="rId35"/>
          <w:pgSz w:w="12242" w:h="15842" w:code="1"/>
          <w:pgMar w:top="1418" w:right="1701" w:bottom="1418" w:left="1701" w:header="709" w:footer="709" w:gutter="0"/>
          <w:cols w:space="708"/>
          <w:docGrid w:linePitch="360"/>
        </w:sectPr>
      </w:pPr>
    </w:p>
    <w:p w:rsidR="00761271" w:rsidRPr="00761271" w:rsidRDefault="00761271" w:rsidP="00761271">
      <w:pPr>
        <w:jc w:val="center"/>
        <w:rPr>
          <w:rFonts w:cstheme="minorHAnsi"/>
          <w:b/>
          <w:lang w:val="es-ES"/>
        </w:rPr>
      </w:pPr>
      <w:r w:rsidRPr="00761271">
        <w:rPr>
          <w:rFonts w:cstheme="minorHAnsi"/>
          <w:b/>
          <w:lang w:val="es-ES"/>
        </w:rPr>
        <w:lastRenderedPageBreak/>
        <w:t>ANEXO 4:</w:t>
      </w:r>
    </w:p>
    <w:p w:rsidR="00761271" w:rsidRDefault="00761271" w:rsidP="00761271">
      <w:pPr>
        <w:jc w:val="center"/>
        <w:rPr>
          <w:rFonts w:cstheme="minorHAnsi"/>
          <w:b/>
          <w:lang w:val="es-ES"/>
        </w:rPr>
      </w:pPr>
      <w:r w:rsidRPr="00761271">
        <w:rPr>
          <w:rFonts w:cstheme="minorHAnsi"/>
          <w:b/>
          <w:lang w:val="es-ES"/>
        </w:rPr>
        <w:t>PROGRAMACION DE LA EJECUCION PRESUPUESTARIA</w:t>
      </w:r>
    </w:p>
    <w:p w:rsidR="00761271" w:rsidRDefault="00761271">
      <w:pPr>
        <w:jc w:val="left"/>
        <w:rPr>
          <w:rFonts w:cstheme="minorHAnsi"/>
          <w:b/>
          <w:lang w:val="es-ES"/>
        </w:rPr>
      </w:pPr>
      <w:r>
        <w:rPr>
          <w:rFonts w:cstheme="minorHAnsi"/>
          <w:b/>
          <w:lang w:val="es-ES"/>
        </w:rPr>
        <w:br w:type="page"/>
      </w:r>
    </w:p>
    <w:p w:rsidR="00C5583B" w:rsidRPr="00761271" w:rsidRDefault="00761271" w:rsidP="00761271">
      <w:pPr>
        <w:jc w:val="center"/>
        <w:rPr>
          <w:rFonts w:cstheme="minorHAnsi"/>
          <w:b/>
          <w:lang w:val="es-ES"/>
        </w:rPr>
      </w:pPr>
      <w:r w:rsidRPr="00761271">
        <w:rPr>
          <w:rFonts w:cstheme="minorHAnsi"/>
          <w:b/>
          <w:lang w:val="es-ES"/>
        </w:rPr>
        <w:lastRenderedPageBreak/>
        <w:t>ANEXO 5</w:t>
      </w:r>
    </w:p>
    <w:p w:rsidR="00761271" w:rsidRPr="00761271" w:rsidRDefault="00761271" w:rsidP="00761271">
      <w:pPr>
        <w:jc w:val="center"/>
        <w:rPr>
          <w:rFonts w:cstheme="minorHAnsi"/>
          <w:b/>
          <w:lang w:val="es-ES"/>
        </w:rPr>
      </w:pPr>
      <w:r w:rsidRPr="00761271">
        <w:rPr>
          <w:rFonts w:cstheme="minorHAnsi"/>
          <w:b/>
          <w:lang w:val="es-ES"/>
        </w:rPr>
        <w:t>PLAN DE COMPRAS</w:t>
      </w:r>
      <w:r>
        <w:rPr>
          <w:rFonts w:cstheme="minorHAnsi"/>
          <w:b/>
          <w:lang w:val="es-ES"/>
        </w:rPr>
        <w:t xml:space="preserve"> MAG 2016</w:t>
      </w:r>
    </w:p>
    <w:p w:rsidR="00C5583B" w:rsidRDefault="00C5583B">
      <w:pPr>
        <w:jc w:val="left"/>
        <w:rPr>
          <w:rFonts w:cstheme="minorHAnsi"/>
        </w:rPr>
      </w:pPr>
    </w:p>
    <w:p w:rsidR="00167261" w:rsidRDefault="00167261">
      <w:pPr>
        <w:jc w:val="left"/>
        <w:rPr>
          <w:rFonts w:cstheme="minorHAnsi"/>
          <w:b/>
          <w:sz w:val="28"/>
          <w:szCs w:val="28"/>
        </w:rPr>
      </w:pPr>
      <w:r>
        <w:rPr>
          <w:rFonts w:cstheme="minorHAnsi"/>
          <w:b/>
          <w:sz w:val="28"/>
          <w:szCs w:val="28"/>
        </w:rPr>
        <w:br w:type="page"/>
      </w:r>
    </w:p>
    <w:p w:rsidR="00066EBC" w:rsidRPr="00C10A82" w:rsidRDefault="00066EBC" w:rsidP="00066EBC">
      <w:pPr>
        <w:jc w:val="center"/>
        <w:rPr>
          <w:rFonts w:cstheme="minorHAnsi"/>
          <w:b/>
          <w:sz w:val="28"/>
          <w:szCs w:val="28"/>
        </w:rPr>
      </w:pPr>
      <w:r w:rsidRPr="00C10A82">
        <w:rPr>
          <w:rFonts w:cstheme="minorHAnsi"/>
          <w:b/>
          <w:sz w:val="28"/>
          <w:szCs w:val="28"/>
        </w:rPr>
        <w:lastRenderedPageBreak/>
        <w:t xml:space="preserve">ANEXO </w:t>
      </w:r>
      <w:r w:rsidR="00167261">
        <w:rPr>
          <w:rFonts w:cstheme="minorHAnsi"/>
          <w:b/>
          <w:sz w:val="28"/>
          <w:szCs w:val="28"/>
        </w:rPr>
        <w:t>6</w:t>
      </w:r>
    </w:p>
    <w:p w:rsidR="00066EBC" w:rsidRPr="00C10A82" w:rsidRDefault="00066EBC" w:rsidP="00066EBC">
      <w:pPr>
        <w:jc w:val="center"/>
        <w:rPr>
          <w:rFonts w:cstheme="minorHAnsi"/>
          <w:b/>
          <w:sz w:val="28"/>
          <w:szCs w:val="28"/>
        </w:rPr>
      </w:pPr>
      <w:r w:rsidRPr="00C10A82">
        <w:rPr>
          <w:rFonts w:cstheme="minorHAnsi"/>
          <w:b/>
          <w:sz w:val="28"/>
          <w:szCs w:val="28"/>
        </w:rPr>
        <w:t>PROYECTOS DE INVERSION POR INSTITUCION Y PROYECTO 201</w:t>
      </w:r>
      <w:r w:rsidR="00D51280">
        <w:rPr>
          <w:rFonts w:cstheme="minorHAnsi"/>
          <w:b/>
          <w:sz w:val="28"/>
          <w:szCs w:val="28"/>
        </w:rPr>
        <w:t>6</w:t>
      </w:r>
    </w:p>
    <w:p w:rsidR="00066EBC" w:rsidRDefault="00066EBC" w:rsidP="00066EBC">
      <w:pPr>
        <w:jc w:val="center"/>
        <w:rPr>
          <w:rFonts w:cstheme="minorHAnsi"/>
        </w:rPr>
      </w:pPr>
    </w:p>
    <w:p w:rsidR="00A16945" w:rsidRDefault="00A16945" w:rsidP="00066EBC">
      <w:pPr>
        <w:jc w:val="center"/>
        <w:rPr>
          <w:rFonts w:cstheme="minorHAnsi"/>
        </w:rPr>
      </w:pPr>
    </w:p>
    <w:p w:rsidR="00A16945" w:rsidRDefault="00A16945" w:rsidP="00066EBC">
      <w:pPr>
        <w:jc w:val="center"/>
        <w:rPr>
          <w:rFonts w:cstheme="minorHAnsi"/>
        </w:rPr>
        <w:sectPr w:rsidR="00A16945" w:rsidSect="00A16945">
          <w:pgSz w:w="12242" w:h="15842" w:code="1"/>
          <w:pgMar w:top="1418" w:right="1701" w:bottom="1418" w:left="1701" w:header="709" w:footer="709" w:gutter="0"/>
          <w:cols w:space="708"/>
          <w:vAlign w:val="center"/>
          <w:docGrid w:linePitch="360"/>
        </w:sectPr>
      </w:pPr>
    </w:p>
    <w:p w:rsidR="00066EBC" w:rsidRPr="00C10A82" w:rsidRDefault="00066EBC" w:rsidP="00066EBC">
      <w:pPr>
        <w:jc w:val="center"/>
        <w:rPr>
          <w:rFonts w:cstheme="minorHAnsi"/>
          <w:b/>
          <w:sz w:val="28"/>
          <w:szCs w:val="28"/>
        </w:rPr>
      </w:pPr>
      <w:r w:rsidRPr="00C10A82">
        <w:rPr>
          <w:rFonts w:cstheme="minorHAnsi"/>
          <w:b/>
          <w:sz w:val="28"/>
          <w:szCs w:val="28"/>
        </w:rPr>
        <w:lastRenderedPageBreak/>
        <w:t xml:space="preserve">ANEXO </w:t>
      </w:r>
      <w:r w:rsidR="00167261">
        <w:rPr>
          <w:rFonts w:cstheme="minorHAnsi"/>
          <w:b/>
          <w:sz w:val="28"/>
          <w:szCs w:val="28"/>
        </w:rPr>
        <w:t>7</w:t>
      </w: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r w:rsidRPr="00C10A82">
        <w:rPr>
          <w:rFonts w:cstheme="minorHAnsi"/>
          <w:b/>
          <w:sz w:val="28"/>
          <w:szCs w:val="28"/>
        </w:rPr>
        <w:t>PROYECTOS DE COOPERACION INTERNACIONAL</w:t>
      </w:r>
      <w:r w:rsidR="00992F47" w:rsidRPr="00C10A82">
        <w:rPr>
          <w:rFonts w:cstheme="minorHAnsi"/>
          <w:b/>
          <w:sz w:val="28"/>
          <w:szCs w:val="28"/>
        </w:rPr>
        <w:t xml:space="preserve"> 201</w:t>
      </w:r>
      <w:r w:rsidR="00D51280">
        <w:rPr>
          <w:rFonts w:cstheme="minorHAnsi"/>
          <w:b/>
          <w:sz w:val="28"/>
          <w:szCs w:val="28"/>
        </w:rPr>
        <w:t>6</w:t>
      </w: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066EBC" w:rsidRPr="00C10A82" w:rsidRDefault="00066EBC" w:rsidP="00066EBC">
      <w:pPr>
        <w:jc w:val="center"/>
        <w:rPr>
          <w:rFonts w:cstheme="minorHAnsi"/>
          <w:b/>
          <w:sz w:val="28"/>
          <w:szCs w:val="28"/>
        </w:rPr>
      </w:pPr>
    </w:p>
    <w:p w:rsidR="001040EF" w:rsidRPr="00C10A82" w:rsidRDefault="001040EF" w:rsidP="001040EF">
      <w:pPr>
        <w:rPr>
          <w:rFonts w:cstheme="minorHAnsi"/>
          <w:sz w:val="28"/>
        </w:rPr>
      </w:pPr>
    </w:p>
    <w:sectPr w:rsidR="001040EF" w:rsidRPr="00C10A82" w:rsidSect="004012A6">
      <w:pgSz w:w="12242" w:h="15842" w:code="1"/>
      <w:pgMar w:top="1418" w:right="1701" w:bottom="1418" w:left="1701"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788" w:rsidRDefault="00C01788" w:rsidP="002014D1">
      <w:pPr>
        <w:spacing w:after="0" w:line="240" w:lineRule="auto"/>
      </w:pPr>
      <w:r>
        <w:separator/>
      </w:r>
    </w:p>
  </w:endnote>
  <w:endnote w:type="continuationSeparator" w:id="0">
    <w:p w:rsidR="00C01788" w:rsidRDefault="00C01788" w:rsidP="0020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6325" w:rsidRDefault="00BC6325" w:rsidP="004012A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67261">
      <w:rPr>
        <w:rStyle w:val="Nmerodepgina"/>
        <w:noProof/>
      </w:rPr>
      <w:t>ii</w:t>
    </w:r>
    <w:r>
      <w:rPr>
        <w:rStyle w:val="Nmerodepgina"/>
      </w:rPr>
      <w:fldChar w:fldCharType="end"/>
    </w:r>
  </w:p>
  <w:p w:rsidR="00BC6325" w:rsidRDefault="00BC6325" w:rsidP="004012A6">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5A65">
      <w:rPr>
        <w:rStyle w:val="Nmerodepgina"/>
        <w:noProof/>
      </w:rPr>
      <w:t>49</w:t>
    </w:r>
    <w:r>
      <w:rPr>
        <w:rStyle w:val="Nmerodepgina"/>
      </w:rPr>
      <w:fldChar w:fldCharType="end"/>
    </w:r>
  </w:p>
  <w:p w:rsidR="00BC6325" w:rsidRDefault="00BC6325" w:rsidP="004012A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p>
  <w:p w:rsidR="00BC6325" w:rsidRDefault="00BC6325" w:rsidP="004012A6">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p>
  <w:p w:rsidR="00BC6325" w:rsidRDefault="00BC6325" w:rsidP="004012A6">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325" w:rsidRDefault="00BC6325" w:rsidP="004012A6">
    <w:pPr>
      <w:pStyle w:val="Piedepgina"/>
      <w:framePr w:wrap="around" w:vAnchor="text" w:hAnchor="margin" w:xAlign="right" w:y="1"/>
      <w:rPr>
        <w:rStyle w:val="Nmerodepgina"/>
      </w:rPr>
    </w:pPr>
  </w:p>
  <w:p w:rsidR="00BC6325" w:rsidRDefault="00BC6325" w:rsidP="004012A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788" w:rsidRDefault="00C01788" w:rsidP="002014D1">
      <w:pPr>
        <w:spacing w:after="0" w:line="240" w:lineRule="auto"/>
      </w:pPr>
      <w:r>
        <w:separator/>
      </w:r>
    </w:p>
  </w:footnote>
  <w:footnote w:type="continuationSeparator" w:id="0">
    <w:p w:rsidR="00C01788" w:rsidRDefault="00C01788" w:rsidP="002014D1">
      <w:pPr>
        <w:spacing w:after="0" w:line="240" w:lineRule="auto"/>
      </w:pPr>
      <w:r>
        <w:continuationSeparator/>
      </w:r>
    </w:p>
  </w:footnote>
  <w:footnote w:id="1">
    <w:p w:rsidR="00BC6325" w:rsidRPr="00A677E3" w:rsidRDefault="00BC6325" w:rsidP="00C82FC5">
      <w:pPr>
        <w:pStyle w:val="Textonotapie"/>
        <w:rPr>
          <w:rFonts w:ascii="Arial" w:hAnsi="Arial" w:cs="Arial"/>
        </w:rPr>
      </w:pPr>
      <w:r w:rsidRPr="00A677E3">
        <w:rPr>
          <w:rStyle w:val="Refdenotaalpie"/>
          <w:rFonts w:ascii="Arial" w:hAnsi="Arial"/>
        </w:rPr>
        <w:footnoteRef/>
      </w:r>
      <w:r w:rsidRPr="00A677E3">
        <w:rPr>
          <w:rFonts w:ascii="Arial" w:hAnsi="Arial" w:cs="Arial"/>
        </w:rPr>
        <w:t xml:space="preserve"> </w:t>
      </w:r>
      <w:r w:rsidRPr="00C82FC5">
        <w:rPr>
          <w:rFonts w:asciiTheme="minorHAnsi" w:hAnsiTheme="minorHAnsi" w:cstheme="minorHAnsi"/>
        </w:rPr>
        <w:t>Revalorización del sector agropecuario, Ministerio de Agricultura y Ganadería, Oficina de Políticas y Estrategias, Noviembre 2007.</w:t>
      </w:r>
      <w:r w:rsidRPr="00A677E3">
        <w:rPr>
          <w:rFonts w:ascii="Arial" w:hAnsi="Arial" w:cs="Arial"/>
        </w:rPr>
        <w:t xml:space="preserve"> </w:t>
      </w:r>
    </w:p>
  </w:footnote>
  <w:footnote w:id="2">
    <w:p w:rsidR="00BC6325" w:rsidRPr="00673173" w:rsidRDefault="00BC6325" w:rsidP="00C5583B">
      <w:pPr>
        <w:rPr>
          <w:rFonts w:cstheme="minorHAnsi"/>
          <w:sz w:val="20"/>
          <w:szCs w:val="20"/>
        </w:rPr>
      </w:pPr>
      <w:r>
        <w:rPr>
          <w:rStyle w:val="Refdenotaalpie"/>
        </w:rPr>
        <w:footnoteRef/>
      </w:r>
      <w:r w:rsidRPr="00673173">
        <w:rPr>
          <w:rFonts w:cstheme="minorHAnsi"/>
          <w:b/>
          <w:sz w:val="20"/>
          <w:szCs w:val="20"/>
        </w:rPr>
        <w:t xml:space="preserve">Escuela de Campo (ECA): </w:t>
      </w:r>
      <w:r w:rsidRPr="00673173">
        <w:rPr>
          <w:rFonts w:cstheme="minorHAnsi"/>
          <w:sz w:val="20"/>
          <w:szCs w:val="20"/>
        </w:rPr>
        <w:t xml:space="preserve">Es una forma de enseñanza-aprendizaje vivencial y participativa fundamentada en la educación no formal, donde los agricultores y </w:t>
      </w:r>
      <w:r>
        <w:rPr>
          <w:rFonts w:cstheme="minorHAnsi"/>
          <w:sz w:val="20"/>
          <w:szCs w:val="20"/>
        </w:rPr>
        <w:t xml:space="preserve">productores pesqueros y acuícolas con los </w:t>
      </w:r>
      <w:r w:rsidRPr="00673173">
        <w:rPr>
          <w:rFonts w:cstheme="minorHAnsi"/>
          <w:sz w:val="20"/>
          <w:szCs w:val="20"/>
        </w:rPr>
        <w:t>facilitadores intercambian conocimientos, tomando como base la experiencia y la experimentación a través de métodos sencillos y prácticos, utilizando el sistema de producción y el hogar como herramienta de enseñanza-aprendizaje.</w:t>
      </w:r>
    </w:p>
    <w:p w:rsidR="00BC6325" w:rsidRPr="00673173" w:rsidRDefault="00BC6325" w:rsidP="00C5583B">
      <w:pPr>
        <w:pStyle w:val="Textonotapie"/>
      </w:pPr>
    </w:p>
  </w:footnote>
  <w:footnote w:id="3">
    <w:p w:rsidR="00BC6325" w:rsidRPr="00673173" w:rsidRDefault="00BC6325" w:rsidP="00C5583B">
      <w:pPr>
        <w:rPr>
          <w:rFonts w:cstheme="minorHAnsi"/>
          <w:sz w:val="20"/>
          <w:szCs w:val="20"/>
        </w:rPr>
      </w:pPr>
      <w:r>
        <w:rPr>
          <w:rStyle w:val="Refdenotaalpie"/>
        </w:rPr>
        <w:footnoteRef/>
      </w:r>
      <w:r w:rsidRPr="00673173">
        <w:rPr>
          <w:rFonts w:cstheme="minorHAnsi"/>
          <w:b/>
          <w:sz w:val="20"/>
          <w:szCs w:val="20"/>
        </w:rPr>
        <w:t>Talleres hogareños:</w:t>
      </w:r>
      <w:r w:rsidRPr="00673173">
        <w:rPr>
          <w:rFonts w:cstheme="minorHAnsi"/>
          <w:sz w:val="20"/>
          <w:szCs w:val="20"/>
        </w:rPr>
        <w:t xml:space="preserve"> Son una serie de reuniones diseñadas con el objeto de practicar nuevas formas más nutritivas de cocinar alimentos y mejorar los hábitos de higiene y salud que tienen madres, padres, niños y niñas. Estos buscan básicamente la rehabilitación nutricional y educación. Para la implementación de esta metodología es necesaria la coordinación interinstitucional a nivel local, por ejemplo con promotores de del Ministerio de Salud. </w:t>
      </w:r>
    </w:p>
    <w:p w:rsidR="00BC6325" w:rsidRPr="00673173" w:rsidRDefault="00BC6325" w:rsidP="00C5583B">
      <w:pPr>
        <w:pStyle w:val="Textonotapie"/>
      </w:pPr>
    </w:p>
  </w:footnote>
  <w:footnote w:id="4">
    <w:p w:rsidR="00BC6325" w:rsidRPr="000752C8" w:rsidRDefault="00BC6325" w:rsidP="00C5583B">
      <w:pPr>
        <w:rPr>
          <w:rFonts w:cstheme="minorHAnsi"/>
          <w:sz w:val="20"/>
          <w:szCs w:val="20"/>
        </w:rPr>
      </w:pPr>
      <w:r>
        <w:rPr>
          <w:rStyle w:val="Refdenotaalpie"/>
        </w:rPr>
        <w:footnoteRef/>
      </w:r>
      <w:r>
        <w:rPr>
          <w:rFonts w:cstheme="minorHAnsi"/>
          <w:b/>
          <w:sz w:val="20"/>
          <w:szCs w:val="20"/>
        </w:rPr>
        <w:t>Centro de Desarrollo P</w:t>
      </w:r>
      <w:r w:rsidRPr="000752C8">
        <w:rPr>
          <w:rFonts w:cstheme="minorHAnsi"/>
          <w:b/>
          <w:sz w:val="20"/>
          <w:szCs w:val="20"/>
        </w:rPr>
        <w:t xml:space="preserve">roductivos (CDP): </w:t>
      </w:r>
      <w:r w:rsidRPr="000752C8">
        <w:rPr>
          <w:rFonts w:cstheme="minorHAnsi"/>
          <w:sz w:val="20"/>
          <w:szCs w:val="20"/>
        </w:rPr>
        <w:t>Es una parcela demostrativa o finca “vitrina” propiedad de un productor, en la que se llevan a cabo las sesiones de trabajo de las Escuelas de Campo. Los CDP son prototipos de producción en campo y en los cuales se invertirán recursos a través de incentivos, para la demostración de nuevas tecnologías y las mejores prácticas para el óptimo desempeño de las cadenas priorizadas. El objetivo es que los productores y productoras del CDP repliquen lo aprendido en sus propias parcelas.</w:t>
      </w:r>
    </w:p>
    <w:p w:rsidR="00BC6325" w:rsidRPr="000752C8" w:rsidRDefault="00BC6325" w:rsidP="00C5583B">
      <w:pPr>
        <w:pStyle w:val="Textonotapie"/>
      </w:pPr>
    </w:p>
  </w:footnote>
  <w:footnote w:id="5">
    <w:p w:rsidR="00BC6325" w:rsidRPr="000752C8" w:rsidRDefault="00BC6325" w:rsidP="00C5583B">
      <w:pPr>
        <w:rPr>
          <w:rFonts w:cstheme="minorHAnsi"/>
          <w:sz w:val="20"/>
          <w:szCs w:val="20"/>
        </w:rPr>
      </w:pPr>
      <w:r w:rsidRPr="000752C8">
        <w:rPr>
          <w:rStyle w:val="Refdenotaalpie"/>
          <w:sz w:val="20"/>
          <w:szCs w:val="20"/>
        </w:rPr>
        <w:footnoteRef/>
      </w:r>
      <w:r w:rsidRPr="000752C8">
        <w:rPr>
          <w:rFonts w:cstheme="minorHAnsi"/>
          <w:b/>
          <w:sz w:val="20"/>
          <w:szCs w:val="20"/>
        </w:rPr>
        <w:t xml:space="preserve">Centro de Acopio y Servicios (CAS): </w:t>
      </w:r>
      <w:r w:rsidRPr="000752C8">
        <w:rPr>
          <w:rFonts w:cstheme="minorHAnsi"/>
          <w:sz w:val="20"/>
          <w:szCs w:val="20"/>
        </w:rPr>
        <w:t xml:space="preserve">Es una forma de asociación integrada por agro empresarios con el interés común de mejorar sus resultados productivos y comerciales, los cuales provienen de uno o más CDP. Los CAS cuentan con infraestructura básica para el acopio, clasificación y almacenaje de productos para la agregación de valor y comercialización; además, por medio de ellos se canalizan otros servicios estratégicos tales como financiamiento, asistencia técnica y capacitación. </w:t>
      </w:r>
    </w:p>
    <w:p w:rsidR="00BC6325" w:rsidRPr="000752C8" w:rsidRDefault="00BC6325" w:rsidP="00C5583B">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0000007"/>
    <w:lvl w:ilvl="0" w:tplc="AE6AA766">
      <w:start w:val="1"/>
      <w:numFmt w:val="bullet"/>
      <w:lvlText w:val="●"/>
      <w:lvlJc w:val="left"/>
      <w:pPr>
        <w:tabs>
          <w:tab w:val="num" w:pos="360"/>
        </w:tabs>
        <w:ind w:left="720" w:hanging="360"/>
      </w:pPr>
      <w:rPr>
        <w:rFonts w:ascii="Arial" w:eastAsia="Arial" w:hAnsi="Arial" w:cs="Courier New"/>
        <w:b w:val="0"/>
        <w:bCs w:val="0"/>
        <w:i w:val="0"/>
        <w:iCs w:val="0"/>
        <w:strike w:val="0"/>
        <w:color w:val="000000"/>
        <w:sz w:val="22"/>
        <w:szCs w:val="22"/>
        <w:u w:val="none"/>
      </w:rPr>
    </w:lvl>
    <w:lvl w:ilvl="1" w:tplc="62C21E3E">
      <w:start w:val="1"/>
      <w:numFmt w:val="bullet"/>
      <w:lvlText w:val="○"/>
      <w:lvlJc w:val="left"/>
      <w:pPr>
        <w:tabs>
          <w:tab w:val="num" w:pos="1080"/>
        </w:tabs>
        <w:ind w:left="1440" w:hanging="360"/>
      </w:pPr>
      <w:rPr>
        <w:rFonts w:ascii="Arial" w:eastAsia="Arial" w:hAnsi="Arial" w:cs="Courier New"/>
        <w:b w:val="0"/>
        <w:bCs w:val="0"/>
        <w:i w:val="0"/>
        <w:iCs w:val="0"/>
        <w:strike w:val="0"/>
        <w:color w:val="000000"/>
        <w:sz w:val="22"/>
        <w:szCs w:val="22"/>
        <w:u w:val="none"/>
      </w:rPr>
    </w:lvl>
    <w:lvl w:ilvl="2" w:tplc="AE52EB7E">
      <w:start w:val="1"/>
      <w:numFmt w:val="bullet"/>
      <w:lvlText w:val="■"/>
      <w:lvlJc w:val="right"/>
      <w:pPr>
        <w:tabs>
          <w:tab w:val="num" w:pos="1800"/>
        </w:tabs>
        <w:ind w:left="2160" w:hanging="180"/>
      </w:pPr>
      <w:rPr>
        <w:rFonts w:ascii="Arial" w:eastAsia="Arial" w:hAnsi="Arial" w:cs="Courier New"/>
        <w:b w:val="0"/>
        <w:bCs w:val="0"/>
        <w:i w:val="0"/>
        <w:iCs w:val="0"/>
        <w:strike w:val="0"/>
        <w:color w:val="000000"/>
        <w:sz w:val="22"/>
        <w:szCs w:val="22"/>
        <w:u w:val="none"/>
      </w:rPr>
    </w:lvl>
    <w:lvl w:ilvl="3" w:tplc="D2C694DE">
      <w:start w:val="1"/>
      <w:numFmt w:val="bullet"/>
      <w:lvlText w:val="●"/>
      <w:lvlJc w:val="left"/>
      <w:pPr>
        <w:tabs>
          <w:tab w:val="num" w:pos="2520"/>
        </w:tabs>
        <w:ind w:left="2880" w:hanging="360"/>
      </w:pPr>
      <w:rPr>
        <w:rFonts w:ascii="Arial" w:eastAsia="Arial" w:hAnsi="Arial" w:cs="Courier New"/>
        <w:b w:val="0"/>
        <w:bCs w:val="0"/>
        <w:i w:val="0"/>
        <w:iCs w:val="0"/>
        <w:strike w:val="0"/>
        <w:color w:val="000000"/>
        <w:sz w:val="22"/>
        <w:szCs w:val="22"/>
        <w:u w:val="none"/>
      </w:rPr>
    </w:lvl>
    <w:lvl w:ilvl="4" w:tplc="A7FC207E">
      <w:start w:val="1"/>
      <w:numFmt w:val="bullet"/>
      <w:lvlText w:val="○"/>
      <w:lvlJc w:val="left"/>
      <w:pPr>
        <w:tabs>
          <w:tab w:val="num" w:pos="3240"/>
        </w:tabs>
        <w:ind w:left="3600" w:hanging="360"/>
      </w:pPr>
      <w:rPr>
        <w:rFonts w:ascii="Arial" w:eastAsia="Arial" w:hAnsi="Arial" w:cs="Courier New"/>
        <w:b w:val="0"/>
        <w:bCs w:val="0"/>
        <w:i w:val="0"/>
        <w:iCs w:val="0"/>
        <w:strike w:val="0"/>
        <w:color w:val="000000"/>
        <w:sz w:val="22"/>
        <w:szCs w:val="22"/>
        <w:u w:val="none"/>
      </w:rPr>
    </w:lvl>
    <w:lvl w:ilvl="5" w:tplc="F4DC1FC0">
      <w:start w:val="1"/>
      <w:numFmt w:val="bullet"/>
      <w:lvlText w:val="■"/>
      <w:lvlJc w:val="right"/>
      <w:pPr>
        <w:tabs>
          <w:tab w:val="num" w:pos="3960"/>
        </w:tabs>
        <w:ind w:left="4320" w:hanging="180"/>
      </w:pPr>
      <w:rPr>
        <w:rFonts w:ascii="Arial" w:eastAsia="Arial" w:hAnsi="Arial" w:cs="Courier New"/>
        <w:b w:val="0"/>
        <w:bCs w:val="0"/>
        <w:i w:val="0"/>
        <w:iCs w:val="0"/>
        <w:strike w:val="0"/>
        <w:color w:val="000000"/>
        <w:sz w:val="22"/>
        <w:szCs w:val="22"/>
        <w:u w:val="none"/>
      </w:rPr>
    </w:lvl>
    <w:lvl w:ilvl="6" w:tplc="6E68F120">
      <w:start w:val="1"/>
      <w:numFmt w:val="bullet"/>
      <w:lvlText w:val="●"/>
      <w:lvlJc w:val="left"/>
      <w:pPr>
        <w:tabs>
          <w:tab w:val="num" w:pos="4680"/>
        </w:tabs>
        <w:ind w:left="5040" w:hanging="360"/>
      </w:pPr>
      <w:rPr>
        <w:rFonts w:ascii="Arial" w:eastAsia="Arial" w:hAnsi="Arial" w:cs="Courier New"/>
        <w:b w:val="0"/>
        <w:bCs w:val="0"/>
        <w:i w:val="0"/>
        <w:iCs w:val="0"/>
        <w:strike w:val="0"/>
        <w:color w:val="000000"/>
        <w:sz w:val="22"/>
        <w:szCs w:val="22"/>
        <w:u w:val="none"/>
      </w:rPr>
    </w:lvl>
    <w:lvl w:ilvl="7" w:tplc="21C25F66">
      <w:start w:val="1"/>
      <w:numFmt w:val="bullet"/>
      <w:lvlText w:val="○"/>
      <w:lvlJc w:val="left"/>
      <w:pPr>
        <w:tabs>
          <w:tab w:val="num" w:pos="5400"/>
        </w:tabs>
        <w:ind w:left="5760" w:hanging="360"/>
      </w:pPr>
      <w:rPr>
        <w:rFonts w:ascii="Arial" w:eastAsia="Arial" w:hAnsi="Arial" w:cs="Courier New"/>
        <w:b w:val="0"/>
        <w:bCs w:val="0"/>
        <w:i w:val="0"/>
        <w:iCs w:val="0"/>
        <w:strike w:val="0"/>
        <w:color w:val="000000"/>
        <w:sz w:val="22"/>
        <w:szCs w:val="22"/>
        <w:u w:val="none"/>
      </w:rPr>
    </w:lvl>
    <w:lvl w:ilvl="8" w:tplc="52BC8384">
      <w:start w:val="1"/>
      <w:numFmt w:val="bullet"/>
      <w:lvlText w:val="■"/>
      <w:lvlJc w:val="right"/>
      <w:pPr>
        <w:tabs>
          <w:tab w:val="num" w:pos="6120"/>
        </w:tabs>
        <w:ind w:left="6480" w:hanging="180"/>
      </w:pPr>
      <w:rPr>
        <w:rFonts w:ascii="Arial" w:eastAsia="Arial" w:hAnsi="Arial" w:cs="Courier New"/>
        <w:b w:val="0"/>
        <w:bCs w:val="0"/>
        <w:i w:val="0"/>
        <w:iCs w:val="0"/>
        <w:strike w:val="0"/>
        <w:color w:val="000000"/>
        <w:sz w:val="22"/>
        <w:szCs w:val="22"/>
        <w:u w:val="none"/>
      </w:rPr>
    </w:lvl>
  </w:abstractNum>
  <w:abstractNum w:abstractNumId="1">
    <w:nsid w:val="00491FD4"/>
    <w:multiLevelType w:val="multilevel"/>
    <w:tmpl w:val="602875BA"/>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7E10265"/>
    <w:multiLevelType w:val="hybridMultilevel"/>
    <w:tmpl w:val="A68E27E0"/>
    <w:lvl w:ilvl="0" w:tplc="AB8497B6">
      <w:start w:val="22"/>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8E020EE"/>
    <w:multiLevelType w:val="hybridMultilevel"/>
    <w:tmpl w:val="E350F934"/>
    <w:lvl w:ilvl="0" w:tplc="2098D60E">
      <w:start w:val="1"/>
      <w:numFmt w:val="lowerLetter"/>
      <w:lvlText w:val="%1)"/>
      <w:lvlJc w:val="left"/>
      <w:pPr>
        <w:ind w:left="36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0B1B4B21"/>
    <w:multiLevelType w:val="multilevel"/>
    <w:tmpl w:val="AF12CE44"/>
    <w:lvl w:ilvl="0">
      <w:start w:val="1"/>
      <w:numFmt w:val="upperRoman"/>
      <w:lvlText w:val="%1."/>
      <w:lvlJc w:val="left"/>
      <w:pPr>
        <w:tabs>
          <w:tab w:val="num" w:pos="720"/>
        </w:tabs>
        <w:ind w:left="720" w:hanging="720"/>
      </w:pPr>
      <w:rPr>
        <w:rFonts w:hint="default"/>
      </w:rPr>
    </w:lvl>
    <w:lvl w:ilvl="1">
      <w:start w:val="3"/>
      <w:numFmt w:val="upperRoman"/>
      <w:lvlText w:val="%2."/>
      <w:lvlJc w:val="left"/>
      <w:pPr>
        <w:tabs>
          <w:tab w:val="num" w:pos="2880"/>
        </w:tabs>
        <w:ind w:left="2880" w:hanging="720"/>
      </w:pPr>
      <w:rPr>
        <w:rFonts w:hint="default"/>
      </w:rPr>
    </w:lvl>
    <w:lvl w:ilvl="2">
      <w:start w:val="1"/>
      <w:numFmt w:val="decimal"/>
      <w:lvlText w:val="%3."/>
      <w:lvlJc w:val="left"/>
      <w:pPr>
        <w:tabs>
          <w:tab w:val="num" w:pos="3420"/>
        </w:tabs>
        <w:ind w:left="3420" w:hanging="360"/>
      </w:pPr>
      <w:rPr>
        <w:rFonts w:hint="default"/>
      </w:rPr>
    </w:lvl>
    <w:lvl w:ilvl="3">
      <w:start w:val="1"/>
      <w:numFmt w:val="upperLetter"/>
      <w:lvlText w:val="%4."/>
      <w:lvlJc w:val="left"/>
      <w:pPr>
        <w:ind w:left="3960" w:hanging="360"/>
      </w:pPr>
      <w:rPr>
        <w:rFonts w:hint="default"/>
        <w:b/>
      </w:r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nsid w:val="0CD44D95"/>
    <w:multiLevelType w:val="hybridMultilevel"/>
    <w:tmpl w:val="37CE56BA"/>
    <w:lvl w:ilvl="0" w:tplc="8C8C4D62">
      <w:start w:val="1"/>
      <w:numFmt w:val="bullet"/>
      <w:lvlText w:val=""/>
      <w:lvlJc w:val="left"/>
      <w:pPr>
        <w:tabs>
          <w:tab w:val="num" w:pos="720"/>
        </w:tabs>
        <w:ind w:left="720" w:hanging="360"/>
      </w:pPr>
      <w:rPr>
        <w:rFonts w:ascii="Wingdings 2" w:hAnsi="Wingdings 2" w:hint="default"/>
      </w:rPr>
    </w:lvl>
    <w:lvl w:ilvl="1" w:tplc="41E07D5E" w:tentative="1">
      <w:start w:val="1"/>
      <w:numFmt w:val="bullet"/>
      <w:lvlText w:val=""/>
      <w:lvlJc w:val="left"/>
      <w:pPr>
        <w:tabs>
          <w:tab w:val="num" w:pos="1440"/>
        </w:tabs>
        <w:ind w:left="1440" w:hanging="360"/>
      </w:pPr>
      <w:rPr>
        <w:rFonts w:ascii="Wingdings 2" w:hAnsi="Wingdings 2" w:hint="default"/>
      </w:rPr>
    </w:lvl>
    <w:lvl w:ilvl="2" w:tplc="20245CB8" w:tentative="1">
      <w:start w:val="1"/>
      <w:numFmt w:val="bullet"/>
      <w:lvlText w:val=""/>
      <w:lvlJc w:val="left"/>
      <w:pPr>
        <w:tabs>
          <w:tab w:val="num" w:pos="2160"/>
        </w:tabs>
        <w:ind w:left="2160" w:hanging="360"/>
      </w:pPr>
      <w:rPr>
        <w:rFonts w:ascii="Wingdings 2" w:hAnsi="Wingdings 2" w:hint="default"/>
      </w:rPr>
    </w:lvl>
    <w:lvl w:ilvl="3" w:tplc="67FEEC2E" w:tentative="1">
      <w:start w:val="1"/>
      <w:numFmt w:val="bullet"/>
      <w:lvlText w:val=""/>
      <w:lvlJc w:val="left"/>
      <w:pPr>
        <w:tabs>
          <w:tab w:val="num" w:pos="2880"/>
        </w:tabs>
        <w:ind w:left="2880" w:hanging="360"/>
      </w:pPr>
      <w:rPr>
        <w:rFonts w:ascii="Wingdings 2" w:hAnsi="Wingdings 2" w:hint="default"/>
      </w:rPr>
    </w:lvl>
    <w:lvl w:ilvl="4" w:tplc="379827CE" w:tentative="1">
      <w:start w:val="1"/>
      <w:numFmt w:val="bullet"/>
      <w:lvlText w:val=""/>
      <w:lvlJc w:val="left"/>
      <w:pPr>
        <w:tabs>
          <w:tab w:val="num" w:pos="3600"/>
        </w:tabs>
        <w:ind w:left="3600" w:hanging="360"/>
      </w:pPr>
      <w:rPr>
        <w:rFonts w:ascii="Wingdings 2" w:hAnsi="Wingdings 2" w:hint="default"/>
      </w:rPr>
    </w:lvl>
    <w:lvl w:ilvl="5" w:tplc="5628C060" w:tentative="1">
      <w:start w:val="1"/>
      <w:numFmt w:val="bullet"/>
      <w:lvlText w:val=""/>
      <w:lvlJc w:val="left"/>
      <w:pPr>
        <w:tabs>
          <w:tab w:val="num" w:pos="4320"/>
        </w:tabs>
        <w:ind w:left="4320" w:hanging="360"/>
      </w:pPr>
      <w:rPr>
        <w:rFonts w:ascii="Wingdings 2" w:hAnsi="Wingdings 2" w:hint="default"/>
      </w:rPr>
    </w:lvl>
    <w:lvl w:ilvl="6" w:tplc="B980FE40" w:tentative="1">
      <w:start w:val="1"/>
      <w:numFmt w:val="bullet"/>
      <w:lvlText w:val=""/>
      <w:lvlJc w:val="left"/>
      <w:pPr>
        <w:tabs>
          <w:tab w:val="num" w:pos="5040"/>
        </w:tabs>
        <w:ind w:left="5040" w:hanging="360"/>
      </w:pPr>
      <w:rPr>
        <w:rFonts w:ascii="Wingdings 2" w:hAnsi="Wingdings 2" w:hint="default"/>
      </w:rPr>
    </w:lvl>
    <w:lvl w:ilvl="7" w:tplc="8A6002EA" w:tentative="1">
      <w:start w:val="1"/>
      <w:numFmt w:val="bullet"/>
      <w:lvlText w:val=""/>
      <w:lvlJc w:val="left"/>
      <w:pPr>
        <w:tabs>
          <w:tab w:val="num" w:pos="5760"/>
        </w:tabs>
        <w:ind w:left="5760" w:hanging="360"/>
      </w:pPr>
      <w:rPr>
        <w:rFonts w:ascii="Wingdings 2" w:hAnsi="Wingdings 2" w:hint="default"/>
      </w:rPr>
    </w:lvl>
    <w:lvl w:ilvl="8" w:tplc="07521EB4" w:tentative="1">
      <w:start w:val="1"/>
      <w:numFmt w:val="bullet"/>
      <w:lvlText w:val=""/>
      <w:lvlJc w:val="left"/>
      <w:pPr>
        <w:tabs>
          <w:tab w:val="num" w:pos="6480"/>
        </w:tabs>
        <w:ind w:left="6480" w:hanging="360"/>
      </w:pPr>
      <w:rPr>
        <w:rFonts w:ascii="Wingdings 2" w:hAnsi="Wingdings 2" w:hint="default"/>
      </w:rPr>
    </w:lvl>
  </w:abstractNum>
  <w:abstractNum w:abstractNumId="6">
    <w:nsid w:val="12754DED"/>
    <w:multiLevelType w:val="hybridMultilevel"/>
    <w:tmpl w:val="28629AB6"/>
    <w:lvl w:ilvl="0" w:tplc="ADB8FFF0">
      <w:start w:val="1"/>
      <w:numFmt w:val="bullet"/>
      <w:lvlText w:val=""/>
      <w:lvlJc w:val="left"/>
      <w:pPr>
        <w:ind w:left="1069" w:hanging="360"/>
      </w:pPr>
      <w:rPr>
        <w:rFonts w:ascii="Symbol" w:hAnsi="Symbol" w:hint="default"/>
        <w:sz w:val="20"/>
        <w:szCs w:val="20"/>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7">
    <w:nsid w:val="1C813301"/>
    <w:multiLevelType w:val="hybridMultilevel"/>
    <w:tmpl w:val="FB548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C262ED"/>
    <w:multiLevelType w:val="hybridMultilevel"/>
    <w:tmpl w:val="5C045E7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F566DBC"/>
    <w:multiLevelType w:val="hybridMultilevel"/>
    <w:tmpl w:val="1C986E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6164E4"/>
    <w:multiLevelType w:val="hybridMultilevel"/>
    <w:tmpl w:val="98EE8824"/>
    <w:lvl w:ilvl="0" w:tplc="E3BEA6AC">
      <w:start w:val="1"/>
      <w:numFmt w:val="bullet"/>
      <w:lvlText w:val=""/>
      <w:lvlJc w:val="left"/>
      <w:pPr>
        <w:ind w:left="720" w:hanging="360"/>
      </w:pPr>
      <w:rPr>
        <w:rFonts w:ascii="Symbol" w:hAnsi="Symbol" w:hint="default"/>
        <w:sz w:val="20"/>
        <w:szCs w:val="2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5A432DF"/>
    <w:multiLevelType w:val="hybridMultilevel"/>
    <w:tmpl w:val="82CC5EA4"/>
    <w:lvl w:ilvl="0" w:tplc="BA503298">
      <w:start w:val="1"/>
      <w:numFmt w:val="lowerLetter"/>
      <w:lvlText w:val="%1)"/>
      <w:lvlJc w:val="left"/>
      <w:pPr>
        <w:tabs>
          <w:tab w:val="num" w:pos="914"/>
        </w:tabs>
        <w:ind w:left="91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269A1B74"/>
    <w:multiLevelType w:val="hybridMultilevel"/>
    <w:tmpl w:val="1F185CA2"/>
    <w:lvl w:ilvl="0" w:tplc="909AD89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A855F23"/>
    <w:multiLevelType w:val="hybridMultilevel"/>
    <w:tmpl w:val="D68C39D0"/>
    <w:lvl w:ilvl="0" w:tplc="9BE2B24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EB33F2B"/>
    <w:multiLevelType w:val="hybridMultilevel"/>
    <w:tmpl w:val="7F0095A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2F231E0"/>
    <w:multiLevelType w:val="hybridMultilevel"/>
    <w:tmpl w:val="5E18468E"/>
    <w:lvl w:ilvl="0" w:tplc="440A0017">
      <w:start w:val="1"/>
      <w:numFmt w:val="low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5D56B76"/>
    <w:multiLevelType w:val="hybridMultilevel"/>
    <w:tmpl w:val="2A94E9F6"/>
    <w:lvl w:ilvl="0" w:tplc="7B6EB2B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9BB71BC"/>
    <w:multiLevelType w:val="hybridMultilevel"/>
    <w:tmpl w:val="F09C3220"/>
    <w:lvl w:ilvl="0" w:tplc="EE083E02">
      <w:start w:val="1"/>
      <w:numFmt w:val="lowerLetter"/>
      <w:lvlText w:val="%1)"/>
      <w:lvlJc w:val="left"/>
      <w:pPr>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39EF43C2"/>
    <w:multiLevelType w:val="hybridMultilevel"/>
    <w:tmpl w:val="46C0AA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C276036"/>
    <w:multiLevelType w:val="hybridMultilevel"/>
    <w:tmpl w:val="84E0F334"/>
    <w:lvl w:ilvl="0" w:tplc="D02EF844">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
    <w:nsid w:val="3F1B1E2F"/>
    <w:multiLevelType w:val="hybridMultilevel"/>
    <w:tmpl w:val="685A9DE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FF309F5"/>
    <w:multiLevelType w:val="hybridMultilevel"/>
    <w:tmpl w:val="7F0095A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45F206BC"/>
    <w:multiLevelType w:val="hybridMultilevel"/>
    <w:tmpl w:val="26FE488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47E719A4"/>
    <w:multiLevelType w:val="hybridMultilevel"/>
    <w:tmpl w:val="9DE28D82"/>
    <w:lvl w:ilvl="0" w:tplc="3E3E46C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9685B83"/>
    <w:multiLevelType w:val="hybridMultilevel"/>
    <w:tmpl w:val="50D67B12"/>
    <w:lvl w:ilvl="0" w:tplc="0138423C">
      <w:start w:val="1"/>
      <w:numFmt w:val="bullet"/>
      <w:lvlText w:val=""/>
      <w:lvlJc w:val="left"/>
      <w:pPr>
        <w:ind w:left="1069" w:hanging="360"/>
      </w:pPr>
      <w:rPr>
        <w:rFonts w:ascii="Symbol" w:hAnsi="Symbol" w:hint="default"/>
        <w:sz w:val="20"/>
        <w:szCs w:val="20"/>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25">
    <w:nsid w:val="49AC143A"/>
    <w:multiLevelType w:val="hybridMultilevel"/>
    <w:tmpl w:val="AB648886"/>
    <w:lvl w:ilvl="0" w:tplc="0C0A0017">
      <w:start w:val="1"/>
      <w:numFmt w:val="bullet"/>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B717AF2"/>
    <w:multiLevelType w:val="hybridMultilevel"/>
    <w:tmpl w:val="D92C017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4C617513"/>
    <w:multiLevelType w:val="hybridMultilevel"/>
    <w:tmpl w:val="636A7974"/>
    <w:lvl w:ilvl="0" w:tplc="440A0001">
      <w:start w:val="1"/>
      <w:numFmt w:val="bullet"/>
      <w:lvlText w:val=""/>
      <w:lvlJc w:val="left"/>
      <w:pPr>
        <w:tabs>
          <w:tab w:val="num" w:pos="180"/>
        </w:tabs>
        <w:ind w:left="180" w:hanging="180"/>
      </w:pPr>
      <w:rPr>
        <w:rFonts w:ascii="Symbol" w:hAnsi="Symbol" w:hint="default"/>
      </w:rPr>
    </w:lvl>
    <w:lvl w:ilvl="1" w:tplc="25823150">
      <w:start w:val="1"/>
      <w:numFmt w:val="decimal"/>
      <w:lvlText w:val="%2."/>
      <w:lvlJc w:val="left"/>
      <w:pPr>
        <w:tabs>
          <w:tab w:val="num" w:pos="900"/>
        </w:tabs>
        <w:ind w:left="900" w:hanging="360"/>
      </w:pPr>
      <w:rPr>
        <w:rFonts w:hint="default"/>
      </w:rPr>
    </w:lvl>
    <w:lvl w:ilvl="2" w:tplc="C2BAF6FE">
      <w:start w:val="1"/>
      <w:numFmt w:val="upperLetter"/>
      <w:lvlText w:val="%3."/>
      <w:lvlJc w:val="left"/>
      <w:pPr>
        <w:tabs>
          <w:tab w:val="num" w:pos="1800"/>
        </w:tabs>
        <w:ind w:left="1800" w:hanging="360"/>
      </w:pPr>
      <w:rPr>
        <w:color w:val="auto"/>
      </w:r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8">
    <w:nsid w:val="53467D56"/>
    <w:multiLevelType w:val="hybridMultilevel"/>
    <w:tmpl w:val="86F4D3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3731A15"/>
    <w:multiLevelType w:val="hybridMultilevel"/>
    <w:tmpl w:val="D986A8CC"/>
    <w:lvl w:ilvl="0" w:tplc="0BA4F66A">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0">
    <w:nsid w:val="549347FC"/>
    <w:multiLevelType w:val="multilevel"/>
    <w:tmpl w:val="8BD4DB8A"/>
    <w:lvl w:ilvl="0">
      <w:start w:val="5"/>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1">
    <w:nsid w:val="5FC96FAE"/>
    <w:multiLevelType w:val="hybridMultilevel"/>
    <w:tmpl w:val="4E86E6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4A31ECA"/>
    <w:multiLevelType w:val="hybridMultilevel"/>
    <w:tmpl w:val="2A705226"/>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64A96999"/>
    <w:multiLevelType w:val="hybridMultilevel"/>
    <w:tmpl w:val="7F185E30"/>
    <w:lvl w:ilvl="0" w:tplc="FFFFFFFF">
      <w:start w:val="6"/>
      <w:numFmt w:val="upperRoman"/>
      <w:lvlText w:val="%1."/>
      <w:lvlJc w:val="left"/>
      <w:pPr>
        <w:tabs>
          <w:tab w:val="num" w:pos="1080"/>
        </w:tabs>
        <w:ind w:left="1080" w:hanging="720"/>
      </w:pPr>
      <w:rPr>
        <w:rFonts w:hint="default"/>
      </w:rPr>
    </w:lvl>
    <w:lvl w:ilvl="1" w:tplc="FFFFFFFF">
      <w:start w:val="1"/>
      <w:numFmt w:val="upperLetter"/>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5D909A6"/>
    <w:multiLevelType w:val="hybridMultilevel"/>
    <w:tmpl w:val="5B1A55AA"/>
    <w:lvl w:ilvl="0" w:tplc="F46420D8">
      <w:start w:val="1"/>
      <w:numFmt w:val="upperLetter"/>
      <w:lvlText w:val="%1."/>
      <w:lvlJc w:val="left"/>
      <w:pPr>
        <w:tabs>
          <w:tab w:val="num" w:pos="1440"/>
        </w:tabs>
        <w:ind w:left="1440" w:hanging="720"/>
      </w:pPr>
      <w:rPr>
        <w:rFonts w:hint="default"/>
      </w:rPr>
    </w:lvl>
    <w:lvl w:ilvl="1" w:tplc="3640BC2E">
      <w:start w:val="6"/>
      <w:numFmt w:val="upperRoman"/>
      <w:lvlText w:val="%2."/>
      <w:lvlJc w:val="left"/>
      <w:pPr>
        <w:tabs>
          <w:tab w:val="num" w:pos="1800"/>
        </w:tabs>
        <w:ind w:left="1800" w:hanging="720"/>
      </w:pPr>
      <w:rPr>
        <w:rFonts w:hint="default"/>
      </w:rPr>
    </w:lvl>
    <w:lvl w:ilvl="2" w:tplc="E72889F6"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7200841"/>
    <w:multiLevelType w:val="multilevel"/>
    <w:tmpl w:val="D88CFC00"/>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Letter"/>
      <w:lvlText w:val="%3)"/>
      <w:lvlJc w:val="left"/>
      <w:pPr>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nsid w:val="685F476B"/>
    <w:multiLevelType w:val="hybridMultilevel"/>
    <w:tmpl w:val="F62C8DEA"/>
    <w:lvl w:ilvl="0" w:tplc="9176F0E0">
      <w:start w:val="1"/>
      <w:numFmt w:val="lowerLetter"/>
      <w:lvlText w:val="%1)"/>
      <w:lvlJc w:val="left"/>
      <w:pPr>
        <w:ind w:left="973" w:hanging="360"/>
      </w:pPr>
    </w:lvl>
    <w:lvl w:ilvl="1" w:tplc="0C0A0019">
      <w:start w:val="1"/>
      <w:numFmt w:val="lowerLetter"/>
      <w:lvlText w:val="%2."/>
      <w:lvlJc w:val="left"/>
      <w:pPr>
        <w:ind w:left="1693" w:hanging="360"/>
      </w:pPr>
    </w:lvl>
    <w:lvl w:ilvl="2" w:tplc="0C0A001B">
      <w:start w:val="1"/>
      <w:numFmt w:val="lowerRoman"/>
      <w:lvlText w:val="%3."/>
      <w:lvlJc w:val="right"/>
      <w:pPr>
        <w:ind w:left="2413" w:hanging="180"/>
      </w:pPr>
    </w:lvl>
    <w:lvl w:ilvl="3" w:tplc="0C0A000F">
      <w:start w:val="1"/>
      <w:numFmt w:val="decimal"/>
      <w:lvlText w:val="%4."/>
      <w:lvlJc w:val="left"/>
      <w:pPr>
        <w:ind w:left="3133" w:hanging="360"/>
      </w:pPr>
    </w:lvl>
    <w:lvl w:ilvl="4" w:tplc="0C0A0019">
      <w:start w:val="1"/>
      <w:numFmt w:val="lowerLetter"/>
      <w:lvlText w:val="%5."/>
      <w:lvlJc w:val="left"/>
      <w:pPr>
        <w:ind w:left="3853" w:hanging="360"/>
      </w:pPr>
    </w:lvl>
    <w:lvl w:ilvl="5" w:tplc="0C0A001B">
      <w:start w:val="1"/>
      <w:numFmt w:val="lowerRoman"/>
      <w:lvlText w:val="%6."/>
      <w:lvlJc w:val="right"/>
      <w:pPr>
        <w:ind w:left="4573" w:hanging="180"/>
      </w:pPr>
    </w:lvl>
    <w:lvl w:ilvl="6" w:tplc="0C0A000F">
      <w:start w:val="1"/>
      <w:numFmt w:val="decimal"/>
      <w:lvlText w:val="%7."/>
      <w:lvlJc w:val="left"/>
      <w:pPr>
        <w:ind w:left="5293" w:hanging="360"/>
      </w:pPr>
    </w:lvl>
    <w:lvl w:ilvl="7" w:tplc="0C0A0019">
      <w:start w:val="1"/>
      <w:numFmt w:val="lowerLetter"/>
      <w:lvlText w:val="%8."/>
      <w:lvlJc w:val="left"/>
      <w:pPr>
        <w:ind w:left="6013" w:hanging="360"/>
      </w:pPr>
    </w:lvl>
    <w:lvl w:ilvl="8" w:tplc="0C0A001B">
      <w:start w:val="1"/>
      <w:numFmt w:val="lowerRoman"/>
      <w:lvlText w:val="%9."/>
      <w:lvlJc w:val="right"/>
      <w:pPr>
        <w:ind w:left="6733" w:hanging="180"/>
      </w:pPr>
    </w:lvl>
  </w:abstractNum>
  <w:abstractNum w:abstractNumId="37">
    <w:nsid w:val="68E90A95"/>
    <w:multiLevelType w:val="hybridMultilevel"/>
    <w:tmpl w:val="C114D078"/>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69616DAF"/>
    <w:multiLevelType w:val="multilevel"/>
    <w:tmpl w:val="7406649A"/>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39">
    <w:nsid w:val="6A1C77D9"/>
    <w:multiLevelType w:val="hybridMultilevel"/>
    <w:tmpl w:val="117897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6BAD0EF3"/>
    <w:multiLevelType w:val="hybridMultilevel"/>
    <w:tmpl w:val="7A78E104"/>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6CF250E3"/>
    <w:multiLevelType w:val="hybridMultilevel"/>
    <w:tmpl w:val="D986A8CC"/>
    <w:lvl w:ilvl="0" w:tplc="0BA4F66A">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2">
    <w:nsid w:val="6E672A49"/>
    <w:multiLevelType w:val="hybridMultilevel"/>
    <w:tmpl w:val="712C1792"/>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nsid w:val="7257502A"/>
    <w:multiLevelType w:val="hybridMultilevel"/>
    <w:tmpl w:val="D986A8CC"/>
    <w:lvl w:ilvl="0" w:tplc="0BA4F66A">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4">
    <w:nsid w:val="76CB2916"/>
    <w:multiLevelType w:val="hybridMultilevel"/>
    <w:tmpl w:val="EC400F2C"/>
    <w:lvl w:ilvl="0" w:tplc="2098D60E">
      <w:start w:val="1"/>
      <w:numFmt w:val="lowerLetter"/>
      <w:lvlText w:val="%1)"/>
      <w:lvlJc w:val="left"/>
      <w:pPr>
        <w:ind w:left="36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77CC2086"/>
    <w:multiLevelType w:val="hybridMultilevel"/>
    <w:tmpl w:val="D8D611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77F66B52"/>
    <w:multiLevelType w:val="multilevel"/>
    <w:tmpl w:val="128259BE"/>
    <w:lvl w:ilvl="0">
      <w:start w:val="1"/>
      <w:numFmt w:val="lowerLetter"/>
      <w:lvlText w:val="%1)"/>
      <w:lvlJc w:val="left"/>
      <w:pPr>
        <w:ind w:left="720" w:hanging="720"/>
      </w:pPr>
    </w:lvl>
    <w:lvl w:ilvl="1">
      <w:start w:val="1"/>
      <w:numFmt w:val="decimal"/>
      <w:isLgl/>
      <w:lvlText w:val="%1.%2"/>
      <w:lvlJc w:val="left"/>
      <w:pPr>
        <w:ind w:left="1440"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6840" w:hanging="1800"/>
      </w:pPr>
    </w:lvl>
    <w:lvl w:ilvl="8">
      <w:start w:val="1"/>
      <w:numFmt w:val="decimal"/>
      <w:isLgl/>
      <w:lvlText w:val="%1.%2.%3.%4.%5.%6.%7.%8.%9"/>
      <w:lvlJc w:val="left"/>
      <w:pPr>
        <w:ind w:left="7920" w:hanging="2160"/>
      </w:pPr>
    </w:lvl>
  </w:abstractNum>
  <w:abstractNum w:abstractNumId="47">
    <w:nsid w:val="7D882637"/>
    <w:multiLevelType w:val="multilevel"/>
    <w:tmpl w:val="7406649A"/>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8">
    <w:nsid w:val="7FAB07A2"/>
    <w:multiLevelType w:val="hybridMultilevel"/>
    <w:tmpl w:val="1D34D744"/>
    <w:lvl w:ilvl="0" w:tplc="440A0001">
      <w:start w:val="1"/>
      <w:numFmt w:val="bullet"/>
      <w:lvlText w:val=""/>
      <w:lvlJc w:val="left"/>
      <w:pPr>
        <w:ind w:left="157" w:hanging="360"/>
      </w:pPr>
      <w:rPr>
        <w:rFonts w:ascii="Symbol" w:hAnsi="Symbol" w:hint="default"/>
      </w:rPr>
    </w:lvl>
    <w:lvl w:ilvl="1" w:tplc="440A0003" w:tentative="1">
      <w:start w:val="1"/>
      <w:numFmt w:val="bullet"/>
      <w:lvlText w:val="o"/>
      <w:lvlJc w:val="left"/>
      <w:pPr>
        <w:ind w:left="877" w:hanging="360"/>
      </w:pPr>
      <w:rPr>
        <w:rFonts w:ascii="Courier New" w:hAnsi="Courier New" w:cs="Courier New" w:hint="default"/>
      </w:rPr>
    </w:lvl>
    <w:lvl w:ilvl="2" w:tplc="440A0005" w:tentative="1">
      <w:start w:val="1"/>
      <w:numFmt w:val="bullet"/>
      <w:lvlText w:val=""/>
      <w:lvlJc w:val="left"/>
      <w:pPr>
        <w:ind w:left="1597" w:hanging="360"/>
      </w:pPr>
      <w:rPr>
        <w:rFonts w:ascii="Wingdings" w:hAnsi="Wingdings" w:hint="default"/>
      </w:rPr>
    </w:lvl>
    <w:lvl w:ilvl="3" w:tplc="440A0001" w:tentative="1">
      <w:start w:val="1"/>
      <w:numFmt w:val="bullet"/>
      <w:lvlText w:val=""/>
      <w:lvlJc w:val="left"/>
      <w:pPr>
        <w:ind w:left="2317" w:hanging="360"/>
      </w:pPr>
      <w:rPr>
        <w:rFonts w:ascii="Symbol" w:hAnsi="Symbol" w:hint="default"/>
      </w:rPr>
    </w:lvl>
    <w:lvl w:ilvl="4" w:tplc="440A0003" w:tentative="1">
      <w:start w:val="1"/>
      <w:numFmt w:val="bullet"/>
      <w:lvlText w:val="o"/>
      <w:lvlJc w:val="left"/>
      <w:pPr>
        <w:ind w:left="3037" w:hanging="360"/>
      </w:pPr>
      <w:rPr>
        <w:rFonts w:ascii="Courier New" w:hAnsi="Courier New" w:cs="Courier New" w:hint="default"/>
      </w:rPr>
    </w:lvl>
    <w:lvl w:ilvl="5" w:tplc="440A0005" w:tentative="1">
      <w:start w:val="1"/>
      <w:numFmt w:val="bullet"/>
      <w:lvlText w:val=""/>
      <w:lvlJc w:val="left"/>
      <w:pPr>
        <w:ind w:left="3757" w:hanging="360"/>
      </w:pPr>
      <w:rPr>
        <w:rFonts w:ascii="Wingdings" w:hAnsi="Wingdings" w:hint="default"/>
      </w:rPr>
    </w:lvl>
    <w:lvl w:ilvl="6" w:tplc="440A0001" w:tentative="1">
      <w:start w:val="1"/>
      <w:numFmt w:val="bullet"/>
      <w:lvlText w:val=""/>
      <w:lvlJc w:val="left"/>
      <w:pPr>
        <w:ind w:left="4477" w:hanging="360"/>
      </w:pPr>
      <w:rPr>
        <w:rFonts w:ascii="Symbol" w:hAnsi="Symbol" w:hint="default"/>
      </w:rPr>
    </w:lvl>
    <w:lvl w:ilvl="7" w:tplc="440A0003" w:tentative="1">
      <w:start w:val="1"/>
      <w:numFmt w:val="bullet"/>
      <w:lvlText w:val="o"/>
      <w:lvlJc w:val="left"/>
      <w:pPr>
        <w:ind w:left="5197" w:hanging="360"/>
      </w:pPr>
      <w:rPr>
        <w:rFonts w:ascii="Courier New" w:hAnsi="Courier New" w:cs="Courier New" w:hint="default"/>
      </w:rPr>
    </w:lvl>
    <w:lvl w:ilvl="8" w:tplc="440A0005" w:tentative="1">
      <w:start w:val="1"/>
      <w:numFmt w:val="bullet"/>
      <w:lvlText w:val=""/>
      <w:lvlJc w:val="left"/>
      <w:pPr>
        <w:ind w:left="5917" w:hanging="360"/>
      </w:pPr>
      <w:rPr>
        <w:rFonts w:ascii="Wingdings" w:hAnsi="Wingdings" w:hint="default"/>
      </w:rPr>
    </w:lvl>
  </w:abstractNum>
  <w:abstractNum w:abstractNumId="49">
    <w:nsid w:val="7FAD51A5"/>
    <w:multiLevelType w:val="hybridMultilevel"/>
    <w:tmpl w:val="F1D401A6"/>
    <w:lvl w:ilvl="0" w:tplc="7DBE720C">
      <w:start w:val="1"/>
      <w:numFmt w:val="bullet"/>
      <w:lvlText w:val="•"/>
      <w:lvlJc w:val="left"/>
      <w:pPr>
        <w:tabs>
          <w:tab w:val="num" w:pos="710"/>
        </w:tabs>
        <w:ind w:left="710" w:hanging="360"/>
      </w:pPr>
      <w:rPr>
        <w:rFonts w:ascii="Times New Roman" w:hAnsi="Times New Roman" w:hint="default"/>
      </w:rPr>
    </w:lvl>
    <w:lvl w:ilvl="1" w:tplc="9A58CE8A">
      <w:start w:val="1"/>
      <w:numFmt w:val="bullet"/>
      <w:lvlText w:val="•"/>
      <w:lvlJc w:val="left"/>
      <w:pPr>
        <w:tabs>
          <w:tab w:val="num" w:pos="1430"/>
        </w:tabs>
        <w:ind w:left="1430" w:hanging="360"/>
      </w:pPr>
      <w:rPr>
        <w:rFonts w:ascii="Times New Roman" w:hAnsi="Times New Roman" w:hint="default"/>
      </w:rPr>
    </w:lvl>
    <w:lvl w:ilvl="2" w:tplc="1E24B0EC" w:tentative="1">
      <w:start w:val="1"/>
      <w:numFmt w:val="bullet"/>
      <w:lvlText w:val="•"/>
      <w:lvlJc w:val="left"/>
      <w:pPr>
        <w:tabs>
          <w:tab w:val="num" w:pos="2150"/>
        </w:tabs>
        <w:ind w:left="2150" w:hanging="360"/>
      </w:pPr>
      <w:rPr>
        <w:rFonts w:ascii="Times New Roman" w:hAnsi="Times New Roman" w:hint="default"/>
      </w:rPr>
    </w:lvl>
    <w:lvl w:ilvl="3" w:tplc="EE224420" w:tentative="1">
      <w:start w:val="1"/>
      <w:numFmt w:val="bullet"/>
      <w:lvlText w:val="•"/>
      <w:lvlJc w:val="left"/>
      <w:pPr>
        <w:tabs>
          <w:tab w:val="num" w:pos="2870"/>
        </w:tabs>
        <w:ind w:left="2870" w:hanging="360"/>
      </w:pPr>
      <w:rPr>
        <w:rFonts w:ascii="Times New Roman" w:hAnsi="Times New Roman" w:hint="default"/>
      </w:rPr>
    </w:lvl>
    <w:lvl w:ilvl="4" w:tplc="DA0C9A88" w:tentative="1">
      <w:start w:val="1"/>
      <w:numFmt w:val="bullet"/>
      <w:lvlText w:val="•"/>
      <w:lvlJc w:val="left"/>
      <w:pPr>
        <w:tabs>
          <w:tab w:val="num" w:pos="3590"/>
        </w:tabs>
        <w:ind w:left="3590" w:hanging="360"/>
      </w:pPr>
      <w:rPr>
        <w:rFonts w:ascii="Times New Roman" w:hAnsi="Times New Roman" w:hint="default"/>
      </w:rPr>
    </w:lvl>
    <w:lvl w:ilvl="5" w:tplc="F60273FC" w:tentative="1">
      <w:start w:val="1"/>
      <w:numFmt w:val="bullet"/>
      <w:lvlText w:val="•"/>
      <w:lvlJc w:val="left"/>
      <w:pPr>
        <w:tabs>
          <w:tab w:val="num" w:pos="4310"/>
        </w:tabs>
        <w:ind w:left="4310" w:hanging="360"/>
      </w:pPr>
      <w:rPr>
        <w:rFonts w:ascii="Times New Roman" w:hAnsi="Times New Roman" w:hint="default"/>
      </w:rPr>
    </w:lvl>
    <w:lvl w:ilvl="6" w:tplc="F4C6E378" w:tentative="1">
      <w:start w:val="1"/>
      <w:numFmt w:val="bullet"/>
      <w:lvlText w:val="•"/>
      <w:lvlJc w:val="left"/>
      <w:pPr>
        <w:tabs>
          <w:tab w:val="num" w:pos="5030"/>
        </w:tabs>
        <w:ind w:left="5030" w:hanging="360"/>
      </w:pPr>
      <w:rPr>
        <w:rFonts w:ascii="Times New Roman" w:hAnsi="Times New Roman" w:hint="default"/>
      </w:rPr>
    </w:lvl>
    <w:lvl w:ilvl="7" w:tplc="0276DD7E" w:tentative="1">
      <w:start w:val="1"/>
      <w:numFmt w:val="bullet"/>
      <w:lvlText w:val="•"/>
      <w:lvlJc w:val="left"/>
      <w:pPr>
        <w:tabs>
          <w:tab w:val="num" w:pos="5750"/>
        </w:tabs>
        <w:ind w:left="5750" w:hanging="360"/>
      </w:pPr>
      <w:rPr>
        <w:rFonts w:ascii="Times New Roman" w:hAnsi="Times New Roman" w:hint="default"/>
      </w:rPr>
    </w:lvl>
    <w:lvl w:ilvl="8" w:tplc="D58279C8" w:tentative="1">
      <w:start w:val="1"/>
      <w:numFmt w:val="bullet"/>
      <w:lvlText w:val="•"/>
      <w:lvlJc w:val="left"/>
      <w:pPr>
        <w:tabs>
          <w:tab w:val="num" w:pos="6470"/>
        </w:tabs>
        <w:ind w:left="6470" w:hanging="360"/>
      </w:pPr>
      <w:rPr>
        <w:rFonts w:ascii="Times New Roman" w:hAnsi="Times New Roman" w:hint="default"/>
      </w:rPr>
    </w:lvl>
  </w:abstractNum>
  <w:num w:numId="1">
    <w:abstractNumId w:val="4"/>
  </w:num>
  <w:num w:numId="2">
    <w:abstractNumId w:val="35"/>
  </w:num>
  <w:num w:numId="3">
    <w:abstractNumId w:val="34"/>
  </w:num>
  <w:num w:numId="4">
    <w:abstractNumId w:val="25"/>
  </w:num>
  <w:num w:numId="5">
    <w:abstractNumId w:val="33"/>
  </w:num>
  <w:num w:numId="6">
    <w:abstractNumId w:val="27"/>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0"/>
  </w:num>
  <w:num w:numId="23">
    <w:abstractNumId w:val="0"/>
  </w:num>
  <w:num w:numId="24">
    <w:abstractNumId w:val="7"/>
  </w:num>
  <w:num w:numId="25">
    <w:abstractNumId w:val="37"/>
  </w:num>
  <w:num w:numId="26">
    <w:abstractNumId w:val="48"/>
  </w:num>
  <w:num w:numId="27">
    <w:abstractNumId w:val="20"/>
  </w:num>
  <w:num w:numId="28">
    <w:abstractNumId w:val="29"/>
  </w:num>
  <w:num w:numId="29">
    <w:abstractNumId w:val="41"/>
  </w:num>
  <w:num w:numId="30">
    <w:abstractNumId w:val="9"/>
  </w:num>
  <w:num w:numId="31">
    <w:abstractNumId w:val="1"/>
  </w:num>
  <w:num w:numId="32">
    <w:abstractNumId w:val="30"/>
  </w:num>
  <w:num w:numId="33">
    <w:abstractNumId w:val="42"/>
  </w:num>
  <w:num w:numId="34">
    <w:abstractNumId w:val="6"/>
  </w:num>
  <w:num w:numId="35">
    <w:abstractNumId w:val="24"/>
  </w:num>
  <w:num w:numId="36">
    <w:abstractNumId w:val="40"/>
  </w:num>
  <w:num w:numId="37">
    <w:abstractNumId w:val="13"/>
  </w:num>
  <w:num w:numId="38">
    <w:abstractNumId w:val="49"/>
  </w:num>
  <w:num w:numId="39">
    <w:abstractNumId w:val="45"/>
  </w:num>
  <w:num w:numId="40">
    <w:abstractNumId w:val="32"/>
  </w:num>
  <w:num w:numId="41">
    <w:abstractNumId w:val="5"/>
  </w:num>
  <w:num w:numId="42">
    <w:abstractNumId w:val="28"/>
  </w:num>
  <w:num w:numId="43">
    <w:abstractNumId w:val="31"/>
  </w:num>
  <w:num w:numId="44">
    <w:abstractNumId w:val="15"/>
  </w:num>
  <w:num w:numId="45">
    <w:abstractNumId w:val="23"/>
  </w:num>
  <w:num w:numId="46">
    <w:abstractNumId w:val="18"/>
  </w:num>
  <w:num w:numId="47">
    <w:abstractNumId w:val="2"/>
  </w:num>
  <w:num w:numId="48">
    <w:abstractNumId w:val="12"/>
  </w:num>
  <w:num w:numId="49">
    <w:abstractNumId w:val="16"/>
  </w:num>
  <w:num w:numId="50">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342E"/>
    <w:rsid w:val="00001C83"/>
    <w:rsid w:val="00003107"/>
    <w:rsid w:val="000064BA"/>
    <w:rsid w:val="00011D1E"/>
    <w:rsid w:val="000134F0"/>
    <w:rsid w:val="00014338"/>
    <w:rsid w:val="0001787B"/>
    <w:rsid w:val="0002014F"/>
    <w:rsid w:val="0002474C"/>
    <w:rsid w:val="00025AF4"/>
    <w:rsid w:val="00026E6B"/>
    <w:rsid w:val="00031A7A"/>
    <w:rsid w:val="000354C9"/>
    <w:rsid w:val="00040264"/>
    <w:rsid w:val="00043012"/>
    <w:rsid w:val="00043BAF"/>
    <w:rsid w:val="00044B84"/>
    <w:rsid w:val="000466A0"/>
    <w:rsid w:val="00050C2E"/>
    <w:rsid w:val="00051FBA"/>
    <w:rsid w:val="00057D32"/>
    <w:rsid w:val="00063011"/>
    <w:rsid w:val="00064D84"/>
    <w:rsid w:val="00066DC1"/>
    <w:rsid w:val="00066EBC"/>
    <w:rsid w:val="000677C7"/>
    <w:rsid w:val="0007187A"/>
    <w:rsid w:val="00072B14"/>
    <w:rsid w:val="00074012"/>
    <w:rsid w:val="00074079"/>
    <w:rsid w:val="0007512F"/>
    <w:rsid w:val="00076F5E"/>
    <w:rsid w:val="00077F34"/>
    <w:rsid w:val="000808BD"/>
    <w:rsid w:val="000842AA"/>
    <w:rsid w:val="00090EAD"/>
    <w:rsid w:val="00091DDF"/>
    <w:rsid w:val="00093D94"/>
    <w:rsid w:val="000A0A96"/>
    <w:rsid w:val="000A0F32"/>
    <w:rsid w:val="000A29FC"/>
    <w:rsid w:val="000A69A7"/>
    <w:rsid w:val="000A7FDC"/>
    <w:rsid w:val="000B0E5C"/>
    <w:rsid w:val="000B2CCD"/>
    <w:rsid w:val="000B5411"/>
    <w:rsid w:val="000B5A8C"/>
    <w:rsid w:val="000B6E54"/>
    <w:rsid w:val="000B76DF"/>
    <w:rsid w:val="000B7D64"/>
    <w:rsid w:val="000C6536"/>
    <w:rsid w:val="000C6834"/>
    <w:rsid w:val="000D321F"/>
    <w:rsid w:val="000D332C"/>
    <w:rsid w:val="000D375C"/>
    <w:rsid w:val="000D4089"/>
    <w:rsid w:val="000E57E4"/>
    <w:rsid w:val="000F58B8"/>
    <w:rsid w:val="000F72EA"/>
    <w:rsid w:val="00100817"/>
    <w:rsid w:val="00101976"/>
    <w:rsid w:val="001023AB"/>
    <w:rsid w:val="001040EF"/>
    <w:rsid w:val="00110625"/>
    <w:rsid w:val="0011346D"/>
    <w:rsid w:val="00113B50"/>
    <w:rsid w:val="001173ED"/>
    <w:rsid w:val="0012282F"/>
    <w:rsid w:val="00124125"/>
    <w:rsid w:val="00127F32"/>
    <w:rsid w:val="00127FAA"/>
    <w:rsid w:val="00130829"/>
    <w:rsid w:val="00133C74"/>
    <w:rsid w:val="00134169"/>
    <w:rsid w:val="00143A9A"/>
    <w:rsid w:val="00143CA0"/>
    <w:rsid w:val="00147430"/>
    <w:rsid w:val="00147F0C"/>
    <w:rsid w:val="00151394"/>
    <w:rsid w:val="00151562"/>
    <w:rsid w:val="00154467"/>
    <w:rsid w:val="00154774"/>
    <w:rsid w:val="00154EAC"/>
    <w:rsid w:val="0015503F"/>
    <w:rsid w:val="00155F3C"/>
    <w:rsid w:val="00160496"/>
    <w:rsid w:val="0016138A"/>
    <w:rsid w:val="00167261"/>
    <w:rsid w:val="00167ABC"/>
    <w:rsid w:val="00171CDA"/>
    <w:rsid w:val="00175875"/>
    <w:rsid w:val="001772FC"/>
    <w:rsid w:val="00180218"/>
    <w:rsid w:val="00180561"/>
    <w:rsid w:val="001824EE"/>
    <w:rsid w:val="00182848"/>
    <w:rsid w:val="0018386F"/>
    <w:rsid w:val="00186F71"/>
    <w:rsid w:val="00187436"/>
    <w:rsid w:val="00190377"/>
    <w:rsid w:val="00194DDC"/>
    <w:rsid w:val="00196848"/>
    <w:rsid w:val="001972CE"/>
    <w:rsid w:val="00197CE0"/>
    <w:rsid w:val="001A1F1E"/>
    <w:rsid w:val="001A2C4A"/>
    <w:rsid w:val="001A2CF6"/>
    <w:rsid w:val="001A7763"/>
    <w:rsid w:val="001B2966"/>
    <w:rsid w:val="001B2E11"/>
    <w:rsid w:val="001B3285"/>
    <w:rsid w:val="001B63FA"/>
    <w:rsid w:val="001B7735"/>
    <w:rsid w:val="001C1AD8"/>
    <w:rsid w:val="001C34D4"/>
    <w:rsid w:val="001C370F"/>
    <w:rsid w:val="001C3D1C"/>
    <w:rsid w:val="001C4AE0"/>
    <w:rsid w:val="001C505E"/>
    <w:rsid w:val="001C5E43"/>
    <w:rsid w:val="001C6170"/>
    <w:rsid w:val="001D232A"/>
    <w:rsid w:val="001D29C6"/>
    <w:rsid w:val="001D2F7F"/>
    <w:rsid w:val="001D6030"/>
    <w:rsid w:val="001D61E8"/>
    <w:rsid w:val="001D7117"/>
    <w:rsid w:val="001E2624"/>
    <w:rsid w:val="001E314B"/>
    <w:rsid w:val="001E49BC"/>
    <w:rsid w:val="001E7FCC"/>
    <w:rsid w:val="001F0796"/>
    <w:rsid w:val="001F13A0"/>
    <w:rsid w:val="001F59C9"/>
    <w:rsid w:val="0020128B"/>
    <w:rsid w:val="002014D1"/>
    <w:rsid w:val="00201E0F"/>
    <w:rsid w:val="002046E3"/>
    <w:rsid w:val="0020630A"/>
    <w:rsid w:val="00207DD8"/>
    <w:rsid w:val="00213874"/>
    <w:rsid w:val="002139A8"/>
    <w:rsid w:val="00216FAB"/>
    <w:rsid w:val="00226581"/>
    <w:rsid w:val="00230591"/>
    <w:rsid w:val="002328F2"/>
    <w:rsid w:val="0023436D"/>
    <w:rsid w:val="00234494"/>
    <w:rsid w:val="00235346"/>
    <w:rsid w:val="00236760"/>
    <w:rsid w:val="002408B9"/>
    <w:rsid w:val="00243332"/>
    <w:rsid w:val="002437F6"/>
    <w:rsid w:val="002441B9"/>
    <w:rsid w:val="00246E09"/>
    <w:rsid w:val="00247042"/>
    <w:rsid w:val="00250158"/>
    <w:rsid w:val="00252354"/>
    <w:rsid w:val="002524B7"/>
    <w:rsid w:val="002538C2"/>
    <w:rsid w:val="00257741"/>
    <w:rsid w:val="00261E55"/>
    <w:rsid w:val="00265EB5"/>
    <w:rsid w:val="0026750E"/>
    <w:rsid w:val="0027381D"/>
    <w:rsid w:val="00273EC5"/>
    <w:rsid w:val="00276406"/>
    <w:rsid w:val="00280094"/>
    <w:rsid w:val="0028248D"/>
    <w:rsid w:val="002836EF"/>
    <w:rsid w:val="002863E4"/>
    <w:rsid w:val="0028659C"/>
    <w:rsid w:val="00296669"/>
    <w:rsid w:val="002A019F"/>
    <w:rsid w:val="002A1B8F"/>
    <w:rsid w:val="002A1D49"/>
    <w:rsid w:val="002A5830"/>
    <w:rsid w:val="002A6D84"/>
    <w:rsid w:val="002A6EAB"/>
    <w:rsid w:val="002B2906"/>
    <w:rsid w:val="002C009B"/>
    <w:rsid w:val="002C07E9"/>
    <w:rsid w:val="002C4758"/>
    <w:rsid w:val="002C5E9B"/>
    <w:rsid w:val="002D0938"/>
    <w:rsid w:val="002D0A60"/>
    <w:rsid w:val="002D182E"/>
    <w:rsid w:val="002E15DD"/>
    <w:rsid w:val="002E63E8"/>
    <w:rsid w:val="002F024C"/>
    <w:rsid w:val="002F0832"/>
    <w:rsid w:val="002F0D00"/>
    <w:rsid w:val="002F1537"/>
    <w:rsid w:val="002F1F7F"/>
    <w:rsid w:val="002F234E"/>
    <w:rsid w:val="002F2D23"/>
    <w:rsid w:val="002F6CB2"/>
    <w:rsid w:val="002F74D0"/>
    <w:rsid w:val="002F7D52"/>
    <w:rsid w:val="002F7ECF"/>
    <w:rsid w:val="00303360"/>
    <w:rsid w:val="00304DA7"/>
    <w:rsid w:val="00306FFC"/>
    <w:rsid w:val="003077A0"/>
    <w:rsid w:val="00310EF3"/>
    <w:rsid w:val="00311025"/>
    <w:rsid w:val="0032183A"/>
    <w:rsid w:val="00322DBD"/>
    <w:rsid w:val="003241A4"/>
    <w:rsid w:val="003329D5"/>
    <w:rsid w:val="00334010"/>
    <w:rsid w:val="00335709"/>
    <w:rsid w:val="003362E9"/>
    <w:rsid w:val="00336AC9"/>
    <w:rsid w:val="0033782A"/>
    <w:rsid w:val="00337E6B"/>
    <w:rsid w:val="0034201D"/>
    <w:rsid w:val="00342D39"/>
    <w:rsid w:val="003466DB"/>
    <w:rsid w:val="00346DCF"/>
    <w:rsid w:val="003479E9"/>
    <w:rsid w:val="0035034C"/>
    <w:rsid w:val="0035295B"/>
    <w:rsid w:val="00354911"/>
    <w:rsid w:val="003603FE"/>
    <w:rsid w:val="003626AE"/>
    <w:rsid w:val="00365969"/>
    <w:rsid w:val="00372A4D"/>
    <w:rsid w:val="00374A26"/>
    <w:rsid w:val="00375400"/>
    <w:rsid w:val="00381120"/>
    <w:rsid w:val="00381261"/>
    <w:rsid w:val="00384B41"/>
    <w:rsid w:val="00384F04"/>
    <w:rsid w:val="00386D6D"/>
    <w:rsid w:val="00387460"/>
    <w:rsid w:val="00393AEA"/>
    <w:rsid w:val="00395821"/>
    <w:rsid w:val="003A3AFD"/>
    <w:rsid w:val="003A5A46"/>
    <w:rsid w:val="003A6DDD"/>
    <w:rsid w:val="003B0A7C"/>
    <w:rsid w:val="003B33A6"/>
    <w:rsid w:val="003B73FC"/>
    <w:rsid w:val="003C0A67"/>
    <w:rsid w:val="003C0C67"/>
    <w:rsid w:val="003C2B9C"/>
    <w:rsid w:val="003C4616"/>
    <w:rsid w:val="003C5A20"/>
    <w:rsid w:val="003D1CCA"/>
    <w:rsid w:val="003D3292"/>
    <w:rsid w:val="003D3CB8"/>
    <w:rsid w:val="003D6B0D"/>
    <w:rsid w:val="003E0EF3"/>
    <w:rsid w:val="003E2C43"/>
    <w:rsid w:val="003E4317"/>
    <w:rsid w:val="003E79AD"/>
    <w:rsid w:val="003F011D"/>
    <w:rsid w:val="003F3750"/>
    <w:rsid w:val="003F496C"/>
    <w:rsid w:val="004012A6"/>
    <w:rsid w:val="00406AE5"/>
    <w:rsid w:val="00406FF6"/>
    <w:rsid w:val="004113A7"/>
    <w:rsid w:val="00412C84"/>
    <w:rsid w:val="004151EF"/>
    <w:rsid w:val="00425922"/>
    <w:rsid w:val="00426704"/>
    <w:rsid w:val="00430731"/>
    <w:rsid w:val="00431822"/>
    <w:rsid w:val="0043767F"/>
    <w:rsid w:val="00437FF6"/>
    <w:rsid w:val="004418D8"/>
    <w:rsid w:val="00445162"/>
    <w:rsid w:val="00446AEF"/>
    <w:rsid w:val="0044767F"/>
    <w:rsid w:val="00450700"/>
    <w:rsid w:val="00451C8E"/>
    <w:rsid w:val="004537FB"/>
    <w:rsid w:val="00453B1D"/>
    <w:rsid w:val="00453C7C"/>
    <w:rsid w:val="004544C0"/>
    <w:rsid w:val="00455FC3"/>
    <w:rsid w:val="00457776"/>
    <w:rsid w:val="00463626"/>
    <w:rsid w:val="004656B7"/>
    <w:rsid w:val="00466E34"/>
    <w:rsid w:val="00472BC1"/>
    <w:rsid w:val="00472F4D"/>
    <w:rsid w:val="00476F99"/>
    <w:rsid w:val="00477456"/>
    <w:rsid w:val="0047746E"/>
    <w:rsid w:val="004827BC"/>
    <w:rsid w:val="00486349"/>
    <w:rsid w:val="00486745"/>
    <w:rsid w:val="00490CC6"/>
    <w:rsid w:val="00495D9F"/>
    <w:rsid w:val="004A0F71"/>
    <w:rsid w:val="004A3F7D"/>
    <w:rsid w:val="004A4B04"/>
    <w:rsid w:val="004B0D1D"/>
    <w:rsid w:val="004B331D"/>
    <w:rsid w:val="004B5FA4"/>
    <w:rsid w:val="004C3124"/>
    <w:rsid w:val="004C40F9"/>
    <w:rsid w:val="004C4A26"/>
    <w:rsid w:val="004D1C96"/>
    <w:rsid w:val="004D22BB"/>
    <w:rsid w:val="004D3800"/>
    <w:rsid w:val="004D3B5E"/>
    <w:rsid w:val="004D3C3F"/>
    <w:rsid w:val="004D4B71"/>
    <w:rsid w:val="004D5083"/>
    <w:rsid w:val="004D6B43"/>
    <w:rsid w:val="004E09C2"/>
    <w:rsid w:val="004E183F"/>
    <w:rsid w:val="004E2B41"/>
    <w:rsid w:val="004E3F2A"/>
    <w:rsid w:val="004E4111"/>
    <w:rsid w:val="004E653E"/>
    <w:rsid w:val="004F2C9F"/>
    <w:rsid w:val="004F374A"/>
    <w:rsid w:val="004F3CE9"/>
    <w:rsid w:val="004F7B82"/>
    <w:rsid w:val="00503ED1"/>
    <w:rsid w:val="005100FC"/>
    <w:rsid w:val="00515FD7"/>
    <w:rsid w:val="00521A08"/>
    <w:rsid w:val="005246F8"/>
    <w:rsid w:val="00524C68"/>
    <w:rsid w:val="005276C3"/>
    <w:rsid w:val="0053198D"/>
    <w:rsid w:val="00531ADC"/>
    <w:rsid w:val="0053262F"/>
    <w:rsid w:val="00534C35"/>
    <w:rsid w:val="005374F8"/>
    <w:rsid w:val="00537A2F"/>
    <w:rsid w:val="00537D7D"/>
    <w:rsid w:val="0054031A"/>
    <w:rsid w:val="00541D02"/>
    <w:rsid w:val="00544BB8"/>
    <w:rsid w:val="00551591"/>
    <w:rsid w:val="00551ECE"/>
    <w:rsid w:val="00552895"/>
    <w:rsid w:val="00553738"/>
    <w:rsid w:val="005538C7"/>
    <w:rsid w:val="0056070E"/>
    <w:rsid w:val="00562378"/>
    <w:rsid w:val="00562E0C"/>
    <w:rsid w:val="0056574D"/>
    <w:rsid w:val="00572D51"/>
    <w:rsid w:val="005733C9"/>
    <w:rsid w:val="00574CAD"/>
    <w:rsid w:val="00574E70"/>
    <w:rsid w:val="00577002"/>
    <w:rsid w:val="00595B5C"/>
    <w:rsid w:val="005A02CC"/>
    <w:rsid w:val="005A19BE"/>
    <w:rsid w:val="005A2A80"/>
    <w:rsid w:val="005A633A"/>
    <w:rsid w:val="005B0E1B"/>
    <w:rsid w:val="005B18CD"/>
    <w:rsid w:val="005B3966"/>
    <w:rsid w:val="005B5E05"/>
    <w:rsid w:val="005B67E7"/>
    <w:rsid w:val="005B6E04"/>
    <w:rsid w:val="005C0D9B"/>
    <w:rsid w:val="005C2BC0"/>
    <w:rsid w:val="005C4070"/>
    <w:rsid w:val="005C4983"/>
    <w:rsid w:val="005C4D04"/>
    <w:rsid w:val="005C60E6"/>
    <w:rsid w:val="005C6AAF"/>
    <w:rsid w:val="005D6D53"/>
    <w:rsid w:val="005E0934"/>
    <w:rsid w:val="005E558D"/>
    <w:rsid w:val="005F05BD"/>
    <w:rsid w:val="005F6482"/>
    <w:rsid w:val="005F7921"/>
    <w:rsid w:val="005F7DDD"/>
    <w:rsid w:val="006002B4"/>
    <w:rsid w:val="006016E2"/>
    <w:rsid w:val="00602ACE"/>
    <w:rsid w:val="006041C9"/>
    <w:rsid w:val="00610012"/>
    <w:rsid w:val="006113D5"/>
    <w:rsid w:val="00614F90"/>
    <w:rsid w:val="006154E6"/>
    <w:rsid w:val="00617491"/>
    <w:rsid w:val="0061752B"/>
    <w:rsid w:val="00617A26"/>
    <w:rsid w:val="00620DE3"/>
    <w:rsid w:val="00632722"/>
    <w:rsid w:val="00633DA4"/>
    <w:rsid w:val="00635D63"/>
    <w:rsid w:val="00637BDC"/>
    <w:rsid w:val="00640543"/>
    <w:rsid w:val="0064554F"/>
    <w:rsid w:val="00653A51"/>
    <w:rsid w:val="00657481"/>
    <w:rsid w:val="00657E68"/>
    <w:rsid w:val="00661E79"/>
    <w:rsid w:val="006653ED"/>
    <w:rsid w:val="0066655D"/>
    <w:rsid w:val="00666863"/>
    <w:rsid w:val="00666D19"/>
    <w:rsid w:val="00673304"/>
    <w:rsid w:val="00673B61"/>
    <w:rsid w:val="00673BAD"/>
    <w:rsid w:val="00674353"/>
    <w:rsid w:val="006746BD"/>
    <w:rsid w:val="00674CEE"/>
    <w:rsid w:val="00674EDA"/>
    <w:rsid w:val="00675D57"/>
    <w:rsid w:val="00681767"/>
    <w:rsid w:val="0068191C"/>
    <w:rsid w:val="00682A8C"/>
    <w:rsid w:val="006835CC"/>
    <w:rsid w:val="00683BC2"/>
    <w:rsid w:val="00684011"/>
    <w:rsid w:val="00684426"/>
    <w:rsid w:val="00684D4C"/>
    <w:rsid w:val="006871A2"/>
    <w:rsid w:val="006902A6"/>
    <w:rsid w:val="006939AC"/>
    <w:rsid w:val="0069568F"/>
    <w:rsid w:val="00696358"/>
    <w:rsid w:val="0069683C"/>
    <w:rsid w:val="006A166A"/>
    <w:rsid w:val="006A2FB4"/>
    <w:rsid w:val="006A41EF"/>
    <w:rsid w:val="006A65B4"/>
    <w:rsid w:val="006A680C"/>
    <w:rsid w:val="006A74EC"/>
    <w:rsid w:val="006B3F1B"/>
    <w:rsid w:val="006B43A7"/>
    <w:rsid w:val="006B4667"/>
    <w:rsid w:val="006B628F"/>
    <w:rsid w:val="006B6EA7"/>
    <w:rsid w:val="006C0FC8"/>
    <w:rsid w:val="006C4A96"/>
    <w:rsid w:val="006C6D5E"/>
    <w:rsid w:val="006D4854"/>
    <w:rsid w:val="006D4C00"/>
    <w:rsid w:val="006D7FFE"/>
    <w:rsid w:val="006E12A8"/>
    <w:rsid w:val="006E70E2"/>
    <w:rsid w:val="006E7906"/>
    <w:rsid w:val="006F10A2"/>
    <w:rsid w:val="006F5CCE"/>
    <w:rsid w:val="006F6CA7"/>
    <w:rsid w:val="00702DF5"/>
    <w:rsid w:val="0070512B"/>
    <w:rsid w:val="00705583"/>
    <w:rsid w:val="00705902"/>
    <w:rsid w:val="00710238"/>
    <w:rsid w:val="0072259F"/>
    <w:rsid w:val="00722700"/>
    <w:rsid w:val="00722B51"/>
    <w:rsid w:val="007257AE"/>
    <w:rsid w:val="007262AE"/>
    <w:rsid w:val="007308FB"/>
    <w:rsid w:val="00733A56"/>
    <w:rsid w:val="00734EA3"/>
    <w:rsid w:val="00735BF9"/>
    <w:rsid w:val="007361D6"/>
    <w:rsid w:val="00736B45"/>
    <w:rsid w:val="007435EE"/>
    <w:rsid w:val="007479C3"/>
    <w:rsid w:val="007513E9"/>
    <w:rsid w:val="00751E78"/>
    <w:rsid w:val="00754D1F"/>
    <w:rsid w:val="007571E2"/>
    <w:rsid w:val="00761271"/>
    <w:rsid w:val="0076694A"/>
    <w:rsid w:val="00767F2C"/>
    <w:rsid w:val="007747F3"/>
    <w:rsid w:val="00781C7A"/>
    <w:rsid w:val="0079461D"/>
    <w:rsid w:val="00794F10"/>
    <w:rsid w:val="007960C2"/>
    <w:rsid w:val="00796A43"/>
    <w:rsid w:val="007A1271"/>
    <w:rsid w:val="007A1571"/>
    <w:rsid w:val="007A19B1"/>
    <w:rsid w:val="007A4985"/>
    <w:rsid w:val="007A52A0"/>
    <w:rsid w:val="007B014A"/>
    <w:rsid w:val="007B2C17"/>
    <w:rsid w:val="007C2159"/>
    <w:rsid w:val="007C23F7"/>
    <w:rsid w:val="007C325B"/>
    <w:rsid w:val="007C45B9"/>
    <w:rsid w:val="007C489E"/>
    <w:rsid w:val="007C6759"/>
    <w:rsid w:val="007D13D9"/>
    <w:rsid w:val="007D14FC"/>
    <w:rsid w:val="007D3223"/>
    <w:rsid w:val="007E1B3C"/>
    <w:rsid w:val="007E2CB2"/>
    <w:rsid w:val="007E30CD"/>
    <w:rsid w:val="007E5ECD"/>
    <w:rsid w:val="007E6F47"/>
    <w:rsid w:val="007F54ED"/>
    <w:rsid w:val="007F6BBD"/>
    <w:rsid w:val="008023B6"/>
    <w:rsid w:val="00802525"/>
    <w:rsid w:val="0080449C"/>
    <w:rsid w:val="00804B79"/>
    <w:rsid w:val="0080741B"/>
    <w:rsid w:val="00816196"/>
    <w:rsid w:val="00821BDE"/>
    <w:rsid w:val="00822D30"/>
    <w:rsid w:val="00833B2C"/>
    <w:rsid w:val="00835A65"/>
    <w:rsid w:val="00835DB1"/>
    <w:rsid w:val="008417CE"/>
    <w:rsid w:val="00841B74"/>
    <w:rsid w:val="008421CA"/>
    <w:rsid w:val="00843DCE"/>
    <w:rsid w:val="0084461B"/>
    <w:rsid w:val="00844A79"/>
    <w:rsid w:val="00844C1D"/>
    <w:rsid w:val="00850149"/>
    <w:rsid w:val="008528CD"/>
    <w:rsid w:val="00853922"/>
    <w:rsid w:val="00855031"/>
    <w:rsid w:val="00855E04"/>
    <w:rsid w:val="008609AF"/>
    <w:rsid w:val="00865B0F"/>
    <w:rsid w:val="00872BEC"/>
    <w:rsid w:val="00877034"/>
    <w:rsid w:val="00877057"/>
    <w:rsid w:val="00877FE7"/>
    <w:rsid w:val="0088047D"/>
    <w:rsid w:val="008805EB"/>
    <w:rsid w:val="008811C9"/>
    <w:rsid w:val="008817A9"/>
    <w:rsid w:val="00882188"/>
    <w:rsid w:val="00885101"/>
    <w:rsid w:val="00887348"/>
    <w:rsid w:val="00890A3A"/>
    <w:rsid w:val="00890DC5"/>
    <w:rsid w:val="00895722"/>
    <w:rsid w:val="00895FA4"/>
    <w:rsid w:val="008A1285"/>
    <w:rsid w:val="008A3DA5"/>
    <w:rsid w:val="008B0B72"/>
    <w:rsid w:val="008B3EFA"/>
    <w:rsid w:val="008B5C6E"/>
    <w:rsid w:val="008C01AA"/>
    <w:rsid w:val="008C1E63"/>
    <w:rsid w:val="008C3D16"/>
    <w:rsid w:val="008C43B2"/>
    <w:rsid w:val="008C49DB"/>
    <w:rsid w:val="008D763F"/>
    <w:rsid w:val="008E043B"/>
    <w:rsid w:val="008E060B"/>
    <w:rsid w:val="008E0CA5"/>
    <w:rsid w:val="008E3009"/>
    <w:rsid w:val="008E358E"/>
    <w:rsid w:val="008E3C69"/>
    <w:rsid w:val="008E3D1A"/>
    <w:rsid w:val="008E459D"/>
    <w:rsid w:val="008E4A71"/>
    <w:rsid w:val="008E5BF5"/>
    <w:rsid w:val="008F0754"/>
    <w:rsid w:val="008F1B9B"/>
    <w:rsid w:val="008F28C5"/>
    <w:rsid w:val="00900228"/>
    <w:rsid w:val="009046A4"/>
    <w:rsid w:val="009048FC"/>
    <w:rsid w:val="00904CF1"/>
    <w:rsid w:val="009119F3"/>
    <w:rsid w:val="009146B2"/>
    <w:rsid w:val="0092066C"/>
    <w:rsid w:val="00921392"/>
    <w:rsid w:val="00922423"/>
    <w:rsid w:val="0092318F"/>
    <w:rsid w:val="0092619B"/>
    <w:rsid w:val="00933430"/>
    <w:rsid w:val="00933B43"/>
    <w:rsid w:val="009343D7"/>
    <w:rsid w:val="0093493F"/>
    <w:rsid w:val="0093760E"/>
    <w:rsid w:val="00940D06"/>
    <w:rsid w:val="00943DC3"/>
    <w:rsid w:val="00946ED8"/>
    <w:rsid w:val="00952A9F"/>
    <w:rsid w:val="00952E39"/>
    <w:rsid w:val="00954758"/>
    <w:rsid w:val="0096058F"/>
    <w:rsid w:val="00962F19"/>
    <w:rsid w:val="00965E3B"/>
    <w:rsid w:val="00966C03"/>
    <w:rsid w:val="00966E67"/>
    <w:rsid w:val="009673B4"/>
    <w:rsid w:val="0098227F"/>
    <w:rsid w:val="009846F6"/>
    <w:rsid w:val="009862B0"/>
    <w:rsid w:val="00986FEA"/>
    <w:rsid w:val="0099157E"/>
    <w:rsid w:val="00992F47"/>
    <w:rsid w:val="00996322"/>
    <w:rsid w:val="009A2A02"/>
    <w:rsid w:val="009A4327"/>
    <w:rsid w:val="009A4744"/>
    <w:rsid w:val="009B09CD"/>
    <w:rsid w:val="009B0B4D"/>
    <w:rsid w:val="009B1205"/>
    <w:rsid w:val="009B2362"/>
    <w:rsid w:val="009B2DD9"/>
    <w:rsid w:val="009B2E49"/>
    <w:rsid w:val="009B43F4"/>
    <w:rsid w:val="009B55AA"/>
    <w:rsid w:val="009B7808"/>
    <w:rsid w:val="009C029B"/>
    <w:rsid w:val="009C1D20"/>
    <w:rsid w:val="009C2027"/>
    <w:rsid w:val="009C241A"/>
    <w:rsid w:val="009C2F86"/>
    <w:rsid w:val="009C5826"/>
    <w:rsid w:val="009D014C"/>
    <w:rsid w:val="009D1617"/>
    <w:rsid w:val="009D4D59"/>
    <w:rsid w:val="009D6C91"/>
    <w:rsid w:val="009D6DE8"/>
    <w:rsid w:val="009E25C5"/>
    <w:rsid w:val="009E53DC"/>
    <w:rsid w:val="009F2D9B"/>
    <w:rsid w:val="009F344C"/>
    <w:rsid w:val="009F6D59"/>
    <w:rsid w:val="009F784F"/>
    <w:rsid w:val="00A0024E"/>
    <w:rsid w:val="00A014B0"/>
    <w:rsid w:val="00A109BA"/>
    <w:rsid w:val="00A10ADB"/>
    <w:rsid w:val="00A14E69"/>
    <w:rsid w:val="00A15A47"/>
    <w:rsid w:val="00A16945"/>
    <w:rsid w:val="00A16CDB"/>
    <w:rsid w:val="00A17EBC"/>
    <w:rsid w:val="00A22BC9"/>
    <w:rsid w:val="00A24215"/>
    <w:rsid w:val="00A25B92"/>
    <w:rsid w:val="00A2607C"/>
    <w:rsid w:val="00A27811"/>
    <w:rsid w:val="00A41F18"/>
    <w:rsid w:val="00A46571"/>
    <w:rsid w:val="00A466EE"/>
    <w:rsid w:val="00A46A6F"/>
    <w:rsid w:val="00A505DC"/>
    <w:rsid w:val="00A5235C"/>
    <w:rsid w:val="00A60AE5"/>
    <w:rsid w:val="00A64B79"/>
    <w:rsid w:val="00A65C5F"/>
    <w:rsid w:val="00A66A8B"/>
    <w:rsid w:val="00A66E45"/>
    <w:rsid w:val="00A701F0"/>
    <w:rsid w:val="00A704A1"/>
    <w:rsid w:val="00A73C1A"/>
    <w:rsid w:val="00A744CF"/>
    <w:rsid w:val="00A80225"/>
    <w:rsid w:val="00A808F3"/>
    <w:rsid w:val="00A80B5A"/>
    <w:rsid w:val="00A94B1C"/>
    <w:rsid w:val="00A94DFB"/>
    <w:rsid w:val="00A95097"/>
    <w:rsid w:val="00A969A6"/>
    <w:rsid w:val="00A969CC"/>
    <w:rsid w:val="00A97DF4"/>
    <w:rsid w:val="00AA0D4F"/>
    <w:rsid w:val="00AA52CD"/>
    <w:rsid w:val="00AA63C3"/>
    <w:rsid w:val="00AB1CC1"/>
    <w:rsid w:val="00AB259F"/>
    <w:rsid w:val="00AB2D18"/>
    <w:rsid w:val="00AC0270"/>
    <w:rsid w:val="00AC0AF3"/>
    <w:rsid w:val="00AD2340"/>
    <w:rsid w:val="00AD3DB8"/>
    <w:rsid w:val="00AD6FC9"/>
    <w:rsid w:val="00AE3242"/>
    <w:rsid w:val="00AF1099"/>
    <w:rsid w:val="00AF1741"/>
    <w:rsid w:val="00AF3244"/>
    <w:rsid w:val="00AF6325"/>
    <w:rsid w:val="00B01C27"/>
    <w:rsid w:val="00B04D9C"/>
    <w:rsid w:val="00B05065"/>
    <w:rsid w:val="00B065CC"/>
    <w:rsid w:val="00B1004B"/>
    <w:rsid w:val="00B113A6"/>
    <w:rsid w:val="00B2547B"/>
    <w:rsid w:val="00B264E2"/>
    <w:rsid w:val="00B375CE"/>
    <w:rsid w:val="00B41F70"/>
    <w:rsid w:val="00B42580"/>
    <w:rsid w:val="00B42B53"/>
    <w:rsid w:val="00B462C1"/>
    <w:rsid w:val="00B47C5A"/>
    <w:rsid w:val="00B47F01"/>
    <w:rsid w:val="00B50382"/>
    <w:rsid w:val="00B50E06"/>
    <w:rsid w:val="00B54B50"/>
    <w:rsid w:val="00B63143"/>
    <w:rsid w:val="00B6457F"/>
    <w:rsid w:val="00B652A6"/>
    <w:rsid w:val="00B73C17"/>
    <w:rsid w:val="00B74270"/>
    <w:rsid w:val="00B74C9B"/>
    <w:rsid w:val="00B74DF5"/>
    <w:rsid w:val="00B75080"/>
    <w:rsid w:val="00B76769"/>
    <w:rsid w:val="00B81422"/>
    <w:rsid w:val="00B820FB"/>
    <w:rsid w:val="00B846BB"/>
    <w:rsid w:val="00B84937"/>
    <w:rsid w:val="00B84CBC"/>
    <w:rsid w:val="00B93201"/>
    <w:rsid w:val="00B93F06"/>
    <w:rsid w:val="00B946E2"/>
    <w:rsid w:val="00B951E1"/>
    <w:rsid w:val="00B95C20"/>
    <w:rsid w:val="00BA0F22"/>
    <w:rsid w:val="00BA37E1"/>
    <w:rsid w:val="00BA4B14"/>
    <w:rsid w:val="00BA5106"/>
    <w:rsid w:val="00BA5F54"/>
    <w:rsid w:val="00BA705E"/>
    <w:rsid w:val="00BA7E2D"/>
    <w:rsid w:val="00BB08B6"/>
    <w:rsid w:val="00BB27DC"/>
    <w:rsid w:val="00BB2DCE"/>
    <w:rsid w:val="00BB7B63"/>
    <w:rsid w:val="00BC0989"/>
    <w:rsid w:val="00BC4CFE"/>
    <w:rsid w:val="00BC5696"/>
    <w:rsid w:val="00BC6325"/>
    <w:rsid w:val="00BD384D"/>
    <w:rsid w:val="00BE2566"/>
    <w:rsid w:val="00BE4BC9"/>
    <w:rsid w:val="00BE69D6"/>
    <w:rsid w:val="00BE6BD1"/>
    <w:rsid w:val="00BF05DC"/>
    <w:rsid w:val="00BF14A0"/>
    <w:rsid w:val="00BF586A"/>
    <w:rsid w:val="00BF645F"/>
    <w:rsid w:val="00BF6538"/>
    <w:rsid w:val="00C01788"/>
    <w:rsid w:val="00C04FED"/>
    <w:rsid w:val="00C05DA6"/>
    <w:rsid w:val="00C06D8C"/>
    <w:rsid w:val="00C07082"/>
    <w:rsid w:val="00C10A82"/>
    <w:rsid w:val="00C13D9C"/>
    <w:rsid w:val="00C14CFA"/>
    <w:rsid w:val="00C162B6"/>
    <w:rsid w:val="00C1742E"/>
    <w:rsid w:val="00C21C03"/>
    <w:rsid w:val="00C22532"/>
    <w:rsid w:val="00C22C97"/>
    <w:rsid w:val="00C25122"/>
    <w:rsid w:val="00C26445"/>
    <w:rsid w:val="00C33A13"/>
    <w:rsid w:val="00C36687"/>
    <w:rsid w:val="00C367C4"/>
    <w:rsid w:val="00C36C06"/>
    <w:rsid w:val="00C36F43"/>
    <w:rsid w:val="00C439DA"/>
    <w:rsid w:val="00C43C1C"/>
    <w:rsid w:val="00C45BEA"/>
    <w:rsid w:val="00C46708"/>
    <w:rsid w:val="00C47B5F"/>
    <w:rsid w:val="00C5099F"/>
    <w:rsid w:val="00C51DDD"/>
    <w:rsid w:val="00C52196"/>
    <w:rsid w:val="00C5271F"/>
    <w:rsid w:val="00C5583B"/>
    <w:rsid w:val="00C605DB"/>
    <w:rsid w:val="00C64D63"/>
    <w:rsid w:val="00C7241E"/>
    <w:rsid w:val="00C773F9"/>
    <w:rsid w:val="00C77437"/>
    <w:rsid w:val="00C7776D"/>
    <w:rsid w:val="00C80596"/>
    <w:rsid w:val="00C80D25"/>
    <w:rsid w:val="00C82FC5"/>
    <w:rsid w:val="00C8342E"/>
    <w:rsid w:val="00C86C3C"/>
    <w:rsid w:val="00CA5FDB"/>
    <w:rsid w:val="00CA6596"/>
    <w:rsid w:val="00CA6792"/>
    <w:rsid w:val="00CB00D1"/>
    <w:rsid w:val="00CB1D0E"/>
    <w:rsid w:val="00CB254B"/>
    <w:rsid w:val="00CB4D51"/>
    <w:rsid w:val="00CC023B"/>
    <w:rsid w:val="00CC25D6"/>
    <w:rsid w:val="00CD5925"/>
    <w:rsid w:val="00CD6944"/>
    <w:rsid w:val="00CE2198"/>
    <w:rsid w:val="00CE235C"/>
    <w:rsid w:val="00CE2F0D"/>
    <w:rsid w:val="00CE3C88"/>
    <w:rsid w:val="00CE5577"/>
    <w:rsid w:val="00CE62B9"/>
    <w:rsid w:val="00CF6670"/>
    <w:rsid w:val="00D01C74"/>
    <w:rsid w:val="00D02069"/>
    <w:rsid w:val="00D05038"/>
    <w:rsid w:val="00D0652D"/>
    <w:rsid w:val="00D07DD5"/>
    <w:rsid w:val="00D07ED7"/>
    <w:rsid w:val="00D20BE1"/>
    <w:rsid w:val="00D21E72"/>
    <w:rsid w:val="00D263EA"/>
    <w:rsid w:val="00D2648D"/>
    <w:rsid w:val="00D33EFE"/>
    <w:rsid w:val="00D378D0"/>
    <w:rsid w:val="00D4091C"/>
    <w:rsid w:val="00D417E3"/>
    <w:rsid w:val="00D4222E"/>
    <w:rsid w:val="00D42964"/>
    <w:rsid w:val="00D45375"/>
    <w:rsid w:val="00D45D38"/>
    <w:rsid w:val="00D51280"/>
    <w:rsid w:val="00D51CB3"/>
    <w:rsid w:val="00D5745F"/>
    <w:rsid w:val="00D61A0C"/>
    <w:rsid w:val="00D62124"/>
    <w:rsid w:val="00D6410D"/>
    <w:rsid w:val="00D655D4"/>
    <w:rsid w:val="00D66809"/>
    <w:rsid w:val="00D74973"/>
    <w:rsid w:val="00D74B54"/>
    <w:rsid w:val="00D84042"/>
    <w:rsid w:val="00D843F7"/>
    <w:rsid w:val="00D921C7"/>
    <w:rsid w:val="00D96BB2"/>
    <w:rsid w:val="00DA02FC"/>
    <w:rsid w:val="00DA1BF1"/>
    <w:rsid w:val="00DA1D36"/>
    <w:rsid w:val="00DA4847"/>
    <w:rsid w:val="00DA4E56"/>
    <w:rsid w:val="00DA6453"/>
    <w:rsid w:val="00DB4B81"/>
    <w:rsid w:val="00DB5AE9"/>
    <w:rsid w:val="00DB62A4"/>
    <w:rsid w:val="00DC0CD3"/>
    <w:rsid w:val="00DC21F9"/>
    <w:rsid w:val="00DC3CA4"/>
    <w:rsid w:val="00DD2106"/>
    <w:rsid w:val="00DD58BB"/>
    <w:rsid w:val="00DD6949"/>
    <w:rsid w:val="00DE109B"/>
    <w:rsid w:val="00DE2261"/>
    <w:rsid w:val="00DE3671"/>
    <w:rsid w:val="00DE4AC5"/>
    <w:rsid w:val="00DF00B8"/>
    <w:rsid w:val="00DF20FE"/>
    <w:rsid w:val="00DF3391"/>
    <w:rsid w:val="00DF3CDA"/>
    <w:rsid w:val="00DF44BC"/>
    <w:rsid w:val="00DF5158"/>
    <w:rsid w:val="00DF5CC8"/>
    <w:rsid w:val="00DF6B0D"/>
    <w:rsid w:val="00E02B12"/>
    <w:rsid w:val="00E04F43"/>
    <w:rsid w:val="00E0599C"/>
    <w:rsid w:val="00E129E9"/>
    <w:rsid w:val="00E1399E"/>
    <w:rsid w:val="00E141FE"/>
    <w:rsid w:val="00E17072"/>
    <w:rsid w:val="00E20F2B"/>
    <w:rsid w:val="00E229DD"/>
    <w:rsid w:val="00E25F15"/>
    <w:rsid w:val="00E27158"/>
    <w:rsid w:val="00E3227B"/>
    <w:rsid w:val="00E3374A"/>
    <w:rsid w:val="00E33D88"/>
    <w:rsid w:val="00E3652B"/>
    <w:rsid w:val="00E37121"/>
    <w:rsid w:val="00E41C36"/>
    <w:rsid w:val="00E42AEE"/>
    <w:rsid w:val="00E43F5B"/>
    <w:rsid w:val="00E464D6"/>
    <w:rsid w:val="00E55242"/>
    <w:rsid w:val="00E561CC"/>
    <w:rsid w:val="00E63886"/>
    <w:rsid w:val="00E649B8"/>
    <w:rsid w:val="00E74A46"/>
    <w:rsid w:val="00E80EB7"/>
    <w:rsid w:val="00E80ED5"/>
    <w:rsid w:val="00E84DE8"/>
    <w:rsid w:val="00E867E8"/>
    <w:rsid w:val="00E93C50"/>
    <w:rsid w:val="00E95A9D"/>
    <w:rsid w:val="00EA2192"/>
    <w:rsid w:val="00EA6288"/>
    <w:rsid w:val="00EA7623"/>
    <w:rsid w:val="00EA7D73"/>
    <w:rsid w:val="00EB0359"/>
    <w:rsid w:val="00EB2111"/>
    <w:rsid w:val="00EB244E"/>
    <w:rsid w:val="00EB2A48"/>
    <w:rsid w:val="00EB321D"/>
    <w:rsid w:val="00EB7139"/>
    <w:rsid w:val="00ED193D"/>
    <w:rsid w:val="00ED3D21"/>
    <w:rsid w:val="00ED74BA"/>
    <w:rsid w:val="00EE0197"/>
    <w:rsid w:val="00EE3081"/>
    <w:rsid w:val="00EE36B3"/>
    <w:rsid w:val="00EE3BA3"/>
    <w:rsid w:val="00EE3D85"/>
    <w:rsid w:val="00EE744A"/>
    <w:rsid w:val="00EE7CC7"/>
    <w:rsid w:val="00EF02CA"/>
    <w:rsid w:val="00EF07D9"/>
    <w:rsid w:val="00EF2AE4"/>
    <w:rsid w:val="00EF305B"/>
    <w:rsid w:val="00EF4E4D"/>
    <w:rsid w:val="00EF5A91"/>
    <w:rsid w:val="00EF62C4"/>
    <w:rsid w:val="00EF78CA"/>
    <w:rsid w:val="00F020EF"/>
    <w:rsid w:val="00F14D22"/>
    <w:rsid w:val="00F15554"/>
    <w:rsid w:val="00F23A62"/>
    <w:rsid w:val="00F24871"/>
    <w:rsid w:val="00F25634"/>
    <w:rsid w:val="00F25CD6"/>
    <w:rsid w:val="00F26F17"/>
    <w:rsid w:val="00F310FC"/>
    <w:rsid w:val="00F36DC1"/>
    <w:rsid w:val="00F405CE"/>
    <w:rsid w:val="00F44C80"/>
    <w:rsid w:val="00F44F8D"/>
    <w:rsid w:val="00F53048"/>
    <w:rsid w:val="00F5381A"/>
    <w:rsid w:val="00F62148"/>
    <w:rsid w:val="00F76172"/>
    <w:rsid w:val="00F76803"/>
    <w:rsid w:val="00F76CEC"/>
    <w:rsid w:val="00F77C2B"/>
    <w:rsid w:val="00F81AA5"/>
    <w:rsid w:val="00F81E0C"/>
    <w:rsid w:val="00F82F58"/>
    <w:rsid w:val="00F82FCB"/>
    <w:rsid w:val="00F8517B"/>
    <w:rsid w:val="00F857A6"/>
    <w:rsid w:val="00F8735E"/>
    <w:rsid w:val="00F87B54"/>
    <w:rsid w:val="00F942EE"/>
    <w:rsid w:val="00F95B30"/>
    <w:rsid w:val="00F967E8"/>
    <w:rsid w:val="00FA069A"/>
    <w:rsid w:val="00FA2EBF"/>
    <w:rsid w:val="00FA39D7"/>
    <w:rsid w:val="00FA43C9"/>
    <w:rsid w:val="00FA456E"/>
    <w:rsid w:val="00FA5165"/>
    <w:rsid w:val="00FA5E78"/>
    <w:rsid w:val="00FA5ECF"/>
    <w:rsid w:val="00FA7218"/>
    <w:rsid w:val="00FB36AC"/>
    <w:rsid w:val="00FC356A"/>
    <w:rsid w:val="00FC5444"/>
    <w:rsid w:val="00FC5ABF"/>
    <w:rsid w:val="00FD0D17"/>
    <w:rsid w:val="00FD3CE1"/>
    <w:rsid w:val="00FD5080"/>
    <w:rsid w:val="00FD6621"/>
    <w:rsid w:val="00FD7B5F"/>
    <w:rsid w:val="00FE0047"/>
    <w:rsid w:val="00FE161B"/>
    <w:rsid w:val="00FE322A"/>
    <w:rsid w:val="00FE5020"/>
    <w:rsid w:val="00FE7B0D"/>
    <w:rsid w:val="00FF1B52"/>
    <w:rsid w:val="00FF1C9B"/>
    <w:rsid w:val="00FF25BD"/>
    <w:rsid w:val="00FF434B"/>
    <w:rsid w:val="00FF6AA7"/>
    <w:rsid w:val="00FF7047"/>
    <w:rsid w:val="00FF7B56"/>
    <w:rsid w:val="00FF7C14"/>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042"/>
    <w:pPr>
      <w:jc w:val="both"/>
    </w:pPr>
  </w:style>
  <w:style w:type="paragraph" w:styleId="Ttulo1">
    <w:name w:val="heading 1"/>
    <w:basedOn w:val="Normal"/>
    <w:next w:val="Normal"/>
    <w:link w:val="Ttulo1Car"/>
    <w:qFormat/>
    <w:rsid w:val="00D4222E"/>
    <w:pPr>
      <w:keepNext/>
      <w:spacing w:before="240" w:after="240" w:line="240" w:lineRule="auto"/>
      <w:outlineLvl w:val="0"/>
    </w:pPr>
    <w:rPr>
      <w:rFonts w:asciiTheme="majorHAnsi" w:eastAsia="Times New Roman" w:hAnsiTheme="majorHAnsi" w:cs="Arial"/>
      <w:b/>
      <w:bCs/>
      <w:kern w:val="32"/>
      <w:sz w:val="28"/>
      <w:szCs w:val="32"/>
      <w:lang w:val="es-ES" w:eastAsia="es-ES"/>
    </w:rPr>
  </w:style>
  <w:style w:type="paragraph" w:styleId="Ttulo2">
    <w:name w:val="heading 2"/>
    <w:basedOn w:val="Normal"/>
    <w:next w:val="Normal"/>
    <w:link w:val="Ttulo2Car"/>
    <w:qFormat/>
    <w:rsid w:val="00D4222E"/>
    <w:pPr>
      <w:keepNext/>
      <w:spacing w:before="240" w:after="120" w:line="240" w:lineRule="auto"/>
      <w:outlineLvl w:val="1"/>
    </w:pPr>
    <w:rPr>
      <w:rFonts w:asciiTheme="majorHAnsi" w:eastAsia="Times New Roman" w:hAnsiTheme="majorHAnsi" w:cs="Arial"/>
      <w:b/>
      <w:bCs/>
      <w:i/>
      <w:iCs/>
      <w:sz w:val="28"/>
      <w:szCs w:val="28"/>
      <w:lang w:val="es-ES" w:eastAsia="es-ES"/>
    </w:rPr>
  </w:style>
  <w:style w:type="paragraph" w:styleId="Ttulo3">
    <w:name w:val="heading 3"/>
    <w:basedOn w:val="Normal"/>
    <w:next w:val="Normal"/>
    <w:link w:val="Ttulo3Car"/>
    <w:qFormat/>
    <w:rsid w:val="00D4222E"/>
    <w:pPr>
      <w:keepNext/>
      <w:spacing w:before="240" w:after="24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066EBC"/>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066EBC"/>
    <w:pPr>
      <w:keepNext/>
      <w:widowControl w:val="0"/>
      <w:spacing w:after="14" w:line="240" w:lineRule="auto"/>
      <w:jc w:val="center"/>
      <w:outlineLvl w:val="4"/>
    </w:pPr>
    <w:rPr>
      <w:rFonts w:ascii="CG Times" w:eastAsia="Times New Roman" w:hAnsi="CG Times" w:cs="Times New Roman"/>
      <w:b/>
      <w:snapToGrid w:val="0"/>
      <w:sz w:val="20"/>
      <w:szCs w:val="20"/>
      <w:lang w:eastAsia="es-ES"/>
    </w:rPr>
  </w:style>
  <w:style w:type="paragraph" w:styleId="Ttulo7">
    <w:name w:val="heading 7"/>
    <w:basedOn w:val="Normal"/>
    <w:next w:val="Normal"/>
    <w:link w:val="Ttulo7Car"/>
    <w:qFormat/>
    <w:rsid w:val="00066EBC"/>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834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8342E"/>
    <w:rPr>
      <w:rFonts w:ascii="Tahoma" w:hAnsi="Tahoma" w:cs="Tahoma"/>
      <w:sz w:val="16"/>
      <w:szCs w:val="16"/>
    </w:rPr>
  </w:style>
  <w:style w:type="character" w:styleId="Hipervnculo">
    <w:name w:val="Hyperlink"/>
    <w:basedOn w:val="Fuentedeprrafopredeter"/>
    <w:uiPriority w:val="99"/>
    <w:unhideWhenUsed/>
    <w:rsid w:val="00CD6944"/>
    <w:rPr>
      <w:color w:val="0000FF" w:themeColor="hyperlink"/>
      <w:u w:val="single"/>
    </w:rPr>
  </w:style>
  <w:style w:type="paragraph" w:styleId="Encabezado">
    <w:name w:val="header"/>
    <w:basedOn w:val="Normal"/>
    <w:link w:val="EncabezadoCar"/>
    <w:unhideWhenUsed/>
    <w:rsid w:val="002014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4D1"/>
  </w:style>
  <w:style w:type="paragraph" w:styleId="Piedepgina">
    <w:name w:val="footer"/>
    <w:basedOn w:val="Normal"/>
    <w:link w:val="PiedepginaCar"/>
    <w:uiPriority w:val="99"/>
    <w:unhideWhenUsed/>
    <w:rsid w:val="002014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4D1"/>
  </w:style>
  <w:style w:type="character" w:customStyle="1" w:styleId="Ttulo1Car">
    <w:name w:val="Título 1 Car"/>
    <w:basedOn w:val="Fuentedeprrafopredeter"/>
    <w:link w:val="Ttulo1"/>
    <w:rsid w:val="00D4222E"/>
    <w:rPr>
      <w:rFonts w:asciiTheme="majorHAnsi" w:eastAsia="Times New Roman" w:hAnsiTheme="majorHAnsi" w:cs="Arial"/>
      <w:b/>
      <w:bCs/>
      <w:kern w:val="32"/>
      <w:sz w:val="28"/>
      <w:szCs w:val="32"/>
      <w:lang w:val="es-ES" w:eastAsia="es-ES"/>
    </w:rPr>
  </w:style>
  <w:style w:type="character" w:customStyle="1" w:styleId="Ttulo2Car">
    <w:name w:val="Título 2 Car"/>
    <w:basedOn w:val="Fuentedeprrafopredeter"/>
    <w:link w:val="Ttulo2"/>
    <w:rsid w:val="00D4222E"/>
    <w:rPr>
      <w:rFonts w:asciiTheme="majorHAnsi" w:eastAsia="Times New Roman" w:hAnsiTheme="majorHAnsi" w:cs="Arial"/>
      <w:b/>
      <w:bCs/>
      <w:i/>
      <w:iCs/>
      <w:sz w:val="28"/>
      <w:szCs w:val="28"/>
      <w:lang w:val="es-ES" w:eastAsia="es-ES"/>
    </w:rPr>
  </w:style>
  <w:style w:type="character" w:customStyle="1" w:styleId="Ttulo3Car">
    <w:name w:val="Título 3 Car"/>
    <w:basedOn w:val="Fuentedeprrafopredeter"/>
    <w:link w:val="Ttulo3"/>
    <w:rsid w:val="00D4222E"/>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066EB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066EBC"/>
    <w:rPr>
      <w:rFonts w:ascii="CG Times" w:eastAsia="Times New Roman" w:hAnsi="CG Times" w:cs="Times New Roman"/>
      <w:b/>
      <w:snapToGrid w:val="0"/>
      <w:sz w:val="20"/>
      <w:szCs w:val="20"/>
      <w:lang w:eastAsia="es-ES"/>
    </w:rPr>
  </w:style>
  <w:style w:type="character" w:customStyle="1" w:styleId="Ttulo7Car">
    <w:name w:val="Título 7 Car"/>
    <w:basedOn w:val="Fuentedeprrafopredeter"/>
    <w:link w:val="Ttulo7"/>
    <w:rsid w:val="00066EB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066EBC"/>
    <w:pPr>
      <w:spacing w:after="49" w:line="240" w:lineRule="auto"/>
    </w:pPr>
    <w:rPr>
      <w:rFonts w:ascii="Times New Roman" w:eastAsia="Times New Roman" w:hAnsi="Times New Roman" w:cs="Times New Roman"/>
      <w:snapToGrid w:val="0"/>
      <w:sz w:val="24"/>
      <w:szCs w:val="20"/>
      <w:lang w:eastAsia="es-ES"/>
    </w:rPr>
  </w:style>
  <w:style w:type="character" w:customStyle="1" w:styleId="TextoindependienteCar">
    <w:name w:val="Texto independiente Car"/>
    <w:basedOn w:val="Fuentedeprrafopredeter"/>
    <w:link w:val="Textoindependiente"/>
    <w:rsid w:val="00066EBC"/>
    <w:rPr>
      <w:rFonts w:ascii="Times New Roman" w:eastAsia="Times New Roman" w:hAnsi="Times New Roman" w:cs="Times New Roman"/>
      <w:snapToGrid w:val="0"/>
      <w:sz w:val="24"/>
      <w:szCs w:val="20"/>
      <w:lang w:eastAsia="es-ES"/>
    </w:rPr>
  </w:style>
  <w:style w:type="paragraph" w:styleId="Ttulo">
    <w:name w:val="Title"/>
    <w:aliases w:val="sub título"/>
    <w:basedOn w:val="Normal"/>
    <w:link w:val="TtuloCar"/>
    <w:uiPriority w:val="99"/>
    <w:qFormat/>
    <w:rsid w:val="00066EBC"/>
    <w:pPr>
      <w:spacing w:after="0" w:line="240" w:lineRule="auto"/>
      <w:jc w:val="center"/>
    </w:pPr>
    <w:rPr>
      <w:rFonts w:ascii="Times New Roman" w:eastAsia="Times New Roman" w:hAnsi="Times New Roman" w:cs="Times New Roman"/>
      <w:b/>
      <w:sz w:val="24"/>
      <w:szCs w:val="20"/>
      <w:lang w:val="es-ES" w:eastAsia="es-ES"/>
    </w:rPr>
  </w:style>
  <w:style w:type="character" w:customStyle="1" w:styleId="TtuloCar">
    <w:name w:val="Título Car"/>
    <w:aliases w:val="sub título Car"/>
    <w:basedOn w:val="Fuentedeprrafopredeter"/>
    <w:link w:val="Ttulo"/>
    <w:uiPriority w:val="99"/>
    <w:rsid w:val="00066EBC"/>
    <w:rPr>
      <w:rFonts w:ascii="Times New Roman" w:eastAsia="Times New Roman" w:hAnsi="Times New Roman" w:cs="Times New Roman"/>
      <w:b/>
      <w:sz w:val="24"/>
      <w:szCs w:val="20"/>
      <w:lang w:val="es-ES" w:eastAsia="es-ES"/>
    </w:rPr>
  </w:style>
  <w:style w:type="paragraph" w:styleId="Textoindependiente3">
    <w:name w:val="Body Text 3"/>
    <w:basedOn w:val="Normal"/>
    <w:link w:val="Textoindependiente3Car"/>
    <w:rsid w:val="00066EBC"/>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066EBC"/>
    <w:rPr>
      <w:rFonts w:ascii="Times New Roman" w:eastAsia="Times New Roman" w:hAnsi="Times New Roman" w:cs="Times New Roman"/>
      <w:sz w:val="16"/>
      <w:szCs w:val="16"/>
      <w:lang w:val="es-ES" w:eastAsia="es-ES"/>
    </w:rPr>
  </w:style>
  <w:style w:type="paragraph" w:customStyle="1" w:styleId="Textodenotaalfinal">
    <w:name w:val="Texto de nota al final"/>
    <w:basedOn w:val="Normal"/>
    <w:rsid w:val="00066EBC"/>
    <w:pPr>
      <w:widowControl w:val="0"/>
      <w:spacing w:after="0" w:line="240" w:lineRule="auto"/>
    </w:pPr>
    <w:rPr>
      <w:rFonts w:ascii="Courier New" w:eastAsia="Times New Roman" w:hAnsi="Courier New" w:cs="Times New Roman"/>
      <w:snapToGrid w:val="0"/>
      <w:sz w:val="24"/>
      <w:szCs w:val="20"/>
      <w:lang w:val="es-ES" w:eastAsia="es-ES"/>
    </w:rPr>
  </w:style>
  <w:style w:type="paragraph" w:styleId="Textoindependiente2">
    <w:name w:val="Body Text 2"/>
    <w:basedOn w:val="Normal"/>
    <w:link w:val="Textoindependiente2Car"/>
    <w:rsid w:val="00066EB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066EBC"/>
    <w:rPr>
      <w:rFonts w:ascii="Times New Roman" w:eastAsia="Times New Roman" w:hAnsi="Times New Roman" w:cs="Times New Roman"/>
      <w:sz w:val="24"/>
      <w:szCs w:val="24"/>
      <w:lang w:val="es-ES" w:eastAsia="es-ES"/>
    </w:rPr>
  </w:style>
  <w:style w:type="paragraph" w:styleId="Subttulo">
    <w:name w:val="Subtitle"/>
    <w:aliases w:val="viñetas,Sin espaciado1"/>
    <w:basedOn w:val="Normal"/>
    <w:link w:val="SubttuloCar"/>
    <w:qFormat/>
    <w:rsid w:val="00066EBC"/>
    <w:pPr>
      <w:spacing w:after="0" w:line="240" w:lineRule="auto"/>
    </w:pPr>
    <w:rPr>
      <w:rFonts w:ascii="Arial" w:eastAsia="Times New Roman" w:hAnsi="Arial" w:cs="Arial"/>
      <w:b/>
      <w:bCs/>
      <w:sz w:val="24"/>
      <w:szCs w:val="24"/>
      <w:lang w:val="es-ES" w:eastAsia="es-ES"/>
    </w:rPr>
  </w:style>
  <w:style w:type="character" w:customStyle="1" w:styleId="SubttuloCar">
    <w:name w:val="Subtítulo Car"/>
    <w:aliases w:val="viñetas Car,Sin espaciado1 Car"/>
    <w:basedOn w:val="Fuentedeprrafopredeter"/>
    <w:link w:val="Subttulo"/>
    <w:rsid w:val="00066EBC"/>
    <w:rPr>
      <w:rFonts w:ascii="Arial" w:eastAsia="Times New Roman" w:hAnsi="Arial" w:cs="Arial"/>
      <w:b/>
      <w:bCs/>
      <w:sz w:val="24"/>
      <w:szCs w:val="24"/>
      <w:lang w:val="es-ES" w:eastAsia="es-ES"/>
    </w:rPr>
  </w:style>
  <w:style w:type="table" w:styleId="Tablaconcuadrcula">
    <w:name w:val="Table Grid"/>
    <w:basedOn w:val="Tablanormal"/>
    <w:rsid w:val="00066EBC"/>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066EBC"/>
  </w:style>
  <w:style w:type="paragraph" w:styleId="Textonotapie">
    <w:name w:val="footnote text"/>
    <w:basedOn w:val="Normal"/>
    <w:link w:val="TextonotapieCar"/>
    <w:uiPriority w:val="99"/>
    <w:semiHidden/>
    <w:unhideWhenUsed/>
    <w:rsid w:val="00066EB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066EBC"/>
    <w:rPr>
      <w:rFonts w:ascii="Calibri" w:eastAsia="Calibri" w:hAnsi="Calibri" w:cs="Times New Roman"/>
      <w:sz w:val="20"/>
      <w:szCs w:val="20"/>
      <w:lang w:val="es-ES"/>
    </w:rPr>
  </w:style>
  <w:style w:type="character" w:styleId="Refdenotaalpie">
    <w:name w:val="footnote reference"/>
    <w:uiPriority w:val="99"/>
    <w:unhideWhenUsed/>
    <w:rsid w:val="00066EBC"/>
    <w:rPr>
      <w:vertAlign w:val="superscript"/>
    </w:rPr>
  </w:style>
  <w:style w:type="paragraph" w:styleId="NormalWeb">
    <w:name w:val="Normal (Web)"/>
    <w:basedOn w:val="Normal"/>
    <w:uiPriority w:val="99"/>
    <w:rsid w:val="00066EBC"/>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styleId="nfasis">
    <w:name w:val="Emphasis"/>
    <w:qFormat/>
    <w:rsid w:val="00066EBC"/>
    <w:rPr>
      <w:rFonts w:eastAsia="Calibri"/>
      <w:lang w:val="es-MX" w:eastAsia="en-US"/>
    </w:rPr>
  </w:style>
  <w:style w:type="character" w:styleId="Textoennegrita">
    <w:name w:val="Strong"/>
    <w:qFormat/>
    <w:rsid w:val="00066EBC"/>
    <w:rPr>
      <w:color w:val="365F91"/>
    </w:rPr>
  </w:style>
  <w:style w:type="paragraph" w:customStyle="1" w:styleId="Default">
    <w:name w:val="Default"/>
    <w:rsid w:val="00066EBC"/>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angradetextonormal">
    <w:name w:val="Body Text Indent"/>
    <w:basedOn w:val="Normal"/>
    <w:link w:val="SangradetextonormalCar"/>
    <w:rsid w:val="00066EB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066EBC"/>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66EBC"/>
    <w:pPr>
      <w:spacing w:after="0" w:line="240" w:lineRule="auto"/>
      <w:ind w:left="708"/>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066EBC"/>
    <w:pPr>
      <w:ind w:left="720"/>
    </w:pPr>
    <w:rPr>
      <w:rFonts w:ascii="Calibri" w:eastAsia="Times New Roman" w:hAnsi="Calibri" w:cs="Calibri"/>
    </w:rPr>
  </w:style>
  <w:style w:type="paragraph" w:customStyle="1" w:styleId="Style-1">
    <w:name w:val="Style-1"/>
    <w:rsid w:val="00066EBC"/>
    <w:pPr>
      <w:spacing w:after="0" w:line="240" w:lineRule="auto"/>
    </w:pPr>
    <w:rPr>
      <w:rFonts w:ascii="Times New Roman" w:eastAsia="Times New Roman" w:hAnsi="Times New Roman" w:cs="Times New Roman"/>
      <w:sz w:val="24"/>
      <w:szCs w:val="24"/>
      <w:lang w:val="es-ES" w:eastAsia="es-ES"/>
    </w:rPr>
  </w:style>
  <w:style w:type="paragraph" w:customStyle="1" w:styleId="ListStyle">
    <w:name w:val="ListStyle"/>
    <w:rsid w:val="00066EBC"/>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066EBC"/>
    <w:pPr>
      <w:spacing w:after="0" w:line="240" w:lineRule="auto"/>
    </w:pPr>
    <w:rPr>
      <w:rFonts w:ascii="Calibri" w:eastAsia="Times New Roman" w:hAnsi="Calibri" w:cs="Calibri"/>
      <w:lang w:eastAsia="es-SV"/>
    </w:rPr>
  </w:style>
  <w:style w:type="paragraph" w:styleId="TtulodeTDC">
    <w:name w:val="TOC Heading"/>
    <w:basedOn w:val="Ttulo1"/>
    <w:next w:val="Normal"/>
    <w:uiPriority w:val="39"/>
    <w:unhideWhenUsed/>
    <w:qFormat/>
    <w:rsid w:val="00D843F7"/>
    <w:pPr>
      <w:keepLines/>
      <w:spacing w:after="0" w:line="259" w:lineRule="auto"/>
      <w:outlineLvl w:val="9"/>
    </w:pPr>
    <w:rPr>
      <w:rFonts w:eastAsiaTheme="majorEastAsia" w:cstheme="majorBidi"/>
      <w:b w:val="0"/>
      <w:bCs w:val="0"/>
      <w:color w:val="365F91" w:themeColor="accent1" w:themeShade="BF"/>
      <w:kern w:val="0"/>
      <w:lang w:val="es-SV" w:eastAsia="es-SV"/>
    </w:rPr>
  </w:style>
  <w:style w:type="paragraph" w:styleId="TDC1">
    <w:name w:val="toc 1"/>
    <w:basedOn w:val="Normal"/>
    <w:next w:val="Normal"/>
    <w:autoRedefine/>
    <w:uiPriority w:val="39"/>
    <w:unhideWhenUsed/>
    <w:rsid w:val="00D843F7"/>
    <w:pPr>
      <w:spacing w:after="100"/>
    </w:pPr>
  </w:style>
  <w:style w:type="paragraph" w:styleId="TDC2">
    <w:name w:val="toc 2"/>
    <w:basedOn w:val="Normal"/>
    <w:next w:val="Normal"/>
    <w:autoRedefine/>
    <w:uiPriority w:val="39"/>
    <w:unhideWhenUsed/>
    <w:rsid w:val="00D02069"/>
    <w:pPr>
      <w:spacing w:after="100"/>
      <w:ind w:left="220"/>
    </w:pPr>
  </w:style>
  <w:style w:type="paragraph" w:styleId="TDC3">
    <w:name w:val="toc 3"/>
    <w:basedOn w:val="Normal"/>
    <w:next w:val="Normal"/>
    <w:autoRedefine/>
    <w:uiPriority w:val="39"/>
    <w:unhideWhenUsed/>
    <w:rsid w:val="008E358E"/>
    <w:pPr>
      <w:spacing w:after="100"/>
      <w:ind w:left="440"/>
    </w:pPr>
  </w:style>
  <w:style w:type="paragraph" w:styleId="Epgrafe">
    <w:name w:val="caption"/>
    <w:basedOn w:val="Normal"/>
    <w:next w:val="Normal"/>
    <w:uiPriority w:val="35"/>
    <w:unhideWhenUsed/>
    <w:qFormat/>
    <w:rsid w:val="00E867E8"/>
    <w:pPr>
      <w:spacing w:line="240" w:lineRule="auto"/>
      <w:jc w:val="left"/>
    </w:pPr>
    <w:rPr>
      <w:rFonts w:eastAsiaTheme="minorEastAsia"/>
      <w:b/>
      <w:bCs/>
      <w:color w:val="4F81BD" w:themeColor="accent1"/>
      <w:sz w:val="18"/>
      <w:szCs w:val="18"/>
      <w:lang w:eastAsia="es-SV"/>
    </w:rPr>
  </w:style>
  <w:style w:type="table" w:customStyle="1" w:styleId="Sombreadoclaro-nfasis11">
    <w:name w:val="Sombreado claro - Énfasis 11"/>
    <w:basedOn w:val="Tablanormal"/>
    <w:uiPriority w:val="60"/>
    <w:rsid w:val="00E867E8"/>
    <w:pPr>
      <w:spacing w:after="0" w:line="240" w:lineRule="auto"/>
    </w:pPr>
    <w:rPr>
      <w:rFonts w:eastAsiaTheme="minorEastAsia"/>
      <w:color w:val="365F91" w:themeColor="accent1" w:themeShade="BF"/>
      <w:lang w:eastAsia="es-S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bject">
    <w:name w:val="object"/>
    <w:basedOn w:val="Fuentedeprrafopredeter"/>
    <w:rsid w:val="00EE7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251">
      <w:bodyDiv w:val="1"/>
      <w:marLeft w:val="0"/>
      <w:marRight w:val="0"/>
      <w:marTop w:val="0"/>
      <w:marBottom w:val="0"/>
      <w:divBdr>
        <w:top w:val="none" w:sz="0" w:space="0" w:color="auto"/>
        <w:left w:val="none" w:sz="0" w:space="0" w:color="auto"/>
        <w:bottom w:val="none" w:sz="0" w:space="0" w:color="auto"/>
        <w:right w:val="none" w:sz="0" w:space="0" w:color="auto"/>
      </w:divBdr>
    </w:div>
    <w:div w:id="7677418">
      <w:bodyDiv w:val="1"/>
      <w:marLeft w:val="0"/>
      <w:marRight w:val="0"/>
      <w:marTop w:val="0"/>
      <w:marBottom w:val="0"/>
      <w:divBdr>
        <w:top w:val="none" w:sz="0" w:space="0" w:color="auto"/>
        <w:left w:val="none" w:sz="0" w:space="0" w:color="auto"/>
        <w:bottom w:val="none" w:sz="0" w:space="0" w:color="auto"/>
        <w:right w:val="none" w:sz="0" w:space="0" w:color="auto"/>
      </w:divBdr>
    </w:div>
    <w:div w:id="10689630">
      <w:bodyDiv w:val="1"/>
      <w:marLeft w:val="0"/>
      <w:marRight w:val="0"/>
      <w:marTop w:val="0"/>
      <w:marBottom w:val="0"/>
      <w:divBdr>
        <w:top w:val="none" w:sz="0" w:space="0" w:color="auto"/>
        <w:left w:val="none" w:sz="0" w:space="0" w:color="auto"/>
        <w:bottom w:val="none" w:sz="0" w:space="0" w:color="auto"/>
        <w:right w:val="none" w:sz="0" w:space="0" w:color="auto"/>
      </w:divBdr>
    </w:div>
    <w:div w:id="12996944">
      <w:bodyDiv w:val="1"/>
      <w:marLeft w:val="0"/>
      <w:marRight w:val="0"/>
      <w:marTop w:val="0"/>
      <w:marBottom w:val="0"/>
      <w:divBdr>
        <w:top w:val="none" w:sz="0" w:space="0" w:color="auto"/>
        <w:left w:val="none" w:sz="0" w:space="0" w:color="auto"/>
        <w:bottom w:val="none" w:sz="0" w:space="0" w:color="auto"/>
        <w:right w:val="none" w:sz="0" w:space="0" w:color="auto"/>
      </w:divBdr>
    </w:div>
    <w:div w:id="27613300">
      <w:bodyDiv w:val="1"/>
      <w:marLeft w:val="0"/>
      <w:marRight w:val="0"/>
      <w:marTop w:val="0"/>
      <w:marBottom w:val="0"/>
      <w:divBdr>
        <w:top w:val="none" w:sz="0" w:space="0" w:color="auto"/>
        <w:left w:val="none" w:sz="0" w:space="0" w:color="auto"/>
        <w:bottom w:val="none" w:sz="0" w:space="0" w:color="auto"/>
        <w:right w:val="none" w:sz="0" w:space="0" w:color="auto"/>
      </w:divBdr>
    </w:div>
    <w:div w:id="37168046">
      <w:bodyDiv w:val="1"/>
      <w:marLeft w:val="0"/>
      <w:marRight w:val="0"/>
      <w:marTop w:val="0"/>
      <w:marBottom w:val="0"/>
      <w:divBdr>
        <w:top w:val="none" w:sz="0" w:space="0" w:color="auto"/>
        <w:left w:val="none" w:sz="0" w:space="0" w:color="auto"/>
        <w:bottom w:val="none" w:sz="0" w:space="0" w:color="auto"/>
        <w:right w:val="none" w:sz="0" w:space="0" w:color="auto"/>
      </w:divBdr>
    </w:div>
    <w:div w:id="38744382">
      <w:bodyDiv w:val="1"/>
      <w:marLeft w:val="0"/>
      <w:marRight w:val="0"/>
      <w:marTop w:val="0"/>
      <w:marBottom w:val="0"/>
      <w:divBdr>
        <w:top w:val="none" w:sz="0" w:space="0" w:color="auto"/>
        <w:left w:val="none" w:sz="0" w:space="0" w:color="auto"/>
        <w:bottom w:val="none" w:sz="0" w:space="0" w:color="auto"/>
        <w:right w:val="none" w:sz="0" w:space="0" w:color="auto"/>
      </w:divBdr>
    </w:div>
    <w:div w:id="48306476">
      <w:bodyDiv w:val="1"/>
      <w:marLeft w:val="0"/>
      <w:marRight w:val="0"/>
      <w:marTop w:val="0"/>
      <w:marBottom w:val="0"/>
      <w:divBdr>
        <w:top w:val="none" w:sz="0" w:space="0" w:color="auto"/>
        <w:left w:val="none" w:sz="0" w:space="0" w:color="auto"/>
        <w:bottom w:val="none" w:sz="0" w:space="0" w:color="auto"/>
        <w:right w:val="none" w:sz="0" w:space="0" w:color="auto"/>
      </w:divBdr>
    </w:div>
    <w:div w:id="50273116">
      <w:bodyDiv w:val="1"/>
      <w:marLeft w:val="0"/>
      <w:marRight w:val="0"/>
      <w:marTop w:val="0"/>
      <w:marBottom w:val="0"/>
      <w:divBdr>
        <w:top w:val="none" w:sz="0" w:space="0" w:color="auto"/>
        <w:left w:val="none" w:sz="0" w:space="0" w:color="auto"/>
        <w:bottom w:val="none" w:sz="0" w:space="0" w:color="auto"/>
        <w:right w:val="none" w:sz="0" w:space="0" w:color="auto"/>
      </w:divBdr>
    </w:div>
    <w:div w:id="61488573">
      <w:bodyDiv w:val="1"/>
      <w:marLeft w:val="0"/>
      <w:marRight w:val="0"/>
      <w:marTop w:val="0"/>
      <w:marBottom w:val="0"/>
      <w:divBdr>
        <w:top w:val="none" w:sz="0" w:space="0" w:color="auto"/>
        <w:left w:val="none" w:sz="0" w:space="0" w:color="auto"/>
        <w:bottom w:val="none" w:sz="0" w:space="0" w:color="auto"/>
        <w:right w:val="none" w:sz="0" w:space="0" w:color="auto"/>
      </w:divBdr>
    </w:div>
    <w:div w:id="71782379">
      <w:bodyDiv w:val="1"/>
      <w:marLeft w:val="0"/>
      <w:marRight w:val="0"/>
      <w:marTop w:val="0"/>
      <w:marBottom w:val="0"/>
      <w:divBdr>
        <w:top w:val="none" w:sz="0" w:space="0" w:color="auto"/>
        <w:left w:val="none" w:sz="0" w:space="0" w:color="auto"/>
        <w:bottom w:val="none" w:sz="0" w:space="0" w:color="auto"/>
        <w:right w:val="none" w:sz="0" w:space="0" w:color="auto"/>
      </w:divBdr>
    </w:div>
    <w:div w:id="81687290">
      <w:bodyDiv w:val="1"/>
      <w:marLeft w:val="0"/>
      <w:marRight w:val="0"/>
      <w:marTop w:val="0"/>
      <w:marBottom w:val="0"/>
      <w:divBdr>
        <w:top w:val="none" w:sz="0" w:space="0" w:color="auto"/>
        <w:left w:val="none" w:sz="0" w:space="0" w:color="auto"/>
        <w:bottom w:val="none" w:sz="0" w:space="0" w:color="auto"/>
        <w:right w:val="none" w:sz="0" w:space="0" w:color="auto"/>
      </w:divBdr>
    </w:div>
    <w:div w:id="82073158">
      <w:bodyDiv w:val="1"/>
      <w:marLeft w:val="0"/>
      <w:marRight w:val="0"/>
      <w:marTop w:val="0"/>
      <w:marBottom w:val="0"/>
      <w:divBdr>
        <w:top w:val="none" w:sz="0" w:space="0" w:color="auto"/>
        <w:left w:val="none" w:sz="0" w:space="0" w:color="auto"/>
        <w:bottom w:val="none" w:sz="0" w:space="0" w:color="auto"/>
        <w:right w:val="none" w:sz="0" w:space="0" w:color="auto"/>
      </w:divBdr>
    </w:div>
    <w:div w:id="83772381">
      <w:bodyDiv w:val="1"/>
      <w:marLeft w:val="0"/>
      <w:marRight w:val="0"/>
      <w:marTop w:val="0"/>
      <w:marBottom w:val="0"/>
      <w:divBdr>
        <w:top w:val="none" w:sz="0" w:space="0" w:color="auto"/>
        <w:left w:val="none" w:sz="0" w:space="0" w:color="auto"/>
        <w:bottom w:val="none" w:sz="0" w:space="0" w:color="auto"/>
        <w:right w:val="none" w:sz="0" w:space="0" w:color="auto"/>
      </w:divBdr>
    </w:div>
    <w:div w:id="88623413">
      <w:bodyDiv w:val="1"/>
      <w:marLeft w:val="0"/>
      <w:marRight w:val="0"/>
      <w:marTop w:val="0"/>
      <w:marBottom w:val="0"/>
      <w:divBdr>
        <w:top w:val="none" w:sz="0" w:space="0" w:color="auto"/>
        <w:left w:val="none" w:sz="0" w:space="0" w:color="auto"/>
        <w:bottom w:val="none" w:sz="0" w:space="0" w:color="auto"/>
        <w:right w:val="none" w:sz="0" w:space="0" w:color="auto"/>
      </w:divBdr>
    </w:div>
    <w:div w:id="89661684">
      <w:bodyDiv w:val="1"/>
      <w:marLeft w:val="0"/>
      <w:marRight w:val="0"/>
      <w:marTop w:val="0"/>
      <w:marBottom w:val="0"/>
      <w:divBdr>
        <w:top w:val="none" w:sz="0" w:space="0" w:color="auto"/>
        <w:left w:val="none" w:sz="0" w:space="0" w:color="auto"/>
        <w:bottom w:val="none" w:sz="0" w:space="0" w:color="auto"/>
        <w:right w:val="none" w:sz="0" w:space="0" w:color="auto"/>
      </w:divBdr>
    </w:div>
    <w:div w:id="90247557">
      <w:bodyDiv w:val="1"/>
      <w:marLeft w:val="0"/>
      <w:marRight w:val="0"/>
      <w:marTop w:val="0"/>
      <w:marBottom w:val="0"/>
      <w:divBdr>
        <w:top w:val="none" w:sz="0" w:space="0" w:color="auto"/>
        <w:left w:val="none" w:sz="0" w:space="0" w:color="auto"/>
        <w:bottom w:val="none" w:sz="0" w:space="0" w:color="auto"/>
        <w:right w:val="none" w:sz="0" w:space="0" w:color="auto"/>
      </w:divBdr>
    </w:div>
    <w:div w:id="109206334">
      <w:bodyDiv w:val="1"/>
      <w:marLeft w:val="0"/>
      <w:marRight w:val="0"/>
      <w:marTop w:val="0"/>
      <w:marBottom w:val="0"/>
      <w:divBdr>
        <w:top w:val="none" w:sz="0" w:space="0" w:color="auto"/>
        <w:left w:val="none" w:sz="0" w:space="0" w:color="auto"/>
        <w:bottom w:val="none" w:sz="0" w:space="0" w:color="auto"/>
        <w:right w:val="none" w:sz="0" w:space="0" w:color="auto"/>
      </w:divBdr>
    </w:div>
    <w:div w:id="134420137">
      <w:bodyDiv w:val="1"/>
      <w:marLeft w:val="0"/>
      <w:marRight w:val="0"/>
      <w:marTop w:val="0"/>
      <w:marBottom w:val="0"/>
      <w:divBdr>
        <w:top w:val="none" w:sz="0" w:space="0" w:color="auto"/>
        <w:left w:val="none" w:sz="0" w:space="0" w:color="auto"/>
        <w:bottom w:val="none" w:sz="0" w:space="0" w:color="auto"/>
        <w:right w:val="none" w:sz="0" w:space="0" w:color="auto"/>
      </w:divBdr>
    </w:div>
    <w:div w:id="134683154">
      <w:bodyDiv w:val="1"/>
      <w:marLeft w:val="0"/>
      <w:marRight w:val="0"/>
      <w:marTop w:val="0"/>
      <w:marBottom w:val="0"/>
      <w:divBdr>
        <w:top w:val="none" w:sz="0" w:space="0" w:color="auto"/>
        <w:left w:val="none" w:sz="0" w:space="0" w:color="auto"/>
        <w:bottom w:val="none" w:sz="0" w:space="0" w:color="auto"/>
        <w:right w:val="none" w:sz="0" w:space="0" w:color="auto"/>
      </w:divBdr>
    </w:div>
    <w:div w:id="147940551">
      <w:bodyDiv w:val="1"/>
      <w:marLeft w:val="0"/>
      <w:marRight w:val="0"/>
      <w:marTop w:val="0"/>
      <w:marBottom w:val="0"/>
      <w:divBdr>
        <w:top w:val="none" w:sz="0" w:space="0" w:color="auto"/>
        <w:left w:val="none" w:sz="0" w:space="0" w:color="auto"/>
        <w:bottom w:val="none" w:sz="0" w:space="0" w:color="auto"/>
        <w:right w:val="none" w:sz="0" w:space="0" w:color="auto"/>
      </w:divBdr>
    </w:div>
    <w:div w:id="156465023">
      <w:bodyDiv w:val="1"/>
      <w:marLeft w:val="0"/>
      <w:marRight w:val="0"/>
      <w:marTop w:val="0"/>
      <w:marBottom w:val="0"/>
      <w:divBdr>
        <w:top w:val="none" w:sz="0" w:space="0" w:color="auto"/>
        <w:left w:val="none" w:sz="0" w:space="0" w:color="auto"/>
        <w:bottom w:val="none" w:sz="0" w:space="0" w:color="auto"/>
        <w:right w:val="none" w:sz="0" w:space="0" w:color="auto"/>
      </w:divBdr>
    </w:div>
    <w:div w:id="170343468">
      <w:bodyDiv w:val="1"/>
      <w:marLeft w:val="0"/>
      <w:marRight w:val="0"/>
      <w:marTop w:val="0"/>
      <w:marBottom w:val="0"/>
      <w:divBdr>
        <w:top w:val="none" w:sz="0" w:space="0" w:color="auto"/>
        <w:left w:val="none" w:sz="0" w:space="0" w:color="auto"/>
        <w:bottom w:val="none" w:sz="0" w:space="0" w:color="auto"/>
        <w:right w:val="none" w:sz="0" w:space="0" w:color="auto"/>
      </w:divBdr>
    </w:div>
    <w:div w:id="184945726">
      <w:bodyDiv w:val="1"/>
      <w:marLeft w:val="0"/>
      <w:marRight w:val="0"/>
      <w:marTop w:val="0"/>
      <w:marBottom w:val="0"/>
      <w:divBdr>
        <w:top w:val="none" w:sz="0" w:space="0" w:color="auto"/>
        <w:left w:val="none" w:sz="0" w:space="0" w:color="auto"/>
        <w:bottom w:val="none" w:sz="0" w:space="0" w:color="auto"/>
        <w:right w:val="none" w:sz="0" w:space="0" w:color="auto"/>
      </w:divBdr>
    </w:div>
    <w:div w:id="194588209">
      <w:bodyDiv w:val="1"/>
      <w:marLeft w:val="0"/>
      <w:marRight w:val="0"/>
      <w:marTop w:val="0"/>
      <w:marBottom w:val="0"/>
      <w:divBdr>
        <w:top w:val="none" w:sz="0" w:space="0" w:color="auto"/>
        <w:left w:val="none" w:sz="0" w:space="0" w:color="auto"/>
        <w:bottom w:val="none" w:sz="0" w:space="0" w:color="auto"/>
        <w:right w:val="none" w:sz="0" w:space="0" w:color="auto"/>
      </w:divBdr>
    </w:div>
    <w:div w:id="196552523">
      <w:bodyDiv w:val="1"/>
      <w:marLeft w:val="0"/>
      <w:marRight w:val="0"/>
      <w:marTop w:val="0"/>
      <w:marBottom w:val="0"/>
      <w:divBdr>
        <w:top w:val="none" w:sz="0" w:space="0" w:color="auto"/>
        <w:left w:val="none" w:sz="0" w:space="0" w:color="auto"/>
        <w:bottom w:val="none" w:sz="0" w:space="0" w:color="auto"/>
        <w:right w:val="none" w:sz="0" w:space="0" w:color="auto"/>
      </w:divBdr>
    </w:div>
    <w:div w:id="201947099">
      <w:bodyDiv w:val="1"/>
      <w:marLeft w:val="0"/>
      <w:marRight w:val="0"/>
      <w:marTop w:val="0"/>
      <w:marBottom w:val="0"/>
      <w:divBdr>
        <w:top w:val="none" w:sz="0" w:space="0" w:color="auto"/>
        <w:left w:val="none" w:sz="0" w:space="0" w:color="auto"/>
        <w:bottom w:val="none" w:sz="0" w:space="0" w:color="auto"/>
        <w:right w:val="none" w:sz="0" w:space="0" w:color="auto"/>
      </w:divBdr>
    </w:div>
    <w:div w:id="207105141">
      <w:bodyDiv w:val="1"/>
      <w:marLeft w:val="0"/>
      <w:marRight w:val="0"/>
      <w:marTop w:val="0"/>
      <w:marBottom w:val="0"/>
      <w:divBdr>
        <w:top w:val="none" w:sz="0" w:space="0" w:color="auto"/>
        <w:left w:val="none" w:sz="0" w:space="0" w:color="auto"/>
        <w:bottom w:val="none" w:sz="0" w:space="0" w:color="auto"/>
        <w:right w:val="none" w:sz="0" w:space="0" w:color="auto"/>
      </w:divBdr>
    </w:div>
    <w:div w:id="212349032">
      <w:bodyDiv w:val="1"/>
      <w:marLeft w:val="0"/>
      <w:marRight w:val="0"/>
      <w:marTop w:val="0"/>
      <w:marBottom w:val="0"/>
      <w:divBdr>
        <w:top w:val="none" w:sz="0" w:space="0" w:color="auto"/>
        <w:left w:val="none" w:sz="0" w:space="0" w:color="auto"/>
        <w:bottom w:val="none" w:sz="0" w:space="0" w:color="auto"/>
        <w:right w:val="none" w:sz="0" w:space="0" w:color="auto"/>
      </w:divBdr>
    </w:div>
    <w:div w:id="216161971">
      <w:bodyDiv w:val="1"/>
      <w:marLeft w:val="0"/>
      <w:marRight w:val="0"/>
      <w:marTop w:val="0"/>
      <w:marBottom w:val="0"/>
      <w:divBdr>
        <w:top w:val="none" w:sz="0" w:space="0" w:color="auto"/>
        <w:left w:val="none" w:sz="0" w:space="0" w:color="auto"/>
        <w:bottom w:val="none" w:sz="0" w:space="0" w:color="auto"/>
        <w:right w:val="none" w:sz="0" w:space="0" w:color="auto"/>
      </w:divBdr>
    </w:div>
    <w:div w:id="221525817">
      <w:bodyDiv w:val="1"/>
      <w:marLeft w:val="0"/>
      <w:marRight w:val="0"/>
      <w:marTop w:val="0"/>
      <w:marBottom w:val="0"/>
      <w:divBdr>
        <w:top w:val="none" w:sz="0" w:space="0" w:color="auto"/>
        <w:left w:val="none" w:sz="0" w:space="0" w:color="auto"/>
        <w:bottom w:val="none" w:sz="0" w:space="0" w:color="auto"/>
        <w:right w:val="none" w:sz="0" w:space="0" w:color="auto"/>
      </w:divBdr>
    </w:div>
    <w:div w:id="225068853">
      <w:bodyDiv w:val="1"/>
      <w:marLeft w:val="0"/>
      <w:marRight w:val="0"/>
      <w:marTop w:val="0"/>
      <w:marBottom w:val="0"/>
      <w:divBdr>
        <w:top w:val="none" w:sz="0" w:space="0" w:color="auto"/>
        <w:left w:val="none" w:sz="0" w:space="0" w:color="auto"/>
        <w:bottom w:val="none" w:sz="0" w:space="0" w:color="auto"/>
        <w:right w:val="none" w:sz="0" w:space="0" w:color="auto"/>
      </w:divBdr>
    </w:div>
    <w:div w:id="231887129">
      <w:bodyDiv w:val="1"/>
      <w:marLeft w:val="0"/>
      <w:marRight w:val="0"/>
      <w:marTop w:val="0"/>
      <w:marBottom w:val="0"/>
      <w:divBdr>
        <w:top w:val="none" w:sz="0" w:space="0" w:color="auto"/>
        <w:left w:val="none" w:sz="0" w:space="0" w:color="auto"/>
        <w:bottom w:val="none" w:sz="0" w:space="0" w:color="auto"/>
        <w:right w:val="none" w:sz="0" w:space="0" w:color="auto"/>
      </w:divBdr>
    </w:div>
    <w:div w:id="242230177">
      <w:bodyDiv w:val="1"/>
      <w:marLeft w:val="0"/>
      <w:marRight w:val="0"/>
      <w:marTop w:val="0"/>
      <w:marBottom w:val="0"/>
      <w:divBdr>
        <w:top w:val="none" w:sz="0" w:space="0" w:color="auto"/>
        <w:left w:val="none" w:sz="0" w:space="0" w:color="auto"/>
        <w:bottom w:val="none" w:sz="0" w:space="0" w:color="auto"/>
        <w:right w:val="none" w:sz="0" w:space="0" w:color="auto"/>
      </w:divBdr>
    </w:div>
    <w:div w:id="250742939">
      <w:bodyDiv w:val="1"/>
      <w:marLeft w:val="0"/>
      <w:marRight w:val="0"/>
      <w:marTop w:val="0"/>
      <w:marBottom w:val="0"/>
      <w:divBdr>
        <w:top w:val="none" w:sz="0" w:space="0" w:color="auto"/>
        <w:left w:val="none" w:sz="0" w:space="0" w:color="auto"/>
        <w:bottom w:val="none" w:sz="0" w:space="0" w:color="auto"/>
        <w:right w:val="none" w:sz="0" w:space="0" w:color="auto"/>
      </w:divBdr>
    </w:div>
    <w:div w:id="251165068">
      <w:bodyDiv w:val="1"/>
      <w:marLeft w:val="0"/>
      <w:marRight w:val="0"/>
      <w:marTop w:val="0"/>
      <w:marBottom w:val="0"/>
      <w:divBdr>
        <w:top w:val="none" w:sz="0" w:space="0" w:color="auto"/>
        <w:left w:val="none" w:sz="0" w:space="0" w:color="auto"/>
        <w:bottom w:val="none" w:sz="0" w:space="0" w:color="auto"/>
        <w:right w:val="none" w:sz="0" w:space="0" w:color="auto"/>
      </w:divBdr>
    </w:div>
    <w:div w:id="261764475">
      <w:bodyDiv w:val="1"/>
      <w:marLeft w:val="0"/>
      <w:marRight w:val="0"/>
      <w:marTop w:val="0"/>
      <w:marBottom w:val="0"/>
      <w:divBdr>
        <w:top w:val="none" w:sz="0" w:space="0" w:color="auto"/>
        <w:left w:val="none" w:sz="0" w:space="0" w:color="auto"/>
        <w:bottom w:val="none" w:sz="0" w:space="0" w:color="auto"/>
        <w:right w:val="none" w:sz="0" w:space="0" w:color="auto"/>
      </w:divBdr>
    </w:div>
    <w:div w:id="266355315">
      <w:bodyDiv w:val="1"/>
      <w:marLeft w:val="0"/>
      <w:marRight w:val="0"/>
      <w:marTop w:val="0"/>
      <w:marBottom w:val="0"/>
      <w:divBdr>
        <w:top w:val="none" w:sz="0" w:space="0" w:color="auto"/>
        <w:left w:val="none" w:sz="0" w:space="0" w:color="auto"/>
        <w:bottom w:val="none" w:sz="0" w:space="0" w:color="auto"/>
        <w:right w:val="none" w:sz="0" w:space="0" w:color="auto"/>
      </w:divBdr>
    </w:div>
    <w:div w:id="270747529">
      <w:bodyDiv w:val="1"/>
      <w:marLeft w:val="0"/>
      <w:marRight w:val="0"/>
      <w:marTop w:val="0"/>
      <w:marBottom w:val="0"/>
      <w:divBdr>
        <w:top w:val="none" w:sz="0" w:space="0" w:color="auto"/>
        <w:left w:val="none" w:sz="0" w:space="0" w:color="auto"/>
        <w:bottom w:val="none" w:sz="0" w:space="0" w:color="auto"/>
        <w:right w:val="none" w:sz="0" w:space="0" w:color="auto"/>
      </w:divBdr>
    </w:div>
    <w:div w:id="271599152">
      <w:bodyDiv w:val="1"/>
      <w:marLeft w:val="0"/>
      <w:marRight w:val="0"/>
      <w:marTop w:val="0"/>
      <w:marBottom w:val="0"/>
      <w:divBdr>
        <w:top w:val="none" w:sz="0" w:space="0" w:color="auto"/>
        <w:left w:val="none" w:sz="0" w:space="0" w:color="auto"/>
        <w:bottom w:val="none" w:sz="0" w:space="0" w:color="auto"/>
        <w:right w:val="none" w:sz="0" w:space="0" w:color="auto"/>
      </w:divBdr>
    </w:div>
    <w:div w:id="279652124">
      <w:bodyDiv w:val="1"/>
      <w:marLeft w:val="0"/>
      <w:marRight w:val="0"/>
      <w:marTop w:val="0"/>
      <w:marBottom w:val="0"/>
      <w:divBdr>
        <w:top w:val="none" w:sz="0" w:space="0" w:color="auto"/>
        <w:left w:val="none" w:sz="0" w:space="0" w:color="auto"/>
        <w:bottom w:val="none" w:sz="0" w:space="0" w:color="auto"/>
        <w:right w:val="none" w:sz="0" w:space="0" w:color="auto"/>
      </w:divBdr>
    </w:div>
    <w:div w:id="293757669">
      <w:bodyDiv w:val="1"/>
      <w:marLeft w:val="0"/>
      <w:marRight w:val="0"/>
      <w:marTop w:val="0"/>
      <w:marBottom w:val="0"/>
      <w:divBdr>
        <w:top w:val="none" w:sz="0" w:space="0" w:color="auto"/>
        <w:left w:val="none" w:sz="0" w:space="0" w:color="auto"/>
        <w:bottom w:val="none" w:sz="0" w:space="0" w:color="auto"/>
        <w:right w:val="none" w:sz="0" w:space="0" w:color="auto"/>
      </w:divBdr>
    </w:div>
    <w:div w:id="305621359">
      <w:bodyDiv w:val="1"/>
      <w:marLeft w:val="0"/>
      <w:marRight w:val="0"/>
      <w:marTop w:val="0"/>
      <w:marBottom w:val="0"/>
      <w:divBdr>
        <w:top w:val="none" w:sz="0" w:space="0" w:color="auto"/>
        <w:left w:val="none" w:sz="0" w:space="0" w:color="auto"/>
        <w:bottom w:val="none" w:sz="0" w:space="0" w:color="auto"/>
        <w:right w:val="none" w:sz="0" w:space="0" w:color="auto"/>
      </w:divBdr>
    </w:div>
    <w:div w:id="323899824">
      <w:bodyDiv w:val="1"/>
      <w:marLeft w:val="0"/>
      <w:marRight w:val="0"/>
      <w:marTop w:val="0"/>
      <w:marBottom w:val="0"/>
      <w:divBdr>
        <w:top w:val="none" w:sz="0" w:space="0" w:color="auto"/>
        <w:left w:val="none" w:sz="0" w:space="0" w:color="auto"/>
        <w:bottom w:val="none" w:sz="0" w:space="0" w:color="auto"/>
        <w:right w:val="none" w:sz="0" w:space="0" w:color="auto"/>
      </w:divBdr>
    </w:div>
    <w:div w:id="331764447">
      <w:bodyDiv w:val="1"/>
      <w:marLeft w:val="0"/>
      <w:marRight w:val="0"/>
      <w:marTop w:val="0"/>
      <w:marBottom w:val="0"/>
      <w:divBdr>
        <w:top w:val="none" w:sz="0" w:space="0" w:color="auto"/>
        <w:left w:val="none" w:sz="0" w:space="0" w:color="auto"/>
        <w:bottom w:val="none" w:sz="0" w:space="0" w:color="auto"/>
        <w:right w:val="none" w:sz="0" w:space="0" w:color="auto"/>
      </w:divBdr>
    </w:div>
    <w:div w:id="334576892">
      <w:bodyDiv w:val="1"/>
      <w:marLeft w:val="0"/>
      <w:marRight w:val="0"/>
      <w:marTop w:val="0"/>
      <w:marBottom w:val="0"/>
      <w:divBdr>
        <w:top w:val="none" w:sz="0" w:space="0" w:color="auto"/>
        <w:left w:val="none" w:sz="0" w:space="0" w:color="auto"/>
        <w:bottom w:val="none" w:sz="0" w:space="0" w:color="auto"/>
        <w:right w:val="none" w:sz="0" w:space="0" w:color="auto"/>
      </w:divBdr>
    </w:div>
    <w:div w:id="341779044">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5863623">
      <w:bodyDiv w:val="1"/>
      <w:marLeft w:val="0"/>
      <w:marRight w:val="0"/>
      <w:marTop w:val="0"/>
      <w:marBottom w:val="0"/>
      <w:divBdr>
        <w:top w:val="none" w:sz="0" w:space="0" w:color="auto"/>
        <w:left w:val="none" w:sz="0" w:space="0" w:color="auto"/>
        <w:bottom w:val="none" w:sz="0" w:space="0" w:color="auto"/>
        <w:right w:val="none" w:sz="0" w:space="0" w:color="auto"/>
      </w:divBdr>
    </w:div>
    <w:div w:id="350381842">
      <w:bodyDiv w:val="1"/>
      <w:marLeft w:val="0"/>
      <w:marRight w:val="0"/>
      <w:marTop w:val="0"/>
      <w:marBottom w:val="0"/>
      <w:divBdr>
        <w:top w:val="none" w:sz="0" w:space="0" w:color="auto"/>
        <w:left w:val="none" w:sz="0" w:space="0" w:color="auto"/>
        <w:bottom w:val="none" w:sz="0" w:space="0" w:color="auto"/>
        <w:right w:val="none" w:sz="0" w:space="0" w:color="auto"/>
      </w:divBdr>
    </w:div>
    <w:div w:id="353120921">
      <w:bodyDiv w:val="1"/>
      <w:marLeft w:val="0"/>
      <w:marRight w:val="0"/>
      <w:marTop w:val="0"/>
      <w:marBottom w:val="0"/>
      <w:divBdr>
        <w:top w:val="none" w:sz="0" w:space="0" w:color="auto"/>
        <w:left w:val="none" w:sz="0" w:space="0" w:color="auto"/>
        <w:bottom w:val="none" w:sz="0" w:space="0" w:color="auto"/>
        <w:right w:val="none" w:sz="0" w:space="0" w:color="auto"/>
      </w:divBdr>
    </w:div>
    <w:div w:id="355887084">
      <w:bodyDiv w:val="1"/>
      <w:marLeft w:val="0"/>
      <w:marRight w:val="0"/>
      <w:marTop w:val="0"/>
      <w:marBottom w:val="0"/>
      <w:divBdr>
        <w:top w:val="none" w:sz="0" w:space="0" w:color="auto"/>
        <w:left w:val="none" w:sz="0" w:space="0" w:color="auto"/>
        <w:bottom w:val="none" w:sz="0" w:space="0" w:color="auto"/>
        <w:right w:val="none" w:sz="0" w:space="0" w:color="auto"/>
      </w:divBdr>
    </w:div>
    <w:div w:id="365062839">
      <w:bodyDiv w:val="1"/>
      <w:marLeft w:val="0"/>
      <w:marRight w:val="0"/>
      <w:marTop w:val="0"/>
      <w:marBottom w:val="0"/>
      <w:divBdr>
        <w:top w:val="none" w:sz="0" w:space="0" w:color="auto"/>
        <w:left w:val="none" w:sz="0" w:space="0" w:color="auto"/>
        <w:bottom w:val="none" w:sz="0" w:space="0" w:color="auto"/>
        <w:right w:val="none" w:sz="0" w:space="0" w:color="auto"/>
      </w:divBdr>
    </w:div>
    <w:div w:id="373578765">
      <w:bodyDiv w:val="1"/>
      <w:marLeft w:val="0"/>
      <w:marRight w:val="0"/>
      <w:marTop w:val="0"/>
      <w:marBottom w:val="0"/>
      <w:divBdr>
        <w:top w:val="none" w:sz="0" w:space="0" w:color="auto"/>
        <w:left w:val="none" w:sz="0" w:space="0" w:color="auto"/>
        <w:bottom w:val="none" w:sz="0" w:space="0" w:color="auto"/>
        <w:right w:val="none" w:sz="0" w:space="0" w:color="auto"/>
      </w:divBdr>
    </w:div>
    <w:div w:id="379862368">
      <w:bodyDiv w:val="1"/>
      <w:marLeft w:val="0"/>
      <w:marRight w:val="0"/>
      <w:marTop w:val="0"/>
      <w:marBottom w:val="0"/>
      <w:divBdr>
        <w:top w:val="none" w:sz="0" w:space="0" w:color="auto"/>
        <w:left w:val="none" w:sz="0" w:space="0" w:color="auto"/>
        <w:bottom w:val="none" w:sz="0" w:space="0" w:color="auto"/>
        <w:right w:val="none" w:sz="0" w:space="0" w:color="auto"/>
      </w:divBdr>
    </w:div>
    <w:div w:id="413626601">
      <w:bodyDiv w:val="1"/>
      <w:marLeft w:val="0"/>
      <w:marRight w:val="0"/>
      <w:marTop w:val="0"/>
      <w:marBottom w:val="0"/>
      <w:divBdr>
        <w:top w:val="none" w:sz="0" w:space="0" w:color="auto"/>
        <w:left w:val="none" w:sz="0" w:space="0" w:color="auto"/>
        <w:bottom w:val="none" w:sz="0" w:space="0" w:color="auto"/>
        <w:right w:val="none" w:sz="0" w:space="0" w:color="auto"/>
      </w:divBdr>
    </w:div>
    <w:div w:id="422799412">
      <w:bodyDiv w:val="1"/>
      <w:marLeft w:val="0"/>
      <w:marRight w:val="0"/>
      <w:marTop w:val="0"/>
      <w:marBottom w:val="0"/>
      <w:divBdr>
        <w:top w:val="none" w:sz="0" w:space="0" w:color="auto"/>
        <w:left w:val="none" w:sz="0" w:space="0" w:color="auto"/>
        <w:bottom w:val="none" w:sz="0" w:space="0" w:color="auto"/>
        <w:right w:val="none" w:sz="0" w:space="0" w:color="auto"/>
      </w:divBdr>
    </w:div>
    <w:div w:id="436411842">
      <w:bodyDiv w:val="1"/>
      <w:marLeft w:val="0"/>
      <w:marRight w:val="0"/>
      <w:marTop w:val="0"/>
      <w:marBottom w:val="0"/>
      <w:divBdr>
        <w:top w:val="none" w:sz="0" w:space="0" w:color="auto"/>
        <w:left w:val="none" w:sz="0" w:space="0" w:color="auto"/>
        <w:bottom w:val="none" w:sz="0" w:space="0" w:color="auto"/>
        <w:right w:val="none" w:sz="0" w:space="0" w:color="auto"/>
      </w:divBdr>
    </w:div>
    <w:div w:id="448941460">
      <w:bodyDiv w:val="1"/>
      <w:marLeft w:val="0"/>
      <w:marRight w:val="0"/>
      <w:marTop w:val="0"/>
      <w:marBottom w:val="0"/>
      <w:divBdr>
        <w:top w:val="none" w:sz="0" w:space="0" w:color="auto"/>
        <w:left w:val="none" w:sz="0" w:space="0" w:color="auto"/>
        <w:bottom w:val="none" w:sz="0" w:space="0" w:color="auto"/>
        <w:right w:val="none" w:sz="0" w:space="0" w:color="auto"/>
      </w:divBdr>
    </w:div>
    <w:div w:id="449594956">
      <w:bodyDiv w:val="1"/>
      <w:marLeft w:val="0"/>
      <w:marRight w:val="0"/>
      <w:marTop w:val="0"/>
      <w:marBottom w:val="0"/>
      <w:divBdr>
        <w:top w:val="none" w:sz="0" w:space="0" w:color="auto"/>
        <w:left w:val="none" w:sz="0" w:space="0" w:color="auto"/>
        <w:bottom w:val="none" w:sz="0" w:space="0" w:color="auto"/>
        <w:right w:val="none" w:sz="0" w:space="0" w:color="auto"/>
      </w:divBdr>
    </w:div>
    <w:div w:id="456802486">
      <w:bodyDiv w:val="1"/>
      <w:marLeft w:val="0"/>
      <w:marRight w:val="0"/>
      <w:marTop w:val="0"/>
      <w:marBottom w:val="0"/>
      <w:divBdr>
        <w:top w:val="none" w:sz="0" w:space="0" w:color="auto"/>
        <w:left w:val="none" w:sz="0" w:space="0" w:color="auto"/>
        <w:bottom w:val="none" w:sz="0" w:space="0" w:color="auto"/>
        <w:right w:val="none" w:sz="0" w:space="0" w:color="auto"/>
      </w:divBdr>
    </w:div>
    <w:div w:id="470948701">
      <w:bodyDiv w:val="1"/>
      <w:marLeft w:val="0"/>
      <w:marRight w:val="0"/>
      <w:marTop w:val="0"/>
      <w:marBottom w:val="0"/>
      <w:divBdr>
        <w:top w:val="none" w:sz="0" w:space="0" w:color="auto"/>
        <w:left w:val="none" w:sz="0" w:space="0" w:color="auto"/>
        <w:bottom w:val="none" w:sz="0" w:space="0" w:color="auto"/>
        <w:right w:val="none" w:sz="0" w:space="0" w:color="auto"/>
      </w:divBdr>
    </w:div>
    <w:div w:id="490872507">
      <w:bodyDiv w:val="1"/>
      <w:marLeft w:val="0"/>
      <w:marRight w:val="0"/>
      <w:marTop w:val="0"/>
      <w:marBottom w:val="0"/>
      <w:divBdr>
        <w:top w:val="none" w:sz="0" w:space="0" w:color="auto"/>
        <w:left w:val="none" w:sz="0" w:space="0" w:color="auto"/>
        <w:bottom w:val="none" w:sz="0" w:space="0" w:color="auto"/>
        <w:right w:val="none" w:sz="0" w:space="0" w:color="auto"/>
      </w:divBdr>
    </w:div>
    <w:div w:id="511841357">
      <w:bodyDiv w:val="1"/>
      <w:marLeft w:val="0"/>
      <w:marRight w:val="0"/>
      <w:marTop w:val="0"/>
      <w:marBottom w:val="0"/>
      <w:divBdr>
        <w:top w:val="none" w:sz="0" w:space="0" w:color="auto"/>
        <w:left w:val="none" w:sz="0" w:space="0" w:color="auto"/>
        <w:bottom w:val="none" w:sz="0" w:space="0" w:color="auto"/>
        <w:right w:val="none" w:sz="0" w:space="0" w:color="auto"/>
      </w:divBdr>
    </w:div>
    <w:div w:id="512572518">
      <w:bodyDiv w:val="1"/>
      <w:marLeft w:val="0"/>
      <w:marRight w:val="0"/>
      <w:marTop w:val="0"/>
      <w:marBottom w:val="0"/>
      <w:divBdr>
        <w:top w:val="none" w:sz="0" w:space="0" w:color="auto"/>
        <w:left w:val="none" w:sz="0" w:space="0" w:color="auto"/>
        <w:bottom w:val="none" w:sz="0" w:space="0" w:color="auto"/>
        <w:right w:val="none" w:sz="0" w:space="0" w:color="auto"/>
      </w:divBdr>
    </w:div>
    <w:div w:id="518080881">
      <w:bodyDiv w:val="1"/>
      <w:marLeft w:val="0"/>
      <w:marRight w:val="0"/>
      <w:marTop w:val="0"/>
      <w:marBottom w:val="0"/>
      <w:divBdr>
        <w:top w:val="none" w:sz="0" w:space="0" w:color="auto"/>
        <w:left w:val="none" w:sz="0" w:space="0" w:color="auto"/>
        <w:bottom w:val="none" w:sz="0" w:space="0" w:color="auto"/>
        <w:right w:val="none" w:sz="0" w:space="0" w:color="auto"/>
      </w:divBdr>
    </w:div>
    <w:div w:id="521745432">
      <w:bodyDiv w:val="1"/>
      <w:marLeft w:val="0"/>
      <w:marRight w:val="0"/>
      <w:marTop w:val="0"/>
      <w:marBottom w:val="0"/>
      <w:divBdr>
        <w:top w:val="none" w:sz="0" w:space="0" w:color="auto"/>
        <w:left w:val="none" w:sz="0" w:space="0" w:color="auto"/>
        <w:bottom w:val="none" w:sz="0" w:space="0" w:color="auto"/>
        <w:right w:val="none" w:sz="0" w:space="0" w:color="auto"/>
      </w:divBdr>
    </w:div>
    <w:div w:id="525169887">
      <w:bodyDiv w:val="1"/>
      <w:marLeft w:val="0"/>
      <w:marRight w:val="0"/>
      <w:marTop w:val="0"/>
      <w:marBottom w:val="0"/>
      <w:divBdr>
        <w:top w:val="none" w:sz="0" w:space="0" w:color="auto"/>
        <w:left w:val="none" w:sz="0" w:space="0" w:color="auto"/>
        <w:bottom w:val="none" w:sz="0" w:space="0" w:color="auto"/>
        <w:right w:val="none" w:sz="0" w:space="0" w:color="auto"/>
      </w:divBdr>
    </w:div>
    <w:div w:id="526409859">
      <w:bodyDiv w:val="1"/>
      <w:marLeft w:val="0"/>
      <w:marRight w:val="0"/>
      <w:marTop w:val="0"/>
      <w:marBottom w:val="0"/>
      <w:divBdr>
        <w:top w:val="none" w:sz="0" w:space="0" w:color="auto"/>
        <w:left w:val="none" w:sz="0" w:space="0" w:color="auto"/>
        <w:bottom w:val="none" w:sz="0" w:space="0" w:color="auto"/>
        <w:right w:val="none" w:sz="0" w:space="0" w:color="auto"/>
      </w:divBdr>
    </w:div>
    <w:div w:id="538510597">
      <w:bodyDiv w:val="1"/>
      <w:marLeft w:val="0"/>
      <w:marRight w:val="0"/>
      <w:marTop w:val="0"/>
      <w:marBottom w:val="0"/>
      <w:divBdr>
        <w:top w:val="none" w:sz="0" w:space="0" w:color="auto"/>
        <w:left w:val="none" w:sz="0" w:space="0" w:color="auto"/>
        <w:bottom w:val="none" w:sz="0" w:space="0" w:color="auto"/>
        <w:right w:val="none" w:sz="0" w:space="0" w:color="auto"/>
      </w:divBdr>
    </w:div>
    <w:div w:id="545335529">
      <w:bodyDiv w:val="1"/>
      <w:marLeft w:val="0"/>
      <w:marRight w:val="0"/>
      <w:marTop w:val="0"/>
      <w:marBottom w:val="0"/>
      <w:divBdr>
        <w:top w:val="none" w:sz="0" w:space="0" w:color="auto"/>
        <w:left w:val="none" w:sz="0" w:space="0" w:color="auto"/>
        <w:bottom w:val="none" w:sz="0" w:space="0" w:color="auto"/>
        <w:right w:val="none" w:sz="0" w:space="0" w:color="auto"/>
      </w:divBdr>
    </w:div>
    <w:div w:id="545528252">
      <w:bodyDiv w:val="1"/>
      <w:marLeft w:val="0"/>
      <w:marRight w:val="0"/>
      <w:marTop w:val="0"/>
      <w:marBottom w:val="0"/>
      <w:divBdr>
        <w:top w:val="none" w:sz="0" w:space="0" w:color="auto"/>
        <w:left w:val="none" w:sz="0" w:space="0" w:color="auto"/>
        <w:bottom w:val="none" w:sz="0" w:space="0" w:color="auto"/>
        <w:right w:val="none" w:sz="0" w:space="0" w:color="auto"/>
      </w:divBdr>
    </w:div>
    <w:div w:id="545872752">
      <w:bodyDiv w:val="1"/>
      <w:marLeft w:val="0"/>
      <w:marRight w:val="0"/>
      <w:marTop w:val="0"/>
      <w:marBottom w:val="0"/>
      <w:divBdr>
        <w:top w:val="none" w:sz="0" w:space="0" w:color="auto"/>
        <w:left w:val="none" w:sz="0" w:space="0" w:color="auto"/>
        <w:bottom w:val="none" w:sz="0" w:space="0" w:color="auto"/>
        <w:right w:val="none" w:sz="0" w:space="0" w:color="auto"/>
      </w:divBdr>
    </w:div>
    <w:div w:id="547451543">
      <w:bodyDiv w:val="1"/>
      <w:marLeft w:val="0"/>
      <w:marRight w:val="0"/>
      <w:marTop w:val="0"/>
      <w:marBottom w:val="0"/>
      <w:divBdr>
        <w:top w:val="none" w:sz="0" w:space="0" w:color="auto"/>
        <w:left w:val="none" w:sz="0" w:space="0" w:color="auto"/>
        <w:bottom w:val="none" w:sz="0" w:space="0" w:color="auto"/>
        <w:right w:val="none" w:sz="0" w:space="0" w:color="auto"/>
      </w:divBdr>
    </w:div>
    <w:div w:id="551113640">
      <w:bodyDiv w:val="1"/>
      <w:marLeft w:val="0"/>
      <w:marRight w:val="0"/>
      <w:marTop w:val="0"/>
      <w:marBottom w:val="0"/>
      <w:divBdr>
        <w:top w:val="none" w:sz="0" w:space="0" w:color="auto"/>
        <w:left w:val="none" w:sz="0" w:space="0" w:color="auto"/>
        <w:bottom w:val="none" w:sz="0" w:space="0" w:color="auto"/>
        <w:right w:val="none" w:sz="0" w:space="0" w:color="auto"/>
      </w:divBdr>
    </w:div>
    <w:div w:id="554393736">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60872631">
      <w:bodyDiv w:val="1"/>
      <w:marLeft w:val="0"/>
      <w:marRight w:val="0"/>
      <w:marTop w:val="0"/>
      <w:marBottom w:val="0"/>
      <w:divBdr>
        <w:top w:val="none" w:sz="0" w:space="0" w:color="auto"/>
        <w:left w:val="none" w:sz="0" w:space="0" w:color="auto"/>
        <w:bottom w:val="none" w:sz="0" w:space="0" w:color="auto"/>
        <w:right w:val="none" w:sz="0" w:space="0" w:color="auto"/>
      </w:divBdr>
    </w:div>
    <w:div w:id="579025431">
      <w:bodyDiv w:val="1"/>
      <w:marLeft w:val="0"/>
      <w:marRight w:val="0"/>
      <w:marTop w:val="0"/>
      <w:marBottom w:val="0"/>
      <w:divBdr>
        <w:top w:val="none" w:sz="0" w:space="0" w:color="auto"/>
        <w:left w:val="none" w:sz="0" w:space="0" w:color="auto"/>
        <w:bottom w:val="none" w:sz="0" w:space="0" w:color="auto"/>
        <w:right w:val="none" w:sz="0" w:space="0" w:color="auto"/>
      </w:divBdr>
    </w:div>
    <w:div w:id="585384488">
      <w:bodyDiv w:val="1"/>
      <w:marLeft w:val="0"/>
      <w:marRight w:val="0"/>
      <w:marTop w:val="0"/>
      <w:marBottom w:val="0"/>
      <w:divBdr>
        <w:top w:val="none" w:sz="0" w:space="0" w:color="auto"/>
        <w:left w:val="none" w:sz="0" w:space="0" w:color="auto"/>
        <w:bottom w:val="none" w:sz="0" w:space="0" w:color="auto"/>
        <w:right w:val="none" w:sz="0" w:space="0" w:color="auto"/>
      </w:divBdr>
    </w:div>
    <w:div w:id="605579328">
      <w:bodyDiv w:val="1"/>
      <w:marLeft w:val="0"/>
      <w:marRight w:val="0"/>
      <w:marTop w:val="0"/>
      <w:marBottom w:val="0"/>
      <w:divBdr>
        <w:top w:val="none" w:sz="0" w:space="0" w:color="auto"/>
        <w:left w:val="none" w:sz="0" w:space="0" w:color="auto"/>
        <w:bottom w:val="none" w:sz="0" w:space="0" w:color="auto"/>
        <w:right w:val="none" w:sz="0" w:space="0" w:color="auto"/>
      </w:divBdr>
    </w:div>
    <w:div w:id="611910083">
      <w:bodyDiv w:val="1"/>
      <w:marLeft w:val="0"/>
      <w:marRight w:val="0"/>
      <w:marTop w:val="0"/>
      <w:marBottom w:val="0"/>
      <w:divBdr>
        <w:top w:val="none" w:sz="0" w:space="0" w:color="auto"/>
        <w:left w:val="none" w:sz="0" w:space="0" w:color="auto"/>
        <w:bottom w:val="none" w:sz="0" w:space="0" w:color="auto"/>
        <w:right w:val="none" w:sz="0" w:space="0" w:color="auto"/>
      </w:divBdr>
    </w:div>
    <w:div w:id="667825957">
      <w:bodyDiv w:val="1"/>
      <w:marLeft w:val="0"/>
      <w:marRight w:val="0"/>
      <w:marTop w:val="0"/>
      <w:marBottom w:val="0"/>
      <w:divBdr>
        <w:top w:val="none" w:sz="0" w:space="0" w:color="auto"/>
        <w:left w:val="none" w:sz="0" w:space="0" w:color="auto"/>
        <w:bottom w:val="none" w:sz="0" w:space="0" w:color="auto"/>
        <w:right w:val="none" w:sz="0" w:space="0" w:color="auto"/>
      </w:divBdr>
    </w:div>
    <w:div w:id="684402984">
      <w:bodyDiv w:val="1"/>
      <w:marLeft w:val="0"/>
      <w:marRight w:val="0"/>
      <w:marTop w:val="0"/>
      <w:marBottom w:val="0"/>
      <w:divBdr>
        <w:top w:val="none" w:sz="0" w:space="0" w:color="auto"/>
        <w:left w:val="none" w:sz="0" w:space="0" w:color="auto"/>
        <w:bottom w:val="none" w:sz="0" w:space="0" w:color="auto"/>
        <w:right w:val="none" w:sz="0" w:space="0" w:color="auto"/>
      </w:divBdr>
    </w:div>
    <w:div w:id="702512828">
      <w:bodyDiv w:val="1"/>
      <w:marLeft w:val="0"/>
      <w:marRight w:val="0"/>
      <w:marTop w:val="0"/>
      <w:marBottom w:val="0"/>
      <w:divBdr>
        <w:top w:val="none" w:sz="0" w:space="0" w:color="auto"/>
        <w:left w:val="none" w:sz="0" w:space="0" w:color="auto"/>
        <w:bottom w:val="none" w:sz="0" w:space="0" w:color="auto"/>
        <w:right w:val="none" w:sz="0" w:space="0" w:color="auto"/>
      </w:divBdr>
    </w:div>
    <w:div w:id="703987970">
      <w:bodyDiv w:val="1"/>
      <w:marLeft w:val="0"/>
      <w:marRight w:val="0"/>
      <w:marTop w:val="0"/>
      <w:marBottom w:val="0"/>
      <w:divBdr>
        <w:top w:val="none" w:sz="0" w:space="0" w:color="auto"/>
        <w:left w:val="none" w:sz="0" w:space="0" w:color="auto"/>
        <w:bottom w:val="none" w:sz="0" w:space="0" w:color="auto"/>
        <w:right w:val="none" w:sz="0" w:space="0" w:color="auto"/>
      </w:divBdr>
    </w:div>
    <w:div w:id="707023897">
      <w:bodyDiv w:val="1"/>
      <w:marLeft w:val="0"/>
      <w:marRight w:val="0"/>
      <w:marTop w:val="0"/>
      <w:marBottom w:val="0"/>
      <w:divBdr>
        <w:top w:val="none" w:sz="0" w:space="0" w:color="auto"/>
        <w:left w:val="none" w:sz="0" w:space="0" w:color="auto"/>
        <w:bottom w:val="none" w:sz="0" w:space="0" w:color="auto"/>
        <w:right w:val="none" w:sz="0" w:space="0" w:color="auto"/>
      </w:divBdr>
    </w:div>
    <w:div w:id="728771644">
      <w:bodyDiv w:val="1"/>
      <w:marLeft w:val="0"/>
      <w:marRight w:val="0"/>
      <w:marTop w:val="0"/>
      <w:marBottom w:val="0"/>
      <w:divBdr>
        <w:top w:val="none" w:sz="0" w:space="0" w:color="auto"/>
        <w:left w:val="none" w:sz="0" w:space="0" w:color="auto"/>
        <w:bottom w:val="none" w:sz="0" w:space="0" w:color="auto"/>
        <w:right w:val="none" w:sz="0" w:space="0" w:color="auto"/>
      </w:divBdr>
    </w:div>
    <w:div w:id="766727808">
      <w:bodyDiv w:val="1"/>
      <w:marLeft w:val="0"/>
      <w:marRight w:val="0"/>
      <w:marTop w:val="0"/>
      <w:marBottom w:val="0"/>
      <w:divBdr>
        <w:top w:val="none" w:sz="0" w:space="0" w:color="auto"/>
        <w:left w:val="none" w:sz="0" w:space="0" w:color="auto"/>
        <w:bottom w:val="none" w:sz="0" w:space="0" w:color="auto"/>
        <w:right w:val="none" w:sz="0" w:space="0" w:color="auto"/>
      </w:divBdr>
    </w:div>
    <w:div w:id="781190491">
      <w:bodyDiv w:val="1"/>
      <w:marLeft w:val="0"/>
      <w:marRight w:val="0"/>
      <w:marTop w:val="0"/>
      <w:marBottom w:val="0"/>
      <w:divBdr>
        <w:top w:val="none" w:sz="0" w:space="0" w:color="auto"/>
        <w:left w:val="none" w:sz="0" w:space="0" w:color="auto"/>
        <w:bottom w:val="none" w:sz="0" w:space="0" w:color="auto"/>
        <w:right w:val="none" w:sz="0" w:space="0" w:color="auto"/>
      </w:divBdr>
    </w:div>
    <w:div w:id="812330237">
      <w:bodyDiv w:val="1"/>
      <w:marLeft w:val="0"/>
      <w:marRight w:val="0"/>
      <w:marTop w:val="0"/>
      <w:marBottom w:val="0"/>
      <w:divBdr>
        <w:top w:val="none" w:sz="0" w:space="0" w:color="auto"/>
        <w:left w:val="none" w:sz="0" w:space="0" w:color="auto"/>
        <w:bottom w:val="none" w:sz="0" w:space="0" w:color="auto"/>
        <w:right w:val="none" w:sz="0" w:space="0" w:color="auto"/>
      </w:divBdr>
    </w:div>
    <w:div w:id="824905257">
      <w:bodyDiv w:val="1"/>
      <w:marLeft w:val="0"/>
      <w:marRight w:val="0"/>
      <w:marTop w:val="0"/>
      <w:marBottom w:val="0"/>
      <w:divBdr>
        <w:top w:val="none" w:sz="0" w:space="0" w:color="auto"/>
        <w:left w:val="none" w:sz="0" w:space="0" w:color="auto"/>
        <w:bottom w:val="none" w:sz="0" w:space="0" w:color="auto"/>
        <w:right w:val="none" w:sz="0" w:space="0" w:color="auto"/>
      </w:divBdr>
    </w:div>
    <w:div w:id="844974093">
      <w:bodyDiv w:val="1"/>
      <w:marLeft w:val="0"/>
      <w:marRight w:val="0"/>
      <w:marTop w:val="0"/>
      <w:marBottom w:val="0"/>
      <w:divBdr>
        <w:top w:val="none" w:sz="0" w:space="0" w:color="auto"/>
        <w:left w:val="none" w:sz="0" w:space="0" w:color="auto"/>
        <w:bottom w:val="none" w:sz="0" w:space="0" w:color="auto"/>
        <w:right w:val="none" w:sz="0" w:space="0" w:color="auto"/>
      </w:divBdr>
    </w:div>
    <w:div w:id="851644795">
      <w:bodyDiv w:val="1"/>
      <w:marLeft w:val="0"/>
      <w:marRight w:val="0"/>
      <w:marTop w:val="0"/>
      <w:marBottom w:val="0"/>
      <w:divBdr>
        <w:top w:val="none" w:sz="0" w:space="0" w:color="auto"/>
        <w:left w:val="none" w:sz="0" w:space="0" w:color="auto"/>
        <w:bottom w:val="none" w:sz="0" w:space="0" w:color="auto"/>
        <w:right w:val="none" w:sz="0" w:space="0" w:color="auto"/>
      </w:divBdr>
    </w:div>
    <w:div w:id="853105658">
      <w:bodyDiv w:val="1"/>
      <w:marLeft w:val="0"/>
      <w:marRight w:val="0"/>
      <w:marTop w:val="0"/>
      <w:marBottom w:val="0"/>
      <w:divBdr>
        <w:top w:val="none" w:sz="0" w:space="0" w:color="auto"/>
        <w:left w:val="none" w:sz="0" w:space="0" w:color="auto"/>
        <w:bottom w:val="none" w:sz="0" w:space="0" w:color="auto"/>
        <w:right w:val="none" w:sz="0" w:space="0" w:color="auto"/>
      </w:divBdr>
    </w:div>
    <w:div w:id="855459142">
      <w:bodyDiv w:val="1"/>
      <w:marLeft w:val="0"/>
      <w:marRight w:val="0"/>
      <w:marTop w:val="0"/>
      <w:marBottom w:val="0"/>
      <w:divBdr>
        <w:top w:val="none" w:sz="0" w:space="0" w:color="auto"/>
        <w:left w:val="none" w:sz="0" w:space="0" w:color="auto"/>
        <w:bottom w:val="none" w:sz="0" w:space="0" w:color="auto"/>
        <w:right w:val="none" w:sz="0" w:space="0" w:color="auto"/>
      </w:divBdr>
    </w:div>
    <w:div w:id="857695135">
      <w:bodyDiv w:val="1"/>
      <w:marLeft w:val="0"/>
      <w:marRight w:val="0"/>
      <w:marTop w:val="0"/>
      <w:marBottom w:val="0"/>
      <w:divBdr>
        <w:top w:val="none" w:sz="0" w:space="0" w:color="auto"/>
        <w:left w:val="none" w:sz="0" w:space="0" w:color="auto"/>
        <w:bottom w:val="none" w:sz="0" w:space="0" w:color="auto"/>
        <w:right w:val="none" w:sz="0" w:space="0" w:color="auto"/>
      </w:divBdr>
    </w:div>
    <w:div w:id="860167741">
      <w:bodyDiv w:val="1"/>
      <w:marLeft w:val="0"/>
      <w:marRight w:val="0"/>
      <w:marTop w:val="0"/>
      <w:marBottom w:val="0"/>
      <w:divBdr>
        <w:top w:val="none" w:sz="0" w:space="0" w:color="auto"/>
        <w:left w:val="none" w:sz="0" w:space="0" w:color="auto"/>
        <w:bottom w:val="none" w:sz="0" w:space="0" w:color="auto"/>
        <w:right w:val="none" w:sz="0" w:space="0" w:color="auto"/>
      </w:divBdr>
    </w:div>
    <w:div w:id="870411383">
      <w:bodyDiv w:val="1"/>
      <w:marLeft w:val="0"/>
      <w:marRight w:val="0"/>
      <w:marTop w:val="0"/>
      <w:marBottom w:val="0"/>
      <w:divBdr>
        <w:top w:val="none" w:sz="0" w:space="0" w:color="auto"/>
        <w:left w:val="none" w:sz="0" w:space="0" w:color="auto"/>
        <w:bottom w:val="none" w:sz="0" w:space="0" w:color="auto"/>
        <w:right w:val="none" w:sz="0" w:space="0" w:color="auto"/>
      </w:divBdr>
    </w:div>
    <w:div w:id="875384587">
      <w:bodyDiv w:val="1"/>
      <w:marLeft w:val="0"/>
      <w:marRight w:val="0"/>
      <w:marTop w:val="0"/>
      <w:marBottom w:val="0"/>
      <w:divBdr>
        <w:top w:val="none" w:sz="0" w:space="0" w:color="auto"/>
        <w:left w:val="none" w:sz="0" w:space="0" w:color="auto"/>
        <w:bottom w:val="none" w:sz="0" w:space="0" w:color="auto"/>
        <w:right w:val="none" w:sz="0" w:space="0" w:color="auto"/>
      </w:divBdr>
    </w:div>
    <w:div w:id="880173048">
      <w:bodyDiv w:val="1"/>
      <w:marLeft w:val="0"/>
      <w:marRight w:val="0"/>
      <w:marTop w:val="0"/>
      <w:marBottom w:val="0"/>
      <w:divBdr>
        <w:top w:val="none" w:sz="0" w:space="0" w:color="auto"/>
        <w:left w:val="none" w:sz="0" w:space="0" w:color="auto"/>
        <w:bottom w:val="none" w:sz="0" w:space="0" w:color="auto"/>
        <w:right w:val="none" w:sz="0" w:space="0" w:color="auto"/>
      </w:divBdr>
    </w:div>
    <w:div w:id="884869375">
      <w:bodyDiv w:val="1"/>
      <w:marLeft w:val="0"/>
      <w:marRight w:val="0"/>
      <w:marTop w:val="0"/>
      <w:marBottom w:val="0"/>
      <w:divBdr>
        <w:top w:val="none" w:sz="0" w:space="0" w:color="auto"/>
        <w:left w:val="none" w:sz="0" w:space="0" w:color="auto"/>
        <w:bottom w:val="none" w:sz="0" w:space="0" w:color="auto"/>
        <w:right w:val="none" w:sz="0" w:space="0" w:color="auto"/>
      </w:divBdr>
    </w:div>
    <w:div w:id="892349309">
      <w:bodyDiv w:val="1"/>
      <w:marLeft w:val="0"/>
      <w:marRight w:val="0"/>
      <w:marTop w:val="0"/>
      <w:marBottom w:val="0"/>
      <w:divBdr>
        <w:top w:val="none" w:sz="0" w:space="0" w:color="auto"/>
        <w:left w:val="none" w:sz="0" w:space="0" w:color="auto"/>
        <w:bottom w:val="none" w:sz="0" w:space="0" w:color="auto"/>
        <w:right w:val="none" w:sz="0" w:space="0" w:color="auto"/>
      </w:divBdr>
    </w:div>
    <w:div w:id="900097866">
      <w:bodyDiv w:val="1"/>
      <w:marLeft w:val="0"/>
      <w:marRight w:val="0"/>
      <w:marTop w:val="0"/>
      <w:marBottom w:val="0"/>
      <w:divBdr>
        <w:top w:val="none" w:sz="0" w:space="0" w:color="auto"/>
        <w:left w:val="none" w:sz="0" w:space="0" w:color="auto"/>
        <w:bottom w:val="none" w:sz="0" w:space="0" w:color="auto"/>
        <w:right w:val="none" w:sz="0" w:space="0" w:color="auto"/>
      </w:divBdr>
    </w:div>
    <w:div w:id="915439159">
      <w:bodyDiv w:val="1"/>
      <w:marLeft w:val="0"/>
      <w:marRight w:val="0"/>
      <w:marTop w:val="0"/>
      <w:marBottom w:val="0"/>
      <w:divBdr>
        <w:top w:val="none" w:sz="0" w:space="0" w:color="auto"/>
        <w:left w:val="none" w:sz="0" w:space="0" w:color="auto"/>
        <w:bottom w:val="none" w:sz="0" w:space="0" w:color="auto"/>
        <w:right w:val="none" w:sz="0" w:space="0" w:color="auto"/>
      </w:divBdr>
    </w:div>
    <w:div w:id="930284189">
      <w:bodyDiv w:val="1"/>
      <w:marLeft w:val="0"/>
      <w:marRight w:val="0"/>
      <w:marTop w:val="0"/>
      <w:marBottom w:val="0"/>
      <w:divBdr>
        <w:top w:val="none" w:sz="0" w:space="0" w:color="auto"/>
        <w:left w:val="none" w:sz="0" w:space="0" w:color="auto"/>
        <w:bottom w:val="none" w:sz="0" w:space="0" w:color="auto"/>
        <w:right w:val="none" w:sz="0" w:space="0" w:color="auto"/>
      </w:divBdr>
    </w:div>
    <w:div w:id="939338423">
      <w:bodyDiv w:val="1"/>
      <w:marLeft w:val="0"/>
      <w:marRight w:val="0"/>
      <w:marTop w:val="0"/>
      <w:marBottom w:val="0"/>
      <w:divBdr>
        <w:top w:val="none" w:sz="0" w:space="0" w:color="auto"/>
        <w:left w:val="none" w:sz="0" w:space="0" w:color="auto"/>
        <w:bottom w:val="none" w:sz="0" w:space="0" w:color="auto"/>
        <w:right w:val="none" w:sz="0" w:space="0" w:color="auto"/>
      </w:divBdr>
    </w:div>
    <w:div w:id="943342069">
      <w:bodyDiv w:val="1"/>
      <w:marLeft w:val="0"/>
      <w:marRight w:val="0"/>
      <w:marTop w:val="0"/>
      <w:marBottom w:val="0"/>
      <w:divBdr>
        <w:top w:val="none" w:sz="0" w:space="0" w:color="auto"/>
        <w:left w:val="none" w:sz="0" w:space="0" w:color="auto"/>
        <w:bottom w:val="none" w:sz="0" w:space="0" w:color="auto"/>
        <w:right w:val="none" w:sz="0" w:space="0" w:color="auto"/>
      </w:divBdr>
    </w:div>
    <w:div w:id="961882148">
      <w:bodyDiv w:val="1"/>
      <w:marLeft w:val="0"/>
      <w:marRight w:val="0"/>
      <w:marTop w:val="0"/>
      <w:marBottom w:val="0"/>
      <w:divBdr>
        <w:top w:val="none" w:sz="0" w:space="0" w:color="auto"/>
        <w:left w:val="none" w:sz="0" w:space="0" w:color="auto"/>
        <w:bottom w:val="none" w:sz="0" w:space="0" w:color="auto"/>
        <w:right w:val="none" w:sz="0" w:space="0" w:color="auto"/>
      </w:divBdr>
    </w:div>
    <w:div w:id="973406670">
      <w:bodyDiv w:val="1"/>
      <w:marLeft w:val="0"/>
      <w:marRight w:val="0"/>
      <w:marTop w:val="0"/>
      <w:marBottom w:val="0"/>
      <w:divBdr>
        <w:top w:val="none" w:sz="0" w:space="0" w:color="auto"/>
        <w:left w:val="none" w:sz="0" w:space="0" w:color="auto"/>
        <w:bottom w:val="none" w:sz="0" w:space="0" w:color="auto"/>
        <w:right w:val="none" w:sz="0" w:space="0" w:color="auto"/>
      </w:divBdr>
    </w:div>
    <w:div w:id="974991923">
      <w:bodyDiv w:val="1"/>
      <w:marLeft w:val="0"/>
      <w:marRight w:val="0"/>
      <w:marTop w:val="0"/>
      <w:marBottom w:val="0"/>
      <w:divBdr>
        <w:top w:val="none" w:sz="0" w:space="0" w:color="auto"/>
        <w:left w:val="none" w:sz="0" w:space="0" w:color="auto"/>
        <w:bottom w:val="none" w:sz="0" w:space="0" w:color="auto"/>
        <w:right w:val="none" w:sz="0" w:space="0" w:color="auto"/>
      </w:divBdr>
    </w:div>
    <w:div w:id="977808801">
      <w:bodyDiv w:val="1"/>
      <w:marLeft w:val="0"/>
      <w:marRight w:val="0"/>
      <w:marTop w:val="0"/>
      <w:marBottom w:val="0"/>
      <w:divBdr>
        <w:top w:val="none" w:sz="0" w:space="0" w:color="auto"/>
        <w:left w:val="none" w:sz="0" w:space="0" w:color="auto"/>
        <w:bottom w:val="none" w:sz="0" w:space="0" w:color="auto"/>
        <w:right w:val="none" w:sz="0" w:space="0" w:color="auto"/>
      </w:divBdr>
    </w:div>
    <w:div w:id="997346500">
      <w:bodyDiv w:val="1"/>
      <w:marLeft w:val="0"/>
      <w:marRight w:val="0"/>
      <w:marTop w:val="0"/>
      <w:marBottom w:val="0"/>
      <w:divBdr>
        <w:top w:val="none" w:sz="0" w:space="0" w:color="auto"/>
        <w:left w:val="none" w:sz="0" w:space="0" w:color="auto"/>
        <w:bottom w:val="none" w:sz="0" w:space="0" w:color="auto"/>
        <w:right w:val="none" w:sz="0" w:space="0" w:color="auto"/>
      </w:divBdr>
    </w:div>
    <w:div w:id="1006398371">
      <w:bodyDiv w:val="1"/>
      <w:marLeft w:val="0"/>
      <w:marRight w:val="0"/>
      <w:marTop w:val="0"/>
      <w:marBottom w:val="0"/>
      <w:divBdr>
        <w:top w:val="none" w:sz="0" w:space="0" w:color="auto"/>
        <w:left w:val="none" w:sz="0" w:space="0" w:color="auto"/>
        <w:bottom w:val="none" w:sz="0" w:space="0" w:color="auto"/>
        <w:right w:val="none" w:sz="0" w:space="0" w:color="auto"/>
      </w:divBdr>
    </w:div>
    <w:div w:id="1007363732">
      <w:bodyDiv w:val="1"/>
      <w:marLeft w:val="0"/>
      <w:marRight w:val="0"/>
      <w:marTop w:val="0"/>
      <w:marBottom w:val="0"/>
      <w:divBdr>
        <w:top w:val="none" w:sz="0" w:space="0" w:color="auto"/>
        <w:left w:val="none" w:sz="0" w:space="0" w:color="auto"/>
        <w:bottom w:val="none" w:sz="0" w:space="0" w:color="auto"/>
        <w:right w:val="none" w:sz="0" w:space="0" w:color="auto"/>
      </w:divBdr>
    </w:div>
    <w:div w:id="1008363519">
      <w:bodyDiv w:val="1"/>
      <w:marLeft w:val="0"/>
      <w:marRight w:val="0"/>
      <w:marTop w:val="0"/>
      <w:marBottom w:val="0"/>
      <w:divBdr>
        <w:top w:val="none" w:sz="0" w:space="0" w:color="auto"/>
        <w:left w:val="none" w:sz="0" w:space="0" w:color="auto"/>
        <w:bottom w:val="none" w:sz="0" w:space="0" w:color="auto"/>
        <w:right w:val="none" w:sz="0" w:space="0" w:color="auto"/>
      </w:divBdr>
    </w:div>
    <w:div w:id="1012143061">
      <w:bodyDiv w:val="1"/>
      <w:marLeft w:val="0"/>
      <w:marRight w:val="0"/>
      <w:marTop w:val="0"/>
      <w:marBottom w:val="0"/>
      <w:divBdr>
        <w:top w:val="none" w:sz="0" w:space="0" w:color="auto"/>
        <w:left w:val="none" w:sz="0" w:space="0" w:color="auto"/>
        <w:bottom w:val="none" w:sz="0" w:space="0" w:color="auto"/>
        <w:right w:val="none" w:sz="0" w:space="0" w:color="auto"/>
      </w:divBdr>
    </w:div>
    <w:div w:id="1013531719">
      <w:bodyDiv w:val="1"/>
      <w:marLeft w:val="0"/>
      <w:marRight w:val="0"/>
      <w:marTop w:val="0"/>
      <w:marBottom w:val="0"/>
      <w:divBdr>
        <w:top w:val="none" w:sz="0" w:space="0" w:color="auto"/>
        <w:left w:val="none" w:sz="0" w:space="0" w:color="auto"/>
        <w:bottom w:val="none" w:sz="0" w:space="0" w:color="auto"/>
        <w:right w:val="none" w:sz="0" w:space="0" w:color="auto"/>
      </w:divBdr>
    </w:div>
    <w:div w:id="1020856797">
      <w:bodyDiv w:val="1"/>
      <w:marLeft w:val="0"/>
      <w:marRight w:val="0"/>
      <w:marTop w:val="0"/>
      <w:marBottom w:val="0"/>
      <w:divBdr>
        <w:top w:val="none" w:sz="0" w:space="0" w:color="auto"/>
        <w:left w:val="none" w:sz="0" w:space="0" w:color="auto"/>
        <w:bottom w:val="none" w:sz="0" w:space="0" w:color="auto"/>
        <w:right w:val="none" w:sz="0" w:space="0" w:color="auto"/>
      </w:divBdr>
    </w:div>
    <w:div w:id="1047996190">
      <w:bodyDiv w:val="1"/>
      <w:marLeft w:val="0"/>
      <w:marRight w:val="0"/>
      <w:marTop w:val="0"/>
      <w:marBottom w:val="0"/>
      <w:divBdr>
        <w:top w:val="none" w:sz="0" w:space="0" w:color="auto"/>
        <w:left w:val="none" w:sz="0" w:space="0" w:color="auto"/>
        <w:bottom w:val="none" w:sz="0" w:space="0" w:color="auto"/>
        <w:right w:val="none" w:sz="0" w:space="0" w:color="auto"/>
      </w:divBdr>
    </w:div>
    <w:div w:id="1076122629">
      <w:bodyDiv w:val="1"/>
      <w:marLeft w:val="0"/>
      <w:marRight w:val="0"/>
      <w:marTop w:val="0"/>
      <w:marBottom w:val="0"/>
      <w:divBdr>
        <w:top w:val="none" w:sz="0" w:space="0" w:color="auto"/>
        <w:left w:val="none" w:sz="0" w:space="0" w:color="auto"/>
        <w:bottom w:val="none" w:sz="0" w:space="0" w:color="auto"/>
        <w:right w:val="none" w:sz="0" w:space="0" w:color="auto"/>
      </w:divBdr>
    </w:div>
    <w:div w:id="1086419786">
      <w:bodyDiv w:val="1"/>
      <w:marLeft w:val="0"/>
      <w:marRight w:val="0"/>
      <w:marTop w:val="0"/>
      <w:marBottom w:val="0"/>
      <w:divBdr>
        <w:top w:val="none" w:sz="0" w:space="0" w:color="auto"/>
        <w:left w:val="none" w:sz="0" w:space="0" w:color="auto"/>
        <w:bottom w:val="none" w:sz="0" w:space="0" w:color="auto"/>
        <w:right w:val="none" w:sz="0" w:space="0" w:color="auto"/>
      </w:divBdr>
    </w:div>
    <w:div w:id="1092435636">
      <w:bodyDiv w:val="1"/>
      <w:marLeft w:val="0"/>
      <w:marRight w:val="0"/>
      <w:marTop w:val="0"/>
      <w:marBottom w:val="0"/>
      <w:divBdr>
        <w:top w:val="none" w:sz="0" w:space="0" w:color="auto"/>
        <w:left w:val="none" w:sz="0" w:space="0" w:color="auto"/>
        <w:bottom w:val="none" w:sz="0" w:space="0" w:color="auto"/>
        <w:right w:val="none" w:sz="0" w:space="0" w:color="auto"/>
      </w:divBdr>
    </w:div>
    <w:div w:id="1092966462">
      <w:bodyDiv w:val="1"/>
      <w:marLeft w:val="0"/>
      <w:marRight w:val="0"/>
      <w:marTop w:val="0"/>
      <w:marBottom w:val="0"/>
      <w:divBdr>
        <w:top w:val="none" w:sz="0" w:space="0" w:color="auto"/>
        <w:left w:val="none" w:sz="0" w:space="0" w:color="auto"/>
        <w:bottom w:val="none" w:sz="0" w:space="0" w:color="auto"/>
        <w:right w:val="none" w:sz="0" w:space="0" w:color="auto"/>
      </w:divBdr>
    </w:div>
    <w:div w:id="1099637812">
      <w:bodyDiv w:val="1"/>
      <w:marLeft w:val="0"/>
      <w:marRight w:val="0"/>
      <w:marTop w:val="0"/>
      <w:marBottom w:val="0"/>
      <w:divBdr>
        <w:top w:val="none" w:sz="0" w:space="0" w:color="auto"/>
        <w:left w:val="none" w:sz="0" w:space="0" w:color="auto"/>
        <w:bottom w:val="none" w:sz="0" w:space="0" w:color="auto"/>
        <w:right w:val="none" w:sz="0" w:space="0" w:color="auto"/>
      </w:divBdr>
    </w:div>
    <w:div w:id="1116824728">
      <w:bodyDiv w:val="1"/>
      <w:marLeft w:val="0"/>
      <w:marRight w:val="0"/>
      <w:marTop w:val="0"/>
      <w:marBottom w:val="0"/>
      <w:divBdr>
        <w:top w:val="none" w:sz="0" w:space="0" w:color="auto"/>
        <w:left w:val="none" w:sz="0" w:space="0" w:color="auto"/>
        <w:bottom w:val="none" w:sz="0" w:space="0" w:color="auto"/>
        <w:right w:val="none" w:sz="0" w:space="0" w:color="auto"/>
      </w:divBdr>
    </w:div>
    <w:div w:id="1124498237">
      <w:bodyDiv w:val="1"/>
      <w:marLeft w:val="0"/>
      <w:marRight w:val="0"/>
      <w:marTop w:val="0"/>
      <w:marBottom w:val="0"/>
      <w:divBdr>
        <w:top w:val="none" w:sz="0" w:space="0" w:color="auto"/>
        <w:left w:val="none" w:sz="0" w:space="0" w:color="auto"/>
        <w:bottom w:val="none" w:sz="0" w:space="0" w:color="auto"/>
        <w:right w:val="none" w:sz="0" w:space="0" w:color="auto"/>
      </w:divBdr>
    </w:div>
    <w:div w:id="1125656749">
      <w:bodyDiv w:val="1"/>
      <w:marLeft w:val="0"/>
      <w:marRight w:val="0"/>
      <w:marTop w:val="0"/>
      <w:marBottom w:val="0"/>
      <w:divBdr>
        <w:top w:val="none" w:sz="0" w:space="0" w:color="auto"/>
        <w:left w:val="none" w:sz="0" w:space="0" w:color="auto"/>
        <w:bottom w:val="none" w:sz="0" w:space="0" w:color="auto"/>
        <w:right w:val="none" w:sz="0" w:space="0" w:color="auto"/>
      </w:divBdr>
    </w:div>
    <w:div w:id="1131172261">
      <w:bodyDiv w:val="1"/>
      <w:marLeft w:val="0"/>
      <w:marRight w:val="0"/>
      <w:marTop w:val="0"/>
      <w:marBottom w:val="0"/>
      <w:divBdr>
        <w:top w:val="none" w:sz="0" w:space="0" w:color="auto"/>
        <w:left w:val="none" w:sz="0" w:space="0" w:color="auto"/>
        <w:bottom w:val="none" w:sz="0" w:space="0" w:color="auto"/>
        <w:right w:val="none" w:sz="0" w:space="0" w:color="auto"/>
      </w:divBdr>
    </w:div>
    <w:div w:id="1136950452">
      <w:bodyDiv w:val="1"/>
      <w:marLeft w:val="0"/>
      <w:marRight w:val="0"/>
      <w:marTop w:val="0"/>
      <w:marBottom w:val="0"/>
      <w:divBdr>
        <w:top w:val="none" w:sz="0" w:space="0" w:color="auto"/>
        <w:left w:val="none" w:sz="0" w:space="0" w:color="auto"/>
        <w:bottom w:val="none" w:sz="0" w:space="0" w:color="auto"/>
        <w:right w:val="none" w:sz="0" w:space="0" w:color="auto"/>
      </w:divBdr>
    </w:div>
    <w:div w:id="1150946270">
      <w:bodyDiv w:val="1"/>
      <w:marLeft w:val="0"/>
      <w:marRight w:val="0"/>
      <w:marTop w:val="0"/>
      <w:marBottom w:val="0"/>
      <w:divBdr>
        <w:top w:val="none" w:sz="0" w:space="0" w:color="auto"/>
        <w:left w:val="none" w:sz="0" w:space="0" w:color="auto"/>
        <w:bottom w:val="none" w:sz="0" w:space="0" w:color="auto"/>
        <w:right w:val="none" w:sz="0" w:space="0" w:color="auto"/>
      </w:divBdr>
    </w:div>
    <w:div w:id="1154493160">
      <w:bodyDiv w:val="1"/>
      <w:marLeft w:val="0"/>
      <w:marRight w:val="0"/>
      <w:marTop w:val="0"/>
      <w:marBottom w:val="0"/>
      <w:divBdr>
        <w:top w:val="none" w:sz="0" w:space="0" w:color="auto"/>
        <w:left w:val="none" w:sz="0" w:space="0" w:color="auto"/>
        <w:bottom w:val="none" w:sz="0" w:space="0" w:color="auto"/>
        <w:right w:val="none" w:sz="0" w:space="0" w:color="auto"/>
      </w:divBdr>
    </w:div>
    <w:div w:id="1160121125">
      <w:bodyDiv w:val="1"/>
      <w:marLeft w:val="0"/>
      <w:marRight w:val="0"/>
      <w:marTop w:val="0"/>
      <w:marBottom w:val="0"/>
      <w:divBdr>
        <w:top w:val="none" w:sz="0" w:space="0" w:color="auto"/>
        <w:left w:val="none" w:sz="0" w:space="0" w:color="auto"/>
        <w:bottom w:val="none" w:sz="0" w:space="0" w:color="auto"/>
        <w:right w:val="none" w:sz="0" w:space="0" w:color="auto"/>
      </w:divBdr>
    </w:div>
    <w:div w:id="1176455449">
      <w:bodyDiv w:val="1"/>
      <w:marLeft w:val="0"/>
      <w:marRight w:val="0"/>
      <w:marTop w:val="0"/>
      <w:marBottom w:val="0"/>
      <w:divBdr>
        <w:top w:val="none" w:sz="0" w:space="0" w:color="auto"/>
        <w:left w:val="none" w:sz="0" w:space="0" w:color="auto"/>
        <w:bottom w:val="none" w:sz="0" w:space="0" w:color="auto"/>
        <w:right w:val="none" w:sz="0" w:space="0" w:color="auto"/>
      </w:divBdr>
    </w:div>
    <w:div w:id="1177885256">
      <w:bodyDiv w:val="1"/>
      <w:marLeft w:val="0"/>
      <w:marRight w:val="0"/>
      <w:marTop w:val="0"/>
      <w:marBottom w:val="0"/>
      <w:divBdr>
        <w:top w:val="none" w:sz="0" w:space="0" w:color="auto"/>
        <w:left w:val="none" w:sz="0" w:space="0" w:color="auto"/>
        <w:bottom w:val="none" w:sz="0" w:space="0" w:color="auto"/>
        <w:right w:val="none" w:sz="0" w:space="0" w:color="auto"/>
      </w:divBdr>
    </w:div>
    <w:div w:id="1179388800">
      <w:bodyDiv w:val="1"/>
      <w:marLeft w:val="0"/>
      <w:marRight w:val="0"/>
      <w:marTop w:val="0"/>
      <w:marBottom w:val="0"/>
      <w:divBdr>
        <w:top w:val="none" w:sz="0" w:space="0" w:color="auto"/>
        <w:left w:val="none" w:sz="0" w:space="0" w:color="auto"/>
        <w:bottom w:val="none" w:sz="0" w:space="0" w:color="auto"/>
        <w:right w:val="none" w:sz="0" w:space="0" w:color="auto"/>
      </w:divBdr>
    </w:div>
    <w:div w:id="1208757938">
      <w:bodyDiv w:val="1"/>
      <w:marLeft w:val="0"/>
      <w:marRight w:val="0"/>
      <w:marTop w:val="0"/>
      <w:marBottom w:val="0"/>
      <w:divBdr>
        <w:top w:val="none" w:sz="0" w:space="0" w:color="auto"/>
        <w:left w:val="none" w:sz="0" w:space="0" w:color="auto"/>
        <w:bottom w:val="none" w:sz="0" w:space="0" w:color="auto"/>
        <w:right w:val="none" w:sz="0" w:space="0" w:color="auto"/>
      </w:divBdr>
    </w:div>
    <w:div w:id="1219896308">
      <w:bodyDiv w:val="1"/>
      <w:marLeft w:val="0"/>
      <w:marRight w:val="0"/>
      <w:marTop w:val="0"/>
      <w:marBottom w:val="0"/>
      <w:divBdr>
        <w:top w:val="none" w:sz="0" w:space="0" w:color="auto"/>
        <w:left w:val="none" w:sz="0" w:space="0" w:color="auto"/>
        <w:bottom w:val="none" w:sz="0" w:space="0" w:color="auto"/>
        <w:right w:val="none" w:sz="0" w:space="0" w:color="auto"/>
      </w:divBdr>
    </w:div>
    <w:div w:id="1221864587">
      <w:bodyDiv w:val="1"/>
      <w:marLeft w:val="0"/>
      <w:marRight w:val="0"/>
      <w:marTop w:val="0"/>
      <w:marBottom w:val="0"/>
      <w:divBdr>
        <w:top w:val="none" w:sz="0" w:space="0" w:color="auto"/>
        <w:left w:val="none" w:sz="0" w:space="0" w:color="auto"/>
        <w:bottom w:val="none" w:sz="0" w:space="0" w:color="auto"/>
        <w:right w:val="none" w:sz="0" w:space="0" w:color="auto"/>
      </w:divBdr>
    </w:div>
    <w:div w:id="1229193296">
      <w:bodyDiv w:val="1"/>
      <w:marLeft w:val="0"/>
      <w:marRight w:val="0"/>
      <w:marTop w:val="0"/>
      <w:marBottom w:val="0"/>
      <w:divBdr>
        <w:top w:val="none" w:sz="0" w:space="0" w:color="auto"/>
        <w:left w:val="none" w:sz="0" w:space="0" w:color="auto"/>
        <w:bottom w:val="none" w:sz="0" w:space="0" w:color="auto"/>
        <w:right w:val="none" w:sz="0" w:space="0" w:color="auto"/>
      </w:divBdr>
    </w:div>
    <w:div w:id="1238707997">
      <w:bodyDiv w:val="1"/>
      <w:marLeft w:val="0"/>
      <w:marRight w:val="0"/>
      <w:marTop w:val="0"/>
      <w:marBottom w:val="0"/>
      <w:divBdr>
        <w:top w:val="none" w:sz="0" w:space="0" w:color="auto"/>
        <w:left w:val="none" w:sz="0" w:space="0" w:color="auto"/>
        <w:bottom w:val="none" w:sz="0" w:space="0" w:color="auto"/>
        <w:right w:val="none" w:sz="0" w:space="0" w:color="auto"/>
      </w:divBdr>
    </w:div>
    <w:div w:id="1255283450">
      <w:bodyDiv w:val="1"/>
      <w:marLeft w:val="0"/>
      <w:marRight w:val="0"/>
      <w:marTop w:val="0"/>
      <w:marBottom w:val="0"/>
      <w:divBdr>
        <w:top w:val="none" w:sz="0" w:space="0" w:color="auto"/>
        <w:left w:val="none" w:sz="0" w:space="0" w:color="auto"/>
        <w:bottom w:val="none" w:sz="0" w:space="0" w:color="auto"/>
        <w:right w:val="none" w:sz="0" w:space="0" w:color="auto"/>
      </w:divBdr>
    </w:div>
    <w:div w:id="1259220477">
      <w:bodyDiv w:val="1"/>
      <w:marLeft w:val="0"/>
      <w:marRight w:val="0"/>
      <w:marTop w:val="0"/>
      <w:marBottom w:val="0"/>
      <w:divBdr>
        <w:top w:val="none" w:sz="0" w:space="0" w:color="auto"/>
        <w:left w:val="none" w:sz="0" w:space="0" w:color="auto"/>
        <w:bottom w:val="none" w:sz="0" w:space="0" w:color="auto"/>
        <w:right w:val="none" w:sz="0" w:space="0" w:color="auto"/>
      </w:divBdr>
    </w:div>
    <w:div w:id="1274552917">
      <w:bodyDiv w:val="1"/>
      <w:marLeft w:val="0"/>
      <w:marRight w:val="0"/>
      <w:marTop w:val="0"/>
      <w:marBottom w:val="0"/>
      <w:divBdr>
        <w:top w:val="none" w:sz="0" w:space="0" w:color="auto"/>
        <w:left w:val="none" w:sz="0" w:space="0" w:color="auto"/>
        <w:bottom w:val="none" w:sz="0" w:space="0" w:color="auto"/>
        <w:right w:val="none" w:sz="0" w:space="0" w:color="auto"/>
      </w:divBdr>
    </w:div>
    <w:div w:id="1281645609">
      <w:bodyDiv w:val="1"/>
      <w:marLeft w:val="0"/>
      <w:marRight w:val="0"/>
      <w:marTop w:val="0"/>
      <w:marBottom w:val="0"/>
      <w:divBdr>
        <w:top w:val="none" w:sz="0" w:space="0" w:color="auto"/>
        <w:left w:val="none" w:sz="0" w:space="0" w:color="auto"/>
        <w:bottom w:val="none" w:sz="0" w:space="0" w:color="auto"/>
        <w:right w:val="none" w:sz="0" w:space="0" w:color="auto"/>
      </w:divBdr>
    </w:div>
    <w:div w:id="1294170577">
      <w:bodyDiv w:val="1"/>
      <w:marLeft w:val="0"/>
      <w:marRight w:val="0"/>
      <w:marTop w:val="0"/>
      <w:marBottom w:val="0"/>
      <w:divBdr>
        <w:top w:val="none" w:sz="0" w:space="0" w:color="auto"/>
        <w:left w:val="none" w:sz="0" w:space="0" w:color="auto"/>
        <w:bottom w:val="none" w:sz="0" w:space="0" w:color="auto"/>
        <w:right w:val="none" w:sz="0" w:space="0" w:color="auto"/>
      </w:divBdr>
    </w:div>
    <w:div w:id="1306426678">
      <w:bodyDiv w:val="1"/>
      <w:marLeft w:val="0"/>
      <w:marRight w:val="0"/>
      <w:marTop w:val="0"/>
      <w:marBottom w:val="0"/>
      <w:divBdr>
        <w:top w:val="none" w:sz="0" w:space="0" w:color="auto"/>
        <w:left w:val="none" w:sz="0" w:space="0" w:color="auto"/>
        <w:bottom w:val="none" w:sz="0" w:space="0" w:color="auto"/>
        <w:right w:val="none" w:sz="0" w:space="0" w:color="auto"/>
      </w:divBdr>
    </w:div>
    <w:div w:id="1306472791">
      <w:bodyDiv w:val="1"/>
      <w:marLeft w:val="0"/>
      <w:marRight w:val="0"/>
      <w:marTop w:val="0"/>
      <w:marBottom w:val="0"/>
      <w:divBdr>
        <w:top w:val="none" w:sz="0" w:space="0" w:color="auto"/>
        <w:left w:val="none" w:sz="0" w:space="0" w:color="auto"/>
        <w:bottom w:val="none" w:sz="0" w:space="0" w:color="auto"/>
        <w:right w:val="none" w:sz="0" w:space="0" w:color="auto"/>
      </w:divBdr>
    </w:div>
    <w:div w:id="1309439059">
      <w:bodyDiv w:val="1"/>
      <w:marLeft w:val="0"/>
      <w:marRight w:val="0"/>
      <w:marTop w:val="0"/>
      <w:marBottom w:val="0"/>
      <w:divBdr>
        <w:top w:val="none" w:sz="0" w:space="0" w:color="auto"/>
        <w:left w:val="none" w:sz="0" w:space="0" w:color="auto"/>
        <w:bottom w:val="none" w:sz="0" w:space="0" w:color="auto"/>
        <w:right w:val="none" w:sz="0" w:space="0" w:color="auto"/>
      </w:divBdr>
    </w:div>
    <w:div w:id="1337222506">
      <w:bodyDiv w:val="1"/>
      <w:marLeft w:val="0"/>
      <w:marRight w:val="0"/>
      <w:marTop w:val="0"/>
      <w:marBottom w:val="0"/>
      <w:divBdr>
        <w:top w:val="none" w:sz="0" w:space="0" w:color="auto"/>
        <w:left w:val="none" w:sz="0" w:space="0" w:color="auto"/>
        <w:bottom w:val="none" w:sz="0" w:space="0" w:color="auto"/>
        <w:right w:val="none" w:sz="0" w:space="0" w:color="auto"/>
      </w:divBdr>
    </w:div>
    <w:div w:id="1340422416">
      <w:bodyDiv w:val="1"/>
      <w:marLeft w:val="0"/>
      <w:marRight w:val="0"/>
      <w:marTop w:val="0"/>
      <w:marBottom w:val="0"/>
      <w:divBdr>
        <w:top w:val="none" w:sz="0" w:space="0" w:color="auto"/>
        <w:left w:val="none" w:sz="0" w:space="0" w:color="auto"/>
        <w:bottom w:val="none" w:sz="0" w:space="0" w:color="auto"/>
        <w:right w:val="none" w:sz="0" w:space="0" w:color="auto"/>
      </w:divBdr>
    </w:div>
    <w:div w:id="1345479239">
      <w:bodyDiv w:val="1"/>
      <w:marLeft w:val="0"/>
      <w:marRight w:val="0"/>
      <w:marTop w:val="0"/>
      <w:marBottom w:val="0"/>
      <w:divBdr>
        <w:top w:val="none" w:sz="0" w:space="0" w:color="auto"/>
        <w:left w:val="none" w:sz="0" w:space="0" w:color="auto"/>
        <w:bottom w:val="none" w:sz="0" w:space="0" w:color="auto"/>
        <w:right w:val="none" w:sz="0" w:space="0" w:color="auto"/>
      </w:divBdr>
    </w:div>
    <w:div w:id="1361904557">
      <w:bodyDiv w:val="1"/>
      <w:marLeft w:val="0"/>
      <w:marRight w:val="0"/>
      <w:marTop w:val="0"/>
      <w:marBottom w:val="0"/>
      <w:divBdr>
        <w:top w:val="none" w:sz="0" w:space="0" w:color="auto"/>
        <w:left w:val="none" w:sz="0" w:space="0" w:color="auto"/>
        <w:bottom w:val="none" w:sz="0" w:space="0" w:color="auto"/>
        <w:right w:val="none" w:sz="0" w:space="0" w:color="auto"/>
      </w:divBdr>
    </w:div>
    <w:div w:id="1368988257">
      <w:bodyDiv w:val="1"/>
      <w:marLeft w:val="0"/>
      <w:marRight w:val="0"/>
      <w:marTop w:val="0"/>
      <w:marBottom w:val="0"/>
      <w:divBdr>
        <w:top w:val="none" w:sz="0" w:space="0" w:color="auto"/>
        <w:left w:val="none" w:sz="0" w:space="0" w:color="auto"/>
        <w:bottom w:val="none" w:sz="0" w:space="0" w:color="auto"/>
        <w:right w:val="none" w:sz="0" w:space="0" w:color="auto"/>
      </w:divBdr>
    </w:div>
    <w:div w:id="1378705916">
      <w:bodyDiv w:val="1"/>
      <w:marLeft w:val="0"/>
      <w:marRight w:val="0"/>
      <w:marTop w:val="0"/>
      <w:marBottom w:val="0"/>
      <w:divBdr>
        <w:top w:val="none" w:sz="0" w:space="0" w:color="auto"/>
        <w:left w:val="none" w:sz="0" w:space="0" w:color="auto"/>
        <w:bottom w:val="none" w:sz="0" w:space="0" w:color="auto"/>
        <w:right w:val="none" w:sz="0" w:space="0" w:color="auto"/>
      </w:divBdr>
    </w:div>
    <w:div w:id="1385637992">
      <w:bodyDiv w:val="1"/>
      <w:marLeft w:val="0"/>
      <w:marRight w:val="0"/>
      <w:marTop w:val="0"/>
      <w:marBottom w:val="0"/>
      <w:divBdr>
        <w:top w:val="none" w:sz="0" w:space="0" w:color="auto"/>
        <w:left w:val="none" w:sz="0" w:space="0" w:color="auto"/>
        <w:bottom w:val="none" w:sz="0" w:space="0" w:color="auto"/>
        <w:right w:val="none" w:sz="0" w:space="0" w:color="auto"/>
      </w:divBdr>
    </w:div>
    <w:div w:id="1390349293">
      <w:bodyDiv w:val="1"/>
      <w:marLeft w:val="0"/>
      <w:marRight w:val="0"/>
      <w:marTop w:val="0"/>
      <w:marBottom w:val="0"/>
      <w:divBdr>
        <w:top w:val="none" w:sz="0" w:space="0" w:color="auto"/>
        <w:left w:val="none" w:sz="0" w:space="0" w:color="auto"/>
        <w:bottom w:val="none" w:sz="0" w:space="0" w:color="auto"/>
        <w:right w:val="none" w:sz="0" w:space="0" w:color="auto"/>
      </w:divBdr>
    </w:div>
    <w:div w:id="1391153410">
      <w:bodyDiv w:val="1"/>
      <w:marLeft w:val="0"/>
      <w:marRight w:val="0"/>
      <w:marTop w:val="0"/>
      <w:marBottom w:val="0"/>
      <w:divBdr>
        <w:top w:val="none" w:sz="0" w:space="0" w:color="auto"/>
        <w:left w:val="none" w:sz="0" w:space="0" w:color="auto"/>
        <w:bottom w:val="none" w:sz="0" w:space="0" w:color="auto"/>
        <w:right w:val="none" w:sz="0" w:space="0" w:color="auto"/>
      </w:divBdr>
    </w:div>
    <w:div w:id="1413359237">
      <w:bodyDiv w:val="1"/>
      <w:marLeft w:val="0"/>
      <w:marRight w:val="0"/>
      <w:marTop w:val="0"/>
      <w:marBottom w:val="0"/>
      <w:divBdr>
        <w:top w:val="none" w:sz="0" w:space="0" w:color="auto"/>
        <w:left w:val="none" w:sz="0" w:space="0" w:color="auto"/>
        <w:bottom w:val="none" w:sz="0" w:space="0" w:color="auto"/>
        <w:right w:val="none" w:sz="0" w:space="0" w:color="auto"/>
      </w:divBdr>
    </w:div>
    <w:div w:id="1422869283">
      <w:bodyDiv w:val="1"/>
      <w:marLeft w:val="0"/>
      <w:marRight w:val="0"/>
      <w:marTop w:val="0"/>
      <w:marBottom w:val="0"/>
      <w:divBdr>
        <w:top w:val="none" w:sz="0" w:space="0" w:color="auto"/>
        <w:left w:val="none" w:sz="0" w:space="0" w:color="auto"/>
        <w:bottom w:val="none" w:sz="0" w:space="0" w:color="auto"/>
        <w:right w:val="none" w:sz="0" w:space="0" w:color="auto"/>
      </w:divBdr>
    </w:div>
    <w:div w:id="1423180140">
      <w:bodyDiv w:val="1"/>
      <w:marLeft w:val="0"/>
      <w:marRight w:val="0"/>
      <w:marTop w:val="0"/>
      <w:marBottom w:val="0"/>
      <w:divBdr>
        <w:top w:val="none" w:sz="0" w:space="0" w:color="auto"/>
        <w:left w:val="none" w:sz="0" w:space="0" w:color="auto"/>
        <w:bottom w:val="none" w:sz="0" w:space="0" w:color="auto"/>
        <w:right w:val="none" w:sz="0" w:space="0" w:color="auto"/>
      </w:divBdr>
    </w:div>
    <w:div w:id="1427117799">
      <w:bodyDiv w:val="1"/>
      <w:marLeft w:val="0"/>
      <w:marRight w:val="0"/>
      <w:marTop w:val="0"/>
      <w:marBottom w:val="0"/>
      <w:divBdr>
        <w:top w:val="none" w:sz="0" w:space="0" w:color="auto"/>
        <w:left w:val="none" w:sz="0" w:space="0" w:color="auto"/>
        <w:bottom w:val="none" w:sz="0" w:space="0" w:color="auto"/>
        <w:right w:val="none" w:sz="0" w:space="0" w:color="auto"/>
      </w:divBdr>
    </w:div>
    <w:div w:id="1435397905">
      <w:bodyDiv w:val="1"/>
      <w:marLeft w:val="0"/>
      <w:marRight w:val="0"/>
      <w:marTop w:val="0"/>
      <w:marBottom w:val="0"/>
      <w:divBdr>
        <w:top w:val="none" w:sz="0" w:space="0" w:color="auto"/>
        <w:left w:val="none" w:sz="0" w:space="0" w:color="auto"/>
        <w:bottom w:val="none" w:sz="0" w:space="0" w:color="auto"/>
        <w:right w:val="none" w:sz="0" w:space="0" w:color="auto"/>
      </w:divBdr>
    </w:div>
    <w:div w:id="1444374610">
      <w:bodyDiv w:val="1"/>
      <w:marLeft w:val="0"/>
      <w:marRight w:val="0"/>
      <w:marTop w:val="0"/>
      <w:marBottom w:val="0"/>
      <w:divBdr>
        <w:top w:val="none" w:sz="0" w:space="0" w:color="auto"/>
        <w:left w:val="none" w:sz="0" w:space="0" w:color="auto"/>
        <w:bottom w:val="none" w:sz="0" w:space="0" w:color="auto"/>
        <w:right w:val="none" w:sz="0" w:space="0" w:color="auto"/>
      </w:divBdr>
    </w:div>
    <w:div w:id="1449743436">
      <w:bodyDiv w:val="1"/>
      <w:marLeft w:val="0"/>
      <w:marRight w:val="0"/>
      <w:marTop w:val="0"/>
      <w:marBottom w:val="0"/>
      <w:divBdr>
        <w:top w:val="none" w:sz="0" w:space="0" w:color="auto"/>
        <w:left w:val="none" w:sz="0" w:space="0" w:color="auto"/>
        <w:bottom w:val="none" w:sz="0" w:space="0" w:color="auto"/>
        <w:right w:val="none" w:sz="0" w:space="0" w:color="auto"/>
      </w:divBdr>
    </w:div>
    <w:div w:id="1487668831">
      <w:bodyDiv w:val="1"/>
      <w:marLeft w:val="0"/>
      <w:marRight w:val="0"/>
      <w:marTop w:val="0"/>
      <w:marBottom w:val="0"/>
      <w:divBdr>
        <w:top w:val="none" w:sz="0" w:space="0" w:color="auto"/>
        <w:left w:val="none" w:sz="0" w:space="0" w:color="auto"/>
        <w:bottom w:val="none" w:sz="0" w:space="0" w:color="auto"/>
        <w:right w:val="none" w:sz="0" w:space="0" w:color="auto"/>
      </w:divBdr>
    </w:div>
    <w:div w:id="1491360539">
      <w:bodyDiv w:val="1"/>
      <w:marLeft w:val="0"/>
      <w:marRight w:val="0"/>
      <w:marTop w:val="0"/>
      <w:marBottom w:val="0"/>
      <w:divBdr>
        <w:top w:val="none" w:sz="0" w:space="0" w:color="auto"/>
        <w:left w:val="none" w:sz="0" w:space="0" w:color="auto"/>
        <w:bottom w:val="none" w:sz="0" w:space="0" w:color="auto"/>
        <w:right w:val="none" w:sz="0" w:space="0" w:color="auto"/>
      </w:divBdr>
    </w:div>
    <w:div w:id="1498957085">
      <w:bodyDiv w:val="1"/>
      <w:marLeft w:val="0"/>
      <w:marRight w:val="0"/>
      <w:marTop w:val="0"/>
      <w:marBottom w:val="0"/>
      <w:divBdr>
        <w:top w:val="none" w:sz="0" w:space="0" w:color="auto"/>
        <w:left w:val="none" w:sz="0" w:space="0" w:color="auto"/>
        <w:bottom w:val="none" w:sz="0" w:space="0" w:color="auto"/>
        <w:right w:val="none" w:sz="0" w:space="0" w:color="auto"/>
      </w:divBdr>
    </w:div>
    <w:div w:id="1498958602">
      <w:bodyDiv w:val="1"/>
      <w:marLeft w:val="0"/>
      <w:marRight w:val="0"/>
      <w:marTop w:val="0"/>
      <w:marBottom w:val="0"/>
      <w:divBdr>
        <w:top w:val="none" w:sz="0" w:space="0" w:color="auto"/>
        <w:left w:val="none" w:sz="0" w:space="0" w:color="auto"/>
        <w:bottom w:val="none" w:sz="0" w:space="0" w:color="auto"/>
        <w:right w:val="none" w:sz="0" w:space="0" w:color="auto"/>
      </w:divBdr>
    </w:div>
    <w:div w:id="1503934992">
      <w:bodyDiv w:val="1"/>
      <w:marLeft w:val="0"/>
      <w:marRight w:val="0"/>
      <w:marTop w:val="0"/>
      <w:marBottom w:val="0"/>
      <w:divBdr>
        <w:top w:val="none" w:sz="0" w:space="0" w:color="auto"/>
        <w:left w:val="none" w:sz="0" w:space="0" w:color="auto"/>
        <w:bottom w:val="none" w:sz="0" w:space="0" w:color="auto"/>
        <w:right w:val="none" w:sz="0" w:space="0" w:color="auto"/>
      </w:divBdr>
    </w:div>
    <w:div w:id="1505319493">
      <w:bodyDiv w:val="1"/>
      <w:marLeft w:val="0"/>
      <w:marRight w:val="0"/>
      <w:marTop w:val="0"/>
      <w:marBottom w:val="0"/>
      <w:divBdr>
        <w:top w:val="none" w:sz="0" w:space="0" w:color="auto"/>
        <w:left w:val="none" w:sz="0" w:space="0" w:color="auto"/>
        <w:bottom w:val="none" w:sz="0" w:space="0" w:color="auto"/>
        <w:right w:val="none" w:sz="0" w:space="0" w:color="auto"/>
      </w:divBdr>
    </w:div>
    <w:div w:id="1518808277">
      <w:bodyDiv w:val="1"/>
      <w:marLeft w:val="0"/>
      <w:marRight w:val="0"/>
      <w:marTop w:val="0"/>
      <w:marBottom w:val="0"/>
      <w:divBdr>
        <w:top w:val="none" w:sz="0" w:space="0" w:color="auto"/>
        <w:left w:val="none" w:sz="0" w:space="0" w:color="auto"/>
        <w:bottom w:val="none" w:sz="0" w:space="0" w:color="auto"/>
        <w:right w:val="none" w:sz="0" w:space="0" w:color="auto"/>
      </w:divBdr>
    </w:div>
    <w:div w:id="1535725295">
      <w:bodyDiv w:val="1"/>
      <w:marLeft w:val="0"/>
      <w:marRight w:val="0"/>
      <w:marTop w:val="0"/>
      <w:marBottom w:val="0"/>
      <w:divBdr>
        <w:top w:val="none" w:sz="0" w:space="0" w:color="auto"/>
        <w:left w:val="none" w:sz="0" w:space="0" w:color="auto"/>
        <w:bottom w:val="none" w:sz="0" w:space="0" w:color="auto"/>
        <w:right w:val="none" w:sz="0" w:space="0" w:color="auto"/>
      </w:divBdr>
    </w:div>
    <w:div w:id="1537498715">
      <w:bodyDiv w:val="1"/>
      <w:marLeft w:val="0"/>
      <w:marRight w:val="0"/>
      <w:marTop w:val="0"/>
      <w:marBottom w:val="0"/>
      <w:divBdr>
        <w:top w:val="none" w:sz="0" w:space="0" w:color="auto"/>
        <w:left w:val="none" w:sz="0" w:space="0" w:color="auto"/>
        <w:bottom w:val="none" w:sz="0" w:space="0" w:color="auto"/>
        <w:right w:val="none" w:sz="0" w:space="0" w:color="auto"/>
      </w:divBdr>
    </w:div>
    <w:div w:id="1542132672">
      <w:bodyDiv w:val="1"/>
      <w:marLeft w:val="0"/>
      <w:marRight w:val="0"/>
      <w:marTop w:val="0"/>
      <w:marBottom w:val="0"/>
      <w:divBdr>
        <w:top w:val="none" w:sz="0" w:space="0" w:color="auto"/>
        <w:left w:val="none" w:sz="0" w:space="0" w:color="auto"/>
        <w:bottom w:val="none" w:sz="0" w:space="0" w:color="auto"/>
        <w:right w:val="none" w:sz="0" w:space="0" w:color="auto"/>
      </w:divBdr>
    </w:div>
    <w:div w:id="1542208984">
      <w:bodyDiv w:val="1"/>
      <w:marLeft w:val="0"/>
      <w:marRight w:val="0"/>
      <w:marTop w:val="0"/>
      <w:marBottom w:val="0"/>
      <w:divBdr>
        <w:top w:val="none" w:sz="0" w:space="0" w:color="auto"/>
        <w:left w:val="none" w:sz="0" w:space="0" w:color="auto"/>
        <w:bottom w:val="none" w:sz="0" w:space="0" w:color="auto"/>
        <w:right w:val="none" w:sz="0" w:space="0" w:color="auto"/>
      </w:divBdr>
    </w:div>
    <w:div w:id="1545096431">
      <w:bodyDiv w:val="1"/>
      <w:marLeft w:val="0"/>
      <w:marRight w:val="0"/>
      <w:marTop w:val="0"/>
      <w:marBottom w:val="0"/>
      <w:divBdr>
        <w:top w:val="none" w:sz="0" w:space="0" w:color="auto"/>
        <w:left w:val="none" w:sz="0" w:space="0" w:color="auto"/>
        <w:bottom w:val="none" w:sz="0" w:space="0" w:color="auto"/>
        <w:right w:val="none" w:sz="0" w:space="0" w:color="auto"/>
      </w:divBdr>
    </w:div>
    <w:div w:id="1566183502">
      <w:bodyDiv w:val="1"/>
      <w:marLeft w:val="0"/>
      <w:marRight w:val="0"/>
      <w:marTop w:val="0"/>
      <w:marBottom w:val="0"/>
      <w:divBdr>
        <w:top w:val="none" w:sz="0" w:space="0" w:color="auto"/>
        <w:left w:val="none" w:sz="0" w:space="0" w:color="auto"/>
        <w:bottom w:val="none" w:sz="0" w:space="0" w:color="auto"/>
        <w:right w:val="none" w:sz="0" w:space="0" w:color="auto"/>
      </w:divBdr>
    </w:div>
    <w:div w:id="1587419572">
      <w:bodyDiv w:val="1"/>
      <w:marLeft w:val="0"/>
      <w:marRight w:val="0"/>
      <w:marTop w:val="0"/>
      <w:marBottom w:val="0"/>
      <w:divBdr>
        <w:top w:val="none" w:sz="0" w:space="0" w:color="auto"/>
        <w:left w:val="none" w:sz="0" w:space="0" w:color="auto"/>
        <w:bottom w:val="none" w:sz="0" w:space="0" w:color="auto"/>
        <w:right w:val="none" w:sz="0" w:space="0" w:color="auto"/>
      </w:divBdr>
    </w:div>
    <w:div w:id="1590845256">
      <w:bodyDiv w:val="1"/>
      <w:marLeft w:val="0"/>
      <w:marRight w:val="0"/>
      <w:marTop w:val="0"/>
      <w:marBottom w:val="0"/>
      <w:divBdr>
        <w:top w:val="none" w:sz="0" w:space="0" w:color="auto"/>
        <w:left w:val="none" w:sz="0" w:space="0" w:color="auto"/>
        <w:bottom w:val="none" w:sz="0" w:space="0" w:color="auto"/>
        <w:right w:val="none" w:sz="0" w:space="0" w:color="auto"/>
      </w:divBdr>
    </w:div>
    <w:div w:id="1606156817">
      <w:bodyDiv w:val="1"/>
      <w:marLeft w:val="0"/>
      <w:marRight w:val="0"/>
      <w:marTop w:val="0"/>
      <w:marBottom w:val="0"/>
      <w:divBdr>
        <w:top w:val="none" w:sz="0" w:space="0" w:color="auto"/>
        <w:left w:val="none" w:sz="0" w:space="0" w:color="auto"/>
        <w:bottom w:val="none" w:sz="0" w:space="0" w:color="auto"/>
        <w:right w:val="none" w:sz="0" w:space="0" w:color="auto"/>
      </w:divBdr>
    </w:div>
    <w:div w:id="1620915841">
      <w:bodyDiv w:val="1"/>
      <w:marLeft w:val="0"/>
      <w:marRight w:val="0"/>
      <w:marTop w:val="0"/>
      <w:marBottom w:val="0"/>
      <w:divBdr>
        <w:top w:val="none" w:sz="0" w:space="0" w:color="auto"/>
        <w:left w:val="none" w:sz="0" w:space="0" w:color="auto"/>
        <w:bottom w:val="none" w:sz="0" w:space="0" w:color="auto"/>
        <w:right w:val="none" w:sz="0" w:space="0" w:color="auto"/>
      </w:divBdr>
    </w:div>
    <w:div w:id="1621492677">
      <w:bodyDiv w:val="1"/>
      <w:marLeft w:val="0"/>
      <w:marRight w:val="0"/>
      <w:marTop w:val="0"/>
      <w:marBottom w:val="0"/>
      <w:divBdr>
        <w:top w:val="none" w:sz="0" w:space="0" w:color="auto"/>
        <w:left w:val="none" w:sz="0" w:space="0" w:color="auto"/>
        <w:bottom w:val="none" w:sz="0" w:space="0" w:color="auto"/>
        <w:right w:val="none" w:sz="0" w:space="0" w:color="auto"/>
      </w:divBdr>
    </w:div>
    <w:div w:id="1625501966">
      <w:bodyDiv w:val="1"/>
      <w:marLeft w:val="0"/>
      <w:marRight w:val="0"/>
      <w:marTop w:val="0"/>
      <w:marBottom w:val="0"/>
      <w:divBdr>
        <w:top w:val="none" w:sz="0" w:space="0" w:color="auto"/>
        <w:left w:val="none" w:sz="0" w:space="0" w:color="auto"/>
        <w:bottom w:val="none" w:sz="0" w:space="0" w:color="auto"/>
        <w:right w:val="none" w:sz="0" w:space="0" w:color="auto"/>
      </w:divBdr>
    </w:div>
    <w:div w:id="1629161664">
      <w:bodyDiv w:val="1"/>
      <w:marLeft w:val="0"/>
      <w:marRight w:val="0"/>
      <w:marTop w:val="0"/>
      <w:marBottom w:val="0"/>
      <w:divBdr>
        <w:top w:val="none" w:sz="0" w:space="0" w:color="auto"/>
        <w:left w:val="none" w:sz="0" w:space="0" w:color="auto"/>
        <w:bottom w:val="none" w:sz="0" w:space="0" w:color="auto"/>
        <w:right w:val="none" w:sz="0" w:space="0" w:color="auto"/>
      </w:divBdr>
    </w:div>
    <w:div w:id="1632634784">
      <w:bodyDiv w:val="1"/>
      <w:marLeft w:val="0"/>
      <w:marRight w:val="0"/>
      <w:marTop w:val="0"/>
      <w:marBottom w:val="0"/>
      <w:divBdr>
        <w:top w:val="none" w:sz="0" w:space="0" w:color="auto"/>
        <w:left w:val="none" w:sz="0" w:space="0" w:color="auto"/>
        <w:bottom w:val="none" w:sz="0" w:space="0" w:color="auto"/>
        <w:right w:val="none" w:sz="0" w:space="0" w:color="auto"/>
      </w:divBdr>
    </w:div>
    <w:div w:id="1635871576">
      <w:bodyDiv w:val="1"/>
      <w:marLeft w:val="0"/>
      <w:marRight w:val="0"/>
      <w:marTop w:val="0"/>
      <w:marBottom w:val="0"/>
      <w:divBdr>
        <w:top w:val="none" w:sz="0" w:space="0" w:color="auto"/>
        <w:left w:val="none" w:sz="0" w:space="0" w:color="auto"/>
        <w:bottom w:val="none" w:sz="0" w:space="0" w:color="auto"/>
        <w:right w:val="none" w:sz="0" w:space="0" w:color="auto"/>
      </w:divBdr>
    </w:div>
    <w:div w:id="1652517408">
      <w:bodyDiv w:val="1"/>
      <w:marLeft w:val="0"/>
      <w:marRight w:val="0"/>
      <w:marTop w:val="0"/>
      <w:marBottom w:val="0"/>
      <w:divBdr>
        <w:top w:val="none" w:sz="0" w:space="0" w:color="auto"/>
        <w:left w:val="none" w:sz="0" w:space="0" w:color="auto"/>
        <w:bottom w:val="none" w:sz="0" w:space="0" w:color="auto"/>
        <w:right w:val="none" w:sz="0" w:space="0" w:color="auto"/>
      </w:divBdr>
    </w:div>
    <w:div w:id="1662659049">
      <w:bodyDiv w:val="1"/>
      <w:marLeft w:val="0"/>
      <w:marRight w:val="0"/>
      <w:marTop w:val="0"/>
      <w:marBottom w:val="0"/>
      <w:divBdr>
        <w:top w:val="none" w:sz="0" w:space="0" w:color="auto"/>
        <w:left w:val="none" w:sz="0" w:space="0" w:color="auto"/>
        <w:bottom w:val="none" w:sz="0" w:space="0" w:color="auto"/>
        <w:right w:val="none" w:sz="0" w:space="0" w:color="auto"/>
      </w:divBdr>
    </w:div>
    <w:div w:id="1668093568">
      <w:bodyDiv w:val="1"/>
      <w:marLeft w:val="0"/>
      <w:marRight w:val="0"/>
      <w:marTop w:val="0"/>
      <w:marBottom w:val="0"/>
      <w:divBdr>
        <w:top w:val="none" w:sz="0" w:space="0" w:color="auto"/>
        <w:left w:val="none" w:sz="0" w:space="0" w:color="auto"/>
        <w:bottom w:val="none" w:sz="0" w:space="0" w:color="auto"/>
        <w:right w:val="none" w:sz="0" w:space="0" w:color="auto"/>
      </w:divBdr>
    </w:div>
    <w:div w:id="1673989564">
      <w:bodyDiv w:val="1"/>
      <w:marLeft w:val="0"/>
      <w:marRight w:val="0"/>
      <w:marTop w:val="0"/>
      <w:marBottom w:val="0"/>
      <w:divBdr>
        <w:top w:val="none" w:sz="0" w:space="0" w:color="auto"/>
        <w:left w:val="none" w:sz="0" w:space="0" w:color="auto"/>
        <w:bottom w:val="none" w:sz="0" w:space="0" w:color="auto"/>
        <w:right w:val="none" w:sz="0" w:space="0" w:color="auto"/>
      </w:divBdr>
    </w:div>
    <w:div w:id="1680614808">
      <w:bodyDiv w:val="1"/>
      <w:marLeft w:val="0"/>
      <w:marRight w:val="0"/>
      <w:marTop w:val="0"/>
      <w:marBottom w:val="0"/>
      <w:divBdr>
        <w:top w:val="none" w:sz="0" w:space="0" w:color="auto"/>
        <w:left w:val="none" w:sz="0" w:space="0" w:color="auto"/>
        <w:bottom w:val="none" w:sz="0" w:space="0" w:color="auto"/>
        <w:right w:val="none" w:sz="0" w:space="0" w:color="auto"/>
      </w:divBdr>
    </w:div>
    <w:div w:id="1681739479">
      <w:bodyDiv w:val="1"/>
      <w:marLeft w:val="0"/>
      <w:marRight w:val="0"/>
      <w:marTop w:val="0"/>
      <w:marBottom w:val="0"/>
      <w:divBdr>
        <w:top w:val="none" w:sz="0" w:space="0" w:color="auto"/>
        <w:left w:val="none" w:sz="0" w:space="0" w:color="auto"/>
        <w:bottom w:val="none" w:sz="0" w:space="0" w:color="auto"/>
        <w:right w:val="none" w:sz="0" w:space="0" w:color="auto"/>
      </w:divBdr>
    </w:div>
    <w:div w:id="1693796036">
      <w:bodyDiv w:val="1"/>
      <w:marLeft w:val="0"/>
      <w:marRight w:val="0"/>
      <w:marTop w:val="0"/>
      <w:marBottom w:val="0"/>
      <w:divBdr>
        <w:top w:val="none" w:sz="0" w:space="0" w:color="auto"/>
        <w:left w:val="none" w:sz="0" w:space="0" w:color="auto"/>
        <w:bottom w:val="none" w:sz="0" w:space="0" w:color="auto"/>
        <w:right w:val="none" w:sz="0" w:space="0" w:color="auto"/>
      </w:divBdr>
    </w:div>
    <w:div w:id="1720517099">
      <w:bodyDiv w:val="1"/>
      <w:marLeft w:val="0"/>
      <w:marRight w:val="0"/>
      <w:marTop w:val="0"/>
      <w:marBottom w:val="0"/>
      <w:divBdr>
        <w:top w:val="none" w:sz="0" w:space="0" w:color="auto"/>
        <w:left w:val="none" w:sz="0" w:space="0" w:color="auto"/>
        <w:bottom w:val="none" w:sz="0" w:space="0" w:color="auto"/>
        <w:right w:val="none" w:sz="0" w:space="0" w:color="auto"/>
      </w:divBdr>
    </w:div>
    <w:div w:id="1723627276">
      <w:bodyDiv w:val="1"/>
      <w:marLeft w:val="0"/>
      <w:marRight w:val="0"/>
      <w:marTop w:val="0"/>
      <w:marBottom w:val="0"/>
      <w:divBdr>
        <w:top w:val="none" w:sz="0" w:space="0" w:color="auto"/>
        <w:left w:val="none" w:sz="0" w:space="0" w:color="auto"/>
        <w:bottom w:val="none" w:sz="0" w:space="0" w:color="auto"/>
        <w:right w:val="none" w:sz="0" w:space="0" w:color="auto"/>
      </w:divBdr>
    </w:div>
    <w:div w:id="1724526125">
      <w:bodyDiv w:val="1"/>
      <w:marLeft w:val="0"/>
      <w:marRight w:val="0"/>
      <w:marTop w:val="0"/>
      <w:marBottom w:val="0"/>
      <w:divBdr>
        <w:top w:val="none" w:sz="0" w:space="0" w:color="auto"/>
        <w:left w:val="none" w:sz="0" w:space="0" w:color="auto"/>
        <w:bottom w:val="none" w:sz="0" w:space="0" w:color="auto"/>
        <w:right w:val="none" w:sz="0" w:space="0" w:color="auto"/>
      </w:divBdr>
    </w:div>
    <w:div w:id="1733577033">
      <w:bodyDiv w:val="1"/>
      <w:marLeft w:val="0"/>
      <w:marRight w:val="0"/>
      <w:marTop w:val="0"/>
      <w:marBottom w:val="0"/>
      <w:divBdr>
        <w:top w:val="none" w:sz="0" w:space="0" w:color="auto"/>
        <w:left w:val="none" w:sz="0" w:space="0" w:color="auto"/>
        <w:bottom w:val="none" w:sz="0" w:space="0" w:color="auto"/>
        <w:right w:val="none" w:sz="0" w:space="0" w:color="auto"/>
      </w:divBdr>
    </w:div>
    <w:div w:id="1736781314">
      <w:bodyDiv w:val="1"/>
      <w:marLeft w:val="0"/>
      <w:marRight w:val="0"/>
      <w:marTop w:val="0"/>
      <w:marBottom w:val="0"/>
      <w:divBdr>
        <w:top w:val="none" w:sz="0" w:space="0" w:color="auto"/>
        <w:left w:val="none" w:sz="0" w:space="0" w:color="auto"/>
        <w:bottom w:val="none" w:sz="0" w:space="0" w:color="auto"/>
        <w:right w:val="none" w:sz="0" w:space="0" w:color="auto"/>
      </w:divBdr>
    </w:div>
    <w:div w:id="1738281605">
      <w:bodyDiv w:val="1"/>
      <w:marLeft w:val="0"/>
      <w:marRight w:val="0"/>
      <w:marTop w:val="0"/>
      <w:marBottom w:val="0"/>
      <w:divBdr>
        <w:top w:val="none" w:sz="0" w:space="0" w:color="auto"/>
        <w:left w:val="none" w:sz="0" w:space="0" w:color="auto"/>
        <w:bottom w:val="none" w:sz="0" w:space="0" w:color="auto"/>
        <w:right w:val="none" w:sz="0" w:space="0" w:color="auto"/>
      </w:divBdr>
    </w:div>
    <w:div w:id="1743019175">
      <w:bodyDiv w:val="1"/>
      <w:marLeft w:val="0"/>
      <w:marRight w:val="0"/>
      <w:marTop w:val="0"/>
      <w:marBottom w:val="0"/>
      <w:divBdr>
        <w:top w:val="none" w:sz="0" w:space="0" w:color="auto"/>
        <w:left w:val="none" w:sz="0" w:space="0" w:color="auto"/>
        <w:bottom w:val="none" w:sz="0" w:space="0" w:color="auto"/>
        <w:right w:val="none" w:sz="0" w:space="0" w:color="auto"/>
      </w:divBdr>
    </w:div>
    <w:div w:id="1751583782">
      <w:bodyDiv w:val="1"/>
      <w:marLeft w:val="0"/>
      <w:marRight w:val="0"/>
      <w:marTop w:val="0"/>
      <w:marBottom w:val="0"/>
      <w:divBdr>
        <w:top w:val="none" w:sz="0" w:space="0" w:color="auto"/>
        <w:left w:val="none" w:sz="0" w:space="0" w:color="auto"/>
        <w:bottom w:val="none" w:sz="0" w:space="0" w:color="auto"/>
        <w:right w:val="none" w:sz="0" w:space="0" w:color="auto"/>
      </w:divBdr>
    </w:div>
    <w:div w:id="1759210952">
      <w:bodyDiv w:val="1"/>
      <w:marLeft w:val="0"/>
      <w:marRight w:val="0"/>
      <w:marTop w:val="0"/>
      <w:marBottom w:val="0"/>
      <w:divBdr>
        <w:top w:val="none" w:sz="0" w:space="0" w:color="auto"/>
        <w:left w:val="none" w:sz="0" w:space="0" w:color="auto"/>
        <w:bottom w:val="none" w:sz="0" w:space="0" w:color="auto"/>
        <w:right w:val="none" w:sz="0" w:space="0" w:color="auto"/>
      </w:divBdr>
    </w:div>
    <w:div w:id="1761176081">
      <w:bodyDiv w:val="1"/>
      <w:marLeft w:val="0"/>
      <w:marRight w:val="0"/>
      <w:marTop w:val="0"/>
      <w:marBottom w:val="0"/>
      <w:divBdr>
        <w:top w:val="none" w:sz="0" w:space="0" w:color="auto"/>
        <w:left w:val="none" w:sz="0" w:space="0" w:color="auto"/>
        <w:bottom w:val="none" w:sz="0" w:space="0" w:color="auto"/>
        <w:right w:val="none" w:sz="0" w:space="0" w:color="auto"/>
      </w:divBdr>
    </w:div>
    <w:div w:id="1763259616">
      <w:bodyDiv w:val="1"/>
      <w:marLeft w:val="0"/>
      <w:marRight w:val="0"/>
      <w:marTop w:val="0"/>
      <w:marBottom w:val="0"/>
      <w:divBdr>
        <w:top w:val="none" w:sz="0" w:space="0" w:color="auto"/>
        <w:left w:val="none" w:sz="0" w:space="0" w:color="auto"/>
        <w:bottom w:val="none" w:sz="0" w:space="0" w:color="auto"/>
        <w:right w:val="none" w:sz="0" w:space="0" w:color="auto"/>
      </w:divBdr>
    </w:div>
    <w:div w:id="1766532508">
      <w:bodyDiv w:val="1"/>
      <w:marLeft w:val="0"/>
      <w:marRight w:val="0"/>
      <w:marTop w:val="0"/>
      <w:marBottom w:val="0"/>
      <w:divBdr>
        <w:top w:val="none" w:sz="0" w:space="0" w:color="auto"/>
        <w:left w:val="none" w:sz="0" w:space="0" w:color="auto"/>
        <w:bottom w:val="none" w:sz="0" w:space="0" w:color="auto"/>
        <w:right w:val="none" w:sz="0" w:space="0" w:color="auto"/>
      </w:divBdr>
    </w:div>
    <w:div w:id="1783719632">
      <w:bodyDiv w:val="1"/>
      <w:marLeft w:val="0"/>
      <w:marRight w:val="0"/>
      <w:marTop w:val="0"/>
      <w:marBottom w:val="0"/>
      <w:divBdr>
        <w:top w:val="none" w:sz="0" w:space="0" w:color="auto"/>
        <w:left w:val="none" w:sz="0" w:space="0" w:color="auto"/>
        <w:bottom w:val="none" w:sz="0" w:space="0" w:color="auto"/>
        <w:right w:val="none" w:sz="0" w:space="0" w:color="auto"/>
      </w:divBdr>
    </w:div>
    <w:div w:id="1783724299">
      <w:bodyDiv w:val="1"/>
      <w:marLeft w:val="0"/>
      <w:marRight w:val="0"/>
      <w:marTop w:val="0"/>
      <w:marBottom w:val="0"/>
      <w:divBdr>
        <w:top w:val="none" w:sz="0" w:space="0" w:color="auto"/>
        <w:left w:val="none" w:sz="0" w:space="0" w:color="auto"/>
        <w:bottom w:val="none" w:sz="0" w:space="0" w:color="auto"/>
        <w:right w:val="none" w:sz="0" w:space="0" w:color="auto"/>
      </w:divBdr>
    </w:div>
    <w:div w:id="1804153967">
      <w:bodyDiv w:val="1"/>
      <w:marLeft w:val="0"/>
      <w:marRight w:val="0"/>
      <w:marTop w:val="0"/>
      <w:marBottom w:val="0"/>
      <w:divBdr>
        <w:top w:val="none" w:sz="0" w:space="0" w:color="auto"/>
        <w:left w:val="none" w:sz="0" w:space="0" w:color="auto"/>
        <w:bottom w:val="none" w:sz="0" w:space="0" w:color="auto"/>
        <w:right w:val="none" w:sz="0" w:space="0" w:color="auto"/>
      </w:divBdr>
    </w:div>
    <w:div w:id="1806310717">
      <w:bodyDiv w:val="1"/>
      <w:marLeft w:val="0"/>
      <w:marRight w:val="0"/>
      <w:marTop w:val="0"/>
      <w:marBottom w:val="0"/>
      <w:divBdr>
        <w:top w:val="none" w:sz="0" w:space="0" w:color="auto"/>
        <w:left w:val="none" w:sz="0" w:space="0" w:color="auto"/>
        <w:bottom w:val="none" w:sz="0" w:space="0" w:color="auto"/>
        <w:right w:val="none" w:sz="0" w:space="0" w:color="auto"/>
      </w:divBdr>
    </w:div>
    <w:div w:id="1814710257">
      <w:bodyDiv w:val="1"/>
      <w:marLeft w:val="0"/>
      <w:marRight w:val="0"/>
      <w:marTop w:val="0"/>
      <w:marBottom w:val="0"/>
      <w:divBdr>
        <w:top w:val="none" w:sz="0" w:space="0" w:color="auto"/>
        <w:left w:val="none" w:sz="0" w:space="0" w:color="auto"/>
        <w:bottom w:val="none" w:sz="0" w:space="0" w:color="auto"/>
        <w:right w:val="none" w:sz="0" w:space="0" w:color="auto"/>
      </w:divBdr>
    </w:div>
    <w:div w:id="1820538771">
      <w:bodyDiv w:val="1"/>
      <w:marLeft w:val="0"/>
      <w:marRight w:val="0"/>
      <w:marTop w:val="0"/>
      <w:marBottom w:val="0"/>
      <w:divBdr>
        <w:top w:val="none" w:sz="0" w:space="0" w:color="auto"/>
        <w:left w:val="none" w:sz="0" w:space="0" w:color="auto"/>
        <w:bottom w:val="none" w:sz="0" w:space="0" w:color="auto"/>
        <w:right w:val="none" w:sz="0" w:space="0" w:color="auto"/>
      </w:divBdr>
    </w:div>
    <w:div w:id="1820878686">
      <w:bodyDiv w:val="1"/>
      <w:marLeft w:val="0"/>
      <w:marRight w:val="0"/>
      <w:marTop w:val="0"/>
      <w:marBottom w:val="0"/>
      <w:divBdr>
        <w:top w:val="none" w:sz="0" w:space="0" w:color="auto"/>
        <w:left w:val="none" w:sz="0" w:space="0" w:color="auto"/>
        <w:bottom w:val="none" w:sz="0" w:space="0" w:color="auto"/>
        <w:right w:val="none" w:sz="0" w:space="0" w:color="auto"/>
      </w:divBdr>
    </w:div>
    <w:div w:id="1832912860">
      <w:bodyDiv w:val="1"/>
      <w:marLeft w:val="0"/>
      <w:marRight w:val="0"/>
      <w:marTop w:val="0"/>
      <w:marBottom w:val="0"/>
      <w:divBdr>
        <w:top w:val="none" w:sz="0" w:space="0" w:color="auto"/>
        <w:left w:val="none" w:sz="0" w:space="0" w:color="auto"/>
        <w:bottom w:val="none" w:sz="0" w:space="0" w:color="auto"/>
        <w:right w:val="none" w:sz="0" w:space="0" w:color="auto"/>
      </w:divBdr>
    </w:div>
    <w:div w:id="1844661402">
      <w:bodyDiv w:val="1"/>
      <w:marLeft w:val="0"/>
      <w:marRight w:val="0"/>
      <w:marTop w:val="0"/>
      <w:marBottom w:val="0"/>
      <w:divBdr>
        <w:top w:val="none" w:sz="0" w:space="0" w:color="auto"/>
        <w:left w:val="none" w:sz="0" w:space="0" w:color="auto"/>
        <w:bottom w:val="none" w:sz="0" w:space="0" w:color="auto"/>
        <w:right w:val="none" w:sz="0" w:space="0" w:color="auto"/>
      </w:divBdr>
    </w:div>
    <w:div w:id="1850873839">
      <w:bodyDiv w:val="1"/>
      <w:marLeft w:val="0"/>
      <w:marRight w:val="0"/>
      <w:marTop w:val="0"/>
      <w:marBottom w:val="0"/>
      <w:divBdr>
        <w:top w:val="none" w:sz="0" w:space="0" w:color="auto"/>
        <w:left w:val="none" w:sz="0" w:space="0" w:color="auto"/>
        <w:bottom w:val="none" w:sz="0" w:space="0" w:color="auto"/>
        <w:right w:val="none" w:sz="0" w:space="0" w:color="auto"/>
      </w:divBdr>
    </w:div>
    <w:div w:id="1853303869">
      <w:bodyDiv w:val="1"/>
      <w:marLeft w:val="0"/>
      <w:marRight w:val="0"/>
      <w:marTop w:val="0"/>
      <w:marBottom w:val="0"/>
      <w:divBdr>
        <w:top w:val="none" w:sz="0" w:space="0" w:color="auto"/>
        <w:left w:val="none" w:sz="0" w:space="0" w:color="auto"/>
        <w:bottom w:val="none" w:sz="0" w:space="0" w:color="auto"/>
        <w:right w:val="none" w:sz="0" w:space="0" w:color="auto"/>
      </w:divBdr>
    </w:div>
    <w:div w:id="1855996027">
      <w:bodyDiv w:val="1"/>
      <w:marLeft w:val="0"/>
      <w:marRight w:val="0"/>
      <w:marTop w:val="0"/>
      <w:marBottom w:val="0"/>
      <w:divBdr>
        <w:top w:val="none" w:sz="0" w:space="0" w:color="auto"/>
        <w:left w:val="none" w:sz="0" w:space="0" w:color="auto"/>
        <w:bottom w:val="none" w:sz="0" w:space="0" w:color="auto"/>
        <w:right w:val="none" w:sz="0" w:space="0" w:color="auto"/>
      </w:divBdr>
    </w:div>
    <w:div w:id="1859268391">
      <w:bodyDiv w:val="1"/>
      <w:marLeft w:val="0"/>
      <w:marRight w:val="0"/>
      <w:marTop w:val="0"/>
      <w:marBottom w:val="0"/>
      <w:divBdr>
        <w:top w:val="none" w:sz="0" w:space="0" w:color="auto"/>
        <w:left w:val="none" w:sz="0" w:space="0" w:color="auto"/>
        <w:bottom w:val="none" w:sz="0" w:space="0" w:color="auto"/>
        <w:right w:val="none" w:sz="0" w:space="0" w:color="auto"/>
      </w:divBdr>
    </w:div>
    <w:div w:id="1860316375">
      <w:bodyDiv w:val="1"/>
      <w:marLeft w:val="0"/>
      <w:marRight w:val="0"/>
      <w:marTop w:val="0"/>
      <w:marBottom w:val="0"/>
      <w:divBdr>
        <w:top w:val="none" w:sz="0" w:space="0" w:color="auto"/>
        <w:left w:val="none" w:sz="0" w:space="0" w:color="auto"/>
        <w:bottom w:val="none" w:sz="0" w:space="0" w:color="auto"/>
        <w:right w:val="none" w:sz="0" w:space="0" w:color="auto"/>
      </w:divBdr>
    </w:div>
    <w:div w:id="1863124703">
      <w:bodyDiv w:val="1"/>
      <w:marLeft w:val="0"/>
      <w:marRight w:val="0"/>
      <w:marTop w:val="0"/>
      <w:marBottom w:val="0"/>
      <w:divBdr>
        <w:top w:val="none" w:sz="0" w:space="0" w:color="auto"/>
        <w:left w:val="none" w:sz="0" w:space="0" w:color="auto"/>
        <w:bottom w:val="none" w:sz="0" w:space="0" w:color="auto"/>
        <w:right w:val="none" w:sz="0" w:space="0" w:color="auto"/>
      </w:divBdr>
    </w:div>
    <w:div w:id="1879779204">
      <w:bodyDiv w:val="1"/>
      <w:marLeft w:val="0"/>
      <w:marRight w:val="0"/>
      <w:marTop w:val="0"/>
      <w:marBottom w:val="0"/>
      <w:divBdr>
        <w:top w:val="none" w:sz="0" w:space="0" w:color="auto"/>
        <w:left w:val="none" w:sz="0" w:space="0" w:color="auto"/>
        <w:bottom w:val="none" w:sz="0" w:space="0" w:color="auto"/>
        <w:right w:val="none" w:sz="0" w:space="0" w:color="auto"/>
      </w:divBdr>
    </w:div>
    <w:div w:id="1887525863">
      <w:bodyDiv w:val="1"/>
      <w:marLeft w:val="0"/>
      <w:marRight w:val="0"/>
      <w:marTop w:val="0"/>
      <w:marBottom w:val="0"/>
      <w:divBdr>
        <w:top w:val="none" w:sz="0" w:space="0" w:color="auto"/>
        <w:left w:val="none" w:sz="0" w:space="0" w:color="auto"/>
        <w:bottom w:val="none" w:sz="0" w:space="0" w:color="auto"/>
        <w:right w:val="none" w:sz="0" w:space="0" w:color="auto"/>
      </w:divBdr>
    </w:div>
    <w:div w:id="1889224409">
      <w:bodyDiv w:val="1"/>
      <w:marLeft w:val="0"/>
      <w:marRight w:val="0"/>
      <w:marTop w:val="0"/>
      <w:marBottom w:val="0"/>
      <w:divBdr>
        <w:top w:val="none" w:sz="0" w:space="0" w:color="auto"/>
        <w:left w:val="none" w:sz="0" w:space="0" w:color="auto"/>
        <w:bottom w:val="none" w:sz="0" w:space="0" w:color="auto"/>
        <w:right w:val="none" w:sz="0" w:space="0" w:color="auto"/>
      </w:divBdr>
    </w:div>
    <w:div w:id="1904945122">
      <w:bodyDiv w:val="1"/>
      <w:marLeft w:val="0"/>
      <w:marRight w:val="0"/>
      <w:marTop w:val="0"/>
      <w:marBottom w:val="0"/>
      <w:divBdr>
        <w:top w:val="none" w:sz="0" w:space="0" w:color="auto"/>
        <w:left w:val="none" w:sz="0" w:space="0" w:color="auto"/>
        <w:bottom w:val="none" w:sz="0" w:space="0" w:color="auto"/>
        <w:right w:val="none" w:sz="0" w:space="0" w:color="auto"/>
      </w:divBdr>
    </w:div>
    <w:div w:id="1905293754">
      <w:bodyDiv w:val="1"/>
      <w:marLeft w:val="0"/>
      <w:marRight w:val="0"/>
      <w:marTop w:val="0"/>
      <w:marBottom w:val="0"/>
      <w:divBdr>
        <w:top w:val="none" w:sz="0" w:space="0" w:color="auto"/>
        <w:left w:val="none" w:sz="0" w:space="0" w:color="auto"/>
        <w:bottom w:val="none" w:sz="0" w:space="0" w:color="auto"/>
        <w:right w:val="none" w:sz="0" w:space="0" w:color="auto"/>
      </w:divBdr>
    </w:div>
    <w:div w:id="1914312367">
      <w:bodyDiv w:val="1"/>
      <w:marLeft w:val="0"/>
      <w:marRight w:val="0"/>
      <w:marTop w:val="0"/>
      <w:marBottom w:val="0"/>
      <w:divBdr>
        <w:top w:val="none" w:sz="0" w:space="0" w:color="auto"/>
        <w:left w:val="none" w:sz="0" w:space="0" w:color="auto"/>
        <w:bottom w:val="none" w:sz="0" w:space="0" w:color="auto"/>
        <w:right w:val="none" w:sz="0" w:space="0" w:color="auto"/>
      </w:divBdr>
    </w:div>
    <w:div w:id="1926837193">
      <w:bodyDiv w:val="1"/>
      <w:marLeft w:val="0"/>
      <w:marRight w:val="0"/>
      <w:marTop w:val="0"/>
      <w:marBottom w:val="0"/>
      <w:divBdr>
        <w:top w:val="none" w:sz="0" w:space="0" w:color="auto"/>
        <w:left w:val="none" w:sz="0" w:space="0" w:color="auto"/>
        <w:bottom w:val="none" w:sz="0" w:space="0" w:color="auto"/>
        <w:right w:val="none" w:sz="0" w:space="0" w:color="auto"/>
      </w:divBdr>
    </w:div>
    <w:div w:id="1938829340">
      <w:bodyDiv w:val="1"/>
      <w:marLeft w:val="0"/>
      <w:marRight w:val="0"/>
      <w:marTop w:val="0"/>
      <w:marBottom w:val="0"/>
      <w:divBdr>
        <w:top w:val="none" w:sz="0" w:space="0" w:color="auto"/>
        <w:left w:val="none" w:sz="0" w:space="0" w:color="auto"/>
        <w:bottom w:val="none" w:sz="0" w:space="0" w:color="auto"/>
        <w:right w:val="none" w:sz="0" w:space="0" w:color="auto"/>
      </w:divBdr>
    </w:div>
    <w:div w:id="1941333059">
      <w:bodyDiv w:val="1"/>
      <w:marLeft w:val="0"/>
      <w:marRight w:val="0"/>
      <w:marTop w:val="0"/>
      <w:marBottom w:val="0"/>
      <w:divBdr>
        <w:top w:val="none" w:sz="0" w:space="0" w:color="auto"/>
        <w:left w:val="none" w:sz="0" w:space="0" w:color="auto"/>
        <w:bottom w:val="none" w:sz="0" w:space="0" w:color="auto"/>
        <w:right w:val="none" w:sz="0" w:space="0" w:color="auto"/>
      </w:divBdr>
    </w:div>
    <w:div w:id="1955598850">
      <w:bodyDiv w:val="1"/>
      <w:marLeft w:val="0"/>
      <w:marRight w:val="0"/>
      <w:marTop w:val="0"/>
      <w:marBottom w:val="0"/>
      <w:divBdr>
        <w:top w:val="none" w:sz="0" w:space="0" w:color="auto"/>
        <w:left w:val="none" w:sz="0" w:space="0" w:color="auto"/>
        <w:bottom w:val="none" w:sz="0" w:space="0" w:color="auto"/>
        <w:right w:val="none" w:sz="0" w:space="0" w:color="auto"/>
      </w:divBdr>
    </w:div>
    <w:div w:id="1959870765">
      <w:bodyDiv w:val="1"/>
      <w:marLeft w:val="0"/>
      <w:marRight w:val="0"/>
      <w:marTop w:val="0"/>
      <w:marBottom w:val="0"/>
      <w:divBdr>
        <w:top w:val="none" w:sz="0" w:space="0" w:color="auto"/>
        <w:left w:val="none" w:sz="0" w:space="0" w:color="auto"/>
        <w:bottom w:val="none" w:sz="0" w:space="0" w:color="auto"/>
        <w:right w:val="none" w:sz="0" w:space="0" w:color="auto"/>
      </w:divBdr>
    </w:div>
    <w:div w:id="1970472642">
      <w:bodyDiv w:val="1"/>
      <w:marLeft w:val="0"/>
      <w:marRight w:val="0"/>
      <w:marTop w:val="0"/>
      <w:marBottom w:val="0"/>
      <w:divBdr>
        <w:top w:val="none" w:sz="0" w:space="0" w:color="auto"/>
        <w:left w:val="none" w:sz="0" w:space="0" w:color="auto"/>
        <w:bottom w:val="none" w:sz="0" w:space="0" w:color="auto"/>
        <w:right w:val="none" w:sz="0" w:space="0" w:color="auto"/>
      </w:divBdr>
    </w:div>
    <w:div w:id="1999645904">
      <w:bodyDiv w:val="1"/>
      <w:marLeft w:val="0"/>
      <w:marRight w:val="0"/>
      <w:marTop w:val="0"/>
      <w:marBottom w:val="0"/>
      <w:divBdr>
        <w:top w:val="none" w:sz="0" w:space="0" w:color="auto"/>
        <w:left w:val="none" w:sz="0" w:space="0" w:color="auto"/>
        <w:bottom w:val="none" w:sz="0" w:space="0" w:color="auto"/>
        <w:right w:val="none" w:sz="0" w:space="0" w:color="auto"/>
      </w:divBdr>
    </w:div>
    <w:div w:id="1999994757">
      <w:bodyDiv w:val="1"/>
      <w:marLeft w:val="0"/>
      <w:marRight w:val="0"/>
      <w:marTop w:val="0"/>
      <w:marBottom w:val="0"/>
      <w:divBdr>
        <w:top w:val="none" w:sz="0" w:space="0" w:color="auto"/>
        <w:left w:val="none" w:sz="0" w:space="0" w:color="auto"/>
        <w:bottom w:val="none" w:sz="0" w:space="0" w:color="auto"/>
        <w:right w:val="none" w:sz="0" w:space="0" w:color="auto"/>
      </w:divBdr>
    </w:div>
    <w:div w:id="2000422380">
      <w:bodyDiv w:val="1"/>
      <w:marLeft w:val="0"/>
      <w:marRight w:val="0"/>
      <w:marTop w:val="0"/>
      <w:marBottom w:val="0"/>
      <w:divBdr>
        <w:top w:val="none" w:sz="0" w:space="0" w:color="auto"/>
        <w:left w:val="none" w:sz="0" w:space="0" w:color="auto"/>
        <w:bottom w:val="none" w:sz="0" w:space="0" w:color="auto"/>
        <w:right w:val="none" w:sz="0" w:space="0" w:color="auto"/>
      </w:divBdr>
    </w:div>
    <w:div w:id="2010981643">
      <w:bodyDiv w:val="1"/>
      <w:marLeft w:val="0"/>
      <w:marRight w:val="0"/>
      <w:marTop w:val="0"/>
      <w:marBottom w:val="0"/>
      <w:divBdr>
        <w:top w:val="none" w:sz="0" w:space="0" w:color="auto"/>
        <w:left w:val="none" w:sz="0" w:space="0" w:color="auto"/>
        <w:bottom w:val="none" w:sz="0" w:space="0" w:color="auto"/>
        <w:right w:val="none" w:sz="0" w:space="0" w:color="auto"/>
      </w:divBdr>
    </w:div>
    <w:div w:id="2026395546">
      <w:bodyDiv w:val="1"/>
      <w:marLeft w:val="0"/>
      <w:marRight w:val="0"/>
      <w:marTop w:val="0"/>
      <w:marBottom w:val="0"/>
      <w:divBdr>
        <w:top w:val="none" w:sz="0" w:space="0" w:color="auto"/>
        <w:left w:val="none" w:sz="0" w:space="0" w:color="auto"/>
        <w:bottom w:val="none" w:sz="0" w:space="0" w:color="auto"/>
        <w:right w:val="none" w:sz="0" w:space="0" w:color="auto"/>
      </w:divBdr>
    </w:div>
    <w:div w:id="2026832417">
      <w:bodyDiv w:val="1"/>
      <w:marLeft w:val="0"/>
      <w:marRight w:val="0"/>
      <w:marTop w:val="0"/>
      <w:marBottom w:val="0"/>
      <w:divBdr>
        <w:top w:val="none" w:sz="0" w:space="0" w:color="auto"/>
        <w:left w:val="none" w:sz="0" w:space="0" w:color="auto"/>
        <w:bottom w:val="none" w:sz="0" w:space="0" w:color="auto"/>
        <w:right w:val="none" w:sz="0" w:space="0" w:color="auto"/>
      </w:divBdr>
    </w:div>
    <w:div w:id="2028826982">
      <w:bodyDiv w:val="1"/>
      <w:marLeft w:val="0"/>
      <w:marRight w:val="0"/>
      <w:marTop w:val="0"/>
      <w:marBottom w:val="0"/>
      <w:divBdr>
        <w:top w:val="none" w:sz="0" w:space="0" w:color="auto"/>
        <w:left w:val="none" w:sz="0" w:space="0" w:color="auto"/>
        <w:bottom w:val="none" w:sz="0" w:space="0" w:color="auto"/>
        <w:right w:val="none" w:sz="0" w:space="0" w:color="auto"/>
      </w:divBdr>
    </w:div>
    <w:div w:id="2066297335">
      <w:bodyDiv w:val="1"/>
      <w:marLeft w:val="0"/>
      <w:marRight w:val="0"/>
      <w:marTop w:val="0"/>
      <w:marBottom w:val="0"/>
      <w:divBdr>
        <w:top w:val="none" w:sz="0" w:space="0" w:color="auto"/>
        <w:left w:val="none" w:sz="0" w:space="0" w:color="auto"/>
        <w:bottom w:val="none" w:sz="0" w:space="0" w:color="auto"/>
        <w:right w:val="none" w:sz="0" w:space="0" w:color="auto"/>
      </w:divBdr>
    </w:div>
    <w:div w:id="2074306190">
      <w:bodyDiv w:val="1"/>
      <w:marLeft w:val="0"/>
      <w:marRight w:val="0"/>
      <w:marTop w:val="0"/>
      <w:marBottom w:val="0"/>
      <w:divBdr>
        <w:top w:val="none" w:sz="0" w:space="0" w:color="auto"/>
        <w:left w:val="none" w:sz="0" w:space="0" w:color="auto"/>
        <w:bottom w:val="none" w:sz="0" w:space="0" w:color="auto"/>
        <w:right w:val="none" w:sz="0" w:space="0" w:color="auto"/>
      </w:divBdr>
    </w:div>
    <w:div w:id="2100178763">
      <w:bodyDiv w:val="1"/>
      <w:marLeft w:val="0"/>
      <w:marRight w:val="0"/>
      <w:marTop w:val="0"/>
      <w:marBottom w:val="0"/>
      <w:divBdr>
        <w:top w:val="none" w:sz="0" w:space="0" w:color="auto"/>
        <w:left w:val="none" w:sz="0" w:space="0" w:color="auto"/>
        <w:bottom w:val="none" w:sz="0" w:space="0" w:color="auto"/>
        <w:right w:val="none" w:sz="0" w:space="0" w:color="auto"/>
      </w:divBdr>
    </w:div>
    <w:div w:id="2102749921">
      <w:bodyDiv w:val="1"/>
      <w:marLeft w:val="0"/>
      <w:marRight w:val="0"/>
      <w:marTop w:val="0"/>
      <w:marBottom w:val="0"/>
      <w:divBdr>
        <w:top w:val="none" w:sz="0" w:space="0" w:color="auto"/>
        <w:left w:val="none" w:sz="0" w:space="0" w:color="auto"/>
        <w:bottom w:val="none" w:sz="0" w:space="0" w:color="auto"/>
        <w:right w:val="none" w:sz="0" w:space="0" w:color="auto"/>
      </w:divBdr>
    </w:div>
    <w:div w:id="2114935553">
      <w:bodyDiv w:val="1"/>
      <w:marLeft w:val="0"/>
      <w:marRight w:val="0"/>
      <w:marTop w:val="0"/>
      <w:marBottom w:val="0"/>
      <w:divBdr>
        <w:top w:val="none" w:sz="0" w:space="0" w:color="auto"/>
        <w:left w:val="none" w:sz="0" w:space="0" w:color="auto"/>
        <w:bottom w:val="none" w:sz="0" w:space="0" w:color="auto"/>
        <w:right w:val="none" w:sz="0" w:space="0" w:color="auto"/>
      </w:divBdr>
    </w:div>
    <w:div w:id="2119636579">
      <w:bodyDiv w:val="1"/>
      <w:marLeft w:val="0"/>
      <w:marRight w:val="0"/>
      <w:marTop w:val="0"/>
      <w:marBottom w:val="0"/>
      <w:divBdr>
        <w:top w:val="none" w:sz="0" w:space="0" w:color="auto"/>
        <w:left w:val="none" w:sz="0" w:space="0" w:color="auto"/>
        <w:bottom w:val="none" w:sz="0" w:space="0" w:color="auto"/>
        <w:right w:val="none" w:sz="0" w:space="0" w:color="auto"/>
      </w:divBdr>
    </w:div>
    <w:div w:id="2134860039">
      <w:bodyDiv w:val="1"/>
      <w:marLeft w:val="0"/>
      <w:marRight w:val="0"/>
      <w:marTop w:val="0"/>
      <w:marBottom w:val="0"/>
      <w:divBdr>
        <w:top w:val="none" w:sz="0" w:space="0" w:color="auto"/>
        <w:left w:val="none" w:sz="0" w:space="0" w:color="auto"/>
        <w:bottom w:val="none" w:sz="0" w:space="0" w:color="auto"/>
        <w:right w:val="none" w:sz="0" w:space="0" w:color="auto"/>
      </w:divBdr>
    </w:div>
    <w:div w:id="2135324383">
      <w:bodyDiv w:val="1"/>
      <w:marLeft w:val="0"/>
      <w:marRight w:val="0"/>
      <w:marTop w:val="0"/>
      <w:marBottom w:val="0"/>
      <w:divBdr>
        <w:top w:val="none" w:sz="0" w:space="0" w:color="auto"/>
        <w:left w:val="none" w:sz="0" w:space="0" w:color="auto"/>
        <w:bottom w:val="none" w:sz="0" w:space="0" w:color="auto"/>
        <w:right w:val="none" w:sz="0" w:space="0" w:color="auto"/>
      </w:divBdr>
    </w:div>
    <w:div w:id="2140416159">
      <w:bodyDiv w:val="1"/>
      <w:marLeft w:val="0"/>
      <w:marRight w:val="0"/>
      <w:marTop w:val="0"/>
      <w:marBottom w:val="0"/>
      <w:divBdr>
        <w:top w:val="none" w:sz="0" w:space="0" w:color="auto"/>
        <w:left w:val="none" w:sz="0" w:space="0" w:color="auto"/>
        <w:bottom w:val="none" w:sz="0" w:space="0" w:color="auto"/>
        <w:right w:val="none" w:sz="0" w:space="0" w:color="auto"/>
      </w:divBdr>
    </w:div>
    <w:div w:id="2141343894">
      <w:bodyDiv w:val="1"/>
      <w:marLeft w:val="0"/>
      <w:marRight w:val="0"/>
      <w:marTop w:val="0"/>
      <w:marBottom w:val="0"/>
      <w:divBdr>
        <w:top w:val="none" w:sz="0" w:space="0" w:color="auto"/>
        <w:left w:val="none" w:sz="0" w:space="0" w:color="auto"/>
        <w:bottom w:val="none" w:sz="0" w:space="0" w:color="auto"/>
        <w:right w:val="none" w:sz="0" w:space="0" w:color="auto"/>
      </w:divBdr>
    </w:div>
    <w:div w:id="214427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image" Target="media/image14.jpeg"/><Relationship Id="rId35"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nrique\AppData\Local\Temp\_IV.8_Producto_Interno_Bruto_(PIB)_por_Rama_de_Actividad_Econ&#243;mica._A_Precios_Constantes_de_19901444237545.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bro_de_Microsoft_Office_Excel_2007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nuel.orellana\Desktop\Ingreso\Ingreso%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15"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s-SV" sz="1400" dirty="0" smtClean="0"/>
              <a:t>El Salvador:</a:t>
            </a:r>
            <a:r>
              <a:rPr lang="es-SV" sz="1400" baseline="0" dirty="0" smtClean="0"/>
              <a:t> </a:t>
            </a:r>
            <a:r>
              <a:rPr lang="es-SV" sz="1400" dirty="0" smtClean="0"/>
              <a:t>Participación del </a:t>
            </a:r>
            <a:r>
              <a:rPr lang="es-SV" sz="1400" dirty="0"/>
              <a:t>PIBA en el PIB</a:t>
            </a:r>
          </a:p>
        </c:rich>
      </c:tx>
      <c:overlay val="0"/>
      <c:spPr>
        <a:noFill/>
        <a:ln>
          <a:noFill/>
        </a:ln>
        <a:effectLst/>
      </c:spPr>
    </c:title>
    <c:autoTitleDeleted val="0"/>
    <c:plotArea>
      <c:layout/>
      <c:lineChart>
        <c:grouping val="standard"/>
        <c:varyColors val="0"/>
        <c:ser>
          <c:idx val="0"/>
          <c:order val="0"/>
          <c:tx>
            <c:strRef>
              <c:f>'PIB y PIBA 2005-14'!$A$20</c:f>
              <c:strCache>
                <c:ptCount val="1"/>
                <c:pt idx="0">
                  <c:v>Participación PIBA en el PIB</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'PIB y PIBA 2005-14'!$B$6:$K$6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'PIB y PIBA 2005-14'!$B$20:$K$20</c:f>
              <c:numCache>
                <c:formatCode>0.0%</c:formatCode>
                <c:ptCount val="10"/>
                <c:pt idx="0">
                  <c:v>0.11653090900492984</c:v>
                </c:pt>
                <c:pt idx="1">
                  <c:v>0.11850368617456992</c:v>
                </c:pt>
                <c:pt idx="2">
                  <c:v>0.12377425469207086</c:v>
                </c:pt>
                <c:pt idx="3">
                  <c:v>0.12592768894562606</c:v>
                </c:pt>
                <c:pt idx="4">
                  <c:v>0.12623690500122853</c:v>
                </c:pt>
                <c:pt idx="5">
                  <c:v>0.12842661965623622</c:v>
                </c:pt>
                <c:pt idx="6">
                  <c:v>0.12254775147673867</c:v>
                </c:pt>
                <c:pt idx="7">
                  <c:v>0.12444322185426959</c:v>
                </c:pt>
                <c:pt idx="8">
                  <c:v>0.12164590756573139</c:v>
                </c:pt>
                <c:pt idx="9">
                  <c:v>0.12124268916467976</c:v>
                </c:pt>
              </c:numCache>
            </c:numRef>
          </c:val>
          <c:smooth val="0"/>
        </c:ser>
        <c:dLbls>
          <c:dLblPos val="ctr"/>
          <c:showLegendKey val="0"/>
          <c:showVal val="1"/>
          <c:showCatName val="0"/>
          <c:showSerName val="0"/>
          <c:showPercent val="0"/>
          <c:showBubbleSize val="0"/>
        </c:dLbls>
        <c:marker val="1"/>
        <c:smooth val="0"/>
        <c:axId val="122290560"/>
        <c:axId val="122293248"/>
      </c:lineChart>
      <c:catAx>
        <c:axId val="1222905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SV"/>
          </a:p>
        </c:txPr>
        <c:crossAx val="122293248"/>
        <c:crosses val="autoZero"/>
        <c:auto val="1"/>
        <c:lblAlgn val="ctr"/>
        <c:lblOffset val="100"/>
        <c:noMultiLvlLbl val="0"/>
      </c:catAx>
      <c:valAx>
        <c:axId val="122293248"/>
        <c:scaling>
          <c:orientation val="minMax"/>
        </c:scaling>
        <c:delete val="1"/>
        <c:axPos val="l"/>
        <c:numFmt formatCode="0.0%" sourceLinked="1"/>
        <c:majorTickMark val="none"/>
        <c:minorTickMark val="none"/>
        <c:tickLblPos val="nextTo"/>
        <c:crossAx val="1222905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600"/>
              <a:t>Pérdidas por eventos Climáticos, en </a:t>
            </a:r>
          </a:p>
          <a:p>
            <a:pPr>
              <a:defRPr sz="1400"/>
            </a:pPr>
            <a:r>
              <a:rPr lang="en-US" sz="1400"/>
              <a:t>Millones de US$</a:t>
            </a:r>
          </a:p>
        </c:rich>
      </c:tx>
      <c:layout>
        <c:manualLayout>
          <c:xMode val="edge"/>
          <c:yMode val="edge"/>
          <c:x val="0.22128475087922791"/>
          <c:y val="1.9841162096117297E-2"/>
        </c:manualLayout>
      </c:layout>
      <c:overlay val="0"/>
    </c:title>
    <c:autoTitleDeleted val="0"/>
    <c:plotArea>
      <c:layout/>
      <c:barChart>
        <c:barDir val="col"/>
        <c:grouping val="clustered"/>
        <c:varyColors val="0"/>
        <c:ser>
          <c:idx val="0"/>
          <c:order val="0"/>
          <c:tx>
            <c:strRef>
              <c:f>Hoja1!$B$1</c:f>
              <c:strCache>
                <c:ptCount val="1"/>
                <c:pt idx="0">
                  <c:v>Millones de US$</c:v>
                </c:pt>
              </c:strCache>
            </c:strRef>
          </c:tx>
          <c:spPr>
            <a:solidFill>
              <a:schemeClr val="accent1"/>
            </a:solidFill>
            <a:scene3d>
              <a:camera prst="orthographicFront"/>
              <a:lightRig rig="threePt" dir="t"/>
            </a:scene3d>
            <a:sp3d prstMaterial="dkEdge"/>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1998 (Mitch)</c:v>
                </c:pt>
                <c:pt idx="1">
                  <c:v>2005 (Stan)</c:v>
                </c:pt>
                <c:pt idx="2">
                  <c:v>2009 (IDA)</c:v>
                </c:pt>
                <c:pt idx="3">
                  <c:v>2010 (Agatha)</c:v>
                </c:pt>
                <c:pt idx="4">
                  <c:v>2010 (Mattew)</c:v>
                </c:pt>
                <c:pt idx="5">
                  <c:v>2011 (DT 12E)</c:v>
                </c:pt>
                <c:pt idx="6">
                  <c:v>2014 (sequía)</c:v>
                </c:pt>
                <c:pt idx="7">
                  <c:v>2015 (sequía)</c:v>
                </c:pt>
              </c:strCache>
            </c:strRef>
          </c:cat>
          <c:val>
            <c:numRef>
              <c:f>Hoja1!$B$2:$B$9</c:f>
              <c:numCache>
                <c:formatCode>General</c:formatCode>
                <c:ptCount val="8"/>
                <c:pt idx="0">
                  <c:v>67.61</c:v>
                </c:pt>
                <c:pt idx="1">
                  <c:v>8.89</c:v>
                </c:pt>
                <c:pt idx="2">
                  <c:v>28.55</c:v>
                </c:pt>
                <c:pt idx="3">
                  <c:v>2.56</c:v>
                </c:pt>
                <c:pt idx="4">
                  <c:v>48.98</c:v>
                </c:pt>
                <c:pt idx="5">
                  <c:v>180.97</c:v>
                </c:pt>
                <c:pt idx="6">
                  <c:v>68.760000000000005</c:v>
                </c:pt>
                <c:pt idx="7">
                  <c:v>80.37</c:v>
                </c:pt>
              </c:numCache>
            </c:numRef>
          </c:val>
        </c:ser>
        <c:dLbls>
          <c:showLegendKey val="0"/>
          <c:showVal val="0"/>
          <c:showCatName val="0"/>
          <c:showSerName val="0"/>
          <c:showPercent val="0"/>
          <c:showBubbleSize val="0"/>
        </c:dLbls>
        <c:gapWidth val="150"/>
        <c:axId val="120555392"/>
        <c:axId val="120556928"/>
      </c:barChart>
      <c:catAx>
        <c:axId val="120555392"/>
        <c:scaling>
          <c:orientation val="minMax"/>
        </c:scaling>
        <c:delete val="0"/>
        <c:axPos val="b"/>
        <c:numFmt formatCode="General" sourceLinked="0"/>
        <c:majorTickMark val="out"/>
        <c:minorTickMark val="none"/>
        <c:tickLblPos val="nextTo"/>
        <c:crossAx val="120556928"/>
        <c:crosses val="autoZero"/>
        <c:auto val="1"/>
        <c:lblAlgn val="ctr"/>
        <c:lblOffset val="100"/>
        <c:noMultiLvlLbl val="0"/>
      </c:catAx>
      <c:valAx>
        <c:axId val="120556928"/>
        <c:scaling>
          <c:orientation val="minMax"/>
        </c:scaling>
        <c:delete val="0"/>
        <c:axPos val="l"/>
        <c:majorGridlines/>
        <c:numFmt formatCode="General" sourceLinked="1"/>
        <c:majorTickMark val="out"/>
        <c:minorTickMark val="none"/>
        <c:tickLblPos val="nextTo"/>
        <c:crossAx val="1205553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096610264142531"/>
          <c:y val="5.9705780174485884E-2"/>
          <c:w val="0.50669937534403964"/>
          <c:h val="0.78739324251135279"/>
        </c:manualLayout>
      </c:layout>
      <c:bar3DChart>
        <c:barDir val="bar"/>
        <c:grouping val="clustered"/>
        <c:varyColors val="0"/>
        <c:ser>
          <c:idx val="0"/>
          <c:order val="0"/>
          <c:tx>
            <c:v>Rural</c:v>
          </c:tx>
          <c:spPr>
            <a:solidFill>
              <a:schemeClr val="accent1"/>
            </a:solidFill>
            <a:ln>
              <a:noFill/>
            </a:ln>
            <a:effectLst/>
            <a:sp3d/>
          </c:spPr>
          <c:invertIfNegative val="0"/>
          <c:cat>
            <c:strRef>
              <c:f>Hoja1!$E$7:$E$20</c:f>
              <c:strCache>
                <c:ptCount val="14"/>
                <c:pt idx="0">
                  <c:v>Agricultura, Ganadería, Caza, Silvicultura</c:v>
                </c:pt>
                <c:pt idx="1">
                  <c:v>Pesca</c:v>
                </c:pt>
                <c:pt idx="2">
                  <c:v>Explotación de minas y canteras</c:v>
                </c:pt>
                <c:pt idx="3">
                  <c:v>Industria manufacturera</c:v>
                </c:pt>
                <c:pt idx="4">
                  <c:v>Suministro de electricidad, gas y agua</c:v>
                </c:pt>
                <c:pt idx="5">
                  <c:v>Construcción</c:v>
                </c:pt>
                <c:pt idx="6">
                  <c:v>Comercio, hoteles y restaurantes</c:v>
                </c:pt>
                <c:pt idx="7">
                  <c:v>Transporte, almacenamiento y comunicaciones</c:v>
                </c:pt>
                <c:pt idx="8">
                  <c:v>Intermediación financiera e inmobiliaria</c:v>
                </c:pt>
                <c:pt idx="9">
                  <c:v>Administración pública y defensa</c:v>
                </c:pt>
                <c:pt idx="10">
                  <c:v>Enseñanza</c:v>
                </c:pt>
                <c:pt idx="11">
                  <c:v>Servicios comunales y salud</c:v>
                </c:pt>
                <c:pt idx="12">
                  <c:v>Servicio doméstico</c:v>
                </c:pt>
                <c:pt idx="13">
                  <c:v>Otros</c:v>
                </c:pt>
              </c:strCache>
            </c:strRef>
          </c:cat>
          <c:val>
            <c:numRef>
              <c:f>Hoja1!$F$7:$F$20</c:f>
              <c:numCache>
                <c:formatCode>#,##0</c:formatCode>
                <c:ptCount val="14"/>
                <c:pt idx="0">
                  <c:v>382415</c:v>
                </c:pt>
                <c:pt idx="1">
                  <c:v>15643</c:v>
                </c:pt>
                <c:pt idx="2">
                  <c:v>1462</c:v>
                </c:pt>
                <c:pt idx="3">
                  <c:v>97938</c:v>
                </c:pt>
                <c:pt idx="4">
                  <c:v>2036</c:v>
                </c:pt>
                <c:pt idx="5">
                  <c:v>46328</c:v>
                </c:pt>
                <c:pt idx="6">
                  <c:v>171950</c:v>
                </c:pt>
                <c:pt idx="7">
                  <c:v>22693</c:v>
                </c:pt>
                <c:pt idx="8">
                  <c:v>21812</c:v>
                </c:pt>
                <c:pt idx="9">
                  <c:v>30626</c:v>
                </c:pt>
                <c:pt idx="10">
                  <c:v>10568</c:v>
                </c:pt>
                <c:pt idx="11">
                  <c:v>45096</c:v>
                </c:pt>
                <c:pt idx="12">
                  <c:v>40401</c:v>
                </c:pt>
                <c:pt idx="13">
                  <c:v>0</c:v>
                </c:pt>
              </c:numCache>
            </c:numRef>
          </c:val>
        </c:ser>
        <c:ser>
          <c:idx val="1"/>
          <c:order val="1"/>
          <c:tx>
            <c:v>Total</c:v>
          </c:tx>
          <c:spPr>
            <a:solidFill>
              <a:schemeClr val="accent2"/>
            </a:solidFill>
            <a:ln>
              <a:noFill/>
            </a:ln>
            <a:effectLst/>
            <a:sp3d/>
          </c:spPr>
          <c:invertIfNegative val="0"/>
          <c:cat>
            <c:strRef>
              <c:f>Hoja1!$E$7:$E$20</c:f>
              <c:strCache>
                <c:ptCount val="14"/>
                <c:pt idx="0">
                  <c:v>Agricultura, Ganadería, Caza, Silvicultura</c:v>
                </c:pt>
                <c:pt idx="1">
                  <c:v>Pesca</c:v>
                </c:pt>
                <c:pt idx="2">
                  <c:v>Explotación de minas y canteras</c:v>
                </c:pt>
                <c:pt idx="3">
                  <c:v>Industria manufacturera</c:v>
                </c:pt>
                <c:pt idx="4">
                  <c:v>Suministro de electricidad, gas y agua</c:v>
                </c:pt>
                <c:pt idx="5">
                  <c:v>Construcción</c:v>
                </c:pt>
                <c:pt idx="6">
                  <c:v>Comercio, hoteles y restaurantes</c:v>
                </c:pt>
                <c:pt idx="7">
                  <c:v>Transporte, almacenamiento y comunicaciones</c:v>
                </c:pt>
                <c:pt idx="8">
                  <c:v>Intermediación financiera e inmobiliaria</c:v>
                </c:pt>
                <c:pt idx="9">
                  <c:v>Administración pública y defensa</c:v>
                </c:pt>
                <c:pt idx="10">
                  <c:v>Enseñanza</c:v>
                </c:pt>
                <c:pt idx="11">
                  <c:v>Servicios comunales y salud</c:v>
                </c:pt>
                <c:pt idx="12">
                  <c:v>Servicio doméstico</c:v>
                </c:pt>
                <c:pt idx="13">
                  <c:v>Otros</c:v>
                </c:pt>
              </c:strCache>
            </c:strRef>
          </c:cat>
          <c:val>
            <c:numRef>
              <c:f>Hoja1!$G$7:$G$20</c:f>
              <c:numCache>
                <c:formatCode>#,##0</c:formatCode>
                <c:ptCount val="14"/>
                <c:pt idx="0">
                  <c:v>493289</c:v>
                </c:pt>
                <c:pt idx="1">
                  <c:v>21722</c:v>
                </c:pt>
                <c:pt idx="2">
                  <c:v>2100</c:v>
                </c:pt>
                <c:pt idx="3">
                  <c:v>388045</c:v>
                </c:pt>
                <c:pt idx="4">
                  <c:v>10930</c:v>
                </c:pt>
                <c:pt idx="5">
                  <c:v>137154</c:v>
                </c:pt>
                <c:pt idx="6">
                  <c:v>785589</c:v>
                </c:pt>
                <c:pt idx="7">
                  <c:v>104048</c:v>
                </c:pt>
                <c:pt idx="8">
                  <c:v>155674</c:v>
                </c:pt>
                <c:pt idx="9">
                  <c:v>125084</c:v>
                </c:pt>
                <c:pt idx="10">
                  <c:v>85973</c:v>
                </c:pt>
                <c:pt idx="11">
                  <c:v>201873</c:v>
                </c:pt>
                <c:pt idx="12">
                  <c:v>116910</c:v>
                </c:pt>
                <c:pt idx="13">
                  <c:v>1116</c:v>
                </c:pt>
              </c:numCache>
            </c:numRef>
          </c:val>
        </c:ser>
        <c:dLbls>
          <c:showLegendKey val="0"/>
          <c:showVal val="0"/>
          <c:showCatName val="0"/>
          <c:showSerName val="0"/>
          <c:showPercent val="0"/>
          <c:showBubbleSize val="0"/>
        </c:dLbls>
        <c:gapWidth val="150"/>
        <c:shape val="box"/>
        <c:axId val="123064704"/>
        <c:axId val="123066240"/>
        <c:axId val="0"/>
      </c:bar3DChart>
      <c:catAx>
        <c:axId val="12306470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SV"/>
          </a:p>
        </c:txPr>
        <c:crossAx val="123066240"/>
        <c:crosses val="autoZero"/>
        <c:auto val="1"/>
        <c:lblAlgn val="ctr"/>
        <c:lblOffset val="100"/>
        <c:noMultiLvlLbl val="0"/>
      </c:catAx>
      <c:valAx>
        <c:axId val="123066240"/>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SV"/>
          </a:p>
        </c:txPr>
        <c:crossAx val="123064704"/>
        <c:crosses val="autoZero"/>
        <c:crossBetween val="between"/>
        <c:majorUnit val="1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El Salvador. Ingreso promedio mensual de hogares por área 2009-2013. US $</a:t>
            </a:r>
          </a:p>
        </c:rich>
      </c:tx>
      <c:overlay val="0"/>
    </c:title>
    <c:autoTitleDeleted val="0"/>
    <c:plotArea>
      <c:layout/>
      <c:lineChart>
        <c:grouping val="standard"/>
        <c:varyColors val="0"/>
        <c:ser>
          <c:idx val="0"/>
          <c:order val="0"/>
          <c:tx>
            <c:strRef>
              <c:f>Hoja1!$C$6</c:f>
              <c:strCache>
                <c:ptCount val="1"/>
                <c:pt idx="0">
                  <c:v>Total </c:v>
                </c:pt>
              </c:strCache>
            </c:strRef>
          </c:tx>
          <c:cat>
            <c:numRef>
              <c:f>Hoja1!$D$5:$H$5</c:f>
              <c:numCache>
                <c:formatCode>General</c:formatCode>
                <c:ptCount val="5"/>
                <c:pt idx="0">
                  <c:v>2009</c:v>
                </c:pt>
                <c:pt idx="1">
                  <c:v>2010</c:v>
                </c:pt>
                <c:pt idx="2">
                  <c:v>2011</c:v>
                </c:pt>
                <c:pt idx="3">
                  <c:v>2012</c:v>
                </c:pt>
                <c:pt idx="4">
                  <c:v>2013</c:v>
                </c:pt>
              </c:numCache>
            </c:numRef>
          </c:cat>
          <c:val>
            <c:numRef>
              <c:f>Hoja1!$D$6:$H$6</c:f>
              <c:numCache>
                <c:formatCode>General</c:formatCode>
                <c:ptCount val="5"/>
                <c:pt idx="0">
                  <c:v>498.09</c:v>
                </c:pt>
                <c:pt idx="1">
                  <c:v>479.15000000000015</c:v>
                </c:pt>
                <c:pt idx="2">
                  <c:v>486.67</c:v>
                </c:pt>
                <c:pt idx="3">
                  <c:v>506.90999999999985</c:v>
                </c:pt>
                <c:pt idx="4" formatCode="&quot;$&quot;#,##0.00">
                  <c:v>556.16</c:v>
                </c:pt>
              </c:numCache>
            </c:numRef>
          </c:val>
          <c:smooth val="0"/>
        </c:ser>
        <c:ser>
          <c:idx val="1"/>
          <c:order val="1"/>
          <c:tx>
            <c:strRef>
              <c:f>Hoja1!$C$7</c:f>
              <c:strCache>
                <c:ptCount val="1"/>
                <c:pt idx="0">
                  <c:v>Urbana</c:v>
                </c:pt>
              </c:strCache>
            </c:strRef>
          </c:tx>
          <c:cat>
            <c:numRef>
              <c:f>Hoja1!$D$5:$H$5</c:f>
              <c:numCache>
                <c:formatCode>General</c:formatCode>
                <c:ptCount val="5"/>
                <c:pt idx="0">
                  <c:v>2009</c:v>
                </c:pt>
                <c:pt idx="1">
                  <c:v>2010</c:v>
                </c:pt>
                <c:pt idx="2">
                  <c:v>2011</c:v>
                </c:pt>
                <c:pt idx="3">
                  <c:v>2012</c:v>
                </c:pt>
                <c:pt idx="4">
                  <c:v>2013</c:v>
                </c:pt>
              </c:numCache>
            </c:numRef>
          </c:cat>
          <c:val>
            <c:numRef>
              <c:f>Hoja1!$D$7:$H$7</c:f>
              <c:numCache>
                <c:formatCode>General</c:formatCode>
                <c:ptCount val="5"/>
                <c:pt idx="0">
                  <c:v>597.11</c:v>
                </c:pt>
                <c:pt idx="1">
                  <c:v>570.67999999999995</c:v>
                </c:pt>
                <c:pt idx="2">
                  <c:v>574.4599999999997</c:v>
                </c:pt>
                <c:pt idx="3">
                  <c:v>594.47</c:v>
                </c:pt>
                <c:pt idx="4" formatCode="&quot;$&quot;#,##0.00">
                  <c:v>660.9</c:v>
                </c:pt>
              </c:numCache>
            </c:numRef>
          </c:val>
          <c:smooth val="0"/>
        </c:ser>
        <c:ser>
          <c:idx val="2"/>
          <c:order val="2"/>
          <c:tx>
            <c:strRef>
              <c:f>Hoja1!$C$8</c:f>
              <c:strCache>
                <c:ptCount val="1"/>
                <c:pt idx="0">
                  <c:v>Rural</c:v>
                </c:pt>
              </c:strCache>
            </c:strRef>
          </c:tx>
          <c:cat>
            <c:numRef>
              <c:f>Hoja1!$D$5:$H$5</c:f>
              <c:numCache>
                <c:formatCode>General</c:formatCode>
                <c:ptCount val="5"/>
                <c:pt idx="0">
                  <c:v>2009</c:v>
                </c:pt>
                <c:pt idx="1">
                  <c:v>2010</c:v>
                </c:pt>
                <c:pt idx="2">
                  <c:v>2011</c:v>
                </c:pt>
                <c:pt idx="3">
                  <c:v>2012</c:v>
                </c:pt>
                <c:pt idx="4">
                  <c:v>2013</c:v>
                </c:pt>
              </c:numCache>
            </c:numRef>
          </c:cat>
          <c:val>
            <c:numRef>
              <c:f>Hoja1!$D$8:$H$8</c:f>
              <c:numCache>
                <c:formatCode>General</c:formatCode>
                <c:ptCount val="5"/>
                <c:pt idx="0">
                  <c:v>303.88</c:v>
                </c:pt>
                <c:pt idx="1">
                  <c:v>304.75</c:v>
                </c:pt>
                <c:pt idx="2">
                  <c:v>321.5899999999998</c:v>
                </c:pt>
                <c:pt idx="3">
                  <c:v>338.55</c:v>
                </c:pt>
                <c:pt idx="4" formatCode="&quot;$&quot;#,##0.00">
                  <c:v>361.81</c:v>
                </c:pt>
              </c:numCache>
            </c:numRef>
          </c:val>
          <c:smooth val="0"/>
        </c:ser>
        <c:ser>
          <c:idx val="3"/>
          <c:order val="3"/>
          <c:tx>
            <c:strRef>
              <c:f>Hoja1!$C$9</c:f>
              <c:strCache>
                <c:ptCount val="1"/>
                <c:pt idx="0">
                  <c:v>AMSS</c:v>
                </c:pt>
              </c:strCache>
            </c:strRef>
          </c:tx>
          <c:cat>
            <c:numRef>
              <c:f>Hoja1!$D$5:$H$5</c:f>
              <c:numCache>
                <c:formatCode>General</c:formatCode>
                <c:ptCount val="5"/>
                <c:pt idx="0">
                  <c:v>2009</c:v>
                </c:pt>
                <c:pt idx="1">
                  <c:v>2010</c:v>
                </c:pt>
                <c:pt idx="2">
                  <c:v>2011</c:v>
                </c:pt>
                <c:pt idx="3">
                  <c:v>2012</c:v>
                </c:pt>
                <c:pt idx="4">
                  <c:v>2013</c:v>
                </c:pt>
              </c:numCache>
            </c:numRef>
          </c:cat>
          <c:val>
            <c:numRef>
              <c:f>Hoja1!$D$9:$H$9</c:f>
              <c:numCache>
                <c:formatCode>General</c:formatCode>
                <c:ptCount val="5"/>
                <c:pt idx="0">
                  <c:v>714.04</c:v>
                </c:pt>
                <c:pt idx="1">
                  <c:v>657.76</c:v>
                </c:pt>
                <c:pt idx="2">
                  <c:v>670.53</c:v>
                </c:pt>
                <c:pt idx="3">
                  <c:v>678.81999999999971</c:v>
                </c:pt>
                <c:pt idx="4" formatCode="&quot;$&quot;#,##0.00">
                  <c:v>762.93</c:v>
                </c:pt>
              </c:numCache>
            </c:numRef>
          </c:val>
          <c:smooth val="0"/>
        </c:ser>
        <c:dLbls>
          <c:showLegendKey val="0"/>
          <c:showVal val="0"/>
          <c:showCatName val="0"/>
          <c:showSerName val="0"/>
          <c:showPercent val="0"/>
          <c:showBubbleSize val="0"/>
        </c:dLbls>
        <c:marker val="1"/>
        <c:smooth val="0"/>
        <c:axId val="123138048"/>
        <c:axId val="123139584"/>
      </c:lineChart>
      <c:catAx>
        <c:axId val="123138048"/>
        <c:scaling>
          <c:orientation val="minMax"/>
        </c:scaling>
        <c:delete val="0"/>
        <c:axPos val="b"/>
        <c:numFmt formatCode="General" sourceLinked="1"/>
        <c:majorTickMark val="none"/>
        <c:minorTickMark val="none"/>
        <c:tickLblPos val="nextTo"/>
        <c:crossAx val="123139584"/>
        <c:crosses val="autoZero"/>
        <c:auto val="1"/>
        <c:lblAlgn val="ctr"/>
        <c:lblOffset val="100"/>
        <c:noMultiLvlLbl val="0"/>
      </c:catAx>
      <c:valAx>
        <c:axId val="123139584"/>
        <c:scaling>
          <c:orientation val="minMax"/>
        </c:scaling>
        <c:delete val="0"/>
        <c:axPos val="l"/>
        <c:majorGridlines/>
        <c:numFmt formatCode="General" sourceLinked="1"/>
        <c:majorTickMark val="none"/>
        <c:minorTickMark val="none"/>
        <c:tickLblPos val="nextTo"/>
        <c:spPr>
          <a:ln w="9525">
            <a:noFill/>
          </a:ln>
        </c:spPr>
        <c:crossAx val="12313804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59EAC-1CC9-4C19-8A34-7E7A9ABD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6449</TotalTime>
  <Pages>119</Pages>
  <Words>22066</Words>
  <Characters>121363</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Alfonso Gaitan Campos</dc:creator>
  <cp:lastModifiedBy>Juan Santos Fuentes</cp:lastModifiedBy>
  <cp:revision>412</cp:revision>
  <cp:lastPrinted>2016-01-15T13:54:00Z</cp:lastPrinted>
  <dcterms:created xsi:type="dcterms:W3CDTF">2015-11-16T13:49:00Z</dcterms:created>
  <dcterms:modified xsi:type="dcterms:W3CDTF">2016-01-25T21:01:00Z</dcterms:modified>
</cp:coreProperties>
</file>