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44AF">
        <w:rPr>
          <w:b/>
          <w:sz w:val="24"/>
          <w:szCs w:val="24"/>
        </w:rPr>
        <w:t>UAIP-MITUR No.03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Default="001544AF" w:rsidP="00E640A8">
      <w:pPr>
        <w:tabs>
          <w:tab w:val="left" w:pos="1140"/>
        </w:tabs>
        <w:spacing w:after="0" w:line="240" w:lineRule="auto"/>
        <w:ind w:left="709"/>
        <w:jc w:val="both"/>
      </w:pPr>
      <w:r>
        <w:t>San Salvador, a las once</w:t>
      </w:r>
      <w:r w:rsidR="00BD0913" w:rsidRPr="00906697">
        <w:t xml:space="preserve"> </w:t>
      </w:r>
      <w:r w:rsidR="00CD26B9" w:rsidRPr="00906697">
        <w:t>horas</w:t>
      </w:r>
      <w:r w:rsidR="00D154EF">
        <w:t xml:space="preserve"> </w:t>
      </w:r>
      <w:r w:rsidRPr="00906697">
        <w:t>del</w:t>
      </w:r>
      <w:r>
        <w:t xml:space="preserve"> día doce</w:t>
      </w:r>
      <w:r w:rsidR="00032921">
        <w:t xml:space="preserve"> de enero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1544AF" w:rsidRDefault="001544AF" w:rsidP="00E640A8">
      <w:pPr>
        <w:tabs>
          <w:tab w:val="left" w:pos="1140"/>
        </w:tabs>
        <w:spacing w:after="0" w:line="240" w:lineRule="auto"/>
        <w:ind w:left="709"/>
        <w:jc w:val="both"/>
      </w:pPr>
    </w:p>
    <w:p w:rsidR="001544AF" w:rsidRPr="001544AF" w:rsidRDefault="001544AF" w:rsidP="00E640A8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1544AF">
        <w:rPr>
          <w:b/>
        </w:rPr>
        <w:t>Proyectos de construcción que se están ejecutando y sobre los proyectos que van a ejecutarse en el Plan de Trabajo del Ministerio para el año 2015.</w:t>
      </w:r>
    </w:p>
    <w:p w:rsidR="008E1AA2" w:rsidRPr="00906697" w:rsidRDefault="008E1AA2" w:rsidP="00E640A8">
      <w:pPr>
        <w:pStyle w:val="Prrafodelista"/>
        <w:tabs>
          <w:tab w:val="left" w:pos="1140"/>
        </w:tabs>
        <w:spacing w:after="0" w:line="240" w:lineRule="auto"/>
        <w:ind w:left="1429"/>
        <w:jc w:val="both"/>
      </w:pPr>
    </w:p>
    <w:p w:rsidR="001544AF" w:rsidRDefault="0061016E" w:rsidP="00E640A8">
      <w:pPr>
        <w:tabs>
          <w:tab w:val="left" w:pos="1140"/>
        </w:tabs>
        <w:spacing w:after="0" w:line="240" w:lineRule="auto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AF6B1E">
        <w:t xml:space="preserve"> </w:t>
      </w:r>
      <w:r w:rsidR="00AF6B1E" w:rsidRPr="00AF6B1E">
        <w:rPr>
          <w:highlight w:val="black"/>
        </w:rPr>
        <w:t>………………………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AF6B1E" w:rsidRPr="00AF6B1E">
        <w:rPr>
          <w:highlight w:val="black"/>
        </w:rPr>
        <w:t>…………………………..</w:t>
      </w:r>
      <w:r w:rsidR="00AF6B1E">
        <w:t xml:space="preserve"> </w:t>
      </w:r>
      <w:r w:rsidR="00122E08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FD75BD">
        <w:t>ceso a la Información, resuelve según el siguiente detalle:</w:t>
      </w:r>
    </w:p>
    <w:p w:rsidR="00FD75BD" w:rsidRDefault="00FD75BD" w:rsidP="00E640A8">
      <w:pPr>
        <w:tabs>
          <w:tab w:val="left" w:pos="1140"/>
        </w:tabs>
        <w:spacing w:after="0" w:line="240" w:lineRule="auto"/>
        <w:ind w:left="709"/>
        <w:jc w:val="both"/>
      </w:pPr>
    </w:p>
    <w:p w:rsidR="0061016E" w:rsidRPr="00906697" w:rsidRDefault="00311F40" w:rsidP="00E640A8">
      <w:pPr>
        <w:tabs>
          <w:tab w:val="left" w:pos="1140"/>
        </w:tabs>
        <w:spacing w:after="0" w:line="240" w:lineRule="auto"/>
        <w:ind w:left="709"/>
        <w:jc w:val="both"/>
      </w:pPr>
      <w:r w:rsidRPr="00906697">
        <w:t xml:space="preserve"> </w:t>
      </w:r>
      <w:r w:rsidR="001544AF" w:rsidRPr="001544AF">
        <w:rPr>
          <w:b/>
        </w:rPr>
        <w:t>CONSIDERANDO</w:t>
      </w:r>
      <w:r w:rsidR="00D63885" w:rsidRPr="00906697">
        <w:t>:</w:t>
      </w:r>
    </w:p>
    <w:p w:rsidR="0061016E" w:rsidRDefault="0061016E" w:rsidP="00E640A8">
      <w:pPr>
        <w:tabs>
          <w:tab w:val="left" w:pos="1140"/>
        </w:tabs>
        <w:spacing w:after="0" w:line="240" w:lineRule="auto"/>
        <w:ind w:left="709"/>
        <w:jc w:val="both"/>
      </w:pPr>
    </w:p>
    <w:p w:rsidR="001544AF" w:rsidRDefault="001544AF" w:rsidP="00E640A8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Que de acuerdo a la Ley de Turismo, compete al Ministerio de Turismo (MITUR) ser el organismo rector en materia turística, le corresponde determinar y velar por el cumplimiento de la Política y Plan Nacional de Turismo.</w:t>
      </w:r>
    </w:p>
    <w:p w:rsidR="001544AF" w:rsidRDefault="001544AF" w:rsidP="00E640A8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Que según el Reglamento del Órgano Ejecutivo, artículo 45-B, numeral 9, compete al MITUR, “Coordinar con otros Ministerios entes autónomos e instituciones, lo pertinente a la atracción, creación y supervisión de inversiones y proyectos turísticos”.</w:t>
      </w:r>
    </w:p>
    <w:p w:rsidR="001544AF" w:rsidRDefault="001544AF" w:rsidP="00E640A8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Que según la Ley de Presupuesto el MITUR no cuenta con presupuesto asignado para la ejecución de proyectos de construcción.</w:t>
      </w:r>
    </w:p>
    <w:p w:rsidR="00FD75BD" w:rsidRDefault="00FD75BD" w:rsidP="00E640A8">
      <w:pPr>
        <w:pStyle w:val="Prrafodelista"/>
        <w:tabs>
          <w:tab w:val="left" w:pos="1140"/>
        </w:tabs>
        <w:spacing w:after="0" w:line="240" w:lineRule="auto"/>
        <w:ind w:left="1134"/>
        <w:jc w:val="both"/>
      </w:pPr>
    </w:p>
    <w:p w:rsidR="00FD75BD" w:rsidRDefault="00FD75BD" w:rsidP="00E640A8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FD75BD">
        <w:rPr>
          <w:b/>
        </w:rPr>
        <w:t>POR TANTO</w:t>
      </w:r>
      <w:r>
        <w:rPr>
          <w:b/>
        </w:rPr>
        <w:t>:</w:t>
      </w:r>
    </w:p>
    <w:p w:rsidR="00FD75BD" w:rsidRDefault="00FD75BD" w:rsidP="00E640A8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AF1D75" w:rsidRDefault="00FD75BD" w:rsidP="00E640A8">
      <w:pPr>
        <w:tabs>
          <w:tab w:val="left" w:pos="1140"/>
        </w:tabs>
        <w:spacing w:after="0" w:line="240" w:lineRule="auto"/>
        <w:ind w:left="709"/>
        <w:jc w:val="both"/>
      </w:pPr>
      <w:r>
        <w:t>De conformidad a lo establecido en los Arts. 62 y 72 de la Ley de Acceso a la Información Pública.</w:t>
      </w:r>
    </w:p>
    <w:p w:rsidR="00FD75BD" w:rsidRDefault="00FD75BD" w:rsidP="00E640A8">
      <w:pPr>
        <w:tabs>
          <w:tab w:val="left" w:pos="1140"/>
        </w:tabs>
        <w:spacing w:after="0" w:line="240" w:lineRule="auto"/>
        <w:ind w:left="709"/>
        <w:jc w:val="both"/>
      </w:pPr>
    </w:p>
    <w:p w:rsidR="00FD75BD" w:rsidRDefault="00FD75BD" w:rsidP="00E640A8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FD75BD">
        <w:rPr>
          <w:b/>
        </w:rPr>
        <w:t>RESUELVE</w:t>
      </w:r>
      <w:r>
        <w:rPr>
          <w:b/>
        </w:rPr>
        <w:t xml:space="preserve">: </w:t>
      </w:r>
    </w:p>
    <w:p w:rsidR="00AF1D75" w:rsidRDefault="00AF1D75" w:rsidP="00E640A8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FD75BD" w:rsidRDefault="00FD75BD" w:rsidP="00E640A8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uto"/>
        <w:jc w:val="both"/>
      </w:pPr>
      <w:r>
        <w:t>Q</w:t>
      </w:r>
      <w:r w:rsidR="00D154EF">
        <w:t xml:space="preserve">ue el MITUR no ha contado </w:t>
      </w:r>
      <w:r>
        <w:t>con presupuesto para ejecutar proyectos de construcción en años anteriores y de igual manera para el año 2015.</w:t>
      </w:r>
    </w:p>
    <w:p w:rsidR="00F31C9A" w:rsidRDefault="00FD75BD" w:rsidP="00E640A8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uto"/>
        <w:jc w:val="both"/>
      </w:pPr>
      <w:r>
        <w:t>Que las entidades adscritas al MITUR materializan las competencias y apoyan el carácter estratégico, por lo que las obras en ejecución y proyectos de inversión son ejecutados por la Corporación Salvadoreña de Turismo y el Instituto Salvadoreño de Turismo,</w:t>
      </w:r>
      <w:r w:rsidR="00D154EF">
        <w:t xml:space="preserve"> para tal efecto se le orienta</w:t>
      </w:r>
      <w:r w:rsidR="00AF1D75">
        <w:t xml:space="preserve"> consultar</w:t>
      </w:r>
      <w:r>
        <w:t xml:space="preserve"> en la</w:t>
      </w:r>
      <w:r w:rsidR="00AF1D75">
        <w:t xml:space="preserve">s </w:t>
      </w:r>
      <w:r>
        <w:t>página</w:t>
      </w:r>
      <w:r w:rsidR="00AF1D75">
        <w:t>s</w:t>
      </w:r>
      <w:r>
        <w:t xml:space="preserve"> web </w:t>
      </w:r>
      <w:hyperlink r:id="rId11" w:history="1">
        <w:r w:rsidR="00AF1D75" w:rsidRPr="009441BD">
          <w:rPr>
            <w:rStyle w:val="Hipervnculo"/>
          </w:rPr>
          <w:t>www.corsatur.gob.sv</w:t>
        </w:r>
      </w:hyperlink>
      <w:r w:rsidR="00AF1D75">
        <w:t xml:space="preserve"> y </w:t>
      </w:r>
      <w:hyperlink r:id="rId12" w:history="1">
        <w:r w:rsidR="00AF1D75" w:rsidRPr="009441BD">
          <w:rPr>
            <w:rStyle w:val="Hipervnculo"/>
          </w:rPr>
          <w:t>www.istu.gob.sv</w:t>
        </w:r>
      </w:hyperlink>
      <w:r w:rsidR="00AF1D75">
        <w:t>, ambas en el portal gobierno abierto, sección obras en ejecución.</w:t>
      </w:r>
    </w:p>
    <w:p w:rsidR="0063767E" w:rsidRPr="00906697" w:rsidRDefault="0063767E" w:rsidP="00E640A8">
      <w:pPr>
        <w:tabs>
          <w:tab w:val="left" w:pos="1140"/>
        </w:tabs>
        <w:spacing w:after="0" w:line="240" w:lineRule="auto"/>
        <w:ind w:left="709"/>
        <w:jc w:val="both"/>
      </w:pPr>
    </w:p>
    <w:p w:rsidR="00906697" w:rsidRDefault="00C55328" w:rsidP="00E640A8">
      <w:pPr>
        <w:spacing w:line="240" w:lineRule="auto"/>
        <w:ind w:left="704"/>
        <w:rPr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onsignado para recibir notificaciones:</w:t>
      </w:r>
      <w:r w:rsidR="00122E08">
        <w:rPr>
          <w:lang w:val="es-SV"/>
        </w:rPr>
        <w:t xml:space="preserve"> </w:t>
      </w:r>
      <w:r w:rsidR="00AF6B1E" w:rsidRPr="00AF6B1E">
        <w:rPr>
          <w:highlight w:val="black"/>
          <w:lang w:val="es-SV"/>
        </w:rPr>
        <w:t>………………</w:t>
      </w:r>
      <w:bookmarkStart w:id="0" w:name="_GoBack"/>
      <w:bookmarkEnd w:id="0"/>
      <w:r w:rsidR="00AF6B1E" w:rsidRPr="00AF6B1E">
        <w:rPr>
          <w:highlight w:val="black"/>
          <w:lang w:val="es-SV"/>
        </w:rPr>
        <w:t>……………………..</w:t>
      </w:r>
    </w:p>
    <w:p w:rsidR="005750F3" w:rsidRDefault="005750F3" w:rsidP="005750F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Firma: Glenda de Cáceres</w:t>
      </w:r>
    </w:p>
    <w:p w:rsidR="005750F3" w:rsidRDefault="005750F3" w:rsidP="005750F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5750F3" w:rsidRDefault="005750F3" w:rsidP="005750F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5750F3" w:rsidRDefault="005750F3" w:rsidP="005750F3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5750F3" w:rsidRDefault="005750F3" w:rsidP="005750F3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B05A00" w:rsidRDefault="00B05A00" w:rsidP="00B05A0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B05A00" w:rsidRDefault="00B05A00" w:rsidP="00B05A0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B05A00" w:rsidRDefault="00B05A00" w:rsidP="00B05A00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C03FCB" w:rsidRDefault="00C03FCB" w:rsidP="00C55328">
      <w:pPr>
        <w:pStyle w:val="Textosinformato"/>
        <w:jc w:val="center"/>
        <w:rPr>
          <w:rFonts w:asciiTheme="minorHAnsi" w:hAnsiTheme="minorHAnsi"/>
          <w:szCs w:val="22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6B" w:rsidRDefault="0072346B" w:rsidP="00C55328">
      <w:pPr>
        <w:spacing w:after="0" w:line="240" w:lineRule="auto"/>
      </w:pPr>
      <w:r>
        <w:separator/>
      </w:r>
    </w:p>
  </w:endnote>
  <w:endnote w:type="continuationSeparator" w:id="0">
    <w:p w:rsidR="0072346B" w:rsidRDefault="0072346B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6B" w:rsidRDefault="0072346B" w:rsidP="00C55328">
      <w:pPr>
        <w:spacing w:after="0" w:line="240" w:lineRule="auto"/>
      </w:pPr>
      <w:r>
        <w:separator/>
      </w:r>
    </w:p>
  </w:footnote>
  <w:footnote w:type="continuationSeparator" w:id="0">
    <w:p w:rsidR="0072346B" w:rsidRDefault="0072346B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D3C82"/>
    <w:multiLevelType w:val="hybridMultilevel"/>
    <w:tmpl w:val="1D220744"/>
    <w:lvl w:ilvl="0" w:tplc="CF50C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9"/>
  </w:num>
  <w:num w:numId="7">
    <w:abstractNumId w:val="26"/>
  </w:num>
  <w:num w:numId="8">
    <w:abstractNumId w:val="15"/>
  </w:num>
  <w:num w:numId="9">
    <w:abstractNumId w:val="31"/>
  </w:num>
  <w:num w:numId="10">
    <w:abstractNumId w:val="30"/>
  </w:num>
  <w:num w:numId="11">
    <w:abstractNumId w:val="29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17"/>
  </w:num>
  <w:num w:numId="17">
    <w:abstractNumId w:val="13"/>
  </w:num>
  <w:num w:numId="18">
    <w:abstractNumId w:val="22"/>
  </w:num>
  <w:num w:numId="19">
    <w:abstractNumId w:val="1"/>
  </w:num>
  <w:num w:numId="20">
    <w:abstractNumId w:val="19"/>
  </w:num>
  <w:num w:numId="21">
    <w:abstractNumId w:val="27"/>
  </w:num>
  <w:num w:numId="22">
    <w:abstractNumId w:val="16"/>
  </w:num>
  <w:num w:numId="23">
    <w:abstractNumId w:val="25"/>
  </w:num>
  <w:num w:numId="24">
    <w:abstractNumId w:val="8"/>
  </w:num>
  <w:num w:numId="25">
    <w:abstractNumId w:val="6"/>
  </w:num>
  <w:num w:numId="26">
    <w:abstractNumId w:val="21"/>
  </w:num>
  <w:num w:numId="27">
    <w:abstractNumId w:val="0"/>
  </w:num>
  <w:num w:numId="28">
    <w:abstractNumId w:val="24"/>
  </w:num>
  <w:num w:numId="29">
    <w:abstractNumId w:val="5"/>
  </w:num>
  <w:num w:numId="30">
    <w:abstractNumId w:val="28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341"/>
    <w:rsid w:val="00102D68"/>
    <w:rsid w:val="00115EC4"/>
    <w:rsid w:val="00122E08"/>
    <w:rsid w:val="00126A1D"/>
    <w:rsid w:val="00133676"/>
    <w:rsid w:val="00135420"/>
    <w:rsid w:val="00136622"/>
    <w:rsid w:val="001525DC"/>
    <w:rsid w:val="001544AF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011C6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21C2C"/>
    <w:rsid w:val="00332C23"/>
    <w:rsid w:val="00354B78"/>
    <w:rsid w:val="00362CD7"/>
    <w:rsid w:val="00386BDE"/>
    <w:rsid w:val="003A7278"/>
    <w:rsid w:val="003A742C"/>
    <w:rsid w:val="003D3188"/>
    <w:rsid w:val="00404C1C"/>
    <w:rsid w:val="00452494"/>
    <w:rsid w:val="004844D9"/>
    <w:rsid w:val="004925B1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750F3"/>
    <w:rsid w:val="00585F43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7C83"/>
    <w:rsid w:val="00685371"/>
    <w:rsid w:val="00686608"/>
    <w:rsid w:val="006876ED"/>
    <w:rsid w:val="006B2840"/>
    <w:rsid w:val="006B29DD"/>
    <w:rsid w:val="006B5734"/>
    <w:rsid w:val="006B62E8"/>
    <w:rsid w:val="006F0E18"/>
    <w:rsid w:val="007008F6"/>
    <w:rsid w:val="00720688"/>
    <w:rsid w:val="0072346B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56054"/>
    <w:rsid w:val="00976EAB"/>
    <w:rsid w:val="009837B1"/>
    <w:rsid w:val="00995CCF"/>
    <w:rsid w:val="009B2F52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E062C"/>
    <w:rsid w:val="00AE6740"/>
    <w:rsid w:val="00AF1D75"/>
    <w:rsid w:val="00AF6B1E"/>
    <w:rsid w:val="00B05A00"/>
    <w:rsid w:val="00B30239"/>
    <w:rsid w:val="00B44B93"/>
    <w:rsid w:val="00B706D7"/>
    <w:rsid w:val="00B728C2"/>
    <w:rsid w:val="00B80F33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4EF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175A"/>
    <w:rsid w:val="00DA4331"/>
    <w:rsid w:val="00DC0D4C"/>
    <w:rsid w:val="00DE3EB0"/>
    <w:rsid w:val="00DF5546"/>
    <w:rsid w:val="00E04241"/>
    <w:rsid w:val="00E2169C"/>
    <w:rsid w:val="00E22552"/>
    <w:rsid w:val="00E23847"/>
    <w:rsid w:val="00E5015D"/>
    <w:rsid w:val="00E52386"/>
    <w:rsid w:val="00E640A8"/>
    <w:rsid w:val="00E73FF1"/>
    <w:rsid w:val="00E7514F"/>
    <w:rsid w:val="00E81AC1"/>
    <w:rsid w:val="00E941FE"/>
    <w:rsid w:val="00EA1206"/>
    <w:rsid w:val="00EB78D8"/>
    <w:rsid w:val="00EC65BD"/>
    <w:rsid w:val="00EE5DDE"/>
    <w:rsid w:val="00EF0B76"/>
    <w:rsid w:val="00EF4EB8"/>
    <w:rsid w:val="00F02154"/>
    <w:rsid w:val="00F254D0"/>
    <w:rsid w:val="00F31C9A"/>
    <w:rsid w:val="00F509EF"/>
    <w:rsid w:val="00F82C6E"/>
    <w:rsid w:val="00FB77FE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6B708-A05E-477E-B318-E560FA4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tu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6</cp:revision>
  <cp:lastPrinted>2015-07-28T17:32:00Z</cp:lastPrinted>
  <dcterms:created xsi:type="dcterms:W3CDTF">2016-03-11T21:12:00Z</dcterms:created>
  <dcterms:modified xsi:type="dcterms:W3CDTF">2016-03-17T17:29:00Z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