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A3FBE" w:rsidRDefault="005C4BB7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0.4pt;margin-top:-34.85pt;width:496.65pt;height:582.15pt;z-index:-251658752">
            <v:imagedata r:id="rId6" o:title=""/>
          </v:shape>
          <o:OLEObject Type="Embed" ProgID="CorelDraw.Graphic.8" ShapeID="_x0000_s1026" DrawAspect="Content" ObjectID="_1641277012" r:id="rId7"/>
        </w:object>
      </w:r>
    </w:p>
    <w:p w:rsidR="003A3FBE" w:rsidRDefault="003A3FBE" w:rsidP="008C6AAF">
      <w:pPr>
        <w:jc w:val="center"/>
        <w:rPr>
          <w:rFonts w:ascii="Arial" w:hAnsi="Arial" w:cs="Arial"/>
          <w:sz w:val="24"/>
        </w:rPr>
      </w:pPr>
    </w:p>
    <w:p w:rsidR="00F14425" w:rsidRDefault="00F14425" w:rsidP="008C6AAF">
      <w:pPr>
        <w:jc w:val="center"/>
        <w:rPr>
          <w:rFonts w:ascii="Arial" w:hAnsi="Arial" w:cs="Arial"/>
          <w:sz w:val="24"/>
        </w:rPr>
      </w:pPr>
    </w:p>
    <w:p w:rsidR="000903A1" w:rsidRPr="00CD02B9" w:rsidRDefault="000D5147" w:rsidP="008C6AAF">
      <w:pPr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NOTA ACLARATORIA</w:t>
      </w:r>
      <w:r w:rsidR="008C6AAF" w:rsidRPr="00CD02B9">
        <w:rPr>
          <w:rFonts w:ascii="Arial" w:hAnsi="Arial" w:cs="Arial"/>
          <w:sz w:val="28"/>
        </w:rPr>
        <w:t xml:space="preserve"> DE INFORMACION OFICIOSA</w:t>
      </w:r>
    </w:p>
    <w:p w:rsidR="000C3BAE" w:rsidRDefault="00CD02B9" w:rsidP="000C3BAE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La Municipalidad de San Dionisio, al Público en General </w:t>
      </w:r>
      <w:r w:rsidR="000D5147">
        <w:rPr>
          <w:rFonts w:ascii="Batang" w:eastAsia="Batang" w:hAnsi="Batang" w:cs="Arial"/>
          <w:sz w:val="24"/>
        </w:rPr>
        <w:t xml:space="preserve">Aclara, ante la falta de publicación de </w:t>
      </w:r>
      <w:r w:rsidR="00D76B94">
        <w:rPr>
          <w:rFonts w:ascii="Batang" w:eastAsia="Batang" w:hAnsi="Batang" w:cs="Arial"/>
          <w:sz w:val="24"/>
        </w:rPr>
        <w:t xml:space="preserve">Información </w:t>
      </w:r>
      <w:r w:rsidR="00F81EDD">
        <w:rPr>
          <w:rFonts w:ascii="Batang" w:eastAsia="Batang" w:hAnsi="Batang" w:cs="Arial"/>
          <w:sz w:val="24"/>
        </w:rPr>
        <w:t>Oficiosa de</w:t>
      </w:r>
      <w:r w:rsidR="00492C0F">
        <w:rPr>
          <w:rFonts w:ascii="Batang" w:eastAsia="Batang" w:hAnsi="Batang" w:cs="Arial"/>
          <w:sz w:val="24"/>
        </w:rPr>
        <w:t>:</w:t>
      </w:r>
      <w:r w:rsidR="00F81EDD">
        <w:rPr>
          <w:rFonts w:ascii="Batang" w:eastAsia="Batang" w:hAnsi="Batang" w:cs="Arial"/>
          <w:sz w:val="24"/>
        </w:rPr>
        <w:t xml:space="preserve"> </w:t>
      </w:r>
      <w:r w:rsidR="000C3BAE" w:rsidRPr="000C3BAE">
        <w:rPr>
          <w:rFonts w:ascii="Batang" w:eastAsia="Batang" w:hAnsi="Batang" w:cs="Arial"/>
          <w:sz w:val="24"/>
        </w:rPr>
        <w:t xml:space="preserve">Categoría de Información " Subsidios e incentivos fiscales " </w:t>
      </w:r>
      <w:r w:rsidR="005F686B">
        <w:rPr>
          <w:rFonts w:ascii="Batang" w:eastAsia="Batang" w:hAnsi="Batang" w:cs="Arial"/>
          <w:sz w:val="24"/>
        </w:rPr>
        <w:t xml:space="preserve">Periodo </w:t>
      </w:r>
      <w:r w:rsidR="00A830E1">
        <w:rPr>
          <w:rFonts w:ascii="Batang" w:eastAsia="Batang" w:hAnsi="Batang" w:cs="Arial"/>
          <w:sz w:val="24"/>
        </w:rPr>
        <w:t xml:space="preserve">1 </w:t>
      </w:r>
      <w:r w:rsidR="005F686B">
        <w:rPr>
          <w:rFonts w:ascii="Batang" w:eastAsia="Batang" w:hAnsi="Batang" w:cs="Arial"/>
          <w:sz w:val="24"/>
        </w:rPr>
        <w:t xml:space="preserve">de Noviembre a 12 de diciembre de </w:t>
      </w:r>
      <w:r w:rsidR="000C3BAE">
        <w:rPr>
          <w:rFonts w:ascii="Batang" w:eastAsia="Batang" w:hAnsi="Batang" w:cs="Arial"/>
          <w:sz w:val="24"/>
        </w:rPr>
        <w:t>2019.</w:t>
      </w:r>
    </w:p>
    <w:p w:rsidR="005F686B" w:rsidRDefault="005F686B" w:rsidP="008C6AAF">
      <w:pPr>
        <w:jc w:val="both"/>
        <w:rPr>
          <w:rFonts w:ascii="Batang" w:eastAsia="Batang" w:hAnsi="Batang" w:cs="Arial"/>
          <w:sz w:val="24"/>
        </w:rPr>
      </w:pPr>
      <w:r>
        <w:rPr>
          <w:rFonts w:ascii="Batang" w:eastAsia="Batang" w:hAnsi="Batang" w:cs="Arial"/>
          <w:sz w:val="24"/>
        </w:rPr>
        <w:t>Que después de realizar la búsqueda de la implementación de alguna ordenanza transitoria u otra forma de Subsidio o Incentivo Fiscal para el referido periodo, se ha logrado constatar,</w:t>
      </w:r>
      <w:r w:rsidRPr="005F686B">
        <w:rPr>
          <w:rFonts w:ascii="Batang" w:eastAsia="Batang" w:hAnsi="Batang" w:cs="Arial"/>
          <w:sz w:val="24"/>
        </w:rPr>
        <w:t xml:space="preserve"> </w:t>
      </w:r>
      <w:r w:rsidR="00A830E1">
        <w:rPr>
          <w:rFonts w:ascii="Batang" w:eastAsia="Batang" w:hAnsi="Batang" w:cs="Arial"/>
          <w:sz w:val="24"/>
        </w:rPr>
        <w:t xml:space="preserve">que </w:t>
      </w:r>
      <w:r w:rsidRPr="005F686B">
        <w:rPr>
          <w:rFonts w:ascii="Batang" w:eastAsia="Batang" w:hAnsi="Batang" w:cs="Arial"/>
          <w:sz w:val="24"/>
        </w:rPr>
        <w:t>no se</w:t>
      </w:r>
      <w:r>
        <w:rPr>
          <w:rFonts w:ascii="Batang" w:eastAsia="Batang" w:hAnsi="Batang" w:cs="Arial"/>
          <w:sz w:val="24"/>
        </w:rPr>
        <w:t xml:space="preserve"> </w:t>
      </w:r>
      <w:r w:rsidRPr="005F686B">
        <w:rPr>
          <w:rFonts w:ascii="Batang" w:eastAsia="Batang" w:hAnsi="Batang" w:cs="Arial"/>
          <w:sz w:val="24"/>
        </w:rPr>
        <w:t>otorga</w:t>
      </w:r>
      <w:r>
        <w:rPr>
          <w:rFonts w:ascii="Batang" w:eastAsia="Batang" w:hAnsi="Batang" w:cs="Arial"/>
          <w:sz w:val="24"/>
        </w:rPr>
        <w:t>ron estos beneficio</w:t>
      </w:r>
      <w:r w:rsidR="00A830E1">
        <w:rPr>
          <w:rFonts w:ascii="Batang" w:eastAsia="Batang" w:hAnsi="Batang" w:cs="Arial"/>
          <w:sz w:val="24"/>
        </w:rPr>
        <w:t>s</w:t>
      </w:r>
      <w:bookmarkStart w:id="0" w:name="_GoBack"/>
      <w:bookmarkEnd w:id="0"/>
      <w:r w:rsidRPr="005F686B">
        <w:rPr>
          <w:rFonts w:ascii="Batang" w:eastAsia="Batang" w:hAnsi="Batang" w:cs="Arial"/>
          <w:sz w:val="24"/>
        </w:rPr>
        <w:t xml:space="preserve"> por</w:t>
      </w:r>
      <w:r>
        <w:rPr>
          <w:rFonts w:ascii="Batang" w:eastAsia="Batang" w:hAnsi="Batang" w:cs="Arial"/>
          <w:sz w:val="24"/>
        </w:rPr>
        <w:t xml:space="preserve"> parte de</w:t>
      </w:r>
      <w:r w:rsidRPr="005F686B">
        <w:rPr>
          <w:rFonts w:ascii="Batang" w:eastAsia="Batang" w:hAnsi="Batang" w:cs="Arial"/>
          <w:sz w:val="24"/>
        </w:rPr>
        <w:t xml:space="preserve"> la Municipalidad de San Dionisio.-</w:t>
      </w:r>
    </w:p>
    <w:p w:rsidR="009C7EA7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D76B94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</w:t>
      </w:r>
      <w:r w:rsidR="005F686B">
        <w:rPr>
          <w:rFonts w:ascii="Batang" w:eastAsia="Batang" w:hAnsi="Batang" w:cs="Arial"/>
          <w:sz w:val="24"/>
        </w:rPr>
        <w:t xml:space="preserve">a los doce días del mes de diciembre de </w:t>
      </w:r>
      <w:r w:rsidR="007155B3">
        <w:rPr>
          <w:rFonts w:ascii="Batang" w:eastAsia="Batang" w:hAnsi="Batang" w:cs="Arial"/>
          <w:sz w:val="24"/>
        </w:rPr>
        <w:t>dos mil dieci</w:t>
      </w:r>
      <w:r w:rsidR="00393285">
        <w:rPr>
          <w:rFonts w:ascii="Batang" w:eastAsia="Batang" w:hAnsi="Batang" w:cs="Arial"/>
          <w:sz w:val="24"/>
        </w:rPr>
        <w:t>nueve</w:t>
      </w:r>
      <w:r w:rsidR="00F14425" w:rsidRPr="00CD02B9">
        <w:rPr>
          <w:rFonts w:ascii="Batang" w:eastAsia="Batang" w:hAnsi="Batang" w:cs="Arial"/>
          <w:sz w:val="24"/>
        </w:rPr>
        <w:t>.-</w:t>
      </w:r>
      <w:r w:rsidR="00D76B94">
        <w:rPr>
          <w:rFonts w:ascii="Batang" w:eastAsia="Batang" w:hAnsi="Batang" w:cs="Arial"/>
          <w:sz w:val="24"/>
        </w:rPr>
        <w:t xml:space="preserve"> </w:t>
      </w:r>
    </w:p>
    <w:p w:rsidR="00D76B94" w:rsidRPr="00CD02B9" w:rsidRDefault="00D76B94" w:rsidP="008C6AAF">
      <w:pPr>
        <w:jc w:val="both"/>
        <w:rPr>
          <w:rFonts w:ascii="Batang" w:eastAsia="Batang" w:hAnsi="Batang" w:cs="Arial"/>
          <w:sz w:val="24"/>
        </w:rPr>
      </w:pPr>
    </w:p>
    <w:p w:rsidR="00F14425" w:rsidRDefault="00F14425" w:rsidP="008C6AAF">
      <w:pPr>
        <w:jc w:val="both"/>
        <w:rPr>
          <w:rFonts w:ascii="Arial" w:hAnsi="Arial" w:cs="Arial"/>
          <w:sz w:val="24"/>
        </w:rPr>
      </w:pPr>
    </w:p>
    <w:p w:rsidR="001B2F24" w:rsidRDefault="00F14425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Lic. </w:t>
      </w:r>
      <w:r w:rsidR="001B2F24">
        <w:rPr>
          <w:rFonts w:ascii="Arial" w:hAnsi="Arial" w:cs="Arial"/>
          <w:sz w:val="24"/>
        </w:rPr>
        <w:t xml:space="preserve"> Rafael Arturo Zelaya Díaz</w:t>
      </w:r>
    </w:p>
    <w:p w:rsidR="001B2F24" w:rsidRDefault="001B2F24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Oficial de Información</w:t>
      </w:r>
    </w:p>
    <w:p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C4BB7" w:rsidRDefault="005C4BB7" w:rsidP="00316D2C">
      <w:pPr>
        <w:spacing w:after="0" w:line="240" w:lineRule="auto"/>
      </w:pPr>
      <w:r>
        <w:separator/>
      </w:r>
    </w:p>
  </w:endnote>
  <w:endnote w:type="continuationSeparator" w:id="0">
    <w:p w:rsidR="005C4BB7" w:rsidRDefault="005C4BB7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3B88A8B" wp14:editId="39A7E71D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C4BB7" w:rsidRDefault="005C4BB7" w:rsidP="00316D2C">
      <w:pPr>
        <w:spacing w:after="0" w:line="240" w:lineRule="auto"/>
      </w:pPr>
      <w:r>
        <w:separator/>
      </w:r>
    </w:p>
  </w:footnote>
  <w:footnote w:type="continuationSeparator" w:id="0">
    <w:p w:rsidR="005C4BB7" w:rsidRDefault="005C4BB7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316D2C">
    <w:pPr>
      <w:pStyle w:val="Encabezado"/>
    </w:pPr>
  </w:p>
  <w:p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8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80694"/>
    <w:rsid w:val="000903A1"/>
    <w:rsid w:val="000C3BAE"/>
    <w:rsid w:val="000D5147"/>
    <w:rsid w:val="00102386"/>
    <w:rsid w:val="00134B4E"/>
    <w:rsid w:val="00150437"/>
    <w:rsid w:val="00170251"/>
    <w:rsid w:val="001878BA"/>
    <w:rsid w:val="001B2F24"/>
    <w:rsid w:val="002F3E9B"/>
    <w:rsid w:val="00316D2C"/>
    <w:rsid w:val="00393285"/>
    <w:rsid w:val="003A3FBE"/>
    <w:rsid w:val="003B23A0"/>
    <w:rsid w:val="004538FC"/>
    <w:rsid w:val="00492C0F"/>
    <w:rsid w:val="00542B2D"/>
    <w:rsid w:val="005C4BB7"/>
    <w:rsid w:val="005F686B"/>
    <w:rsid w:val="00637E42"/>
    <w:rsid w:val="006458C9"/>
    <w:rsid w:val="006F19FE"/>
    <w:rsid w:val="007155B3"/>
    <w:rsid w:val="00743032"/>
    <w:rsid w:val="007E7D77"/>
    <w:rsid w:val="008226BE"/>
    <w:rsid w:val="00860957"/>
    <w:rsid w:val="008C6AAF"/>
    <w:rsid w:val="009064FB"/>
    <w:rsid w:val="00990C0A"/>
    <w:rsid w:val="009C7EA7"/>
    <w:rsid w:val="009F3910"/>
    <w:rsid w:val="00A03AE8"/>
    <w:rsid w:val="00A830E1"/>
    <w:rsid w:val="00BF1BC9"/>
    <w:rsid w:val="00BF3E9C"/>
    <w:rsid w:val="00BF7FB1"/>
    <w:rsid w:val="00C0704C"/>
    <w:rsid w:val="00C164F3"/>
    <w:rsid w:val="00C35101"/>
    <w:rsid w:val="00CB4EFC"/>
    <w:rsid w:val="00CD02B9"/>
    <w:rsid w:val="00CD11D0"/>
    <w:rsid w:val="00CD4EEF"/>
    <w:rsid w:val="00CF1413"/>
    <w:rsid w:val="00D67033"/>
    <w:rsid w:val="00D76B94"/>
    <w:rsid w:val="00DC736C"/>
    <w:rsid w:val="00E75A9A"/>
    <w:rsid w:val="00F14425"/>
    <w:rsid w:val="00F81EDD"/>
    <w:rsid w:val="00FC4BF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7CF5E193"/>
  <w15:docId w15:val="{805EE839-EA91-4D6F-8108-C782585AA1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127</Words>
  <Characters>704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4</cp:revision>
  <cp:lastPrinted>2018-04-30T16:59:00Z</cp:lastPrinted>
  <dcterms:created xsi:type="dcterms:W3CDTF">2019-05-07T19:45:00Z</dcterms:created>
  <dcterms:modified xsi:type="dcterms:W3CDTF">2020-01-23T15:30:00Z</dcterms:modified>
</cp:coreProperties>
</file>