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B7" w:rsidRDefault="009067B7" w:rsidP="009067B7">
      <w:pPr>
        <w:pStyle w:val="pTitle"/>
        <w:spacing w:after="0" w:line="240" w:lineRule="auto"/>
        <w:ind w:left="1410"/>
        <w:rPr>
          <w:rStyle w:val="fBody"/>
          <w:b/>
          <w:lang w:val="es-SV"/>
        </w:rPr>
      </w:pPr>
      <w:r>
        <w:rPr>
          <w:rStyle w:val="fBody"/>
          <w:b/>
          <w:lang w:val="es-SV"/>
        </w:rPr>
        <w:t xml:space="preserve">                                                                                   </w:t>
      </w:r>
      <w:r w:rsidR="00272470">
        <w:rPr>
          <w:rStyle w:val="fBody"/>
          <w:b/>
          <w:lang w:val="es-SV"/>
        </w:rPr>
        <w:t xml:space="preserve">San Salvador </w:t>
      </w:r>
      <w:r w:rsidR="00854D97">
        <w:rPr>
          <w:rStyle w:val="fBody"/>
          <w:b/>
          <w:lang w:val="es-SV"/>
        </w:rPr>
        <w:t>28 de octubre</w:t>
      </w:r>
      <w:r w:rsidR="00272470">
        <w:rPr>
          <w:rStyle w:val="fBody"/>
          <w:b/>
          <w:lang w:val="es-SV"/>
        </w:rPr>
        <w:t xml:space="preserve"> de </w:t>
      </w:r>
      <w:r>
        <w:rPr>
          <w:rStyle w:val="fBody"/>
          <w:b/>
          <w:lang w:val="es-SV"/>
        </w:rPr>
        <w:t>2021</w:t>
      </w:r>
    </w:p>
    <w:p w:rsidR="009067B7" w:rsidRDefault="009067B7" w:rsidP="009067B7">
      <w:pPr>
        <w:pStyle w:val="pTitle"/>
        <w:spacing w:after="0" w:line="240" w:lineRule="auto"/>
        <w:ind w:left="1410"/>
        <w:rPr>
          <w:rStyle w:val="fBody"/>
          <w:b/>
          <w:lang w:val="es-SV"/>
        </w:rPr>
      </w:pPr>
    </w:p>
    <w:p w:rsidR="00185C8D" w:rsidRDefault="00D5597F" w:rsidP="00D5597F">
      <w:pPr>
        <w:pStyle w:val="pTitle"/>
        <w:spacing w:after="0" w:line="240" w:lineRule="auto"/>
        <w:ind w:left="1410"/>
        <w:jc w:val="left"/>
        <w:rPr>
          <w:rStyle w:val="fTitle"/>
          <w:caps w:val="0"/>
          <w:lang w:val="es-SV"/>
        </w:rPr>
      </w:pPr>
      <w:r>
        <w:rPr>
          <w:rStyle w:val="fBody"/>
          <w:b/>
          <w:lang w:val="es-SV"/>
        </w:rPr>
        <w:t>OFICINA DE ACCESO A LA INFORMACIÓN Y RESPUESTA OIR</w:t>
      </w:r>
      <w:r w:rsidR="00185C8D">
        <w:rPr>
          <w:rStyle w:val="fTitle"/>
          <w:lang w:val="es-SV"/>
        </w:rPr>
        <w:tab/>
      </w:r>
    </w:p>
    <w:p w:rsidR="00185C8D" w:rsidRDefault="00185C8D" w:rsidP="00185C8D">
      <w:pPr>
        <w:pStyle w:val="pTitle"/>
        <w:spacing w:after="0" w:line="240" w:lineRule="auto"/>
        <w:ind w:left="1410" w:hanging="1410"/>
        <w:jc w:val="left"/>
        <w:rPr>
          <w:rStyle w:val="fBody"/>
          <w:lang w:val="es-SV"/>
        </w:rPr>
      </w:pPr>
      <w:r>
        <w:rPr>
          <w:rStyle w:val="fBody"/>
          <w:lang w:val="es-SV"/>
        </w:rPr>
        <w:tab/>
        <w:t xml:space="preserve">    </w:t>
      </w:r>
    </w:p>
    <w:p w:rsidR="00185C8D" w:rsidRDefault="00185C8D" w:rsidP="00185C8D">
      <w:pPr>
        <w:pStyle w:val="pTitle"/>
        <w:spacing w:after="0" w:line="240" w:lineRule="auto"/>
        <w:ind w:left="1410" w:hanging="1410"/>
        <w:jc w:val="left"/>
        <w:rPr>
          <w:rStyle w:val="fBody"/>
          <w:b/>
          <w:lang w:val="es-SV"/>
        </w:rPr>
      </w:pPr>
    </w:p>
    <w:p w:rsidR="00555A28" w:rsidRDefault="00854D97" w:rsidP="00272470">
      <w:pPr>
        <w:spacing w:line="360" w:lineRule="auto"/>
        <w:jc w:val="both"/>
        <w:rPr>
          <w:lang w:val="es-SV"/>
        </w:rPr>
      </w:pPr>
      <w:r w:rsidRPr="00854D97">
        <w:rPr>
          <w:lang w:val="es-SV"/>
        </w:rPr>
        <w:t>Aclaración Anexos de solicitudes de acceso a la información pública El Artículo 5, del "Lineamiento para la Recepción, Tramitación, Resolución y Notificación de Solicitudes de Acceso a la Información" establece que los Oficiales de Información deberán a poner a disposición del público: "Las resoluciones definitivas emitidas por el Oficial de Información en los procedimientos de acceso a la información; resguardando los datos personales de los solicitantes y la información confidencial que se tenga de tales resoluciones; asimismo, deberá publicar la información proporcionada, relacionando un extracto del objeto de la misma" . En este sentido, se aclara que el número de anexos publicados discrepa del relativo a las solicitudes realizadas pues se han presentado solicitudes relativas a datos personales,</w:t>
      </w:r>
      <w:r>
        <w:rPr>
          <w:lang w:val="es-SV"/>
        </w:rPr>
        <w:t xml:space="preserve"> e</w:t>
      </w:r>
      <w:r w:rsidRPr="00854D97">
        <w:rPr>
          <w:lang w:val="es-SV"/>
        </w:rPr>
        <w:t xml:space="preserve"> información confidencial. Asimismo, se informa que, para el período comprendido en los meses de </w:t>
      </w:r>
      <w:r w:rsidR="00555A28">
        <w:rPr>
          <w:lang w:val="es-SV"/>
        </w:rPr>
        <w:t xml:space="preserve">junio, </w:t>
      </w:r>
      <w:r w:rsidRPr="00854D97">
        <w:rPr>
          <w:lang w:val="es-SV"/>
        </w:rPr>
        <w:t>julio</w:t>
      </w:r>
      <w:r w:rsidR="00555A28">
        <w:rPr>
          <w:lang w:val="es-SV"/>
        </w:rPr>
        <w:t xml:space="preserve"> y octubre</w:t>
      </w:r>
      <w:r w:rsidRPr="00854D97">
        <w:rPr>
          <w:lang w:val="es-SV"/>
        </w:rPr>
        <w:t xml:space="preserve"> de 2021, no se ha entregado anexos de solicitudes, por lo que dicha información es inexistente, de conformidad con el Art. 73 LAIP.</w:t>
      </w:r>
    </w:p>
    <w:p w:rsidR="00272470" w:rsidRPr="00BF1532" w:rsidRDefault="00272470" w:rsidP="00272470">
      <w:pPr>
        <w:spacing w:line="360" w:lineRule="auto"/>
        <w:jc w:val="both"/>
        <w:rPr>
          <w:sz w:val="22"/>
          <w:szCs w:val="22"/>
          <w:lang w:val="es-SV"/>
        </w:rPr>
      </w:pPr>
      <w:bookmarkStart w:id="0" w:name="_GoBack"/>
      <w:bookmarkEnd w:id="0"/>
      <w:r w:rsidRPr="00BF1532">
        <w:rPr>
          <w:sz w:val="22"/>
          <w:szCs w:val="22"/>
          <w:lang w:val="es-SV"/>
        </w:rPr>
        <w:t>Sin otro particular,</w:t>
      </w:r>
    </w:p>
    <w:p w:rsidR="00272470" w:rsidRPr="00BF1532" w:rsidRDefault="00272470" w:rsidP="00272470">
      <w:pPr>
        <w:spacing w:line="360" w:lineRule="auto"/>
        <w:jc w:val="both"/>
        <w:rPr>
          <w:sz w:val="22"/>
          <w:szCs w:val="22"/>
          <w:lang w:val="es-SV"/>
        </w:rPr>
      </w:pPr>
    </w:p>
    <w:p w:rsidR="00272470" w:rsidRPr="00BF1532" w:rsidRDefault="00272470" w:rsidP="00272470">
      <w:pPr>
        <w:spacing w:line="360" w:lineRule="auto"/>
        <w:jc w:val="both"/>
        <w:rPr>
          <w:sz w:val="22"/>
          <w:szCs w:val="22"/>
          <w:lang w:val="es-SV"/>
        </w:rPr>
      </w:pPr>
    </w:p>
    <w:p w:rsidR="009067B7" w:rsidRPr="00BF1532" w:rsidRDefault="00272470" w:rsidP="00272470">
      <w:pPr>
        <w:spacing w:line="360" w:lineRule="auto"/>
        <w:jc w:val="both"/>
        <w:rPr>
          <w:sz w:val="22"/>
          <w:szCs w:val="22"/>
          <w:lang w:val="es-SV"/>
        </w:rPr>
      </w:pPr>
      <w:r w:rsidRPr="00BF1532">
        <w:rPr>
          <w:sz w:val="22"/>
          <w:szCs w:val="22"/>
          <w:lang w:val="es-SV"/>
        </w:rPr>
        <w:t>Atte.</w:t>
      </w:r>
    </w:p>
    <w:p w:rsidR="009067B7" w:rsidRDefault="009067B7" w:rsidP="00D5597F">
      <w:pPr>
        <w:spacing w:after="0"/>
        <w:rPr>
          <w:lang w:val="es-ES"/>
        </w:rPr>
      </w:pPr>
    </w:p>
    <w:p w:rsidR="009067B7" w:rsidRDefault="00071A02" w:rsidP="00D5597F">
      <w:pPr>
        <w:spacing w:after="0"/>
        <w:rPr>
          <w:lang w:val="es-ES"/>
        </w:rPr>
      </w:pPr>
      <w:r w:rsidRPr="00211E14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7D63A90B" wp14:editId="7358F744">
            <wp:simplePos x="0" y="0"/>
            <wp:positionH relativeFrom="column">
              <wp:posOffset>2628900</wp:posOffset>
            </wp:positionH>
            <wp:positionV relativeFrom="paragraph">
              <wp:posOffset>11430</wp:posOffset>
            </wp:positionV>
            <wp:extent cx="2870835" cy="1109980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7B7" w:rsidRPr="00BF1532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9067B7" w:rsidRDefault="009067B7" w:rsidP="00D5597F">
      <w:pPr>
        <w:spacing w:after="0"/>
        <w:rPr>
          <w:lang w:val="es-ES"/>
        </w:rPr>
      </w:pPr>
    </w:p>
    <w:p w:rsidR="00D5597F" w:rsidRDefault="00D5597F" w:rsidP="00D5597F">
      <w:pPr>
        <w:tabs>
          <w:tab w:val="left" w:pos="3960"/>
        </w:tabs>
        <w:spacing w:after="0"/>
        <w:rPr>
          <w:rStyle w:val="fTitle"/>
          <w:caps w:val="0"/>
          <w:sz w:val="24"/>
          <w:szCs w:val="24"/>
          <w:lang w:val="es-SV"/>
        </w:rPr>
      </w:pPr>
      <w:r>
        <w:rPr>
          <w:lang w:val="es-ES"/>
        </w:rPr>
        <w:t xml:space="preserve">                                                                  </w:t>
      </w:r>
      <w:r w:rsidRPr="00F0229E">
        <w:rPr>
          <w:rStyle w:val="fTitle"/>
          <w:caps w:val="0"/>
          <w:sz w:val="24"/>
          <w:szCs w:val="24"/>
          <w:lang w:val="es-SV"/>
        </w:rPr>
        <w:t>José Nohé Reyes Granados</w:t>
      </w:r>
      <w:r>
        <w:rPr>
          <w:rStyle w:val="fTitle"/>
          <w:caps w:val="0"/>
          <w:sz w:val="24"/>
          <w:szCs w:val="24"/>
          <w:lang w:val="es-SV"/>
        </w:rPr>
        <w:t xml:space="preserve"> </w:t>
      </w:r>
    </w:p>
    <w:p w:rsidR="00D5597F" w:rsidRPr="00D5597F" w:rsidRDefault="00D5597F" w:rsidP="00D5597F">
      <w:pPr>
        <w:tabs>
          <w:tab w:val="left" w:pos="3960"/>
        </w:tabs>
        <w:spacing w:after="0"/>
        <w:rPr>
          <w:lang w:val="es-ES"/>
        </w:rPr>
      </w:pPr>
      <w:r>
        <w:rPr>
          <w:rStyle w:val="fTitle"/>
          <w:caps w:val="0"/>
          <w:sz w:val="24"/>
          <w:szCs w:val="24"/>
          <w:lang w:val="es-SV"/>
        </w:rPr>
        <w:t xml:space="preserve">                                                                Oficial de Información</w:t>
      </w:r>
    </w:p>
    <w:sectPr w:rsidR="00D5597F" w:rsidRPr="00D5597F" w:rsidSect="00D050E8">
      <w:headerReference w:type="default" r:id="rId8"/>
      <w:footerReference w:type="default" r:id="rId9"/>
      <w:pgSz w:w="12240" w:h="15840"/>
      <w:pgMar w:top="2268" w:right="1134" w:bottom="1418" w:left="1440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090" w:rsidRDefault="00134090">
      <w:pPr>
        <w:spacing w:after="0" w:line="240" w:lineRule="auto"/>
      </w:pPr>
      <w:r>
        <w:separator/>
      </w:r>
    </w:p>
  </w:endnote>
  <w:endnote w:type="continuationSeparator" w:id="0">
    <w:p w:rsidR="00134090" w:rsidRDefault="0013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180" w:rsidRPr="00A0509C" w:rsidRDefault="00BE4180" w:rsidP="00F05A0A">
    <w:pPr>
      <w:tabs>
        <w:tab w:val="center" w:pos="4808"/>
        <w:tab w:val="right" w:pos="9617"/>
      </w:tabs>
      <w:spacing w:line="240" w:lineRule="auto"/>
      <w:rPr>
        <w:color w:val="111E60"/>
        <w:lang w:val="es-SV"/>
      </w:rPr>
    </w:pPr>
    <w:bookmarkStart w:id="1" w:name="_Hlk12528438"/>
    <w:bookmarkStart w:id="2" w:name="_Hlk12528439"/>
    <w:bookmarkStart w:id="3" w:name="_Hlk12528461"/>
    <w:bookmarkStart w:id="4" w:name="_Hlk12528462"/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  <w:t>___________________</w:t>
    </w:r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</w:r>
  </w:p>
  <w:p w:rsidR="00BE4180" w:rsidRPr="00A0509C" w:rsidRDefault="00BE4180" w:rsidP="009D5984">
    <w:pPr>
      <w:spacing w:line="240" w:lineRule="auto"/>
      <w:jc w:val="center"/>
      <w:rPr>
        <w:color w:val="111E60"/>
        <w:lang w:val="es-SV"/>
      </w:rPr>
    </w:pPr>
    <w:r w:rsidRPr="00A0509C">
      <w:rPr>
        <w:rFonts w:ascii="BemboStd" w:eastAsia="BemboStd" w:hAnsi="BemboStd" w:cs="BemboStd"/>
        <w:color w:val="111E60"/>
        <w:szCs w:val="22"/>
        <w:lang w:val="es-SV"/>
      </w:rPr>
      <w:t>Calle 2, casa #127, entre calle Loma Linda y Calle La Mascota, Colonia San Benito, San Salvador, El Salvador, C.A</w:t>
    </w:r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.   Tel. (503</w:t>
    </w:r>
    <w:proofErr w:type="gramStart"/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)  2591</w:t>
    </w:r>
    <w:proofErr w:type="gramEnd"/>
    <w:r w:rsidRPr="00A0509C">
      <w:rPr>
        <w:rFonts w:ascii="BemboStd" w:eastAsia="BemboStd" w:hAnsi="BemboStd" w:cs="BemboStd"/>
        <w:color w:val="111E60"/>
        <w:sz w:val="22"/>
        <w:szCs w:val="22"/>
        <w:lang w:val="es-SV"/>
      </w:rPr>
      <w:t>-9000</w:t>
    </w:r>
    <w:r w:rsidRPr="00A0509C">
      <w:rPr>
        <w:rFonts w:ascii="BemboStd" w:eastAsia="BemboStd" w:hAnsi="BemboStd" w:cs="BemboStd"/>
        <w:color w:val="111E60"/>
        <w:sz w:val="24"/>
        <w:szCs w:val="24"/>
        <w:lang w:val="es-SV"/>
      </w:rPr>
      <w:tab/>
      <w:t>https://www.amp.gob.sv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090" w:rsidRDefault="00134090">
      <w:pPr>
        <w:spacing w:after="0" w:line="240" w:lineRule="auto"/>
      </w:pPr>
      <w:r>
        <w:separator/>
      </w:r>
    </w:p>
  </w:footnote>
  <w:footnote w:type="continuationSeparator" w:id="0">
    <w:p w:rsidR="00134090" w:rsidRDefault="0013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180" w:rsidRDefault="00D050E8" w:rsidP="00D1008E">
    <w:pPr>
      <w:tabs>
        <w:tab w:val="center" w:pos="4808"/>
      </w:tabs>
    </w:pPr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147320</wp:posOffset>
          </wp:positionV>
          <wp:extent cx="6588593" cy="8526373"/>
          <wp:effectExtent l="0" t="0" r="317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 DE AGUA 202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593" cy="8526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09C">
      <w:rPr>
        <w:noProof/>
        <w:lang w:val="es-SV"/>
      </w:rPr>
      <w:drawing>
        <wp:anchor distT="0" distB="0" distL="114300" distR="114300" simplePos="0" relativeHeight="251659264" behindDoc="1" locked="0" layoutInCell="1" allowOverlap="1" wp14:anchorId="0F5F4E9C" wp14:editId="565764D4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3320352" cy="1223545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embrete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352" cy="12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  <w:r w:rsidR="009067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277"/>
    <w:multiLevelType w:val="hybridMultilevel"/>
    <w:tmpl w:val="055E268C"/>
    <w:lvl w:ilvl="0" w:tplc="F79E0650">
      <w:numFmt w:val="bullet"/>
      <w:lvlText w:val="•"/>
      <w:lvlJc w:val="left"/>
      <w:pPr>
        <w:ind w:left="2130" w:hanging="690"/>
      </w:pPr>
      <w:rPr>
        <w:rFonts w:ascii="Segoe UI Symbol" w:eastAsia="Calibri" w:hAnsi="Segoe UI 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C6E07"/>
    <w:multiLevelType w:val="hybridMultilevel"/>
    <w:tmpl w:val="CD26C2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A4C"/>
    <w:multiLevelType w:val="hybridMultilevel"/>
    <w:tmpl w:val="D7F696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60A0C"/>
    <w:multiLevelType w:val="hybridMultilevel"/>
    <w:tmpl w:val="9EC09AFE"/>
    <w:lvl w:ilvl="0" w:tplc="4FF25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49FE"/>
    <w:multiLevelType w:val="hybridMultilevel"/>
    <w:tmpl w:val="2A3219C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D1F1F"/>
    <w:multiLevelType w:val="hybridMultilevel"/>
    <w:tmpl w:val="4EB4C5E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ED"/>
    <w:rsid w:val="000113AF"/>
    <w:rsid w:val="00052210"/>
    <w:rsid w:val="00053B72"/>
    <w:rsid w:val="00056167"/>
    <w:rsid w:val="00062A2C"/>
    <w:rsid w:val="00066BDC"/>
    <w:rsid w:val="00071A02"/>
    <w:rsid w:val="00096E3F"/>
    <w:rsid w:val="000A7F23"/>
    <w:rsid w:val="000E5DB3"/>
    <w:rsid w:val="0010079C"/>
    <w:rsid w:val="00134090"/>
    <w:rsid w:val="00135927"/>
    <w:rsid w:val="00173515"/>
    <w:rsid w:val="00185C8D"/>
    <w:rsid w:val="00187561"/>
    <w:rsid w:val="001A6091"/>
    <w:rsid w:val="001B1DD4"/>
    <w:rsid w:val="00200070"/>
    <w:rsid w:val="002258A0"/>
    <w:rsid w:val="002539E4"/>
    <w:rsid w:val="002649C0"/>
    <w:rsid w:val="00272470"/>
    <w:rsid w:val="002924C9"/>
    <w:rsid w:val="002B3E88"/>
    <w:rsid w:val="002D4E7A"/>
    <w:rsid w:val="002F4512"/>
    <w:rsid w:val="002F7E20"/>
    <w:rsid w:val="00325E8C"/>
    <w:rsid w:val="00347488"/>
    <w:rsid w:val="00362616"/>
    <w:rsid w:val="00374D90"/>
    <w:rsid w:val="0038520F"/>
    <w:rsid w:val="00396889"/>
    <w:rsid w:val="003A2C74"/>
    <w:rsid w:val="003B0BAB"/>
    <w:rsid w:val="003C0A39"/>
    <w:rsid w:val="00410E4F"/>
    <w:rsid w:val="0043105C"/>
    <w:rsid w:val="004679FE"/>
    <w:rsid w:val="00491DED"/>
    <w:rsid w:val="004A3B9E"/>
    <w:rsid w:val="004C5E6E"/>
    <w:rsid w:val="004D1955"/>
    <w:rsid w:val="00500EA1"/>
    <w:rsid w:val="00514900"/>
    <w:rsid w:val="00514D2C"/>
    <w:rsid w:val="00515E25"/>
    <w:rsid w:val="005268DE"/>
    <w:rsid w:val="00552E8C"/>
    <w:rsid w:val="00555A28"/>
    <w:rsid w:val="0055747F"/>
    <w:rsid w:val="0056156F"/>
    <w:rsid w:val="00574643"/>
    <w:rsid w:val="00584EAA"/>
    <w:rsid w:val="005E0ABB"/>
    <w:rsid w:val="00602A26"/>
    <w:rsid w:val="006169FB"/>
    <w:rsid w:val="00632125"/>
    <w:rsid w:val="0064380D"/>
    <w:rsid w:val="00645444"/>
    <w:rsid w:val="00680288"/>
    <w:rsid w:val="006863DE"/>
    <w:rsid w:val="00686907"/>
    <w:rsid w:val="006C6568"/>
    <w:rsid w:val="006D02E2"/>
    <w:rsid w:val="006D0DA7"/>
    <w:rsid w:val="006F7AB8"/>
    <w:rsid w:val="00701969"/>
    <w:rsid w:val="00721FE2"/>
    <w:rsid w:val="00745EE3"/>
    <w:rsid w:val="00750971"/>
    <w:rsid w:val="00751AB4"/>
    <w:rsid w:val="00751CFA"/>
    <w:rsid w:val="00775DCB"/>
    <w:rsid w:val="007A417A"/>
    <w:rsid w:val="007A5ABF"/>
    <w:rsid w:val="007B42C5"/>
    <w:rsid w:val="007C0D06"/>
    <w:rsid w:val="007C3CF3"/>
    <w:rsid w:val="007E217D"/>
    <w:rsid w:val="007E2900"/>
    <w:rsid w:val="007E5DFE"/>
    <w:rsid w:val="007F07D8"/>
    <w:rsid w:val="007F1891"/>
    <w:rsid w:val="007F6CE5"/>
    <w:rsid w:val="00823858"/>
    <w:rsid w:val="00841295"/>
    <w:rsid w:val="0084462C"/>
    <w:rsid w:val="008454D8"/>
    <w:rsid w:val="00847D3B"/>
    <w:rsid w:val="00854D97"/>
    <w:rsid w:val="00856817"/>
    <w:rsid w:val="008636F5"/>
    <w:rsid w:val="00875913"/>
    <w:rsid w:val="0088677A"/>
    <w:rsid w:val="00894E6F"/>
    <w:rsid w:val="00895B20"/>
    <w:rsid w:val="008C0608"/>
    <w:rsid w:val="008C2916"/>
    <w:rsid w:val="008F025E"/>
    <w:rsid w:val="008F21CE"/>
    <w:rsid w:val="008F4C7D"/>
    <w:rsid w:val="009067B7"/>
    <w:rsid w:val="00964584"/>
    <w:rsid w:val="0099617D"/>
    <w:rsid w:val="00997719"/>
    <w:rsid w:val="009B139B"/>
    <w:rsid w:val="009B57A6"/>
    <w:rsid w:val="009D5984"/>
    <w:rsid w:val="009E1AD6"/>
    <w:rsid w:val="009E495C"/>
    <w:rsid w:val="009E5A36"/>
    <w:rsid w:val="00A0509C"/>
    <w:rsid w:val="00A10DBD"/>
    <w:rsid w:val="00A16532"/>
    <w:rsid w:val="00A54330"/>
    <w:rsid w:val="00A80399"/>
    <w:rsid w:val="00A907C4"/>
    <w:rsid w:val="00AB3B98"/>
    <w:rsid w:val="00AC26B6"/>
    <w:rsid w:val="00AD47AF"/>
    <w:rsid w:val="00AE148A"/>
    <w:rsid w:val="00AF5874"/>
    <w:rsid w:val="00B1336A"/>
    <w:rsid w:val="00B20FA4"/>
    <w:rsid w:val="00B21B50"/>
    <w:rsid w:val="00B33C20"/>
    <w:rsid w:val="00B3694C"/>
    <w:rsid w:val="00B6089D"/>
    <w:rsid w:val="00B669A0"/>
    <w:rsid w:val="00B8082C"/>
    <w:rsid w:val="00B95455"/>
    <w:rsid w:val="00BA667E"/>
    <w:rsid w:val="00BA75B3"/>
    <w:rsid w:val="00BC3225"/>
    <w:rsid w:val="00BC6827"/>
    <w:rsid w:val="00BC6E40"/>
    <w:rsid w:val="00BD359D"/>
    <w:rsid w:val="00BE4180"/>
    <w:rsid w:val="00BE4839"/>
    <w:rsid w:val="00BE6FB5"/>
    <w:rsid w:val="00BF1532"/>
    <w:rsid w:val="00BF510D"/>
    <w:rsid w:val="00C0501B"/>
    <w:rsid w:val="00C14F46"/>
    <w:rsid w:val="00C241CA"/>
    <w:rsid w:val="00C24A94"/>
    <w:rsid w:val="00C62BD2"/>
    <w:rsid w:val="00C71F1F"/>
    <w:rsid w:val="00C71F3C"/>
    <w:rsid w:val="00C72D6D"/>
    <w:rsid w:val="00CA5830"/>
    <w:rsid w:val="00CB7BAA"/>
    <w:rsid w:val="00CD3C1F"/>
    <w:rsid w:val="00CD513C"/>
    <w:rsid w:val="00CD7D85"/>
    <w:rsid w:val="00CE4803"/>
    <w:rsid w:val="00D050E8"/>
    <w:rsid w:val="00D0545A"/>
    <w:rsid w:val="00D1008E"/>
    <w:rsid w:val="00D37B90"/>
    <w:rsid w:val="00D5597F"/>
    <w:rsid w:val="00D63C3D"/>
    <w:rsid w:val="00D962E4"/>
    <w:rsid w:val="00DC2E93"/>
    <w:rsid w:val="00DC5306"/>
    <w:rsid w:val="00DF0DCE"/>
    <w:rsid w:val="00E000EF"/>
    <w:rsid w:val="00E030CB"/>
    <w:rsid w:val="00E07119"/>
    <w:rsid w:val="00E12BC9"/>
    <w:rsid w:val="00E30715"/>
    <w:rsid w:val="00E3497D"/>
    <w:rsid w:val="00E535E5"/>
    <w:rsid w:val="00E54FBF"/>
    <w:rsid w:val="00E63B5C"/>
    <w:rsid w:val="00E85302"/>
    <w:rsid w:val="00E96DBA"/>
    <w:rsid w:val="00F05A0A"/>
    <w:rsid w:val="00F11F61"/>
    <w:rsid w:val="00F252F3"/>
    <w:rsid w:val="00F55FCF"/>
    <w:rsid w:val="00F6156E"/>
    <w:rsid w:val="00F670B8"/>
    <w:rsid w:val="00F835F8"/>
    <w:rsid w:val="00F877C8"/>
    <w:rsid w:val="00F87F3A"/>
    <w:rsid w:val="00F87FBB"/>
    <w:rsid w:val="00FC1F2D"/>
    <w:rsid w:val="00FC4689"/>
    <w:rsid w:val="00FE2B1C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DF03B"/>
  <w15:docId w15:val="{09988808-6F1B-48D1-9B5D-2CE1C215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9D5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984"/>
  </w:style>
  <w:style w:type="paragraph" w:styleId="Piedepgina">
    <w:name w:val="footer"/>
    <w:basedOn w:val="Normal"/>
    <w:link w:val="PiedepginaCar"/>
    <w:uiPriority w:val="99"/>
    <w:unhideWhenUsed/>
    <w:rsid w:val="009D59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984"/>
  </w:style>
  <w:style w:type="character" w:styleId="Hipervnculo">
    <w:name w:val="Hyperlink"/>
    <w:basedOn w:val="Fuentedeprrafopredeter"/>
    <w:uiPriority w:val="99"/>
    <w:unhideWhenUsed/>
    <w:rsid w:val="009D598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984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99"/>
    <w:qFormat/>
    <w:rsid w:val="00B6089D"/>
    <w:pPr>
      <w:spacing w:after="0" w:line="240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089D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BC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F87FB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fontstyle01">
    <w:name w:val="fontstyle01"/>
    <w:rsid w:val="00BD359D"/>
    <w:rPr>
      <w:rFonts w:ascii="CenturyGothic" w:hAnsi="CenturyGothic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">
    <w:name w:val="Body Text"/>
    <w:basedOn w:val="Normal"/>
    <w:link w:val="TextoindependienteCar"/>
    <w:rsid w:val="00841295"/>
    <w:pPr>
      <w:suppressAutoHyphens/>
      <w:spacing w:after="0" w:line="360" w:lineRule="auto"/>
      <w:jc w:val="both"/>
    </w:pPr>
    <w:rPr>
      <w:rFonts w:eastAsia="Times New Roman"/>
      <w:kern w:val="1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41295"/>
    <w:rPr>
      <w:rFonts w:eastAsia="Times New Roman"/>
      <w:kern w:val="1"/>
      <w:sz w:val="24"/>
      <w:szCs w:val="24"/>
      <w:lang w:val="es-ES" w:eastAsia="ar-SA"/>
    </w:rPr>
  </w:style>
  <w:style w:type="paragraph" w:customStyle="1" w:styleId="Textoindependiente21">
    <w:name w:val="Texto independiente 21"/>
    <w:basedOn w:val="Normal"/>
    <w:rsid w:val="00841295"/>
    <w:pPr>
      <w:suppressAutoHyphens/>
    </w:pPr>
    <w:rPr>
      <w:rFonts w:ascii="Calibri" w:eastAsia="SimSun" w:hAnsi="Calibri" w:cs="Times New Roman"/>
      <w:kern w:val="1"/>
      <w:sz w:val="22"/>
      <w:szCs w:val="22"/>
      <w:lang w:val="es-SV" w:eastAsia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11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es-SV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113AF"/>
    <w:rPr>
      <w:rFonts w:ascii="Courier New" w:eastAsia="Times New Roman" w:hAnsi="Courier New" w:cs="Courier New"/>
      <w:lang w:val="es-SV"/>
    </w:rPr>
  </w:style>
  <w:style w:type="paragraph" w:customStyle="1" w:styleId="Sinespaciado1">
    <w:name w:val="Sin espaciado1"/>
    <w:rsid w:val="008C2916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Flores</dc:creator>
  <cp:keywords/>
  <dc:description/>
  <cp:lastModifiedBy>José Reyes</cp:lastModifiedBy>
  <cp:revision>9</cp:revision>
  <cp:lastPrinted>2020-09-16T15:42:00Z</cp:lastPrinted>
  <dcterms:created xsi:type="dcterms:W3CDTF">2021-07-14T17:02:00Z</dcterms:created>
  <dcterms:modified xsi:type="dcterms:W3CDTF">2021-11-10T14:48:00Z</dcterms:modified>
  <cp:category/>
</cp:coreProperties>
</file>