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A3FBE" w:rsidRDefault="000321E3" w:rsidP="008C6AAF">
      <w:pPr>
        <w:jc w:val="center"/>
        <w:rPr>
          <w:rFonts w:ascii="Arial" w:hAnsi="Arial" w:cs="Arial"/>
          <w:sz w:val="24"/>
        </w:rPr>
      </w:pPr>
      <w:r>
        <w:rPr>
          <w:rFonts w:ascii="Arial" w:hAnsi="Arial" w:cs="Arial"/>
          <w:noProof/>
          <w:sz w:val="24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position:absolute;left:0;text-align:left;margin-left:-25.8pt;margin-top:-37pt;width:496.65pt;height:582.15pt;z-index:-251658752">
            <v:imagedata r:id="rId7" o:title=""/>
          </v:shape>
          <o:OLEObject Type="Embed" ProgID="CorelDraw.Graphic.8" ShapeID="_x0000_s1026" DrawAspect="Content" ObjectID="_1586242652" r:id="rId8"/>
        </w:pict>
      </w:r>
    </w:p>
    <w:p w:rsidR="003A3FBE" w:rsidRDefault="003A3FBE" w:rsidP="008C6AAF">
      <w:pPr>
        <w:jc w:val="center"/>
        <w:rPr>
          <w:rFonts w:ascii="Arial" w:hAnsi="Arial" w:cs="Arial"/>
          <w:sz w:val="24"/>
        </w:rPr>
      </w:pPr>
    </w:p>
    <w:p w:rsidR="00F14425" w:rsidRDefault="00F14425" w:rsidP="008C6AAF">
      <w:pPr>
        <w:jc w:val="center"/>
        <w:rPr>
          <w:rFonts w:ascii="Arial" w:hAnsi="Arial" w:cs="Arial"/>
          <w:sz w:val="24"/>
        </w:rPr>
      </w:pPr>
    </w:p>
    <w:p w:rsidR="00214C61" w:rsidRPr="00CD02B9" w:rsidRDefault="00214C61" w:rsidP="00214C61">
      <w:pPr>
        <w:jc w:val="center"/>
        <w:rPr>
          <w:rFonts w:ascii="Arial" w:hAnsi="Arial" w:cs="Arial"/>
          <w:sz w:val="28"/>
        </w:rPr>
      </w:pPr>
      <w:r w:rsidRPr="00CD02B9">
        <w:rPr>
          <w:rFonts w:ascii="Arial" w:hAnsi="Arial" w:cs="Arial"/>
          <w:sz w:val="28"/>
        </w:rPr>
        <w:t>ACTA DE INEXISTENCIA DE INFORMACION OFICIOSA</w:t>
      </w:r>
    </w:p>
    <w:p w:rsidR="00214C61" w:rsidRDefault="00214C61" w:rsidP="0036501B">
      <w:pPr>
        <w:jc w:val="center"/>
        <w:rPr>
          <w:rFonts w:ascii="Batang" w:eastAsia="Batang" w:hAnsi="Batang" w:cs="Arial"/>
          <w:sz w:val="24"/>
        </w:rPr>
      </w:pPr>
      <w:r w:rsidRPr="00CD02B9">
        <w:rPr>
          <w:rFonts w:ascii="Batang" w:eastAsia="Batang" w:hAnsi="Batang" w:cs="Arial"/>
          <w:sz w:val="24"/>
        </w:rPr>
        <w:t>La Municipalidad de San Dionisio, al Público en Gene</w:t>
      </w:r>
      <w:r w:rsidR="006C5689">
        <w:rPr>
          <w:rFonts w:ascii="Batang" w:eastAsia="Batang" w:hAnsi="Batang" w:cs="Arial"/>
          <w:sz w:val="24"/>
        </w:rPr>
        <w:t>ral informa</w:t>
      </w:r>
      <w:r>
        <w:rPr>
          <w:rFonts w:ascii="Batang" w:eastAsia="Batang" w:hAnsi="Batang" w:cs="Arial"/>
          <w:sz w:val="24"/>
        </w:rPr>
        <w:t>.</w:t>
      </w:r>
    </w:p>
    <w:p w:rsidR="00214C61" w:rsidRPr="00CD02B9" w:rsidRDefault="006C5689" w:rsidP="006C5689">
      <w:pPr>
        <w:jc w:val="both"/>
        <w:rPr>
          <w:rFonts w:ascii="Batang" w:eastAsia="Batang" w:hAnsi="Batang" w:cs="Arial"/>
          <w:sz w:val="24"/>
        </w:rPr>
      </w:pPr>
      <w:r>
        <w:rPr>
          <w:rFonts w:ascii="Batang" w:eastAsia="Batang" w:hAnsi="Batang" w:cs="Arial"/>
          <w:sz w:val="24"/>
        </w:rPr>
        <w:t>Que en</w:t>
      </w:r>
      <w:r w:rsidRPr="006C5689">
        <w:rPr>
          <w:rFonts w:ascii="Batang" w:eastAsia="Batang" w:hAnsi="Batang" w:cs="Arial"/>
          <w:sz w:val="24"/>
        </w:rPr>
        <w:t xml:space="preserve">  cumplimiento  de  la  Ley  de  Acceso</w:t>
      </w:r>
      <w:r w:rsidR="0036501B">
        <w:rPr>
          <w:rFonts w:ascii="Batang" w:eastAsia="Batang" w:hAnsi="Batang" w:cs="Arial"/>
          <w:sz w:val="24"/>
        </w:rPr>
        <w:t xml:space="preserve">  a  la  Información  Pública</w:t>
      </w:r>
      <w:r w:rsidRPr="006C5689">
        <w:rPr>
          <w:rFonts w:ascii="Batang" w:eastAsia="Batang" w:hAnsi="Batang" w:cs="Arial"/>
          <w:sz w:val="24"/>
        </w:rPr>
        <w:t xml:space="preserve">,  </w:t>
      </w:r>
      <w:r w:rsidR="00214C61" w:rsidRPr="00CD02B9">
        <w:rPr>
          <w:rFonts w:ascii="Batang" w:eastAsia="Batang" w:hAnsi="Batang" w:cs="Arial"/>
          <w:sz w:val="24"/>
        </w:rPr>
        <w:t>Se ha Consultado Información</w:t>
      </w:r>
      <w:r w:rsidR="00214C61">
        <w:rPr>
          <w:rFonts w:ascii="Batang" w:eastAsia="Batang" w:hAnsi="Batang" w:cs="Arial"/>
          <w:sz w:val="24"/>
        </w:rPr>
        <w:t xml:space="preserve"> sobre</w:t>
      </w:r>
      <w:r w:rsidR="0036501B">
        <w:rPr>
          <w:rFonts w:ascii="Batang" w:eastAsia="Batang" w:hAnsi="Batang" w:cs="Arial"/>
          <w:sz w:val="24"/>
        </w:rPr>
        <w:t xml:space="preserve"> procedimiento de Selección de personal, en base a la ley de la Carrera Administrativa Municipal y habiendo consultado la base de datos de la municipalidad</w:t>
      </w:r>
      <w:r w:rsidR="00214C61" w:rsidRPr="00CD02B9">
        <w:rPr>
          <w:rFonts w:ascii="Batang" w:eastAsia="Batang" w:hAnsi="Batang" w:cs="Arial"/>
          <w:sz w:val="24"/>
        </w:rPr>
        <w:t xml:space="preserve"> se ha</w:t>
      </w:r>
      <w:r w:rsidR="00214C61">
        <w:rPr>
          <w:rFonts w:ascii="Batang" w:eastAsia="Batang" w:hAnsi="Batang" w:cs="Arial"/>
          <w:sz w:val="24"/>
        </w:rPr>
        <w:t xml:space="preserve"> comprobado que desde el mes de</w:t>
      </w:r>
      <w:r w:rsidR="000321E3">
        <w:rPr>
          <w:rFonts w:ascii="Batang" w:eastAsia="Batang" w:hAnsi="Batang" w:cs="Arial"/>
          <w:sz w:val="24"/>
        </w:rPr>
        <w:t xml:space="preserve"> m</w:t>
      </w:r>
      <w:bookmarkStart w:id="0" w:name="_GoBack"/>
      <w:bookmarkEnd w:id="0"/>
      <w:r w:rsidR="000321E3">
        <w:rPr>
          <w:rFonts w:ascii="Batang" w:eastAsia="Batang" w:hAnsi="Batang" w:cs="Arial"/>
          <w:sz w:val="24"/>
        </w:rPr>
        <w:t>ayo</w:t>
      </w:r>
      <w:r w:rsidR="0036501B">
        <w:rPr>
          <w:rFonts w:ascii="Batang" w:eastAsia="Batang" w:hAnsi="Batang" w:cs="Arial"/>
          <w:sz w:val="24"/>
        </w:rPr>
        <w:t xml:space="preserve"> del año 2014</w:t>
      </w:r>
      <w:r>
        <w:rPr>
          <w:rFonts w:ascii="Batang" w:eastAsia="Batang" w:hAnsi="Batang" w:cs="Arial"/>
          <w:sz w:val="24"/>
        </w:rPr>
        <w:t xml:space="preserve"> </w:t>
      </w:r>
      <w:r w:rsidR="00214C61">
        <w:rPr>
          <w:rFonts w:ascii="Batang" w:eastAsia="Batang" w:hAnsi="Batang" w:cs="Arial"/>
          <w:sz w:val="24"/>
        </w:rPr>
        <w:t xml:space="preserve">hasta abril de 2018, </w:t>
      </w:r>
      <w:r w:rsidR="00214C61" w:rsidRPr="00CD02B9">
        <w:rPr>
          <w:rFonts w:ascii="Batang" w:eastAsia="Batang" w:hAnsi="Batang" w:cs="Arial"/>
          <w:sz w:val="24"/>
        </w:rPr>
        <w:t>no se ha</w:t>
      </w:r>
      <w:r w:rsidR="00214C61">
        <w:rPr>
          <w:rFonts w:ascii="Batang" w:eastAsia="Batang" w:hAnsi="Batang" w:cs="Arial"/>
          <w:sz w:val="24"/>
        </w:rPr>
        <w:t>n realizado</w:t>
      </w:r>
      <w:r w:rsidR="0036501B">
        <w:rPr>
          <w:rFonts w:ascii="Batang" w:eastAsia="Batang" w:hAnsi="Batang" w:cs="Arial"/>
          <w:sz w:val="24"/>
        </w:rPr>
        <w:t xml:space="preserve"> procedimiento de Selección de personal, ya sea externo o interno de personal</w:t>
      </w:r>
      <w:r w:rsidR="00214C61">
        <w:rPr>
          <w:rFonts w:ascii="Batang" w:eastAsia="Batang" w:hAnsi="Batang" w:cs="Arial"/>
          <w:sz w:val="24"/>
        </w:rPr>
        <w:t>,</w:t>
      </w:r>
      <w:r w:rsidR="00214C61" w:rsidRPr="00CD02B9">
        <w:rPr>
          <w:rFonts w:ascii="Batang" w:eastAsia="Batang" w:hAnsi="Batang" w:cs="Arial"/>
          <w:sz w:val="24"/>
        </w:rPr>
        <w:t xml:space="preserve"> por lo que</w:t>
      </w:r>
      <w:r w:rsidR="00214C61">
        <w:rPr>
          <w:rFonts w:ascii="Batang" w:eastAsia="Batang" w:hAnsi="Batang" w:cs="Arial"/>
          <w:sz w:val="24"/>
        </w:rPr>
        <w:t xml:space="preserve"> se resuelve</w:t>
      </w:r>
      <w:r w:rsidR="00214C61" w:rsidRPr="00CD02B9">
        <w:rPr>
          <w:rFonts w:ascii="Batang" w:eastAsia="Batang" w:hAnsi="Batang" w:cs="Arial"/>
          <w:sz w:val="24"/>
        </w:rPr>
        <w:t>:</w:t>
      </w:r>
    </w:p>
    <w:p w:rsidR="009F7FC7" w:rsidRDefault="00214C61" w:rsidP="00214C61">
      <w:pPr>
        <w:jc w:val="both"/>
        <w:rPr>
          <w:rFonts w:ascii="Batang" w:eastAsia="Batang" w:hAnsi="Batang" w:cs="Arial"/>
          <w:sz w:val="24"/>
        </w:rPr>
      </w:pPr>
      <w:r w:rsidRPr="00CD02B9">
        <w:rPr>
          <w:rFonts w:ascii="Batang" w:eastAsia="Batang" w:hAnsi="Batang" w:cs="Arial"/>
          <w:sz w:val="24"/>
        </w:rPr>
        <w:t xml:space="preserve"> En base al artículo setenta y tres de la LAIP, se declara inexistente</w:t>
      </w:r>
      <w:r w:rsidR="009F7FC7">
        <w:rPr>
          <w:rFonts w:ascii="Batang" w:eastAsia="Batang" w:hAnsi="Batang" w:cs="Arial"/>
          <w:sz w:val="24"/>
        </w:rPr>
        <w:t xml:space="preserve"> </w:t>
      </w:r>
      <w:r w:rsidRPr="00CD02B9">
        <w:rPr>
          <w:rFonts w:ascii="Batang" w:eastAsia="Batang" w:hAnsi="Batang" w:cs="Arial"/>
          <w:sz w:val="24"/>
        </w:rPr>
        <w:t xml:space="preserve"> La Categoría</w:t>
      </w:r>
      <w:r w:rsidR="009F7FC7">
        <w:rPr>
          <w:rFonts w:ascii="Batang" w:eastAsia="Batang" w:hAnsi="Batang" w:cs="Arial"/>
          <w:sz w:val="24"/>
        </w:rPr>
        <w:t xml:space="preserve"> de Información conforme al artículo 10 numeral 5 de la Ley de Acceso a la Información Pública.</w:t>
      </w:r>
    </w:p>
    <w:p w:rsidR="00214C61" w:rsidRDefault="00214C61" w:rsidP="00214C61">
      <w:pPr>
        <w:jc w:val="both"/>
        <w:rPr>
          <w:rFonts w:ascii="Batang" w:eastAsia="Batang" w:hAnsi="Batang" w:cs="Arial"/>
          <w:sz w:val="24"/>
        </w:rPr>
      </w:pPr>
      <w:r w:rsidRPr="00CD02B9">
        <w:rPr>
          <w:rFonts w:ascii="Batang" w:eastAsia="Batang" w:hAnsi="Batang" w:cs="Arial"/>
          <w:sz w:val="24"/>
        </w:rPr>
        <w:t xml:space="preserve">No habiendo más que hacer constar, </w:t>
      </w:r>
      <w:r>
        <w:rPr>
          <w:rFonts w:ascii="Batang" w:eastAsia="Batang" w:hAnsi="Batang" w:cs="Arial"/>
          <w:sz w:val="24"/>
        </w:rPr>
        <w:t>firmo y sello</w:t>
      </w:r>
      <w:r w:rsidRPr="00CD02B9">
        <w:rPr>
          <w:rFonts w:ascii="Batang" w:eastAsia="Batang" w:hAnsi="Batang" w:cs="Arial"/>
          <w:sz w:val="24"/>
        </w:rPr>
        <w:t xml:space="preserve"> la presente acta de inexistencia. En el municipio de San Dionisio, a los </w:t>
      </w:r>
      <w:r w:rsidR="009F7FC7">
        <w:rPr>
          <w:rFonts w:ascii="Batang" w:eastAsia="Batang" w:hAnsi="Batang" w:cs="Arial"/>
          <w:sz w:val="24"/>
        </w:rPr>
        <w:t>veintiséis</w:t>
      </w:r>
      <w:r w:rsidRPr="00CD02B9">
        <w:rPr>
          <w:rFonts w:ascii="Batang" w:eastAsia="Batang" w:hAnsi="Batang" w:cs="Arial"/>
          <w:sz w:val="24"/>
        </w:rPr>
        <w:t xml:space="preserve"> días del mes de </w:t>
      </w:r>
      <w:r>
        <w:rPr>
          <w:rFonts w:ascii="Batang" w:eastAsia="Batang" w:hAnsi="Batang" w:cs="Arial"/>
          <w:sz w:val="24"/>
        </w:rPr>
        <w:t>Abril</w:t>
      </w:r>
      <w:r w:rsidRPr="00CD02B9">
        <w:rPr>
          <w:rFonts w:ascii="Batang" w:eastAsia="Batang" w:hAnsi="Batang" w:cs="Arial"/>
          <w:sz w:val="24"/>
        </w:rPr>
        <w:t xml:space="preserve"> del año dos mil </w:t>
      </w:r>
      <w:r>
        <w:rPr>
          <w:rFonts w:ascii="Batang" w:eastAsia="Batang" w:hAnsi="Batang" w:cs="Arial"/>
          <w:sz w:val="24"/>
        </w:rPr>
        <w:t>dieciocho</w:t>
      </w:r>
      <w:r w:rsidRPr="00CD02B9">
        <w:rPr>
          <w:rFonts w:ascii="Batang" w:eastAsia="Batang" w:hAnsi="Batang" w:cs="Arial"/>
          <w:sz w:val="24"/>
        </w:rPr>
        <w:t>-</w:t>
      </w:r>
    </w:p>
    <w:p w:rsidR="009F7FC7" w:rsidRDefault="009F7FC7" w:rsidP="00214C61">
      <w:pPr>
        <w:jc w:val="both"/>
        <w:rPr>
          <w:rFonts w:ascii="Batang" w:eastAsia="Batang" w:hAnsi="Batang" w:cs="Arial"/>
          <w:sz w:val="24"/>
        </w:rPr>
      </w:pPr>
    </w:p>
    <w:p w:rsidR="009F7FC7" w:rsidRPr="009F7FC7" w:rsidRDefault="009F7FC7" w:rsidP="009F7FC7">
      <w:pPr>
        <w:pStyle w:val="Sinespaciado"/>
        <w:jc w:val="center"/>
        <w:rPr>
          <w:rFonts w:ascii="Batang" w:eastAsia="Batang" w:hAnsi="Batang"/>
          <w:b/>
          <w:sz w:val="24"/>
          <w:szCs w:val="24"/>
        </w:rPr>
      </w:pPr>
      <w:r w:rsidRPr="009F7FC7">
        <w:rPr>
          <w:rFonts w:ascii="Batang" w:eastAsia="Batang" w:hAnsi="Batang"/>
          <w:b/>
          <w:sz w:val="24"/>
          <w:szCs w:val="24"/>
        </w:rPr>
        <w:t>Lic. Rafael Arturo Zelaya Díaz.</w:t>
      </w:r>
    </w:p>
    <w:p w:rsidR="009F7FC7" w:rsidRPr="009F7FC7" w:rsidRDefault="009F7FC7" w:rsidP="009F7FC7">
      <w:pPr>
        <w:pStyle w:val="Sinespaciado"/>
        <w:jc w:val="center"/>
        <w:rPr>
          <w:rFonts w:ascii="Batang" w:eastAsia="Batang" w:hAnsi="Batang"/>
          <w:b/>
          <w:sz w:val="24"/>
          <w:szCs w:val="24"/>
        </w:rPr>
      </w:pPr>
      <w:r w:rsidRPr="009F7FC7">
        <w:rPr>
          <w:rFonts w:ascii="Batang" w:eastAsia="Batang" w:hAnsi="Batang"/>
          <w:b/>
          <w:sz w:val="24"/>
          <w:szCs w:val="24"/>
        </w:rPr>
        <w:t>Oficial de Información.</w:t>
      </w:r>
    </w:p>
    <w:p w:rsidR="009F7FC7" w:rsidRPr="009F7FC7" w:rsidRDefault="009F7FC7" w:rsidP="009F7FC7">
      <w:pPr>
        <w:pStyle w:val="Sinespaciado"/>
        <w:jc w:val="center"/>
        <w:rPr>
          <w:rFonts w:ascii="Batang" w:eastAsia="Batang" w:hAnsi="Batang"/>
          <w:b/>
          <w:sz w:val="24"/>
          <w:szCs w:val="24"/>
        </w:rPr>
      </w:pPr>
      <w:r w:rsidRPr="009F7FC7">
        <w:rPr>
          <w:rFonts w:ascii="Batang" w:eastAsia="Batang" w:hAnsi="Batang"/>
          <w:b/>
          <w:sz w:val="24"/>
          <w:szCs w:val="24"/>
        </w:rPr>
        <w:t>Alcaldía Municipal de San Dionisio.-</w:t>
      </w:r>
    </w:p>
    <w:p w:rsidR="009F7FC7" w:rsidRPr="009F7FC7" w:rsidRDefault="009F7FC7" w:rsidP="009F7FC7">
      <w:pPr>
        <w:pStyle w:val="Sinespaciado"/>
        <w:jc w:val="center"/>
        <w:rPr>
          <w:rFonts w:ascii="Batang" w:eastAsia="Batang" w:hAnsi="Batang"/>
          <w:b/>
          <w:sz w:val="24"/>
          <w:szCs w:val="24"/>
        </w:rPr>
      </w:pPr>
    </w:p>
    <w:p w:rsidR="004538FC" w:rsidRDefault="00743032" w:rsidP="00743032">
      <w:pPr>
        <w:rPr>
          <w:rFonts w:ascii="Arial" w:hAnsi="Arial" w:cs="Arial"/>
          <w:sz w:val="24"/>
        </w:rPr>
      </w:pPr>
      <w:r>
        <w:rPr>
          <w:rFonts w:ascii="Arial" w:hAnsi="Arial" w:cs="Arial"/>
          <w:sz w:val="24"/>
        </w:rPr>
        <w:t xml:space="preserve">                                        </w:t>
      </w:r>
    </w:p>
    <w:p w:rsidR="00CB4EFC" w:rsidRPr="008C6AAF" w:rsidRDefault="00CB4EFC" w:rsidP="008C6AAF">
      <w:pPr>
        <w:jc w:val="both"/>
        <w:rPr>
          <w:rFonts w:ascii="Arial" w:hAnsi="Arial" w:cs="Arial"/>
          <w:sz w:val="24"/>
        </w:rPr>
      </w:pPr>
    </w:p>
    <w:sectPr w:rsidR="00CB4EFC" w:rsidRPr="008C6AAF" w:rsidSect="000903A1">
      <w:headerReference w:type="default" r:id="rId9"/>
      <w:footerReference w:type="default" r:id="rId10"/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9F3910" w:rsidRDefault="009F3910" w:rsidP="00316D2C">
      <w:pPr>
        <w:spacing w:after="0" w:line="240" w:lineRule="auto"/>
      </w:pPr>
      <w:r>
        <w:separator/>
      </w:r>
    </w:p>
  </w:endnote>
  <w:endnote w:type="continuationSeparator" w:id="0">
    <w:p w:rsidR="009F3910" w:rsidRDefault="009F3910" w:rsidP="00316D2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Batang">
    <w:altName w:val="바탕"/>
    <w:panose1 w:val="02030600000101010101"/>
    <w:charset w:val="81"/>
    <w:family w:val="roman"/>
    <w:pitch w:val="variable"/>
    <w:sig w:usb0="B00002AF" w:usb1="69D77CFB" w:usb2="00000030" w:usb3="00000000" w:csb0="000800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16D2C" w:rsidRDefault="00F14425">
    <w:pPr>
      <w:pStyle w:val="Piedepgina"/>
    </w:pPr>
    <w:r>
      <w:rPr>
        <w:rFonts w:ascii="Arial" w:hAnsi="Arial" w:cs="Arial"/>
        <w:sz w:val="20"/>
        <w:szCs w:val="20"/>
      </w:rPr>
      <w:t>Síguenos  en:</w:t>
    </w:r>
    <w:r w:rsidR="00134B4E" w:rsidRPr="00F14425">
      <w:rPr>
        <w:rFonts w:ascii="Arial" w:hAnsi="Arial" w:cs="Arial"/>
        <w:sz w:val="20"/>
        <w:szCs w:val="20"/>
      </w:rPr>
      <w:t xml:space="preserve">   </w:t>
    </w:r>
    <w:r w:rsidR="00134B4E" w:rsidRPr="00F14425">
      <w:rPr>
        <w:rFonts w:ascii="Arial" w:hAnsi="Arial" w:cs="Arial"/>
        <w:noProof/>
        <w:sz w:val="20"/>
        <w:szCs w:val="20"/>
      </w:rPr>
      <w:drawing>
        <wp:inline distT="0" distB="0" distL="0" distR="0" wp14:anchorId="63B88A8B" wp14:editId="39A7E71D">
          <wp:extent cx="333375" cy="361950"/>
          <wp:effectExtent l="0" t="0" r="9525" b="0"/>
          <wp:docPr id="7" name="Imagen 1" descr="http://www.usphs.gov/images/home/facebook-logo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http://www.usphs.gov/images/home/facebook-logo.png"/>
                  <pic:cNvPicPr>
                    <a:picLocks noChangeAspect="1" noChangeArrowheads="1"/>
                  </pic:cNvPicPr>
                </pic:nvPicPr>
                <pic:blipFill>
                  <a:blip r:embed="rId1" cstate="print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333375" cy="361950"/>
                  </a:xfrm>
                  <a:prstGeom prst="rect">
                    <a:avLst/>
                  </a:prstGeom>
                  <a:noFill/>
                  <a:ln w="9525">
                    <a:noFill/>
                    <a:miter lim="800000"/>
                    <a:headEnd/>
                    <a:tailEnd/>
                  </a:ln>
                </pic:spPr>
              </pic:pic>
            </a:graphicData>
          </a:graphic>
        </wp:inline>
      </w:drawing>
    </w:r>
    <w:r>
      <w:rPr>
        <w:rFonts w:ascii="Arial" w:hAnsi="Arial" w:cs="Arial"/>
        <w:sz w:val="20"/>
        <w:szCs w:val="20"/>
      </w:rPr>
      <w:t xml:space="preserve"> </w:t>
    </w:r>
    <w:r w:rsidRPr="00F14425">
      <w:rPr>
        <w:rFonts w:ascii="Arial" w:hAnsi="Arial" w:cs="Arial"/>
        <w:sz w:val="20"/>
        <w:szCs w:val="20"/>
      </w:rPr>
      <w:t>Alcaldía San Dionisio o en la Fans Page Alcaldía Municipal de San Dionisio</w:t>
    </w:r>
    <w:r>
      <w:rPr>
        <w:rFonts w:ascii="Arial" w:hAnsi="Arial" w:cs="Arial"/>
        <w:sz w:val="16"/>
        <w:szCs w:val="16"/>
      </w:rPr>
      <w:t>.-</w:t>
    </w:r>
    <w:r w:rsidR="00134B4E">
      <w:rPr>
        <w:rFonts w:ascii="Arial" w:hAnsi="Arial" w:cs="Arial"/>
        <w:sz w:val="16"/>
        <w:szCs w:val="16"/>
      </w:rPr>
      <w:t xml:space="preserve">                                                   </w: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9F3910" w:rsidRDefault="009F3910" w:rsidP="00316D2C">
      <w:pPr>
        <w:spacing w:after="0" w:line="240" w:lineRule="auto"/>
      </w:pPr>
      <w:r>
        <w:separator/>
      </w:r>
    </w:p>
  </w:footnote>
  <w:footnote w:type="continuationSeparator" w:id="0">
    <w:p w:rsidR="009F3910" w:rsidRDefault="009F3910" w:rsidP="00316D2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16D2C" w:rsidRDefault="00316D2C">
    <w:pPr>
      <w:pStyle w:val="Encabezado"/>
    </w:pPr>
  </w:p>
  <w:p w:rsidR="00316D2C" w:rsidRDefault="00316D2C">
    <w:pPr>
      <w:pStyle w:val="Encabezado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hdrShapeDefaults>
    <o:shapedefaults v:ext="edit" spidmax="30721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C6AAF"/>
    <w:rsid w:val="000321E3"/>
    <w:rsid w:val="00047042"/>
    <w:rsid w:val="0005190F"/>
    <w:rsid w:val="00080694"/>
    <w:rsid w:val="000903A1"/>
    <w:rsid w:val="00134B4E"/>
    <w:rsid w:val="00150437"/>
    <w:rsid w:val="00170251"/>
    <w:rsid w:val="001B2F24"/>
    <w:rsid w:val="00214C61"/>
    <w:rsid w:val="002750DC"/>
    <w:rsid w:val="00316D2C"/>
    <w:rsid w:val="003560EC"/>
    <w:rsid w:val="0036501B"/>
    <w:rsid w:val="003A3FBE"/>
    <w:rsid w:val="003B23A0"/>
    <w:rsid w:val="003E6DA9"/>
    <w:rsid w:val="0043117B"/>
    <w:rsid w:val="004538FC"/>
    <w:rsid w:val="00637E42"/>
    <w:rsid w:val="006C5689"/>
    <w:rsid w:val="00743032"/>
    <w:rsid w:val="007E7D77"/>
    <w:rsid w:val="008226BE"/>
    <w:rsid w:val="00867CA3"/>
    <w:rsid w:val="008C6AAF"/>
    <w:rsid w:val="009064FB"/>
    <w:rsid w:val="00990C0A"/>
    <w:rsid w:val="009C7EA7"/>
    <w:rsid w:val="009F3910"/>
    <w:rsid w:val="009F7FC7"/>
    <w:rsid w:val="00BF1BC9"/>
    <w:rsid w:val="00BF3E9C"/>
    <w:rsid w:val="00BF7FB1"/>
    <w:rsid w:val="00C053B0"/>
    <w:rsid w:val="00C06F1B"/>
    <w:rsid w:val="00C0704C"/>
    <w:rsid w:val="00C35101"/>
    <w:rsid w:val="00CB4EFC"/>
    <w:rsid w:val="00CD02B9"/>
    <w:rsid w:val="00CD11D0"/>
    <w:rsid w:val="00CD4EEF"/>
    <w:rsid w:val="00CF1413"/>
    <w:rsid w:val="00DB5E8C"/>
    <w:rsid w:val="00DC736C"/>
    <w:rsid w:val="00EA6327"/>
    <w:rsid w:val="00F14425"/>
    <w:rsid w:val="00F67AA4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s-SV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21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es-SV" w:eastAsia="es-SV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basedOn w:val="Normal"/>
    <w:link w:val="EncabezadoCar"/>
    <w:uiPriority w:val="99"/>
    <w:unhideWhenUsed/>
    <w:rsid w:val="00316D2C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316D2C"/>
  </w:style>
  <w:style w:type="paragraph" w:styleId="Piedepgina">
    <w:name w:val="footer"/>
    <w:basedOn w:val="Normal"/>
    <w:link w:val="PiedepginaCar"/>
    <w:uiPriority w:val="99"/>
    <w:unhideWhenUsed/>
    <w:rsid w:val="00316D2C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316D2C"/>
  </w:style>
  <w:style w:type="paragraph" w:styleId="Textodeglobo">
    <w:name w:val="Balloon Text"/>
    <w:basedOn w:val="Normal"/>
    <w:link w:val="TextodegloboCar"/>
    <w:uiPriority w:val="99"/>
    <w:semiHidden/>
    <w:unhideWhenUsed/>
    <w:rsid w:val="00316D2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316D2C"/>
    <w:rPr>
      <w:rFonts w:ascii="Tahoma" w:hAnsi="Tahoma" w:cs="Tahoma"/>
      <w:sz w:val="16"/>
      <w:szCs w:val="16"/>
    </w:rPr>
  </w:style>
  <w:style w:type="character" w:styleId="Hipervnculo">
    <w:name w:val="Hyperlink"/>
    <w:basedOn w:val="Fuentedeprrafopredeter"/>
    <w:uiPriority w:val="99"/>
    <w:unhideWhenUsed/>
    <w:rsid w:val="004538FC"/>
    <w:rPr>
      <w:color w:val="0000FF" w:themeColor="hyperlink"/>
      <w:u w:val="single"/>
    </w:rPr>
  </w:style>
  <w:style w:type="table" w:styleId="Tablaconcuadrcula">
    <w:name w:val="Table Grid"/>
    <w:basedOn w:val="Tablanormal"/>
    <w:uiPriority w:val="59"/>
    <w:rsid w:val="003A3FBE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Sinespaciado">
    <w:name w:val="No Spacing"/>
    <w:uiPriority w:val="1"/>
    <w:qFormat/>
    <w:rsid w:val="002750DC"/>
    <w:pPr>
      <w:spacing w:after="0" w:line="240" w:lineRule="auto"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es-SV" w:eastAsia="es-SV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basedOn w:val="Normal"/>
    <w:link w:val="EncabezadoCar"/>
    <w:uiPriority w:val="99"/>
    <w:unhideWhenUsed/>
    <w:rsid w:val="00316D2C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316D2C"/>
  </w:style>
  <w:style w:type="paragraph" w:styleId="Piedepgina">
    <w:name w:val="footer"/>
    <w:basedOn w:val="Normal"/>
    <w:link w:val="PiedepginaCar"/>
    <w:uiPriority w:val="99"/>
    <w:unhideWhenUsed/>
    <w:rsid w:val="00316D2C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316D2C"/>
  </w:style>
  <w:style w:type="paragraph" w:styleId="Textodeglobo">
    <w:name w:val="Balloon Text"/>
    <w:basedOn w:val="Normal"/>
    <w:link w:val="TextodegloboCar"/>
    <w:uiPriority w:val="99"/>
    <w:semiHidden/>
    <w:unhideWhenUsed/>
    <w:rsid w:val="00316D2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316D2C"/>
    <w:rPr>
      <w:rFonts w:ascii="Tahoma" w:hAnsi="Tahoma" w:cs="Tahoma"/>
      <w:sz w:val="16"/>
      <w:szCs w:val="16"/>
    </w:rPr>
  </w:style>
  <w:style w:type="character" w:styleId="Hipervnculo">
    <w:name w:val="Hyperlink"/>
    <w:basedOn w:val="Fuentedeprrafopredeter"/>
    <w:uiPriority w:val="99"/>
    <w:unhideWhenUsed/>
    <w:rsid w:val="004538FC"/>
    <w:rPr>
      <w:color w:val="0000FF" w:themeColor="hyperlink"/>
      <w:u w:val="single"/>
    </w:rPr>
  </w:style>
  <w:style w:type="table" w:styleId="Tablaconcuadrcula">
    <w:name w:val="Table Grid"/>
    <w:basedOn w:val="Tablanormal"/>
    <w:uiPriority w:val="59"/>
    <w:rsid w:val="003A3FBE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Sinespaciado">
    <w:name w:val="No Spacing"/>
    <w:uiPriority w:val="1"/>
    <w:qFormat/>
    <w:rsid w:val="002750DC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1.bin"/><Relationship Id="rId3" Type="http://schemas.openxmlformats.org/officeDocument/2006/relationships/settings" Target="settings.xml"/><Relationship Id="rId7" Type="http://schemas.openxmlformats.org/officeDocument/2006/relationships/image" Target="media/image1.wmf"/><Relationship Id="rId12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fontTable" Target="fontTable.xml"/><Relationship Id="rId5" Type="http://schemas.openxmlformats.org/officeDocument/2006/relationships/footnotes" Target="footnotes.xml"/><Relationship Id="rId10" Type="http://schemas.openxmlformats.org/officeDocument/2006/relationships/footer" Target="footer1.xml"/><Relationship Id="rId4" Type="http://schemas.openxmlformats.org/officeDocument/2006/relationships/webSettings" Target="webSettings.xml"/><Relationship Id="rId9" Type="http://schemas.openxmlformats.org/officeDocument/2006/relationships/header" Target="header1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1</Pages>
  <Words>165</Words>
  <Characters>913</Characters>
  <Application>Microsoft Office Word</Application>
  <DocSecurity>0</DocSecurity>
  <Lines>7</Lines>
  <Paragraphs>2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1076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julian garcia</dc:creator>
  <cp:lastModifiedBy>Rafael</cp:lastModifiedBy>
  <cp:revision>3</cp:revision>
  <cp:lastPrinted>2017-04-24T14:37:00Z</cp:lastPrinted>
  <dcterms:created xsi:type="dcterms:W3CDTF">2018-04-26T16:09:00Z</dcterms:created>
  <dcterms:modified xsi:type="dcterms:W3CDTF">2018-04-26T16:11:00Z</dcterms:modified>
</cp:coreProperties>
</file>