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90883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u w:val="single"/>
        </w:rPr>
      </w:sdtEndPr>
      <w:sdtContent>
        <w:p w14:paraId="41056DAC" w14:textId="7B443C41" w:rsidR="006D0BFD" w:rsidRDefault="006D0BF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C5B78C" wp14:editId="4B8E224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419725" cy="9653270"/>
                    <wp:effectExtent l="0" t="0" r="9525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19725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aps w:val="0"/>
                                    <w:color w:val="DFE3E5" w:themeColor="background2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613AC3" w14:textId="71F44998" w:rsidR="006D0BFD" w:rsidRPr="006D0BFD" w:rsidRDefault="006D0BFD">
                                    <w:pPr>
                                      <w:pStyle w:val="Ttulo"/>
                                      <w:jc w:val="right"/>
                                      <w:rPr>
                                        <w:rFonts w:ascii="Arial" w:hAnsi="Arial" w:cs="Arial"/>
                                        <w:caps w:val="0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6D0BFD">
                                      <w:rPr>
                                        <w:rFonts w:ascii="Arial" w:hAnsi="Arial" w:cs="Arial"/>
                                        <w:caps w:val="0"/>
                                        <w:color w:val="DFE3E5" w:themeColor="background2"/>
                                        <w:sz w:val="80"/>
                                        <w:szCs w:val="80"/>
                                      </w:rPr>
                                      <w:t>PROCEDIMIENTOS DE SELECCIÓN DE PERSONAL.</w:t>
                                    </w:r>
                                  </w:p>
                                </w:sdtContent>
                              </w:sdt>
                              <w:p w14:paraId="501854DB" w14:textId="77777777" w:rsidR="006D0BFD" w:rsidRDefault="006D0BF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Cs w:val="20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507C45E0" w14:textId="5F825A7D" w:rsidR="006D0BFD" w:rsidRDefault="006D0BFD" w:rsidP="006D0BF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t xml:space="preserve">La presente información tiene como </w:t>
                                    </w:r>
                                    <w:r w:rsidRPr="006D0BFD">
                                      <w:rPr>
                                        <w:szCs w:val="20"/>
                                      </w:rPr>
                                      <w:t>fin</w:t>
                                    </w:r>
                                    <w:r>
                                      <w:t xml:space="preserve"> </w:t>
                                    </w:r>
                                    <w:r w:rsidRPr="006D0BFD">
                                      <w:rPr>
                                        <w:szCs w:val="20"/>
                                      </w:rPr>
                                      <w:t xml:space="preserve">establecer los procesos de reclutamiento y selección de personal, lo que servirá </w:t>
                                    </w:r>
                                    <w:r w:rsidRPr="006D0BFD">
                                      <w:t>como base</w:t>
                                    </w:r>
                                    <w:r w:rsidRPr="006D0BFD">
                                      <w:rPr>
                                        <w:szCs w:val="20"/>
                                      </w:rPr>
                                      <w:t xml:space="preserve"> para escoger al personal idóneo para los diferentes puestos laborales que sean</w:t>
                                    </w:r>
                                    <w:r>
                                      <w:t xml:space="preserve"> </w:t>
                                    </w:r>
                                    <w:r w:rsidRPr="006D0BFD">
                                      <w:rPr>
                                        <w:szCs w:val="20"/>
                                      </w:rPr>
                                      <w:t>solicitados por la administración.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2C5B78C" id="Rectángulo 16" o:spid="_x0000_s1026" style="position:absolute;margin-left:0;margin-top:0;width:426.75pt;height:760.1pt;z-index:251659264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" fillcolor="#1cade4 [3204]" stroked="f">
                    <v:textbox inset="21.6pt,1in,21.6pt">
                      <w:txbxContent>
                        <w:sdt>
                          <w:sdtPr>
                            <w:rPr>
                              <w:rFonts w:ascii="Arial" w:hAnsi="Arial" w:cs="Arial"/>
                              <w:caps w:val="0"/>
                              <w:color w:val="DFE3E5" w:themeColor="background2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F613AC3" w14:textId="71F44998" w:rsidR="006D0BFD" w:rsidRPr="006D0BFD" w:rsidRDefault="006D0BFD">
                              <w:pPr>
                                <w:pStyle w:val="Ttulo"/>
                                <w:jc w:val="right"/>
                                <w:rPr>
                                  <w:rFonts w:ascii="Arial" w:hAnsi="Arial" w:cs="Arial"/>
                                  <w:caps w:val="0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6D0BFD">
                                <w:rPr>
                                  <w:rFonts w:ascii="Arial" w:hAnsi="Arial" w:cs="Arial"/>
                                  <w:caps w:val="0"/>
                                  <w:color w:val="DFE3E5" w:themeColor="background2"/>
                                  <w:sz w:val="80"/>
                                  <w:szCs w:val="80"/>
                                </w:rPr>
                                <w:t>PROCEDIMIENTOS DE SELECCIÓN DE PERSONAL.</w:t>
                              </w:r>
                            </w:p>
                          </w:sdtContent>
                        </w:sdt>
                        <w:p w14:paraId="501854DB" w14:textId="77777777" w:rsidR="006D0BFD" w:rsidRDefault="006D0BF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Cs w:val="20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507C45E0" w14:textId="5F825A7D" w:rsidR="006D0BFD" w:rsidRDefault="006D0BFD" w:rsidP="006D0BF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 xml:space="preserve">La presente información tiene como </w:t>
                              </w:r>
                              <w:r w:rsidRPr="006D0BFD">
                                <w:rPr>
                                  <w:szCs w:val="20"/>
                                </w:rPr>
                                <w:t>fin</w:t>
                              </w:r>
                              <w:r>
                                <w:t xml:space="preserve"> </w:t>
                              </w:r>
                              <w:r w:rsidRPr="006D0BFD">
                                <w:rPr>
                                  <w:szCs w:val="20"/>
                                </w:rPr>
                                <w:t xml:space="preserve">establecer los procesos de reclutamiento y selección de personal, lo que servirá </w:t>
                              </w:r>
                              <w:r w:rsidRPr="006D0BFD">
                                <w:t>como base</w:t>
                              </w:r>
                              <w:r w:rsidRPr="006D0BFD">
                                <w:rPr>
                                  <w:szCs w:val="20"/>
                                </w:rPr>
                                <w:t xml:space="preserve"> para escoger al personal idóneo para los diferentes puestos laborales que sean</w:t>
                              </w:r>
                              <w:r>
                                <w:t xml:space="preserve"> </w:t>
                              </w:r>
                              <w:r w:rsidRPr="006D0BFD">
                                <w:rPr>
                                  <w:szCs w:val="20"/>
                                </w:rPr>
                                <w:t>solicitados por la administración.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75EEEC" wp14:editId="085BA81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zCs w:val="20"/>
                                    <w:lang w:val="es-MX" w:eastAsia="es-ES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F22929" w14:textId="53AA0B21" w:rsidR="006D0BFD" w:rsidRDefault="006D0BFD" w:rsidP="006D0BFD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El Manual de Selección de Personal es un instrumento técnico-administrativo 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>que garantiza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 a la municipalidad el ingreso de personal capacitado, responsable e idóneo 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>y está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 compuesto por el marco legal que lo sustenta, los aspectos generales que son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 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necesarios para la correcta comprensión de los procesos de selección, el detalle 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>del procedimiento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 a seguir y las políticas para su ejecución. Todo esto con el fin 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>de garantizar</w:t>
                                    </w:r>
                                    <w:r w:rsidRPr="006D0BFD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Cs w:val="20"/>
                                        <w:lang w:val="es-MX" w:eastAsia="es-ES"/>
                                      </w:rPr>
                                      <w:t xml:space="preserve"> el correcto cumplimiento del mismo.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575EEEC"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" fillcolor="#335b74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olor w:val="auto"/>
                              <w:szCs w:val="20"/>
                              <w:lang w:val="es-MX" w:eastAsia="es-ES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4BF22929" w14:textId="53AA0B21" w:rsidR="006D0BFD" w:rsidRDefault="006D0BFD" w:rsidP="006D0BFD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El Manual de Selección de Personal es un instrumento técnico-administrativo </w:t>
                              </w:r>
                              <w:r w:rsidRPr="006D0BFD">
                                <w:rPr>
                                  <w:rFonts w:ascii="Times New Roman" w:eastAsia="Times New Roman" w:hAnsi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>que garantiza</w:t>
                              </w: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 a la municipalidad el ingreso de personal capacitado, responsable e idóneo </w:t>
                              </w:r>
                              <w:r w:rsidRPr="006D0BFD">
                                <w:rPr>
                                  <w:rFonts w:ascii="Times New Roman" w:eastAsia="Times New Roman" w:hAnsi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>y está</w:t>
                              </w: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 compuesto por el marco legal que lo sustenta, los aspectos generales que son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 </w:t>
                              </w: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necesarios para la correcta comprensión de los procesos de selección, el detalle </w:t>
                              </w:r>
                              <w:r w:rsidRPr="006D0BFD">
                                <w:rPr>
                                  <w:rFonts w:ascii="Times New Roman" w:eastAsia="Times New Roman" w:hAnsi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>del procedimiento</w:t>
                              </w: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 a seguir y las políticas para su ejecución. Todo esto con el fin </w:t>
                              </w:r>
                              <w:r w:rsidRPr="006D0BFD">
                                <w:rPr>
                                  <w:rFonts w:ascii="Times New Roman" w:eastAsia="Times New Roman" w:hAnsi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>de garantizar</w:t>
                              </w:r>
                              <w:r w:rsidRPr="006D0BFD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Cs w:val="20"/>
                                  <w:lang w:val="es-MX" w:eastAsia="es-ES"/>
                                </w:rPr>
                                <w:t xml:space="preserve"> el correcto cumplimiento del mismo.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84D265F" w14:textId="77777777" w:rsidR="006D0BFD" w:rsidRDefault="006D0BFD"/>
        <w:p w14:paraId="651B6245" w14:textId="3F4CDB84" w:rsidR="006D0BFD" w:rsidRDefault="006D0BFD">
          <w:pPr>
            <w:rPr>
              <w:rFonts w:ascii="Arial" w:hAnsi="Arial" w:cs="Arial"/>
              <w:b/>
              <w:bCs/>
              <w:color w:val="000000"/>
              <w:sz w:val="24"/>
              <w:szCs w:val="24"/>
              <w:u w:val="single"/>
              <w:lang w:eastAsia="es-SV"/>
            </w:rPr>
          </w:pPr>
          <w:r>
            <w:rPr>
              <w:rFonts w:ascii="Arial" w:hAnsi="Arial" w:cs="Arial"/>
              <w:b/>
              <w:bCs/>
              <w:u w:val="single"/>
            </w:rPr>
            <w:br w:type="page"/>
          </w:r>
        </w:p>
      </w:sdtContent>
    </w:sdt>
    <w:p w14:paraId="1FFA573A" w14:textId="5B5AD0A4" w:rsidR="00D7279E" w:rsidRDefault="00D7279E" w:rsidP="00263FB1">
      <w:pPr>
        <w:pStyle w:val="NormalWeb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PROCEDIMIENTOS DE SELECCIÓN DE PERSO</w:t>
      </w:r>
      <w:r w:rsidR="006D0BFD">
        <w:rPr>
          <w:rFonts w:ascii="Arial" w:hAnsi="Arial" w:cs="Arial"/>
          <w:b/>
          <w:bCs/>
          <w:u w:val="single"/>
        </w:rPr>
        <w:t>NAL</w:t>
      </w:r>
    </w:p>
    <w:p w14:paraId="679929DC" w14:textId="684B602E" w:rsidR="00B41764" w:rsidRPr="00B06E9E" w:rsidRDefault="00FA699E" w:rsidP="00FA699E">
      <w:pPr>
        <w:pStyle w:val="NormalWeb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="00B41764" w:rsidRPr="00B06E9E">
        <w:rPr>
          <w:rFonts w:ascii="Arial" w:hAnsi="Arial" w:cs="Arial"/>
          <w:b/>
          <w:bCs/>
          <w:u w:val="single"/>
        </w:rPr>
        <w:t>SOLICITUD DE INICIO DEL PROCESO</w:t>
      </w:r>
    </w:p>
    <w:tbl>
      <w:tblPr>
        <w:tblStyle w:val="Tablaconcuadrcula"/>
        <w:tblpPr w:leftFromText="141" w:rightFromText="141" w:vertAnchor="text" w:horzAnchor="page" w:tblpX="2137" w:tblpY="196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06E9E" w14:paraId="1DB83090" w14:textId="77777777" w:rsidTr="00B72B82">
        <w:tc>
          <w:tcPr>
            <w:tcW w:w="4414" w:type="dxa"/>
            <w:shd w:val="clear" w:color="auto" w:fill="A4DDF4" w:themeFill="accent1" w:themeFillTint="66"/>
          </w:tcPr>
          <w:p w14:paraId="7CCD4458" w14:textId="77777777" w:rsidR="00B06E9E" w:rsidRPr="00B06E9E" w:rsidRDefault="00B06E9E" w:rsidP="00B06E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06E9E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 de desempeño.</w:t>
            </w:r>
          </w:p>
          <w:p w14:paraId="2542C90C" w14:textId="77777777" w:rsidR="00B06E9E" w:rsidRPr="00B06E9E" w:rsidRDefault="00B06E9E" w:rsidP="00B06E9E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0E2788CF" w14:textId="1A638209" w:rsidR="00B06E9E" w:rsidRDefault="00B06E9E" w:rsidP="00032B3B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B06E9E">
              <w:rPr>
                <w:rFonts w:ascii="Arial" w:hAnsi="Arial" w:cs="Arial"/>
                <w:lang w:val="es-ES"/>
              </w:rPr>
              <w:t>Nombre del cargo, Nivel funcionarial, categoría, unidad a la que pertenece, Línea de dependencia, etc.</w:t>
            </w:r>
          </w:p>
        </w:tc>
      </w:tr>
      <w:tr w:rsidR="00B06E9E" w14:paraId="0A1671F8" w14:textId="77777777" w:rsidTr="00B72B82">
        <w:tc>
          <w:tcPr>
            <w:tcW w:w="4414" w:type="dxa"/>
            <w:shd w:val="clear" w:color="auto" w:fill="A4DDF4" w:themeFill="accent1" w:themeFillTint="66"/>
          </w:tcPr>
          <w:p w14:paraId="4D8956BD" w14:textId="77777777" w:rsidR="00B06E9E" w:rsidRPr="00B06E9E" w:rsidRDefault="00B06E9E" w:rsidP="00B06E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06E9E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 cargo vacante.</w:t>
            </w:r>
          </w:p>
          <w:p w14:paraId="3E2BC31A" w14:textId="77777777" w:rsidR="00B06E9E" w:rsidRPr="00B06E9E" w:rsidRDefault="00B06E9E" w:rsidP="00B06E9E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2FE89E87" w14:textId="5F5F2A60" w:rsidR="00B06E9E" w:rsidRDefault="00B06E9E" w:rsidP="00032B3B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B06E9E">
              <w:rPr>
                <w:rFonts w:ascii="Arial" w:hAnsi="Arial" w:cs="Arial"/>
                <w:lang w:val="es-ES"/>
              </w:rPr>
              <w:t>Requisitos de experiencia y grado académico</w:t>
            </w:r>
          </w:p>
        </w:tc>
      </w:tr>
      <w:tr w:rsidR="00B06E9E" w14:paraId="706AE9E2" w14:textId="77777777" w:rsidTr="00B72B82">
        <w:tc>
          <w:tcPr>
            <w:tcW w:w="4414" w:type="dxa"/>
            <w:shd w:val="clear" w:color="auto" w:fill="A4DDF4" w:themeFill="accent1" w:themeFillTint="66"/>
          </w:tcPr>
          <w:p w14:paraId="2412CA68" w14:textId="77777777" w:rsidR="00B06E9E" w:rsidRPr="00B06E9E" w:rsidRDefault="00B06E9E" w:rsidP="00B06E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06E9E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estimativa en que se requiere asunción del cargo.</w:t>
            </w:r>
          </w:p>
          <w:p w14:paraId="1A1EF12A" w14:textId="77777777" w:rsidR="00B06E9E" w:rsidRPr="00B06E9E" w:rsidRDefault="00B06E9E" w:rsidP="00B06E9E">
            <w:pPr>
              <w:pStyle w:val="NormalWeb"/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3016A955" w14:textId="2E64AAD2" w:rsidR="00B06E9E" w:rsidRDefault="00B06E9E" w:rsidP="00032B3B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B06E9E">
              <w:rPr>
                <w:rFonts w:ascii="Arial" w:hAnsi="Arial" w:cs="Arial"/>
                <w:lang w:val="es-ES"/>
              </w:rPr>
              <w:t>Definición de funciones y objetivos esperados en el cargo.</w:t>
            </w:r>
          </w:p>
        </w:tc>
      </w:tr>
      <w:tr w:rsidR="00B06E9E" w14:paraId="24A155F0" w14:textId="77777777" w:rsidTr="00B72B82">
        <w:tc>
          <w:tcPr>
            <w:tcW w:w="4414" w:type="dxa"/>
            <w:shd w:val="clear" w:color="auto" w:fill="A4DDF4" w:themeFill="accent1" w:themeFillTint="66"/>
          </w:tcPr>
          <w:p w14:paraId="33710301" w14:textId="77777777" w:rsidR="00B06E9E" w:rsidRPr="00B06E9E" w:rsidRDefault="00B06E9E" w:rsidP="00B06E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06E9E">
              <w:rPr>
                <w:rFonts w:ascii="Arial" w:hAnsi="Arial" w:cs="Arial"/>
                <w:b/>
                <w:sz w:val="24"/>
                <w:szCs w:val="24"/>
                <w:lang w:val="es-ES"/>
              </w:rPr>
              <w:t>Perfil del puesto.</w:t>
            </w:r>
          </w:p>
          <w:p w14:paraId="509B724B" w14:textId="77777777" w:rsidR="00B06E9E" w:rsidRPr="00B06E9E" w:rsidRDefault="00B06E9E" w:rsidP="00B06E9E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14" w:type="dxa"/>
          </w:tcPr>
          <w:p w14:paraId="767C965D" w14:textId="322457F4" w:rsidR="00B06E9E" w:rsidRPr="00032B3B" w:rsidRDefault="00B06E9E" w:rsidP="00032B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Conjunto de habilidades, actitudes y/o rasgos que debe poseer el ocupante del cargo para realizar adecuadamente su trabajo. </w:t>
            </w:r>
          </w:p>
        </w:tc>
      </w:tr>
      <w:tr w:rsidR="00032B3B" w14:paraId="22C238B8" w14:textId="77777777" w:rsidTr="00032B3B">
        <w:tc>
          <w:tcPr>
            <w:tcW w:w="8828" w:type="dxa"/>
            <w:gridSpan w:val="2"/>
            <w:shd w:val="clear" w:color="auto" w:fill="FFFFFF" w:themeFill="background1"/>
          </w:tcPr>
          <w:p w14:paraId="40C00D12" w14:textId="7FDFE674" w:rsidR="00032B3B" w:rsidRPr="00032B3B" w:rsidRDefault="00032B3B" w:rsidP="00032B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B3B">
              <w:rPr>
                <w:rFonts w:ascii="Arial" w:hAnsi="Arial" w:cs="Arial"/>
                <w:b/>
                <w:sz w:val="24"/>
                <w:szCs w:val="24"/>
                <w:lang w:val="es-ES"/>
              </w:rPr>
              <w:t>Una vez se recibe la solicitud, Gerencia tomará contacto con la Jefatura solicitante para acordar detalles de la ejecución del proceso.</w:t>
            </w:r>
          </w:p>
        </w:tc>
      </w:tr>
    </w:tbl>
    <w:p w14:paraId="258E467F" w14:textId="1B98F911" w:rsidR="00B41764" w:rsidRDefault="00B41764" w:rsidP="00032B3B">
      <w:pPr>
        <w:pStyle w:val="NormalWeb"/>
        <w:spacing w:line="360" w:lineRule="auto"/>
        <w:rPr>
          <w:rFonts w:ascii="Arial" w:hAnsi="Arial" w:cs="Arial"/>
          <w:bCs/>
          <w:lang w:val="es-ES"/>
        </w:rPr>
      </w:pPr>
      <w:r w:rsidRPr="006B4FC9">
        <w:rPr>
          <w:rFonts w:ascii="Arial" w:hAnsi="Arial" w:cs="Arial"/>
          <w:lang w:val="es-ES"/>
        </w:rPr>
        <w:t>Solicitud de Jefatura de iniciar proceso a la Gerencia General</w:t>
      </w:r>
      <w:r w:rsidRPr="006B4FC9">
        <w:rPr>
          <w:rFonts w:ascii="Arial" w:hAnsi="Arial" w:cs="Arial"/>
          <w:bCs/>
          <w:lang w:val="es-ES"/>
        </w:rPr>
        <w:t>: Una vez que se crea una vacante, la Jefatura directa de la Unidad o servicio que requiera cubrir este cargo deberá hacer llegar a Gerencia un Memorándum especificando al menos los siguientes datos</w:t>
      </w:r>
      <w:r w:rsidR="00B06E9E">
        <w:rPr>
          <w:rFonts w:ascii="Arial" w:hAnsi="Arial" w:cs="Arial"/>
          <w:bCs/>
          <w:lang w:val="es-ES"/>
        </w:rPr>
        <w:t>:</w:t>
      </w:r>
    </w:p>
    <w:p w14:paraId="4F5A7245" w14:textId="5BDEB13C" w:rsidR="00B06E9E" w:rsidRDefault="00B06E9E"/>
    <w:p w14:paraId="0942216B" w14:textId="77777777" w:rsidR="00B06E9E" w:rsidRDefault="00B06E9E"/>
    <w:p w14:paraId="39F584B5" w14:textId="77777777" w:rsidR="00D7279E" w:rsidRDefault="00D7279E" w:rsidP="006D0B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  <w:u w:val="single"/>
          <w:lang w:val="es-ES"/>
        </w:rPr>
      </w:pPr>
    </w:p>
    <w:p w14:paraId="5EDFD03D" w14:textId="12752DE9" w:rsidR="00032B3B" w:rsidRDefault="00032B3B" w:rsidP="00032B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  <w:lang w:val="es-ES"/>
        </w:rPr>
      </w:pPr>
    </w:p>
    <w:p w14:paraId="346F0DF9" w14:textId="77777777" w:rsidR="006D0BFD" w:rsidRDefault="006D0BFD" w:rsidP="00032B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  <w:lang w:val="es-ES"/>
        </w:rPr>
      </w:pPr>
    </w:p>
    <w:p w14:paraId="5F0F4E26" w14:textId="77777777" w:rsidR="006D0BFD" w:rsidRDefault="006D0BFD" w:rsidP="00032B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6F9E913" w14:textId="056717F9" w:rsidR="00032B3B" w:rsidRDefault="00FA699E" w:rsidP="00032B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 xml:space="preserve">2. </w:t>
      </w:r>
      <w:r w:rsidR="00032B3B" w:rsidRPr="00B72B82">
        <w:rPr>
          <w:rFonts w:ascii="Arial" w:hAnsi="Arial" w:cs="Arial"/>
          <w:b/>
          <w:sz w:val="24"/>
          <w:szCs w:val="24"/>
          <w:u w:val="single"/>
          <w:lang w:val="es-ES"/>
        </w:rPr>
        <w:t>CREACIÓN DE PERFIL DE COMPETENCIAS PARA EL CARGO</w:t>
      </w:r>
    </w:p>
    <w:p w14:paraId="5517E9F7" w14:textId="11778D36" w:rsidR="00B72B82" w:rsidRPr="00B72B82" w:rsidRDefault="00B72B82" w:rsidP="00032B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3364"/>
        <w:gridCol w:w="5577"/>
      </w:tblGrid>
      <w:tr w:rsidR="00B72B82" w14:paraId="50680BE1" w14:textId="77777777" w:rsidTr="00FA699E">
        <w:tc>
          <w:tcPr>
            <w:tcW w:w="3364" w:type="dxa"/>
            <w:shd w:val="clear" w:color="auto" w:fill="A4DDF4" w:themeFill="accent1" w:themeFillTint="66"/>
          </w:tcPr>
          <w:p w14:paraId="043B0D80" w14:textId="56AA4A7C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Identificación del Cargo</w:t>
            </w:r>
          </w:p>
        </w:tc>
        <w:tc>
          <w:tcPr>
            <w:tcW w:w="5577" w:type="dxa"/>
          </w:tcPr>
          <w:p w14:paraId="6C8FE608" w14:textId="77777777" w:rsidR="00B72B82" w:rsidRPr="006B4FC9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Nombre del cargo, Nivel funcionarial, categoría, unidad a la que pertenece, Línea de dependencia, etc.</w:t>
            </w:r>
          </w:p>
          <w:p w14:paraId="6881A371" w14:textId="77777777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B72B82" w14:paraId="50BD7B7F" w14:textId="77777777" w:rsidTr="00FA699E">
        <w:tc>
          <w:tcPr>
            <w:tcW w:w="3364" w:type="dxa"/>
            <w:shd w:val="clear" w:color="auto" w:fill="A4DDF4" w:themeFill="accent1" w:themeFillTint="66"/>
          </w:tcPr>
          <w:p w14:paraId="429C8ACF" w14:textId="310E0419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Requisitos del Cargo</w:t>
            </w:r>
          </w:p>
        </w:tc>
        <w:tc>
          <w:tcPr>
            <w:tcW w:w="5577" w:type="dxa"/>
          </w:tcPr>
          <w:p w14:paraId="0A85F966" w14:textId="4D604AB2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Requisitos de experiencia y grado académico.</w:t>
            </w:r>
          </w:p>
        </w:tc>
      </w:tr>
      <w:tr w:rsidR="00B72B82" w14:paraId="14505E3A" w14:textId="77777777" w:rsidTr="00FA699E">
        <w:tc>
          <w:tcPr>
            <w:tcW w:w="3364" w:type="dxa"/>
            <w:shd w:val="clear" w:color="auto" w:fill="A4DDF4" w:themeFill="accent1" w:themeFillTint="66"/>
          </w:tcPr>
          <w:p w14:paraId="10378EE2" w14:textId="7848960C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Funciones</w:t>
            </w:r>
          </w:p>
        </w:tc>
        <w:tc>
          <w:tcPr>
            <w:tcW w:w="5577" w:type="dxa"/>
          </w:tcPr>
          <w:p w14:paraId="3E711C1D" w14:textId="2ABE3525" w:rsidR="00B72B82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 w:rsidRPr="006B4FC9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efinición de funciones y objetivos esperados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en el cargo</w:t>
            </w: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</w:p>
        </w:tc>
      </w:tr>
      <w:tr w:rsidR="00B72B82" w14:paraId="48017312" w14:textId="77777777" w:rsidTr="00FA699E">
        <w:tc>
          <w:tcPr>
            <w:tcW w:w="3364" w:type="dxa"/>
            <w:shd w:val="clear" w:color="auto" w:fill="A4DDF4" w:themeFill="accent1" w:themeFillTint="66"/>
          </w:tcPr>
          <w:p w14:paraId="6A3B9ACE" w14:textId="327E1050" w:rsidR="00B72B82" w:rsidRPr="00FA699E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Competencias Requeridas</w:t>
            </w:r>
          </w:p>
        </w:tc>
        <w:tc>
          <w:tcPr>
            <w:tcW w:w="5577" w:type="dxa"/>
          </w:tcPr>
          <w:p w14:paraId="0BAEB279" w14:textId="778BC0AE" w:rsidR="00FA699E" w:rsidRPr="00F80688" w:rsidRDefault="00B72B82" w:rsidP="00B72B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Conjunto de habilidades, actitudes y/o rasgos que debe poseer el ocupante del cargo para realizar adecuadamente su trabajo. </w:t>
            </w:r>
          </w:p>
        </w:tc>
      </w:tr>
    </w:tbl>
    <w:p w14:paraId="3BFA8832" w14:textId="0FF4926C" w:rsidR="00B41764" w:rsidRDefault="00B41764" w:rsidP="00E33C35"/>
    <w:p w14:paraId="60C80128" w14:textId="73E13AEA" w:rsidR="00F80688" w:rsidRPr="00F80688" w:rsidRDefault="00F80688" w:rsidP="00F80688"/>
    <w:p w14:paraId="229E059E" w14:textId="234A3360" w:rsidR="00F80688" w:rsidRPr="00F80688" w:rsidRDefault="00F80688" w:rsidP="00F80688"/>
    <w:p w14:paraId="70A1AD75" w14:textId="297B05AB" w:rsidR="00F80688" w:rsidRDefault="00F80688" w:rsidP="00F80688">
      <w:pPr>
        <w:rPr>
          <w:u w:val="single"/>
        </w:rPr>
      </w:pPr>
    </w:p>
    <w:p w14:paraId="6F95372D" w14:textId="10BCEC9E" w:rsidR="000A6498" w:rsidRDefault="000A6498" w:rsidP="00F80688">
      <w:pPr>
        <w:rPr>
          <w:u w:val="single"/>
        </w:rPr>
      </w:pPr>
    </w:p>
    <w:p w14:paraId="3ACE35E7" w14:textId="13F6A3DB" w:rsidR="000A6498" w:rsidRDefault="000A6498" w:rsidP="00F80688">
      <w:pPr>
        <w:rPr>
          <w:u w:val="single"/>
        </w:rPr>
      </w:pPr>
    </w:p>
    <w:p w14:paraId="77F8C03A" w14:textId="1CF36FB4" w:rsidR="000A6498" w:rsidRDefault="000A6498" w:rsidP="00F80688">
      <w:pPr>
        <w:rPr>
          <w:u w:val="single"/>
        </w:rPr>
      </w:pPr>
    </w:p>
    <w:p w14:paraId="4210FEF8" w14:textId="21123AE0" w:rsidR="000A6498" w:rsidRDefault="000A6498" w:rsidP="00F80688">
      <w:pPr>
        <w:rPr>
          <w:u w:val="single"/>
        </w:rPr>
      </w:pPr>
    </w:p>
    <w:p w14:paraId="5369617D" w14:textId="0CCDE882" w:rsidR="000A6498" w:rsidRDefault="000A6498" w:rsidP="00F80688">
      <w:pPr>
        <w:rPr>
          <w:u w:val="single"/>
        </w:rPr>
      </w:pPr>
    </w:p>
    <w:p w14:paraId="525D6C83" w14:textId="6518BAA6" w:rsidR="000A6498" w:rsidRDefault="000A6498" w:rsidP="00F80688">
      <w:pPr>
        <w:rPr>
          <w:u w:val="single"/>
        </w:rPr>
      </w:pPr>
    </w:p>
    <w:p w14:paraId="00BD6313" w14:textId="7C8E9189" w:rsidR="000A6498" w:rsidRDefault="000A6498" w:rsidP="00F80688">
      <w:pPr>
        <w:rPr>
          <w:u w:val="single"/>
        </w:rPr>
      </w:pPr>
    </w:p>
    <w:p w14:paraId="04723979" w14:textId="2D1389FC" w:rsidR="000A6498" w:rsidRDefault="000A6498" w:rsidP="00F80688">
      <w:pPr>
        <w:rPr>
          <w:u w:val="single"/>
        </w:rPr>
      </w:pPr>
    </w:p>
    <w:p w14:paraId="61A156C5" w14:textId="32E984A4" w:rsidR="000A6498" w:rsidRDefault="000A6498" w:rsidP="00F80688">
      <w:pPr>
        <w:rPr>
          <w:u w:val="single"/>
        </w:rPr>
      </w:pPr>
    </w:p>
    <w:p w14:paraId="3568C68D" w14:textId="0F95F01C" w:rsidR="000A6498" w:rsidRDefault="000A6498" w:rsidP="00F80688">
      <w:pPr>
        <w:rPr>
          <w:u w:val="single"/>
        </w:rPr>
      </w:pPr>
    </w:p>
    <w:p w14:paraId="06291055" w14:textId="70643C28" w:rsidR="000A6498" w:rsidRDefault="000A6498" w:rsidP="00F80688">
      <w:pPr>
        <w:rPr>
          <w:u w:val="single"/>
        </w:rPr>
      </w:pPr>
    </w:p>
    <w:p w14:paraId="52CC0787" w14:textId="1DE0D50D" w:rsidR="000A6498" w:rsidRDefault="000A6498" w:rsidP="00F80688">
      <w:pPr>
        <w:rPr>
          <w:u w:val="single"/>
        </w:rPr>
      </w:pPr>
    </w:p>
    <w:p w14:paraId="555A1F8D" w14:textId="77777777" w:rsidR="006D0BFD" w:rsidRPr="00FA699E" w:rsidRDefault="006D0BFD" w:rsidP="00F80688">
      <w:pPr>
        <w:rPr>
          <w:u w:val="single"/>
        </w:rPr>
      </w:pPr>
    </w:p>
    <w:p w14:paraId="62304566" w14:textId="0551A3F8" w:rsidR="00F80688" w:rsidRPr="000A6498" w:rsidRDefault="000A6498" w:rsidP="000A6498">
      <w:pPr>
        <w:tabs>
          <w:tab w:val="left" w:pos="1455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A649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3. DIFUSIÓN OFERTA DE EMPLEO</w:t>
      </w:r>
    </w:p>
    <w:p w14:paraId="58479E7B" w14:textId="7DAE8BA4" w:rsidR="00F80688" w:rsidRDefault="00F80688" w:rsidP="00F80688">
      <w:pPr>
        <w:tabs>
          <w:tab w:val="left" w:pos="3386"/>
        </w:tabs>
      </w:pPr>
      <w:r>
        <w:tab/>
      </w:r>
    </w:p>
    <w:p w14:paraId="38BCBE91" w14:textId="3BE78769" w:rsidR="00F80688" w:rsidRPr="00FA699E" w:rsidRDefault="00F80688" w:rsidP="00F80688">
      <w:pPr>
        <w:tabs>
          <w:tab w:val="left" w:pos="3386"/>
        </w:tabs>
        <w:rPr>
          <w:u w:val="single"/>
        </w:rPr>
      </w:pPr>
    </w:p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6498" w14:paraId="741082C2" w14:textId="77777777" w:rsidTr="000A6498">
        <w:tc>
          <w:tcPr>
            <w:tcW w:w="8828" w:type="dxa"/>
            <w:gridSpan w:val="2"/>
          </w:tcPr>
          <w:p w14:paraId="209A078A" w14:textId="77777777" w:rsidR="000A6498" w:rsidRPr="00263FB1" w:rsidRDefault="000A6498" w:rsidP="000A6498">
            <w:pPr>
              <w:pStyle w:val="Ttulo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3FB1">
              <w:rPr>
                <w:rFonts w:ascii="Arial" w:hAnsi="Arial" w:cs="Arial"/>
                <w:bCs/>
                <w:sz w:val="24"/>
                <w:szCs w:val="24"/>
              </w:rPr>
              <w:t>DIFUSIÓN OFERTA DE EMPLEO</w:t>
            </w:r>
          </w:p>
          <w:p w14:paraId="77BBA0B0" w14:textId="280C1266" w:rsidR="000A6498" w:rsidRPr="000A6498" w:rsidRDefault="000A6498" w:rsidP="000A64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sz w:val="24"/>
                <w:szCs w:val="24"/>
                <w:lang w:val="es-ES"/>
              </w:rPr>
              <w:t>Las fuentes de reclutamiento serán de carácter mixta</w:t>
            </w: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: publicación interna y externa.</w:t>
            </w:r>
          </w:p>
        </w:tc>
      </w:tr>
      <w:tr w:rsidR="000A6498" w14:paraId="26F53FFE" w14:textId="77777777" w:rsidTr="000A6498">
        <w:tc>
          <w:tcPr>
            <w:tcW w:w="4414" w:type="dxa"/>
            <w:shd w:val="clear" w:color="auto" w:fill="76CDEE" w:themeFill="accent1" w:themeFillTint="99"/>
          </w:tcPr>
          <w:p w14:paraId="38755260" w14:textId="77777777" w:rsidR="000A6498" w:rsidRDefault="000A6498" w:rsidP="000A649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Publicación interna</w:t>
            </w:r>
          </w:p>
          <w:p w14:paraId="07E5F722" w14:textId="77777777" w:rsidR="000A6498" w:rsidRPr="00FA699E" w:rsidRDefault="000A6498" w:rsidP="000A6498"/>
          <w:p w14:paraId="1C46870E" w14:textId="77777777" w:rsidR="000A6498" w:rsidRPr="00FA699E" w:rsidRDefault="000A6498" w:rsidP="000A6498"/>
          <w:p w14:paraId="58B7E44C" w14:textId="77777777" w:rsidR="000A6498" w:rsidRDefault="000A6498" w:rsidP="000A649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1BE2B00" w14:textId="77777777" w:rsidR="000A6498" w:rsidRPr="00FA699E" w:rsidRDefault="000A6498" w:rsidP="000A6498"/>
        </w:tc>
        <w:tc>
          <w:tcPr>
            <w:tcW w:w="4414" w:type="dxa"/>
          </w:tcPr>
          <w:p w14:paraId="17846E5A" w14:textId="77777777" w:rsidR="000A6498" w:rsidRDefault="000A6498" w:rsidP="000A6498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Busca otorgar oportunidades de desarrollo a nuestros empleados y deberá efectuarse en algún medio que posibilite un acceso masivo a la información por parte de éstos</w:t>
            </w:r>
          </w:p>
          <w:p w14:paraId="4E8A33E2" w14:textId="77777777" w:rsidR="000A6498" w:rsidRDefault="000A6498" w:rsidP="000A6498"/>
        </w:tc>
      </w:tr>
      <w:tr w:rsidR="000A6498" w14:paraId="7705DECE" w14:textId="77777777" w:rsidTr="000A6498">
        <w:tc>
          <w:tcPr>
            <w:tcW w:w="4414" w:type="dxa"/>
            <w:shd w:val="clear" w:color="auto" w:fill="76CDEE" w:themeFill="accent1" w:themeFillTint="99"/>
          </w:tcPr>
          <w:p w14:paraId="29A4B36A" w14:textId="77777777" w:rsidR="000A6498" w:rsidRDefault="000A6498" w:rsidP="000A649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b/>
                <w:sz w:val="24"/>
                <w:szCs w:val="24"/>
                <w:lang w:val="es-ES"/>
              </w:rPr>
              <w:t>Publicación Externa</w:t>
            </w:r>
          </w:p>
          <w:p w14:paraId="2E83AF91" w14:textId="77777777" w:rsidR="000A6498" w:rsidRPr="00FA699E" w:rsidRDefault="000A6498" w:rsidP="000A6498">
            <w:pPr>
              <w:tabs>
                <w:tab w:val="left" w:pos="3360"/>
              </w:tabs>
            </w:pPr>
            <w:r>
              <w:tab/>
            </w:r>
          </w:p>
        </w:tc>
        <w:tc>
          <w:tcPr>
            <w:tcW w:w="4414" w:type="dxa"/>
          </w:tcPr>
          <w:p w14:paraId="664B6F9E" w14:textId="79212D25" w:rsidR="000A6498" w:rsidRPr="000A6498" w:rsidRDefault="000A6498" w:rsidP="000A6498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6B4FC9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oda publicación de oferta de empleo deberá efectuarse en </w:t>
            </w:r>
            <w:r w:rsidRPr="006B4FC9">
              <w:rPr>
                <w:rFonts w:ascii="Arial" w:hAnsi="Arial" w:cs="Arial"/>
                <w:sz w:val="24"/>
                <w:szCs w:val="24"/>
                <w:lang w:val="es-ES"/>
              </w:rPr>
              <w:t>al menos un medio de carácter público</w:t>
            </w:r>
            <w:r w:rsidRPr="006B4FC9">
              <w:rPr>
                <w:rFonts w:ascii="Arial" w:hAnsi="Arial" w:cs="Arial"/>
                <w:bCs/>
                <w:sz w:val="24"/>
                <w:szCs w:val="24"/>
                <w:lang w:val="es-ES"/>
              </w:rPr>
              <w:t>, y en la página Web de la Municipalidad</w:t>
            </w:r>
          </w:p>
        </w:tc>
      </w:tr>
    </w:tbl>
    <w:p w14:paraId="4D317756" w14:textId="77777777" w:rsidR="00FA699E" w:rsidRDefault="00FA699E" w:rsidP="00FA699E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8E5AC3" w14:textId="77777777" w:rsidR="000A6498" w:rsidRDefault="000A6498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664686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C6C5B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C1609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1727DD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2E4D0E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957695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339C64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328278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A9613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0B36F7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EA0D3" w14:textId="77777777" w:rsidR="00D7279E" w:rsidRDefault="00D727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2F39FF" w14:textId="7D79372A" w:rsidR="00D7279E" w:rsidRDefault="00D7279E" w:rsidP="00771C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464962" w14:textId="597A09A5" w:rsidR="006D0BFD" w:rsidRDefault="006D0BFD" w:rsidP="00771C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D0DF00" w14:textId="77777777" w:rsidR="006D0BFD" w:rsidRPr="00771C82" w:rsidRDefault="006D0BFD" w:rsidP="00771C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DE095F" w14:textId="5BC434EC" w:rsidR="00F80688" w:rsidRPr="00FA699E" w:rsidRDefault="00FA699E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699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0688" w:rsidRPr="00FA699E">
        <w:rPr>
          <w:rFonts w:ascii="Arial" w:hAnsi="Arial" w:cs="Arial"/>
          <w:b/>
          <w:bCs/>
          <w:sz w:val="24"/>
          <w:szCs w:val="24"/>
          <w:u w:val="single"/>
        </w:rPr>
        <w:t>RECEPCIÓN DE ANTECEDENTES</w:t>
      </w:r>
    </w:p>
    <w:p w14:paraId="541A4C11" w14:textId="77777777" w:rsidR="00F80688" w:rsidRPr="006B4FC9" w:rsidRDefault="00F80688" w:rsidP="003A44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7508CA" w14:textId="208CDBD9" w:rsidR="00F80688" w:rsidRDefault="00F80688" w:rsidP="000A64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B4FC9">
        <w:rPr>
          <w:rFonts w:ascii="Arial" w:hAnsi="Arial" w:cs="Arial"/>
          <w:sz w:val="24"/>
          <w:szCs w:val="24"/>
        </w:rPr>
        <w:t xml:space="preserve">La Gerencia General </w:t>
      </w:r>
      <w:r w:rsidRPr="006B4FC9">
        <w:rPr>
          <w:rFonts w:ascii="Arial" w:hAnsi="Arial" w:cs="Arial"/>
          <w:sz w:val="24"/>
          <w:szCs w:val="24"/>
          <w:lang w:val="es-ES"/>
        </w:rPr>
        <w:t>deberá designar el lugar de recepció</w:t>
      </w:r>
      <w:r>
        <w:rPr>
          <w:rFonts w:ascii="Arial" w:hAnsi="Arial" w:cs="Arial"/>
          <w:sz w:val="24"/>
          <w:szCs w:val="24"/>
          <w:lang w:val="es-ES"/>
        </w:rPr>
        <w:t xml:space="preserve">n y las funciones de quien recibirá la información para </w:t>
      </w:r>
      <w:r w:rsidRPr="006B4FC9">
        <w:rPr>
          <w:rFonts w:ascii="Arial" w:hAnsi="Arial" w:cs="Arial"/>
          <w:sz w:val="24"/>
          <w:szCs w:val="24"/>
          <w:lang w:val="es-ES"/>
        </w:rPr>
        <w:t>clasificar y archivar los Currículum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6B4FC9">
        <w:rPr>
          <w:rFonts w:ascii="Arial" w:hAnsi="Arial" w:cs="Arial"/>
          <w:sz w:val="24"/>
          <w:szCs w:val="24"/>
          <w:lang w:val="es-ES"/>
        </w:rPr>
        <w:t xml:space="preserve"> Vitae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6DACAD4" w14:textId="77777777" w:rsidR="003A446D" w:rsidRPr="00F80688" w:rsidRDefault="003A446D" w:rsidP="000A64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00BE2CE" w14:textId="59F476EC" w:rsidR="003A446D" w:rsidRDefault="00F80688" w:rsidP="000A64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4"/>
          <w:szCs w:val="24"/>
          <w:lang w:val="es-ES"/>
        </w:rPr>
      </w:pPr>
      <w:r w:rsidRPr="00846E84">
        <w:rPr>
          <w:rFonts w:ascii="Arial" w:hAnsi="Arial" w:cs="Arial"/>
          <w:b/>
          <w:sz w:val="24"/>
          <w:szCs w:val="24"/>
          <w:lang w:val="es-ES"/>
        </w:rPr>
        <w:t xml:space="preserve">Los Currículos Vitaes se solicitarán y entregarán </w:t>
      </w:r>
      <w:r w:rsidRPr="00846E84">
        <w:rPr>
          <w:rFonts w:ascii="Arial" w:hAnsi="Arial" w:cs="Arial"/>
          <w:b/>
          <w:iCs/>
          <w:sz w:val="24"/>
          <w:szCs w:val="24"/>
          <w:lang w:val="es-ES"/>
        </w:rPr>
        <w:t>exclusivamente con</w:t>
      </w:r>
      <w:r w:rsidR="003A446D" w:rsidRPr="00846E84">
        <w:rPr>
          <w:rFonts w:ascii="Arial" w:hAnsi="Arial" w:cs="Arial"/>
          <w:b/>
          <w:iCs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6498" w14:paraId="18612318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38D800B9" w14:textId="5E0BBAC0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N</w:t>
            </w:r>
            <w:r w:rsidR="000A6498"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ombres y apellidos de los postulantes</w:t>
            </w:r>
          </w:p>
        </w:tc>
        <w:tc>
          <w:tcPr>
            <w:tcW w:w="4414" w:type="dxa"/>
          </w:tcPr>
          <w:p w14:paraId="51A0942B" w14:textId="77777777" w:rsidR="000A6498" w:rsidRDefault="000A6498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0A6498" w14:paraId="4A82CE08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22D786AC" w14:textId="77777777" w:rsidR="000A6498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Fotografía reciente</w:t>
            </w:r>
          </w:p>
          <w:p w14:paraId="618C11A7" w14:textId="52D3CFCB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558E2DE0" w14:textId="77777777" w:rsidR="000A6498" w:rsidRDefault="000A6498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0A6498" w14:paraId="7168133C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26A8BC18" w14:textId="77777777" w:rsidR="000A6498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Dirección</w:t>
            </w:r>
          </w:p>
          <w:p w14:paraId="1726D2B7" w14:textId="41564BDA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476E66BC" w14:textId="77777777" w:rsidR="000A6498" w:rsidRDefault="000A6498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0A6498" w14:paraId="723BF597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0FA04489" w14:textId="77777777" w:rsidR="000A6498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Sexo</w:t>
            </w:r>
          </w:p>
          <w:p w14:paraId="40B6D5F0" w14:textId="3244ACA7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413A3CD1" w14:textId="77777777" w:rsidR="000A6498" w:rsidRDefault="000A6498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0A6498" w14:paraId="71D3FC6B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3602CBEF" w14:textId="77777777" w:rsidR="000A6498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Estado civil u otra identificación</w:t>
            </w:r>
          </w:p>
          <w:p w14:paraId="01498FA1" w14:textId="1271E249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7E17CB02" w14:textId="77777777" w:rsidR="000A6498" w:rsidRDefault="000A6498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D7279E" w14:paraId="4E3E0D15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1FAAECC1" w14:textId="77777777" w:rsid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Número telefónico</w:t>
            </w:r>
          </w:p>
          <w:p w14:paraId="1E44AD40" w14:textId="24565942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4BB73376" w14:textId="77777777" w:rsidR="00D7279E" w:rsidRDefault="00D7279E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  <w:tr w:rsidR="00D7279E" w14:paraId="37736E3D" w14:textId="77777777" w:rsidTr="00D7279E">
        <w:tc>
          <w:tcPr>
            <w:tcW w:w="4414" w:type="dxa"/>
            <w:shd w:val="clear" w:color="auto" w:fill="76CDEE" w:themeFill="accent1" w:themeFillTint="99"/>
          </w:tcPr>
          <w:p w14:paraId="4B3F7F84" w14:textId="77777777" w:rsid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D7279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Casilla electrónica o similar</w:t>
            </w:r>
          </w:p>
          <w:p w14:paraId="0C8CF256" w14:textId="7B496F4B" w:rsidR="00D7279E" w:rsidRPr="00D7279E" w:rsidRDefault="00D7279E" w:rsidP="00D727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1639836B" w14:textId="77777777" w:rsidR="00D7279E" w:rsidRDefault="00D7279E" w:rsidP="00846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</w:tc>
      </w:tr>
    </w:tbl>
    <w:p w14:paraId="6D625F1E" w14:textId="77777777" w:rsidR="000A6498" w:rsidRDefault="000A6498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6AE5551E" w14:textId="32CD0110" w:rsidR="00846E84" w:rsidRPr="00D7279E" w:rsidRDefault="00846E84" w:rsidP="00D727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t>*</w:t>
      </w:r>
      <w:r w:rsidRPr="00846E84">
        <w:rPr>
          <w:rFonts w:ascii="Arial" w:hAnsi="Arial" w:cs="Arial"/>
          <w:sz w:val="24"/>
          <w:szCs w:val="24"/>
        </w:rPr>
        <w:t xml:space="preserve">Para los candidatos a plaza de motorista, además de los requisitos establecidos en el paso 10, se exigirá copia de licencia de conducir (ya sea liviana o pesada según la vacante a cubrir). En los casos de solicitud para ingresar al Cuerpo de Agentes Municipales será necesario anexar a la solicitud la copia de licencia de portar armas, solvencia de la Policía Nacional Civil, constancia de antecedentes penales, constancia de aprobación del curso de la Academia de Seguridad Pública y la matrícula de arma de fuego (es indispensable contar con arma de fuego propia). </w:t>
      </w:r>
    </w:p>
    <w:p w14:paraId="169F568F" w14:textId="0D7DB2F9" w:rsidR="00846E84" w:rsidRDefault="000A6498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5 </w:t>
      </w:r>
      <w:r w:rsidR="00846E84" w:rsidRPr="000A6498">
        <w:rPr>
          <w:rFonts w:ascii="Arial" w:hAnsi="Arial" w:cs="Arial"/>
          <w:b/>
          <w:bCs/>
          <w:sz w:val="24"/>
          <w:szCs w:val="24"/>
          <w:u w:val="single"/>
        </w:rPr>
        <w:t>POLÍTICAS DE SELECCIÓN DE PERSONAL.</w:t>
      </w:r>
    </w:p>
    <w:p w14:paraId="2A47A445" w14:textId="77777777" w:rsidR="000A6498" w:rsidRPr="000A6498" w:rsidRDefault="000A6498" w:rsidP="000A6498">
      <w:pPr>
        <w:pStyle w:val="Prrafodelista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C6478A" w14:textId="77777777" w:rsidR="00846E84" w:rsidRP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Las vacantes serán ocupadas prioritariamente con personal interno de la Administración. </w:t>
      </w:r>
    </w:p>
    <w:p w14:paraId="525B34A1" w14:textId="76B87E66" w:rsidR="000A6498" w:rsidRP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La selección de personal se realizará por medio de Convocatoria a Concursos de Ascenso (interno) o Abierto (externo). </w:t>
      </w:r>
    </w:p>
    <w:p w14:paraId="4227F138" w14:textId="3B1383EA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Todos los interesados/as deberán inscribirse en la Unidad de Recursos Humanos, presentando su currículo actualizado y las acreditaciones respectivas, según perfil solicitado. </w:t>
      </w:r>
    </w:p>
    <w:p w14:paraId="55DB60A9" w14:textId="122B65A5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Todos los interesados/as inscritos/as, deberán someterse obligatoriamente al proceso de selección.</w:t>
      </w:r>
    </w:p>
    <w:p w14:paraId="0CD8AA3A" w14:textId="77777777" w:rsid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No podrá ser empleado municipal el cónyuge o pariente hasta el tercer grado de consanguinidad y segundo de afinidad de alguno de los miembros del Concejo. La condición señalada no se hará efectiva si al elegirse a un miembro del Concejo su pariente ya figurare como empleado.</w:t>
      </w:r>
    </w:p>
    <w:p w14:paraId="222803D1" w14:textId="25E73712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El perfil del cargo a ocupar será la base técnica sobre la cual se realice el proceso de selección, incluyendo en el mismo, funciones a realizar, conocimientos académicos, experiencia, habilidades, características de personalidad requeridas, entre otras.</w:t>
      </w:r>
    </w:p>
    <w:p w14:paraId="1C2BA513" w14:textId="323875FF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La Comisión de la Carrera Administrativa y la Unidad de Recursos Humanos son los responsables de la conducción del proceso de selección del personal.</w:t>
      </w:r>
    </w:p>
    <w:p w14:paraId="0740E919" w14:textId="516889F7" w:rsid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La edad mínima obligatoria para el ingreso de la Administración será de 18 años, sin embargo, dependiendo del perfil de la plaza y experiencia solicitada ésta podrá ser mínima de 21 años de edad. </w:t>
      </w:r>
    </w:p>
    <w:p w14:paraId="3281AE2F" w14:textId="1ED5F975" w:rsidR="000A6498" w:rsidRDefault="000A6498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1CFAE49" w14:textId="675DE382" w:rsidR="00263FB1" w:rsidRDefault="00263FB1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7EDECE3" w14:textId="77777777" w:rsidR="00263FB1" w:rsidRDefault="00263FB1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30F7A46" w14:textId="5B85B065" w:rsidR="00846E84" w:rsidRPr="00D7279E" w:rsidRDefault="00D7279E" w:rsidP="00D727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6. </w:t>
      </w:r>
      <w:r w:rsidR="00846E84" w:rsidRPr="00D7279E">
        <w:rPr>
          <w:rFonts w:ascii="Arial" w:hAnsi="Arial" w:cs="Arial"/>
          <w:b/>
          <w:bCs/>
          <w:sz w:val="24"/>
          <w:szCs w:val="24"/>
          <w:u w:val="single"/>
        </w:rPr>
        <w:t>Manual de Políticas y Procedimientos de Selección de Personal</w:t>
      </w:r>
    </w:p>
    <w:p w14:paraId="53D033F8" w14:textId="77777777" w:rsidR="00846E84" w:rsidRP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C331890" w14:textId="3434BEAD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La edad máxima para el ingreso de la Administración, será: o Nivel de dirección: No hay restricción. o Nivel técnico: No hay restricción. o Nivel de Soporte Administrativo: 45 años. o Nivel Operativo: 45años.</w:t>
      </w:r>
    </w:p>
    <w:p w14:paraId="53352C16" w14:textId="6683C5B7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Para que un candidato pueda ser propuesto dentro de la terna de candidatos idóneos debe obtener una calificación mínima del 70%; el cual será tomado del resultado obtenido al promediar las calificaciones de todas las pruebas de idoneidad realizadas. </w:t>
      </w:r>
    </w:p>
    <w:p w14:paraId="1100982F" w14:textId="1DA58135" w:rsidR="00263FB1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El </w:t>
      </w:r>
      <w:proofErr w:type="gramStart"/>
      <w:r w:rsidRPr="00846E84">
        <w:rPr>
          <w:rFonts w:ascii="Arial" w:hAnsi="Arial" w:cs="Arial"/>
          <w:sz w:val="24"/>
          <w:szCs w:val="24"/>
        </w:rPr>
        <w:t>Alcalde</w:t>
      </w:r>
      <w:proofErr w:type="gramEnd"/>
      <w:r w:rsidRPr="00846E84">
        <w:rPr>
          <w:rFonts w:ascii="Arial" w:hAnsi="Arial" w:cs="Arial"/>
          <w:sz w:val="24"/>
          <w:szCs w:val="24"/>
        </w:rPr>
        <w:t xml:space="preserve"> Municipal de la institución será la responsable de escoger a la persona a ocupar la plaza de la terna propuesta por la Comisión Municipal.</w:t>
      </w:r>
    </w:p>
    <w:p w14:paraId="09E89582" w14:textId="3ABC5D57" w:rsidR="00263FB1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Toda persona de nuevo ingreso deberá realizar tres meses de prueba con derecho a devengar el 75% de la remuneración establecida en la plaza, al finalizar los tres meses de prueba, será evaluado por su superior, y si obtuviere una nota mayor al 70% será nombrado de manera permanente en propiedad al puesto requerido, teniendo derecho al 100% del salario asignado a la plaza y los demás derechos que la municipalidad establezca. Esta condición no aplicará para el personal cuyo salario de plaza es inferior a los $300 dólares, es decir, si se cumpliere el caso tendrá derecho a devengar el 100%.</w:t>
      </w:r>
    </w:p>
    <w:p w14:paraId="2C41B12B" w14:textId="715A7F54" w:rsidR="000A6498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Toda persona seleccionada/aprobada, deberá presentarse a la Unidad de Recursos Humanos para realizar el debido nombramiento del cargo y presentará la documentación pertinente que se agregará al expediente laboral.</w:t>
      </w:r>
    </w:p>
    <w:p w14:paraId="2D9FF353" w14:textId="673ACF31" w:rsidR="00532362" w:rsidRPr="00846E84" w:rsidRDefault="00846E84" w:rsidP="00846E8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lang w:val="es-ES"/>
        </w:rPr>
      </w:pPr>
      <w:r w:rsidRPr="00846E84">
        <w:rPr>
          <w:rFonts w:ascii="Arial" w:hAnsi="Arial" w:cs="Arial"/>
          <w:sz w:val="24"/>
          <w:szCs w:val="24"/>
        </w:rPr>
        <w:t xml:space="preserve"> </w:t>
      </w:r>
      <w:r w:rsidRPr="00846E84">
        <w:rPr>
          <w:rFonts w:ascii="Arial" w:hAnsi="Arial" w:cs="Arial"/>
          <w:sz w:val="24"/>
          <w:szCs w:val="24"/>
        </w:rPr>
        <w:sym w:font="Symbol" w:char="F0B7"/>
      </w:r>
      <w:r w:rsidRPr="00846E84">
        <w:rPr>
          <w:rFonts w:ascii="Arial" w:hAnsi="Arial" w:cs="Arial"/>
          <w:sz w:val="24"/>
          <w:szCs w:val="24"/>
        </w:rPr>
        <w:t xml:space="preserve"> La Unidad de Recursos Humanos sea quien deberá inducir al nuevo empleado al interior de la Institución, posteriormente el responsable/jefe del área realizará una inducción del puesto.</w:t>
      </w:r>
    </w:p>
    <w:p w14:paraId="6A8E4DEF" w14:textId="7050BCFD" w:rsidR="00532362" w:rsidRPr="00846E84" w:rsidRDefault="00532362" w:rsidP="00F806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014F6B48" w14:textId="6CB54E9C" w:rsidR="00147382" w:rsidRPr="00147382" w:rsidRDefault="00147382" w:rsidP="00147382">
      <w:pPr>
        <w:tabs>
          <w:tab w:val="left" w:pos="3570"/>
        </w:tabs>
      </w:pPr>
    </w:p>
    <w:sectPr w:rsidR="00147382" w:rsidRPr="00147382" w:rsidSect="00263FB1">
      <w:headerReference w:type="default" r:id="rId9"/>
      <w:pgSz w:w="12240" w:h="15840"/>
      <w:pgMar w:top="1417" w:right="1701" w:bottom="1417" w:left="1701" w:header="0" w:footer="708" w:gutter="0"/>
      <w:pgBorders w:offsetFrom="page">
        <w:top w:val="single" w:sz="18" w:space="24" w:color="74B5E4" w:themeColor="accent2" w:themeTint="99" w:shadow="1"/>
        <w:left w:val="single" w:sz="18" w:space="24" w:color="74B5E4" w:themeColor="accent2" w:themeTint="99" w:shadow="1"/>
        <w:bottom w:val="single" w:sz="18" w:space="24" w:color="74B5E4" w:themeColor="accent2" w:themeTint="99" w:shadow="1"/>
        <w:right w:val="single" w:sz="18" w:space="24" w:color="74B5E4" w:themeColor="accent2" w:themeTint="99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4612" w14:textId="77777777" w:rsidR="00CD19FA" w:rsidRDefault="00CD19FA" w:rsidP="00B41764">
      <w:r>
        <w:separator/>
      </w:r>
    </w:p>
  </w:endnote>
  <w:endnote w:type="continuationSeparator" w:id="0">
    <w:p w14:paraId="76131C4C" w14:textId="77777777" w:rsidR="00CD19FA" w:rsidRDefault="00CD19FA" w:rsidP="00B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4C4" w14:textId="77777777" w:rsidR="00CD19FA" w:rsidRDefault="00CD19FA" w:rsidP="00B41764">
      <w:r>
        <w:separator/>
      </w:r>
    </w:p>
  </w:footnote>
  <w:footnote w:type="continuationSeparator" w:id="0">
    <w:p w14:paraId="7A599452" w14:textId="77777777" w:rsidR="00CD19FA" w:rsidRDefault="00CD19FA" w:rsidP="00B4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3C1" w14:textId="572FACF5" w:rsidR="00B41764" w:rsidRDefault="00B41764">
    <w:pPr>
      <w:pStyle w:val="Encabezado"/>
    </w:pPr>
  </w:p>
  <w:p w14:paraId="74B741B4" w14:textId="77777777" w:rsidR="00B41764" w:rsidRDefault="00B417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25E"/>
    <w:multiLevelType w:val="hybridMultilevel"/>
    <w:tmpl w:val="2BD84C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540E"/>
    <w:multiLevelType w:val="hybridMultilevel"/>
    <w:tmpl w:val="458425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1624"/>
    <w:multiLevelType w:val="hybridMultilevel"/>
    <w:tmpl w:val="53BA90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4"/>
    <w:rsid w:val="00032B3B"/>
    <w:rsid w:val="00074836"/>
    <w:rsid w:val="000A6498"/>
    <w:rsid w:val="001045F6"/>
    <w:rsid w:val="00147382"/>
    <w:rsid w:val="002270E6"/>
    <w:rsid w:val="00263FB1"/>
    <w:rsid w:val="003A446D"/>
    <w:rsid w:val="00484541"/>
    <w:rsid w:val="00532362"/>
    <w:rsid w:val="006D0BFD"/>
    <w:rsid w:val="00771C82"/>
    <w:rsid w:val="008251E4"/>
    <w:rsid w:val="00846E84"/>
    <w:rsid w:val="00B06E9E"/>
    <w:rsid w:val="00B41764"/>
    <w:rsid w:val="00B72B82"/>
    <w:rsid w:val="00CD19FA"/>
    <w:rsid w:val="00D7279E"/>
    <w:rsid w:val="00E33C35"/>
    <w:rsid w:val="00F80688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7DE68"/>
  <w15:chartTrackingRefBased/>
  <w15:docId w15:val="{C9D69BFC-E571-45A4-96AA-FC0C27F2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FD"/>
  </w:style>
  <w:style w:type="paragraph" w:styleId="Ttulo1">
    <w:name w:val="heading 1"/>
    <w:basedOn w:val="Normal"/>
    <w:next w:val="Normal"/>
    <w:link w:val="Ttulo1Car"/>
    <w:uiPriority w:val="9"/>
    <w:qFormat/>
    <w:rsid w:val="006D0B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0B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B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0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0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0B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764"/>
  </w:style>
  <w:style w:type="paragraph" w:styleId="Piedepgina">
    <w:name w:val="footer"/>
    <w:basedOn w:val="Normal"/>
    <w:link w:val="PiedepginaCar"/>
    <w:uiPriority w:val="99"/>
    <w:unhideWhenUsed/>
    <w:rsid w:val="00B41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764"/>
  </w:style>
  <w:style w:type="paragraph" w:styleId="NormalWeb">
    <w:name w:val="Normal (Web)"/>
    <w:basedOn w:val="Normal"/>
    <w:uiPriority w:val="99"/>
    <w:unhideWhenUsed/>
    <w:rsid w:val="00B41764"/>
    <w:pPr>
      <w:spacing w:before="100" w:beforeAutospacing="1" w:after="100" w:afterAutospacing="1"/>
    </w:pPr>
    <w:rPr>
      <w:color w:val="000000"/>
      <w:sz w:val="24"/>
      <w:szCs w:val="24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6D0B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D0BFD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Prrafodelista">
    <w:name w:val="List Paragraph"/>
    <w:basedOn w:val="Normal"/>
    <w:uiPriority w:val="34"/>
    <w:qFormat/>
    <w:rsid w:val="003A446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6D0B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0BFD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6D0BFD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0BF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0BFD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0BFD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BFD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BFD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0BFD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0BFD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0BFD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0BFD"/>
    <w:pPr>
      <w:spacing w:line="240" w:lineRule="auto"/>
    </w:pPr>
    <w:rPr>
      <w:b/>
      <w:bCs/>
      <w:smallCaps/>
      <w:color w:val="335B74" w:themeColor="text2"/>
    </w:rPr>
  </w:style>
  <w:style w:type="character" w:styleId="Textoennegrita">
    <w:name w:val="Strong"/>
    <w:basedOn w:val="Fuentedeprrafopredeter"/>
    <w:uiPriority w:val="22"/>
    <w:qFormat/>
    <w:rsid w:val="006D0BFD"/>
    <w:rPr>
      <w:b/>
      <w:bCs/>
    </w:rPr>
  </w:style>
  <w:style w:type="character" w:styleId="nfasis">
    <w:name w:val="Emphasis"/>
    <w:basedOn w:val="Fuentedeprrafopredeter"/>
    <w:uiPriority w:val="20"/>
    <w:qFormat/>
    <w:rsid w:val="006D0BFD"/>
    <w:rPr>
      <w:i/>
      <w:iCs/>
    </w:rPr>
  </w:style>
  <w:style w:type="paragraph" w:styleId="Sinespaciado">
    <w:name w:val="No Spacing"/>
    <w:uiPriority w:val="1"/>
    <w:qFormat/>
    <w:rsid w:val="006D0BF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0BFD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D0BFD"/>
    <w:rPr>
      <w:color w:val="335B74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0B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0BFD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D0BF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D0BF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0B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6D0BFD"/>
    <w:rPr>
      <w:b/>
      <w:bCs/>
      <w:smallCaps/>
      <w:color w:val="335B74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6D0BFD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presente información tiene como fin establecer los procesos de reclutamiento y selección de personal, lo que servirá como base para escoger al personal idóneo para los diferentes puestos laborales que sean solicitados por la administración.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32248-6072-428D-B50C-83D9B9AC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DE SELECCIÓN DE PERSONAL.</dc:title>
  <dc:subject>El Manual de Selección de Personal es un instrumento técnico-administrativo que garantiza a la municipalidad el ingreso de personal capacitado, responsable e idóneo y está compuesto por el marco legal que lo sustenta, los aspectos generales que son necesarios para la correcta comprensión de los procesos de selección, el detalle del procedimiento a seguir y las políticas para su ejecución. Todo esto con el fin de garantizar el correcto cumplimiento del mismo.</dc:subject>
  <dc:creator>ANDY</dc:creator>
  <cp:keywords/>
  <dc:description/>
  <cp:lastModifiedBy>Evin Pinto</cp:lastModifiedBy>
  <cp:revision>2</cp:revision>
  <dcterms:created xsi:type="dcterms:W3CDTF">2021-10-06T14:57:00Z</dcterms:created>
  <dcterms:modified xsi:type="dcterms:W3CDTF">2021-10-06T14:57:00Z</dcterms:modified>
</cp:coreProperties>
</file>