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CE37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FB2CC1E" wp14:editId="694D735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4D9DE25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379EB32" w14:textId="77777777" w:rsidR="005A209D" w:rsidRDefault="005A209D" w:rsidP="005A209D">
      <w:pPr>
        <w:jc w:val="both"/>
        <w:rPr>
          <w:sz w:val="6"/>
        </w:rPr>
      </w:pPr>
    </w:p>
    <w:p w14:paraId="3740C77D" w14:textId="0F759289" w:rsidR="005A209D" w:rsidRDefault="005A209D" w:rsidP="00FB0AC7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A432B1" w14:textId="13D585BA" w:rsidR="009E1740" w:rsidRPr="00FB0AC7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p w14:paraId="66399C58" w14:textId="35C650BB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2FD979" w14:textId="480DD731" w:rsidR="009E1740" w:rsidRPr="00FB0AC7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5B6DA51" w14:textId="3995BCE1" w:rsidR="0083660D" w:rsidRPr="00FB0AC7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2E2035B" w14:textId="41EFF651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La Municipalidad de Guazapa, a la población en general,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comunica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43A7A129" w14:textId="70264F63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0DE7957" w14:textId="63162DB4" w:rsidR="007576E8" w:rsidRPr="00FB0AC7" w:rsidRDefault="00DB726F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Que,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el marco de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cumplim</w:t>
      </w:r>
      <w:r w:rsidR="00263C89" w:rsidRPr="00FB0AC7">
        <w:rPr>
          <w:rFonts w:ascii="Arial" w:eastAsia="Times New Roman" w:hAnsi="Arial" w:cs="Arial"/>
          <w:sz w:val="24"/>
          <w:szCs w:val="24"/>
          <w:lang w:eastAsia="es-SV"/>
        </w:rPr>
        <w:t>iento de la Ley de Acceso a la I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>nformación Pública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03223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adelante LAIP, 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todas las instituciones del Estado </w:t>
      </w:r>
      <w:r w:rsidR="00FB0AC7" w:rsidRPr="00FB0AC7">
        <w:rPr>
          <w:rFonts w:ascii="Arial" w:eastAsia="Times New Roman" w:hAnsi="Arial" w:cs="Arial"/>
          <w:sz w:val="24"/>
          <w:szCs w:val="24"/>
          <w:lang w:eastAsia="es-SV"/>
        </w:rPr>
        <w:t>está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>, administra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87594" w:rsidRPr="00FB0AC7">
        <w:rPr>
          <w:rFonts w:ascii="Arial" w:eastAsia="Times New Roman" w:hAnsi="Arial" w:cs="Arial"/>
          <w:sz w:val="24"/>
          <w:szCs w:val="24"/>
          <w:lang w:eastAsia="es-SV"/>
        </w:rPr>
        <w:t>en poder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como resultado del quehacer diario de la administración</w:t>
      </w:r>
      <w:r w:rsidR="0078670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pública.</w:t>
      </w:r>
    </w:p>
    <w:p w14:paraId="41E1B11B" w14:textId="3CA9D1F3" w:rsidR="00EC4D2A" w:rsidRPr="00FB0AC7" w:rsidRDefault="00A40FBE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  </w:t>
      </w:r>
    </w:p>
    <w:p w14:paraId="0A5442FC" w14:textId="39593551" w:rsidR="005D4B4A" w:rsidRPr="00FB0AC7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D9A7FC8" w14:textId="73363639" w:rsidR="000155EE" w:rsidRPr="00FB0AC7" w:rsidRDefault="005D4B4A" w:rsidP="000A1C49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5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 xml:space="preserve">Los procedimientos de selección y contratación de </w:t>
      </w:r>
      <w:proofErr w:type="spellStart"/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>personal</w:t>
      </w:r>
      <w:proofErr w:type="spellEnd"/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 xml:space="preserve"> ya sea por el sistema de Ley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 w:rsidRPr="000A1C49">
        <w:rPr>
          <w:rFonts w:ascii="Arial" w:eastAsia="Times New Roman" w:hAnsi="Arial" w:cs="Arial"/>
          <w:sz w:val="24"/>
          <w:szCs w:val="24"/>
          <w:lang w:eastAsia="es-SV"/>
        </w:rPr>
        <w:t>de Salarios, contratos, jornales o cualquier otro medio.</w:t>
      </w:r>
    </w:p>
    <w:p w14:paraId="0B250B61" w14:textId="3613BB92" w:rsidR="000155EE" w:rsidRPr="00FB0AC7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32350C" w14:textId="2DBA47C5" w:rsidR="004522B0" w:rsidRPr="00FB0AC7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29D8A9" w14:textId="77777777" w:rsidR="00EC4D2A" w:rsidRPr="00FB0AC7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7C69BA49" w14:textId="77777777" w:rsidR="00ED1B0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DECLARO</w:t>
      </w:r>
    </w:p>
    <w:p w14:paraId="7F1C7C20" w14:textId="77777777" w:rsidR="00ED1B0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D2D057" w14:textId="2250835B" w:rsidR="00EC4D2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8F3DE7" w:rsidRPr="008F3DE7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PROCEDIMIENTOS DE SELECCIÓN DE PERSONAL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6F0149">
        <w:rPr>
          <w:rFonts w:ascii="Arial" w:hAnsi="Arial" w:cs="Arial"/>
          <w:sz w:val="24"/>
          <w:szCs w:val="24"/>
        </w:rPr>
        <w:t xml:space="preserve"> al veintinueve de octubre </w:t>
      </w:r>
      <w:r w:rsidR="00525084" w:rsidRPr="00FB0AC7">
        <w:rPr>
          <w:rFonts w:ascii="Arial" w:hAnsi="Arial" w:cs="Arial"/>
          <w:sz w:val="24"/>
          <w:szCs w:val="24"/>
        </w:rPr>
        <w:t xml:space="preserve">de dos mil </w:t>
      </w:r>
      <w:r w:rsidR="00FB0AC7">
        <w:rPr>
          <w:rFonts w:ascii="Arial" w:hAnsi="Arial" w:cs="Arial"/>
          <w:sz w:val="24"/>
          <w:szCs w:val="24"/>
        </w:rPr>
        <w:t>veintiuno</w:t>
      </w:r>
      <w:r w:rsidR="00525084" w:rsidRPr="00FB0AC7">
        <w:rPr>
          <w:rFonts w:ascii="Arial" w:hAnsi="Arial" w:cs="Arial"/>
          <w:sz w:val="24"/>
          <w:szCs w:val="24"/>
        </w:rPr>
        <w:t>,</w:t>
      </w:r>
      <w:r w:rsidR="000C1D8C" w:rsidRPr="00FB0AC7">
        <w:rPr>
          <w:rFonts w:ascii="Arial" w:hAnsi="Arial" w:cs="Arial"/>
          <w:sz w:val="24"/>
          <w:szCs w:val="24"/>
        </w:rPr>
        <w:t xml:space="preserve">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0A1C49">
        <w:rPr>
          <w:rFonts w:ascii="Arial" w:eastAsia="Times New Roman" w:hAnsi="Arial" w:cs="Arial"/>
          <w:sz w:val="24"/>
          <w:szCs w:val="24"/>
          <w:lang w:eastAsia="es-SV"/>
        </w:rPr>
        <w:t>en esta Municipalidad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. No obstante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C8F3EB1" w14:textId="77777777" w:rsidR="00EC4D2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E650922" w14:textId="23984657" w:rsidR="00EC4D2A" w:rsidRPr="00FB0AC7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veintinueve</w:t>
      </w:r>
      <w:r w:rsidR="00142D8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octubre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151C3F70" w14:textId="110DE90B" w:rsidR="00174A04" w:rsidRPr="00FB0AC7" w:rsidRDefault="00FB0AC7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6AF99" wp14:editId="33F8B8FD">
            <wp:simplePos x="0" y="0"/>
            <wp:positionH relativeFrom="column">
              <wp:posOffset>1995170</wp:posOffset>
            </wp:positionH>
            <wp:positionV relativeFrom="paragraph">
              <wp:posOffset>4445</wp:posOffset>
            </wp:positionV>
            <wp:extent cx="2933700" cy="142996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563E" w14:textId="77777777" w:rsidR="0086766A" w:rsidRPr="00FB0AC7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8B8F52" w14:textId="2FC530D9" w:rsidR="00EC4D2A" w:rsidRPr="00FB0AC7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F060DEF" w14:textId="080E57F0" w:rsidR="0086766A" w:rsidRPr="00FB0AC7" w:rsidRDefault="00FB0AC7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Nelson Josué Escamilla Martínez</w:t>
      </w:r>
    </w:p>
    <w:p w14:paraId="26517F2A" w14:textId="2FCA9776" w:rsidR="00EC4D2A" w:rsidRPr="00FB0AC7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EC4D2A" w:rsidRPr="00FB0AC7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1C49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6F0149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8F3DE7"/>
    <w:rsid w:val="0090451F"/>
    <w:rsid w:val="00904A39"/>
    <w:rsid w:val="00946CE9"/>
    <w:rsid w:val="00956CF6"/>
    <w:rsid w:val="00977449"/>
    <w:rsid w:val="009B6BD6"/>
    <w:rsid w:val="009C57C7"/>
    <w:rsid w:val="009E1740"/>
    <w:rsid w:val="00A05CEB"/>
    <w:rsid w:val="00A30B43"/>
    <w:rsid w:val="00A40FBE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CE4172"/>
    <w:rsid w:val="00D025E9"/>
    <w:rsid w:val="00D922F8"/>
    <w:rsid w:val="00DB726F"/>
    <w:rsid w:val="00DE4824"/>
    <w:rsid w:val="00E57C9B"/>
    <w:rsid w:val="00E87594"/>
    <w:rsid w:val="00EC4D2A"/>
    <w:rsid w:val="00ED1B0A"/>
    <w:rsid w:val="00ED3F92"/>
    <w:rsid w:val="00EF29F1"/>
    <w:rsid w:val="00EF3B7B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2</cp:revision>
  <cp:lastPrinted>2017-03-27T16:17:00Z</cp:lastPrinted>
  <dcterms:created xsi:type="dcterms:W3CDTF">2021-10-29T21:42:00Z</dcterms:created>
  <dcterms:modified xsi:type="dcterms:W3CDTF">2021-10-29T21:42:00Z</dcterms:modified>
</cp:coreProperties>
</file>