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01BE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sz w:val="28"/>
          <w:szCs w:val="28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sz w:val="28"/>
          <w:szCs w:val="28"/>
          <w:lang w:eastAsia="es-SV"/>
          <w14:ligatures w14:val="none"/>
        </w:rPr>
        <w:t>Selección de personal de octubre a diciembre 2023:</w:t>
      </w:r>
    </w:p>
    <w:p w14:paraId="03E89FC2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  <w:t> </w:t>
      </w:r>
    </w:p>
    <w:p w14:paraId="0E457EC4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  <w:t> </w:t>
      </w:r>
    </w:p>
    <w:p w14:paraId="1B1CDBE7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  <w:t>Se detallan los perfiles establecidos para las dos plazas:</w:t>
      </w:r>
    </w:p>
    <w:tbl>
      <w:tblPr>
        <w:tblW w:w="942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3192"/>
      </w:tblGrid>
      <w:tr w:rsidR="00EE2FB3" w:rsidRPr="00EE2FB3" w14:paraId="37D3639F" w14:textId="77777777" w:rsidTr="00EE2FB3">
        <w:trPr>
          <w:trHeight w:val="29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CF752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b/>
                <w:bCs/>
                <w:color w:val="000000"/>
                <w:kern w:val="0"/>
                <w:lang w:val="es-419" w:eastAsia="es-SV"/>
                <w14:ligatures w14:val="none"/>
              </w:rPr>
              <w:t>Nombre de la plaza sometida a concurso,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8ECCB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JEFE UNIDAD LEGAL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40DFB8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COLABORADOR DE SEGUROS</w:t>
            </w:r>
          </w:p>
        </w:tc>
      </w:tr>
      <w:tr w:rsidR="00EE2FB3" w:rsidRPr="00EE2FB3" w14:paraId="417FBF3B" w14:textId="77777777" w:rsidTr="00EE2FB3">
        <w:trPr>
          <w:trHeight w:val="2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19E92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El tipo de concurso (interno o externo),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D1411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INTERNO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79F86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EXTERNO</w:t>
            </w:r>
          </w:p>
        </w:tc>
      </w:tr>
      <w:tr w:rsidR="00EE2FB3" w:rsidRPr="00EE2FB3" w14:paraId="221AB3CF" w14:textId="77777777" w:rsidTr="00EE2FB3">
        <w:trPr>
          <w:trHeight w:val="85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81552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El tipo de contratación,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6D14A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LEY DE SALARIOS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7F04E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LEY DE SALARIOS</w:t>
            </w:r>
          </w:p>
        </w:tc>
      </w:tr>
      <w:tr w:rsidR="00EE2FB3" w:rsidRPr="00EE2FB3" w14:paraId="19C6E613" w14:textId="77777777" w:rsidTr="00EE2FB3">
        <w:trPr>
          <w:trHeight w:val="2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0CD02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El número de participantes; 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5CA81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2 POSTULANTES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6653E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105 POSTULANTES</w:t>
            </w:r>
          </w:p>
        </w:tc>
      </w:tr>
      <w:tr w:rsidR="00EE2FB3" w:rsidRPr="00EE2FB3" w14:paraId="03BC85FD" w14:textId="77777777" w:rsidTr="00EE2FB3">
        <w:trPr>
          <w:trHeight w:val="2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5259D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El nombre completo de la persona que resultó seleccionada en el proceso.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0F982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LAURA MARGARITA JIMENEZ GALVEZ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0EBA2" w14:textId="77777777" w:rsidR="00EE2FB3" w:rsidRPr="00EE2FB3" w:rsidRDefault="00EE2FB3" w:rsidP="009E4C4F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KAREN LISSETTE VELIS ALAS   </w:t>
            </w:r>
          </w:p>
        </w:tc>
      </w:tr>
    </w:tbl>
    <w:p w14:paraId="726CF01B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</w:p>
    <w:p w14:paraId="58443AA9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  <w:t> 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600"/>
      </w:tblGrid>
      <w:tr w:rsidR="00EE2FB3" w:rsidRPr="00EE2FB3" w14:paraId="2BC685E7" w14:textId="77777777" w:rsidTr="00EE2FB3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532A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b/>
                <w:bCs/>
                <w:color w:val="222222"/>
                <w:kern w:val="0"/>
                <w:lang w:eastAsia="es-SV"/>
                <w14:ligatures w14:val="none"/>
              </w:rPr>
              <w:t>NOMBRE DEL PUESTO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5012" w14:textId="77777777" w:rsidR="00EE2FB3" w:rsidRPr="00EE2FB3" w:rsidRDefault="00EE2FB3" w:rsidP="00EE2FB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b/>
                <w:bCs/>
                <w:color w:val="222222"/>
                <w:kern w:val="0"/>
                <w:lang w:eastAsia="es-SV"/>
                <w14:ligatures w14:val="none"/>
              </w:rPr>
              <w:t>JEFE UNIDAD LEGAL, SUELDO ESTIMADO $1,760.00</w:t>
            </w:r>
          </w:p>
        </w:tc>
      </w:tr>
      <w:tr w:rsidR="00EE2FB3" w:rsidRPr="00EE2FB3" w14:paraId="6DBF14BD" w14:textId="77777777" w:rsidTr="00EE2FB3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ADB4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Misión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DAD6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Realizar las acciones y gestiones legales, requeridas por las diferentes Unidades de la Institución, con base a las normativas, leyes y legislación vigentes aplicables a La Caja, con el objetivo de que todas las actividades y acciones institucionales se ejecuten conforme a las leyes correspondientes.</w:t>
            </w:r>
          </w:p>
        </w:tc>
      </w:tr>
      <w:tr w:rsidR="00EE2FB3" w:rsidRPr="00EE2FB3" w14:paraId="6304E0B3" w14:textId="77777777" w:rsidTr="00EE2FB3">
        <w:trPr>
          <w:trHeight w:val="1886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7E0F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Principales actividades esperadas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F8C4" w14:textId="77777777" w:rsidR="00EE2FB3" w:rsidRPr="00EE2FB3" w:rsidRDefault="00EE2FB3" w:rsidP="00EE2FB3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Asesoría oportuna de la normativa legal a todas las áreas de la institución.</w:t>
            </w:r>
          </w:p>
          <w:p w14:paraId="22A73F96" w14:textId="77777777" w:rsidR="00EE2FB3" w:rsidRPr="00EE2FB3" w:rsidRDefault="00EE2FB3" w:rsidP="00EE2FB3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Resoluciones apegadas a derecho, para Consejo Directivo, Presidencia y Gerencia</w:t>
            </w:r>
          </w:p>
          <w:p w14:paraId="053F22CE" w14:textId="77777777" w:rsidR="00EE2FB3" w:rsidRPr="00EE2FB3" w:rsidRDefault="00EE2FB3" w:rsidP="00EE2FB3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Representación judicial en demandas en las cuales la Caja sea actor o demandado, ante cualquier instancia</w:t>
            </w:r>
          </w:p>
          <w:p w14:paraId="6226ECFC" w14:textId="77777777" w:rsidR="00EE2FB3" w:rsidRPr="00EE2FB3" w:rsidRDefault="00EE2FB3" w:rsidP="00EE2FB3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Resguardo de la documentación legal institucional de forma confiable.</w:t>
            </w:r>
          </w:p>
          <w:p w14:paraId="0A5E6993" w14:textId="77777777" w:rsidR="00EE2FB3" w:rsidRPr="00EE2FB3" w:rsidRDefault="00EE2FB3" w:rsidP="00EE2FB3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Aplicación oportuna de las normas, decretos, instructivos y otros instrumentos legales aplicables a La Caja.</w:t>
            </w:r>
          </w:p>
        </w:tc>
      </w:tr>
      <w:tr w:rsidR="00EE2FB3" w:rsidRPr="00EE2FB3" w14:paraId="4AE7D53A" w14:textId="77777777" w:rsidTr="00EE2FB3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2AFD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Perfil de Contratación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6FE55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 xml:space="preserve">Graduado Universitario en Licenciatura en Ciencias Jurídicas., Abogado y notario autorizado en El </w:t>
            </w:r>
            <w:proofErr w:type="gramStart"/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Salvador,  con</w:t>
            </w:r>
            <w:proofErr w:type="gramEnd"/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 xml:space="preserve"> maestrías, post grado y/o Diplomado en Derecho Administrativo y/o Administración Pública.</w:t>
            </w:r>
          </w:p>
        </w:tc>
      </w:tr>
      <w:tr w:rsidR="00EE2FB3" w:rsidRPr="00EE2FB3" w14:paraId="713848B4" w14:textId="77777777" w:rsidTr="00EE2FB3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DD73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Conocimientos Técnicos indispensables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5448" w14:textId="77777777" w:rsidR="00EE2FB3" w:rsidRPr="00EE2FB3" w:rsidRDefault="00EE2FB3" w:rsidP="00EE2FB3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Capacidad de análisis, síntesis, facilidad de expresión verbal y escrita</w:t>
            </w:r>
          </w:p>
          <w:p w14:paraId="32FCF6EB" w14:textId="77777777" w:rsidR="00EE2FB3" w:rsidRPr="00EE2FB3" w:rsidRDefault="00EE2FB3" w:rsidP="00EE2FB3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Técnicas de redacción y ortografía</w:t>
            </w:r>
          </w:p>
          <w:p w14:paraId="2D996805" w14:textId="77777777" w:rsidR="00EE2FB3" w:rsidRPr="00EE2FB3" w:rsidRDefault="00EE2FB3" w:rsidP="00EE2FB3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Conocimientos sobre paquetes computacionales de oficina.</w:t>
            </w:r>
          </w:p>
        </w:tc>
      </w:tr>
      <w:tr w:rsidR="00EE2FB3" w:rsidRPr="00EE2FB3" w14:paraId="2BC8F03B" w14:textId="77777777" w:rsidTr="00EE2FB3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06C5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Lugar de Residencia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8444" w14:textId="77777777" w:rsidR="00EE2FB3" w:rsidRPr="00EE2FB3" w:rsidRDefault="00EE2FB3" w:rsidP="00EE2FB3">
            <w:pPr>
              <w:shd w:val="clear" w:color="auto" w:fill="FFFFFF"/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De preferencia en zona Metropolitana de San Salvador, se solicita zona de residencia cercana al lugar de trabajo.</w:t>
            </w:r>
          </w:p>
        </w:tc>
      </w:tr>
      <w:tr w:rsidR="00EE2FB3" w:rsidRPr="00EE2FB3" w14:paraId="1297F597" w14:textId="77777777" w:rsidTr="00EE2FB3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E4DE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Experiencia previa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05E4" w14:textId="77777777" w:rsidR="00EE2FB3" w:rsidRPr="00EE2FB3" w:rsidRDefault="00EE2FB3" w:rsidP="00EE2FB3">
            <w:pPr>
              <w:shd w:val="clear" w:color="auto" w:fill="FFFFFF"/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Puesto de dirección o jefatura en el área jurídica o legal, preferentemente en la administración pública o experiencia en cargos similares, un mínimo de 4 años</w:t>
            </w:r>
          </w:p>
        </w:tc>
      </w:tr>
    </w:tbl>
    <w:p w14:paraId="6AB55BC6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  <w:lastRenderedPageBreak/>
        <w:t> </w:t>
      </w:r>
    </w:p>
    <w:p w14:paraId="4A8EA46E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  <w:t> </w:t>
      </w:r>
    </w:p>
    <w:p w14:paraId="5D46E035" w14:textId="77777777" w:rsidR="00EE2FB3" w:rsidRPr="00EE2FB3" w:rsidRDefault="00EE2FB3" w:rsidP="00EE2FB3">
      <w:pPr>
        <w:shd w:val="clear" w:color="auto" w:fill="FFFFFF"/>
        <w:spacing w:after="0" w:line="240" w:lineRule="auto"/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</w:pPr>
      <w:r w:rsidRPr="00EE2FB3">
        <w:rPr>
          <w:rFonts w:ascii="Museo Sans 100" w:eastAsia="Times New Roman" w:hAnsi="Museo Sans 100" w:cs="Arial"/>
          <w:color w:val="222222"/>
          <w:kern w:val="0"/>
          <w:lang w:eastAsia="es-SV"/>
          <w14:ligatures w14:val="none"/>
        </w:rPr>
        <w:t> 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589"/>
      </w:tblGrid>
      <w:tr w:rsidR="00EE2FB3" w:rsidRPr="00EE2FB3" w14:paraId="3906DAA7" w14:textId="77777777" w:rsidTr="00EE2FB3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3FB4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NOMBRE DEL PUESTO</w:t>
            </w:r>
          </w:p>
        </w:tc>
        <w:tc>
          <w:tcPr>
            <w:tcW w:w="7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85D4" w14:textId="77777777" w:rsidR="00EE2FB3" w:rsidRPr="00EE2FB3" w:rsidRDefault="00EE2FB3" w:rsidP="00EE2FB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COLABORADOR DE OPERACIONES, SUELDO ESTIMADO $895.00, DE ACUERDO CON EXPERIENCIA Y RESULTADO DE EVALUACIONES.</w:t>
            </w:r>
          </w:p>
        </w:tc>
      </w:tr>
      <w:tr w:rsidR="00EE2FB3" w:rsidRPr="00EE2FB3" w14:paraId="6D4855ED" w14:textId="77777777" w:rsidTr="00EE2FB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11D5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Misión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F811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Recibir, revisar y validar todas las nuevas suscripciones y modificaciones de montos, solicitudes de modificaciones y actualizaciones de datos que realicen las personas aseguradas, y que se procesen oportuna y confiablemente, cumpliendo la normativa vigente; controlar y gestionar los pagos oportunos de parte de las personas aseguradas correspondientes a las cuotas de los Seguros de Carácter Voluntario, a través de una  supervisión efectiva y controles que permitan que se mantenga un Sistema de Suscripción y documental veraz y objetiva, conforme a los lineamientos y marco legal establecidos.</w:t>
            </w:r>
          </w:p>
        </w:tc>
      </w:tr>
      <w:tr w:rsidR="00EE2FB3" w:rsidRPr="00EE2FB3" w14:paraId="2F49E742" w14:textId="77777777" w:rsidTr="00EE2FB3">
        <w:trPr>
          <w:trHeight w:val="1886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5651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Resultados Principales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2696" w14:textId="77777777" w:rsidR="00EE2FB3" w:rsidRPr="00EE2FB3" w:rsidRDefault="00EE2FB3" w:rsidP="00EE2FB3">
            <w:pPr>
              <w:numPr>
                <w:ilvl w:val="0"/>
                <w:numId w:val="3"/>
              </w:numPr>
              <w:spacing w:after="0" w:line="240" w:lineRule="auto"/>
              <w:ind w:left="945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Controles internos confiables y actualizados.</w:t>
            </w:r>
          </w:p>
          <w:p w14:paraId="43DE1512" w14:textId="77777777" w:rsidR="00EE2FB3" w:rsidRPr="00EE2FB3" w:rsidRDefault="00EE2FB3" w:rsidP="00EE2FB3">
            <w:pPr>
              <w:numPr>
                <w:ilvl w:val="0"/>
                <w:numId w:val="3"/>
              </w:numPr>
              <w:spacing w:after="0" w:line="240" w:lineRule="auto"/>
              <w:ind w:left="945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Entrega oportuna y documentada de los artículos promocionales.</w:t>
            </w:r>
          </w:p>
          <w:p w14:paraId="39DB1F71" w14:textId="77777777" w:rsidR="00EE2FB3" w:rsidRPr="00EE2FB3" w:rsidRDefault="00EE2FB3" w:rsidP="00EE2FB3">
            <w:pPr>
              <w:numPr>
                <w:ilvl w:val="0"/>
                <w:numId w:val="3"/>
              </w:numPr>
              <w:spacing w:after="0" w:line="240" w:lineRule="auto"/>
              <w:ind w:left="945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Resguardo de documentación institucional de forma confiable.</w:t>
            </w:r>
          </w:p>
          <w:p w14:paraId="26520BF7" w14:textId="77777777" w:rsidR="00EE2FB3" w:rsidRPr="00EE2FB3" w:rsidRDefault="00EE2FB3" w:rsidP="00EE2FB3">
            <w:pPr>
              <w:numPr>
                <w:ilvl w:val="0"/>
                <w:numId w:val="3"/>
              </w:numPr>
              <w:spacing w:after="0" w:line="240" w:lineRule="auto"/>
              <w:ind w:left="945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Actualización de la información vigente de las bases de datos informáticas de las personas suscritas.</w:t>
            </w:r>
          </w:p>
          <w:p w14:paraId="34A1DB5F" w14:textId="77777777" w:rsidR="00EE2FB3" w:rsidRPr="00EE2FB3" w:rsidRDefault="00EE2FB3" w:rsidP="00EE2FB3">
            <w:pPr>
              <w:numPr>
                <w:ilvl w:val="0"/>
                <w:numId w:val="3"/>
              </w:numPr>
              <w:spacing w:after="0" w:line="240" w:lineRule="auto"/>
              <w:ind w:left="945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Mantenimiento de cartera con bajo índice de no pago de parte de las personas aseguradas</w:t>
            </w:r>
          </w:p>
          <w:p w14:paraId="4069A0C8" w14:textId="77777777" w:rsidR="00EE2FB3" w:rsidRPr="00EE2FB3" w:rsidRDefault="00EE2FB3" w:rsidP="00EE2FB3">
            <w:pPr>
              <w:numPr>
                <w:ilvl w:val="0"/>
                <w:numId w:val="3"/>
              </w:numPr>
              <w:spacing w:after="0" w:line="240" w:lineRule="auto"/>
              <w:ind w:left="945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Resultados satisfactorios en la atención a las personas aseguradas a La Caja.</w:t>
            </w:r>
          </w:p>
        </w:tc>
      </w:tr>
      <w:tr w:rsidR="00EE2FB3" w:rsidRPr="00EE2FB3" w14:paraId="6C0831AA" w14:textId="77777777" w:rsidTr="00EE2FB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99735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Perfil de Contratación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A9FD" w14:textId="77777777" w:rsidR="00EE2FB3" w:rsidRPr="00EE2FB3" w:rsidRDefault="00EE2FB3" w:rsidP="00EE2FB3">
            <w:pPr>
              <w:shd w:val="clear" w:color="auto" w:fill="FFFFFF"/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Licenciatura en Administración de Empresas, Economía, Ciencias Jurídicas o carreras universitarias afines al puesto de trabajo.</w:t>
            </w:r>
          </w:p>
        </w:tc>
      </w:tr>
      <w:tr w:rsidR="00EE2FB3" w:rsidRPr="00EE2FB3" w14:paraId="3E6372E0" w14:textId="77777777" w:rsidTr="00EE2FB3">
        <w:trPr>
          <w:trHeight w:val="130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3009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Conocimientos Técnicos indispensables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3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9"/>
            </w:tblGrid>
            <w:tr w:rsidR="00EE2FB3" w:rsidRPr="00EE2FB3" w14:paraId="70E82F59" w14:textId="77777777">
              <w:trPr>
                <w:trHeight w:val="20"/>
              </w:trPr>
              <w:tc>
                <w:tcPr>
                  <w:tcW w:w="73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4D84B1" w14:textId="77777777" w:rsidR="00EE2FB3" w:rsidRPr="00EE2FB3" w:rsidRDefault="00EE2FB3" w:rsidP="00EE2FB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945"/>
                    <w:jc w:val="both"/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</w:pPr>
                  <w:r w:rsidRPr="00EE2FB3"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  <w:t>Conocimientos sobre paquetes computacionales de oficina.</w:t>
                  </w:r>
                </w:p>
              </w:tc>
            </w:tr>
            <w:tr w:rsidR="00EE2FB3" w:rsidRPr="00EE2FB3" w14:paraId="7C2C18E5" w14:textId="77777777">
              <w:trPr>
                <w:trHeight w:val="20"/>
              </w:trPr>
              <w:tc>
                <w:tcPr>
                  <w:tcW w:w="73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6D5A40" w14:textId="77777777" w:rsidR="00EE2FB3" w:rsidRPr="00EE2FB3" w:rsidRDefault="00EE2FB3" w:rsidP="00EE2FB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945"/>
                    <w:jc w:val="both"/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</w:pPr>
                  <w:r w:rsidRPr="00EE2FB3"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  <w:t>Habilidad numérica</w:t>
                  </w:r>
                </w:p>
              </w:tc>
            </w:tr>
            <w:tr w:rsidR="00EE2FB3" w:rsidRPr="00EE2FB3" w14:paraId="7624D3F3" w14:textId="77777777">
              <w:trPr>
                <w:trHeight w:val="20"/>
              </w:trPr>
              <w:tc>
                <w:tcPr>
                  <w:tcW w:w="73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C40C9E" w14:textId="77777777" w:rsidR="00EE2FB3" w:rsidRPr="00EE2FB3" w:rsidRDefault="00EE2FB3" w:rsidP="00EE2FB3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945"/>
                    <w:jc w:val="both"/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</w:pPr>
                  <w:r w:rsidRPr="00EE2FB3"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  <w:t>Relaciones públicas</w:t>
                  </w:r>
                </w:p>
              </w:tc>
            </w:tr>
            <w:tr w:rsidR="00EE2FB3" w:rsidRPr="00EE2FB3" w14:paraId="2FF59F39" w14:textId="77777777">
              <w:trPr>
                <w:trHeight w:val="20"/>
              </w:trPr>
              <w:tc>
                <w:tcPr>
                  <w:tcW w:w="73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E40736" w14:textId="77777777" w:rsidR="00EE2FB3" w:rsidRPr="00EE2FB3" w:rsidRDefault="00EE2FB3" w:rsidP="00EE2FB3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945"/>
                    <w:jc w:val="both"/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</w:pPr>
                  <w:r w:rsidRPr="00EE2FB3">
                    <w:rPr>
                      <w:rFonts w:ascii="Museo Sans 100" w:eastAsia="Times New Roman" w:hAnsi="Museo Sans 100" w:cs="Times New Roman"/>
                      <w:kern w:val="0"/>
                      <w:lang w:eastAsia="es-SV"/>
                      <w14:ligatures w14:val="none"/>
                    </w:rPr>
                    <w:t>Capacidad de análisis, síntesis, facilidad de expresión verbal y escrita.</w:t>
                  </w:r>
                </w:p>
              </w:tc>
            </w:tr>
          </w:tbl>
          <w:p w14:paraId="7CEA2A3D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</w:p>
        </w:tc>
      </w:tr>
      <w:tr w:rsidR="00EE2FB3" w:rsidRPr="00EE2FB3" w14:paraId="7413090F" w14:textId="77777777" w:rsidTr="00EE2FB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DA03" w14:textId="77777777" w:rsidR="00EE2FB3" w:rsidRPr="00EE2FB3" w:rsidRDefault="00EE2FB3" w:rsidP="00EE2FB3">
            <w:pPr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Lugar de Residencia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6860" w14:textId="77777777" w:rsidR="00EE2FB3" w:rsidRPr="00EE2FB3" w:rsidRDefault="00EE2FB3" w:rsidP="00EE2FB3">
            <w:pPr>
              <w:shd w:val="clear" w:color="auto" w:fill="FFFFFF"/>
              <w:spacing w:after="0" w:line="240" w:lineRule="auto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Zona Metropolitana de San Salvador, o zonas de residencia cercana al lugar de trabajo.</w:t>
            </w:r>
          </w:p>
        </w:tc>
      </w:tr>
      <w:tr w:rsidR="00EE2FB3" w:rsidRPr="00EE2FB3" w14:paraId="2C5A76F0" w14:textId="77777777" w:rsidTr="00EE2FB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6AA7" w14:textId="77777777" w:rsidR="00EE2FB3" w:rsidRPr="00EE2FB3" w:rsidRDefault="00EE2FB3" w:rsidP="00EE2FB3">
            <w:pPr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  <w:t>Experiencia previa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5938" w14:textId="77777777" w:rsidR="00EE2FB3" w:rsidRPr="00EE2FB3" w:rsidRDefault="00EE2FB3" w:rsidP="00EE2FB3">
            <w:pPr>
              <w:shd w:val="clear" w:color="auto" w:fill="FFFFFF"/>
              <w:spacing w:after="0" w:line="240" w:lineRule="auto"/>
              <w:jc w:val="both"/>
              <w:rPr>
                <w:rFonts w:ascii="Museo Sans 100" w:eastAsia="Times New Roman" w:hAnsi="Museo Sans 100" w:cs="Arial"/>
                <w:color w:val="222222"/>
                <w:kern w:val="0"/>
                <w:lang w:eastAsia="es-SV"/>
                <w14:ligatures w14:val="none"/>
              </w:rPr>
            </w:pPr>
            <w:r w:rsidRPr="00EE2FB3">
              <w:rPr>
                <w:rFonts w:ascii="Museo Sans 100" w:eastAsia="Times New Roman" w:hAnsi="Museo Sans 100" w:cs="Arial"/>
                <w:color w:val="000000"/>
                <w:kern w:val="0"/>
                <w:lang w:eastAsia="es-SV"/>
                <w14:ligatures w14:val="none"/>
              </w:rPr>
              <w:t>Mínimo 3 años, en Técnico en atención al cliente, en instituciones públicas o privadas o experiencia similar al puesto de trabajo a desempeñar.</w:t>
            </w:r>
          </w:p>
        </w:tc>
      </w:tr>
    </w:tbl>
    <w:p w14:paraId="25919481" w14:textId="77777777" w:rsidR="00CF0C5C" w:rsidRPr="00EE2FB3" w:rsidRDefault="00CF0C5C">
      <w:pPr>
        <w:rPr>
          <w:rFonts w:ascii="Museo Sans 100" w:hAnsi="Museo Sans 100"/>
        </w:rPr>
      </w:pPr>
    </w:p>
    <w:sectPr w:rsidR="00CF0C5C" w:rsidRPr="00EE2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2FE"/>
    <w:multiLevelType w:val="multilevel"/>
    <w:tmpl w:val="E0A4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75E5"/>
    <w:multiLevelType w:val="multilevel"/>
    <w:tmpl w:val="464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E2DF2"/>
    <w:multiLevelType w:val="multilevel"/>
    <w:tmpl w:val="976ED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839E8"/>
    <w:multiLevelType w:val="multilevel"/>
    <w:tmpl w:val="6976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0CEA"/>
    <w:multiLevelType w:val="multilevel"/>
    <w:tmpl w:val="45E24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F4356"/>
    <w:multiLevelType w:val="multilevel"/>
    <w:tmpl w:val="FBE40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941C5"/>
    <w:multiLevelType w:val="multilevel"/>
    <w:tmpl w:val="C51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4707947">
    <w:abstractNumId w:val="1"/>
  </w:num>
  <w:num w:numId="2" w16cid:durableId="2042779436">
    <w:abstractNumId w:val="6"/>
  </w:num>
  <w:num w:numId="3" w16cid:durableId="567611884">
    <w:abstractNumId w:val="0"/>
  </w:num>
  <w:num w:numId="4" w16cid:durableId="896937870">
    <w:abstractNumId w:val="3"/>
  </w:num>
  <w:num w:numId="5" w16cid:durableId="755905156">
    <w:abstractNumId w:val="2"/>
  </w:num>
  <w:num w:numId="6" w16cid:durableId="986206184">
    <w:abstractNumId w:val="4"/>
  </w:num>
  <w:num w:numId="7" w16cid:durableId="1925797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B3"/>
    <w:rsid w:val="00CF0C5C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62371"/>
  <w15:chartTrackingRefBased/>
  <w15:docId w15:val="{D36AFF93-9710-497D-A7EF-538530A1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4461159432982589634msolistparagraph">
    <w:name w:val="m_-4461159432982589634msolistparagraph"/>
    <w:basedOn w:val="Normal"/>
    <w:rsid w:val="00EE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S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Batres</dc:creator>
  <cp:keywords/>
  <dc:description/>
  <cp:lastModifiedBy>Blanca Batres</cp:lastModifiedBy>
  <cp:revision>1</cp:revision>
  <dcterms:created xsi:type="dcterms:W3CDTF">2024-01-24T20:08:00Z</dcterms:created>
  <dcterms:modified xsi:type="dcterms:W3CDTF">2024-01-24T20:12:00Z</dcterms:modified>
</cp:coreProperties>
</file>