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B8" w:rsidRDefault="00346E3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-330200</wp:posOffset>
            </wp:positionV>
            <wp:extent cx="358775" cy="417830"/>
            <wp:effectExtent l="0" t="0" r="3175" b="1270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072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-231775</wp:posOffset>
            </wp:positionV>
            <wp:extent cx="838200" cy="440690"/>
            <wp:effectExtent l="0" t="0" r="0" b="1651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B635B8" w:rsidRPr="00851DDB" w:rsidRDefault="00346E3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eastAsia="Times New Roman" w:hAnsi="Arial" w:cs="Arial"/>
          <w:b/>
          <w:sz w:val="24"/>
          <w:szCs w:val="24"/>
          <w:lang w:val="es-SV" w:eastAsia="es-SV"/>
        </w:rPr>
        <w:t xml:space="preserve">                                           HOSPITAL  NACIONAL DE LA MUJER</w:t>
      </w:r>
    </w:p>
    <w:p w:rsidR="00B635B8" w:rsidRDefault="00346E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SV" w:eastAsia="es-SV"/>
        </w:rPr>
      </w:pPr>
      <w:r>
        <w:rPr>
          <w:rFonts w:ascii="Arial" w:eastAsia="Times New Roman" w:hAnsi="Arial" w:cs="Arial"/>
          <w:b/>
          <w:sz w:val="24"/>
          <w:szCs w:val="24"/>
          <w:lang w:val="es-SV" w:eastAsia="es-SV"/>
        </w:rPr>
        <w:t xml:space="preserve">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es-ES" w:eastAsia="es-SV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val="es-SV" w:eastAsia="es-SV"/>
        </w:rPr>
        <w:t xml:space="preserve"> “Dra. María Isabel Rodríguez</w:t>
      </w:r>
      <w:r>
        <w:rPr>
          <w:rFonts w:ascii="Arial" w:eastAsia="Times New Roman" w:hAnsi="Arial" w:cs="Arial"/>
          <w:sz w:val="24"/>
          <w:szCs w:val="24"/>
          <w:lang w:val="es-SV" w:eastAsia="es-SV"/>
        </w:rPr>
        <w:t xml:space="preserve">”   </w:t>
      </w:r>
    </w:p>
    <w:p w:rsidR="00B635B8" w:rsidRDefault="00346E31">
      <w:pPr>
        <w:tabs>
          <w:tab w:val="left" w:pos="5130"/>
          <w:tab w:val="left" w:pos="5220"/>
          <w:tab w:val="left" w:pos="53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SV" w:eastAsia="es-SV"/>
        </w:rPr>
      </w:pPr>
      <w:r>
        <w:rPr>
          <w:rFonts w:ascii="Arial" w:eastAsia="Times New Roman" w:hAnsi="Arial" w:cs="Arial"/>
          <w:sz w:val="24"/>
          <w:szCs w:val="24"/>
          <w:lang w:val="es-SV" w:eastAsia="es-SV"/>
        </w:rPr>
        <w:t xml:space="preserve">        </w:t>
      </w:r>
    </w:p>
    <w:p w:rsidR="00B635B8" w:rsidRDefault="00346E31">
      <w:pPr>
        <w:tabs>
          <w:tab w:val="left" w:pos="5130"/>
          <w:tab w:val="left" w:pos="5220"/>
          <w:tab w:val="left" w:pos="5310"/>
        </w:tabs>
        <w:spacing w:after="0" w:line="240" w:lineRule="auto"/>
        <w:rPr>
          <w:lang w:val="es-SV"/>
        </w:rPr>
      </w:pPr>
      <w:r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  <w:t xml:space="preserve">                                                   </w:t>
      </w:r>
      <w:r>
        <w:rPr>
          <w:rFonts w:ascii="Agency FB" w:eastAsia="Times New Roman" w:hAnsi="Agency FB" w:cs="Kartika"/>
          <w:b/>
          <w:sz w:val="24"/>
          <w:szCs w:val="24"/>
          <w:lang w:val="es-SV" w:eastAsia="es-SV"/>
        </w:rPr>
        <w:t xml:space="preserve">       </w:t>
      </w:r>
    </w:p>
    <w:p w:rsidR="00B635B8" w:rsidRDefault="00346E31" w:rsidP="00851DDB">
      <w:pPr>
        <w:pStyle w:val="NoSpacing"/>
        <w:ind w:firstLineChars="700" w:firstLine="1546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SV"/>
        </w:rPr>
        <w:t>OFERTA  DE SERVICIOS DEL SERVICIO DE NUTRICION 20</w:t>
      </w:r>
      <w:r>
        <w:rPr>
          <w:rFonts w:ascii="Arial" w:hAnsi="Arial" w:cs="Arial"/>
          <w:b/>
          <w:lang w:val="es-ES"/>
        </w:rPr>
        <w:t>20</w:t>
      </w:r>
    </w:p>
    <w:p w:rsidR="00B635B8" w:rsidRDefault="00B635B8">
      <w:pPr>
        <w:pStyle w:val="NoSpacing"/>
        <w:rPr>
          <w:rFonts w:ascii="Arial" w:hAnsi="Arial" w:cs="Arial"/>
          <w:b/>
          <w:sz w:val="28"/>
          <w:szCs w:val="28"/>
          <w:lang w:val="es-SV"/>
        </w:rPr>
      </w:pPr>
    </w:p>
    <w:tbl>
      <w:tblPr>
        <w:tblW w:w="10500" w:type="dxa"/>
        <w:tblInd w:w="-3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3428"/>
        <w:gridCol w:w="1591"/>
        <w:gridCol w:w="1592"/>
        <w:gridCol w:w="2153"/>
        <w:gridCol w:w="1736"/>
      </w:tblGrid>
      <w:tr w:rsidR="00B635B8">
        <w:trPr>
          <w:trHeight w:val="99"/>
        </w:trPr>
        <w:tc>
          <w:tcPr>
            <w:tcW w:w="876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B8CCE4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1024" behindDoc="1" locked="0" layoutInCell="1" allowOverlap="1">
                  <wp:simplePos x="0" y="0"/>
                  <wp:positionH relativeFrom="column">
                    <wp:posOffset>4964430</wp:posOffset>
                  </wp:positionH>
                  <wp:positionV relativeFrom="paragraph">
                    <wp:posOffset>69850</wp:posOffset>
                  </wp:positionV>
                  <wp:extent cx="596265" cy="377190"/>
                  <wp:effectExtent l="0" t="0" r="13335" b="3810"/>
                  <wp:wrapNone/>
                  <wp:docPr id="2" name="Picture" descr="Description: http://www.presidencia.gob.sv/wp-content/uploads/2014/07/168404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Description: http://www.presidencia.gob.sv/wp-content/uploads/2014/07/168404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 Narrow" w:hAnsi="Arial" w:cs="Arial"/>
                <w:b/>
                <w:sz w:val="24"/>
                <w:szCs w:val="24"/>
              </w:rPr>
              <w:t xml:space="preserve">NUTRICIÓN </w:t>
            </w:r>
          </w:p>
        </w:tc>
        <w:tc>
          <w:tcPr>
            <w:tcW w:w="1734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B8CCE4"/>
            <w:tcMar>
              <w:left w:w="88" w:type="dxa"/>
            </w:tcMar>
          </w:tcPr>
          <w:p w:rsidR="00B635B8" w:rsidRDefault="00B6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B8">
        <w:trPr>
          <w:trHeight w:val="476"/>
        </w:trPr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SV"/>
              </w:rPr>
              <w:t>OFERTA DE SERVICIOS</w:t>
            </w:r>
          </w:p>
        </w:tc>
        <w:tc>
          <w:tcPr>
            <w:tcW w:w="318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SV"/>
              </w:rPr>
              <w:t>HORARIO</w:t>
            </w:r>
          </w:p>
          <w:p w:rsidR="00B635B8" w:rsidRDefault="00B635B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SV"/>
              </w:rPr>
            </w:pPr>
          </w:p>
        </w:tc>
        <w:tc>
          <w:tcPr>
            <w:tcW w:w="21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35B8" w:rsidRPr="00851DDB" w:rsidRDefault="00346E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s-SV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SV"/>
              </w:rPr>
              <w:t>REQUISITOS PARA ACCEDER AL SERVICIO</w:t>
            </w:r>
          </w:p>
        </w:tc>
        <w:tc>
          <w:tcPr>
            <w:tcW w:w="173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B635B8" w:rsidRDefault="00346E3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SV"/>
              </w:rPr>
              <w:t>TIEMPO DE RESPUESTA</w:t>
            </w:r>
          </w:p>
        </w:tc>
      </w:tr>
      <w:tr w:rsidR="00B635B8">
        <w:trPr>
          <w:trHeight w:val="517"/>
        </w:trPr>
        <w:tc>
          <w:tcPr>
            <w:tcW w:w="34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Elabora</w:t>
            </w:r>
            <w:bookmarkStart w:id="0" w:name="_GoBack"/>
            <w:bookmarkEnd w:id="0"/>
            <w:r>
              <w:rPr>
                <w:rFonts w:ascii="Arial" w:eastAsia="Arial Narrow" w:hAnsi="Arial" w:cs="Arial"/>
                <w:sz w:val="24"/>
                <w:szCs w:val="24"/>
              </w:rPr>
              <w:t>ción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fórmulas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infantiles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>Lunes a Domingo</w:t>
            </w:r>
          </w:p>
        </w:tc>
        <w:tc>
          <w:tcPr>
            <w:tcW w:w="15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 xml:space="preserve">6:30 am a </w:t>
            </w:r>
            <w:r>
              <w:rPr>
                <w:rFonts w:ascii="Arial" w:eastAsia="Arial Narrow" w:hAnsi="Arial" w:cs="Arial"/>
                <w:sz w:val="24"/>
                <w:szCs w:val="24"/>
                <w:lang w:val="es-ES"/>
              </w:rPr>
              <w:t>2</w:t>
            </w:r>
            <w:r>
              <w:rPr>
                <w:rFonts w:ascii="Arial" w:eastAsia="Arial Narrow" w:hAnsi="Arial" w:cs="Arial"/>
                <w:sz w:val="24"/>
                <w:szCs w:val="24"/>
              </w:rPr>
              <w:t>:30pm</w:t>
            </w:r>
          </w:p>
        </w:tc>
        <w:tc>
          <w:tcPr>
            <w:tcW w:w="21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Indicación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médica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interna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Inmediata</w:t>
            </w:r>
            <w:proofErr w:type="spellEnd"/>
          </w:p>
        </w:tc>
      </w:tr>
      <w:tr w:rsidR="00B635B8">
        <w:trPr>
          <w:trHeight w:val="517"/>
        </w:trPr>
        <w:tc>
          <w:tcPr>
            <w:tcW w:w="34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B8">
        <w:trPr>
          <w:trHeight w:val="517"/>
        </w:trPr>
        <w:tc>
          <w:tcPr>
            <w:tcW w:w="34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Pr="00851DDB" w:rsidRDefault="00346E31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51DDB">
              <w:rPr>
                <w:rFonts w:ascii="Arial" w:eastAsia="Arial Narrow" w:hAnsi="Arial" w:cs="Arial"/>
                <w:sz w:val="24"/>
                <w:szCs w:val="24"/>
                <w:lang w:val="es-SV"/>
              </w:rPr>
              <w:t>Suministro de alimentación a pacientes hospitalizadas</w:t>
            </w:r>
          </w:p>
        </w:tc>
        <w:tc>
          <w:tcPr>
            <w:tcW w:w="159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>Lunes a Domingo</w:t>
            </w:r>
          </w:p>
        </w:tc>
        <w:tc>
          <w:tcPr>
            <w:tcW w:w="15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>6:30 am a 6:45 pm</w:t>
            </w:r>
          </w:p>
        </w:tc>
        <w:tc>
          <w:tcPr>
            <w:tcW w:w="21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Indicación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médica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interna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Inmediata</w:t>
            </w:r>
            <w:proofErr w:type="spellEnd"/>
          </w:p>
        </w:tc>
      </w:tr>
      <w:tr w:rsidR="00B635B8">
        <w:trPr>
          <w:trHeight w:val="517"/>
        </w:trPr>
        <w:tc>
          <w:tcPr>
            <w:tcW w:w="34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B8">
        <w:trPr>
          <w:trHeight w:val="291"/>
        </w:trPr>
        <w:tc>
          <w:tcPr>
            <w:tcW w:w="34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Pr="00851DDB" w:rsidRDefault="00346E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51DDB">
              <w:rPr>
                <w:rFonts w:ascii="Arial" w:eastAsia="Arial Narrow" w:hAnsi="Arial" w:cs="Arial"/>
                <w:sz w:val="24"/>
                <w:szCs w:val="24"/>
                <w:lang w:val="es-SV"/>
              </w:rPr>
              <w:t xml:space="preserve">Intervención Nutricional a pacientes hospitalizadas </w:t>
            </w:r>
          </w:p>
        </w:tc>
        <w:tc>
          <w:tcPr>
            <w:tcW w:w="159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>Lunes a Viernes</w:t>
            </w:r>
          </w:p>
        </w:tc>
        <w:tc>
          <w:tcPr>
            <w:tcW w:w="15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>9::00 am a  11:00 pm</w:t>
            </w:r>
          </w:p>
          <w:p w:rsidR="00B635B8" w:rsidRDefault="00346E31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>2:00 a 3:00 pm</w:t>
            </w:r>
          </w:p>
          <w:p w:rsidR="00B635B8" w:rsidRDefault="00B635B8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Indicación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médica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interna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B635B8" w:rsidRDefault="00346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horas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hábiles</w:t>
            </w:r>
            <w:proofErr w:type="spellEnd"/>
          </w:p>
        </w:tc>
      </w:tr>
      <w:tr w:rsidR="00B635B8">
        <w:trPr>
          <w:trHeight w:val="517"/>
        </w:trPr>
        <w:tc>
          <w:tcPr>
            <w:tcW w:w="34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B8">
        <w:trPr>
          <w:trHeight w:val="517"/>
        </w:trPr>
        <w:tc>
          <w:tcPr>
            <w:tcW w:w="343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Pr="00851DDB" w:rsidRDefault="00346E31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51DDB">
              <w:rPr>
                <w:rFonts w:ascii="Arial" w:eastAsia="Arial Narrow" w:hAnsi="Arial" w:cs="Arial"/>
                <w:sz w:val="24"/>
                <w:szCs w:val="24"/>
                <w:lang w:val="es-SV"/>
              </w:rPr>
              <w:t xml:space="preserve">Intervención Nutricional a pacientes de consulta externa con cita </w:t>
            </w:r>
            <w:r w:rsidR="003C0EB5" w:rsidRPr="00851DDB">
              <w:rPr>
                <w:rFonts w:ascii="Arial" w:eastAsia="Arial Narrow" w:hAnsi="Arial" w:cs="Arial"/>
                <w:sz w:val="24"/>
                <w:szCs w:val="24"/>
                <w:lang w:val="es-SV"/>
              </w:rPr>
              <w:t>previa.</w:t>
            </w:r>
          </w:p>
        </w:tc>
        <w:tc>
          <w:tcPr>
            <w:tcW w:w="159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>Lunes a Viernes</w:t>
            </w:r>
          </w:p>
        </w:tc>
        <w:tc>
          <w:tcPr>
            <w:tcW w:w="159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 xml:space="preserve">11:00 am a 1:00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21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Indicación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médica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interna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a 60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Días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35B8">
        <w:trPr>
          <w:trHeight w:val="517"/>
        </w:trPr>
        <w:tc>
          <w:tcPr>
            <w:tcW w:w="343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635B8" w:rsidRDefault="00B635B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B8">
        <w:trPr>
          <w:trHeight w:val="291"/>
        </w:trPr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Pr="00851DDB" w:rsidRDefault="00346E31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51DDB">
              <w:rPr>
                <w:rFonts w:ascii="Arial" w:eastAsia="Arial Narrow" w:hAnsi="Arial" w:cs="Arial"/>
                <w:sz w:val="24"/>
                <w:szCs w:val="24"/>
                <w:lang w:val="es-SV"/>
              </w:rPr>
              <w:t xml:space="preserve">Intervención Nutricional  de </w:t>
            </w:r>
            <w:r>
              <w:rPr>
                <w:rFonts w:ascii="Arial" w:eastAsia="Arial Narrow" w:hAnsi="Arial" w:cs="Arial"/>
                <w:sz w:val="24"/>
                <w:szCs w:val="24"/>
                <w:lang w:val="es-ES"/>
              </w:rPr>
              <w:t>atención</w:t>
            </w:r>
            <w:r w:rsidRPr="00851DDB">
              <w:rPr>
                <w:rFonts w:ascii="Arial" w:eastAsia="Arial Narrow" w:hAnsi="Arial" w:cs="Arial"/>
                <w:sz w:val="24"/>
                <w:szCs w:val="24"/>
                <w:lang w:val="es-SV"/>
              </w:rPr>
              <w:t xml:space="preserve"> inmediata a pacientes de consulta </w:t>
            </w:r>
            <w:r w:rsidR="003C0EB5" w:rsidRPr="00851DDB">
              <w:rPr>
                <w:rFonts w:ascii="Arial" w:eastAsia="Arial Narrow" w:hAnsi="Arial" w:cs="Arial"/>
                <w:sz w:val="24"/>
                <w:szCs w:val="24"/>
                <w:lang w:val="es-SV"/>
              </w:rPr>
              <w:t>externa.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>Lunes a Viernes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 xml:space="preserve">11:00 am a 1:00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Indicación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médica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interna</w:t>
            </w:r>
            <w:proofErr w:type="spellEnd"/>
          </w:p>
        </w:tc>
        <w:tc>
          <w:tcPr>
            <w:tcW w:w="173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Inmediata</w:t>
            </w:r>
            <w:proofErr w:type="spellEnd"/>
          </w:p>
        </w:tc>
      </w:tr>
      <w:tr w:rsidR="00B635B8">
        <w:trPr>
          <w:trHeight w:val="291"/>
        </w:trPr>
        <w:tc>
          <w:tcPr>
            <w:tcW w:w="34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Pr="00851DDB" w:rsidRDefault="00346E31">
            <w:pPr>
              <w:rPr>
                <w:rFonts w:ascii="Arial" w:hAnsi="Arial" w:cs="Arial"/>
                <w:sz w:val="24"/>
                <w:szCs w:val="24"/>
                <w:lang w:val="es-SV"/>
              </w:rPr>
            </w:pPr>
            <w:r w:rsidRPr="00851DDB">
              <w:rPr>
                <w:rFonts w:ascii="Arial" w:eastAsia="Arial Narrow" w:hAnsi="Arial" w:cs="Arial"/>
                <w:sz w:val="24"/>
                <w:szCs w:val="24"/>
                <w:lang w:val="es-SV"/>
              </w:rPr>
              <w:t>Intervención Nutricional a pacientes de consulta externa de selección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>Lunes a Viernes</w:t>
            </w:r>
          </w:p>
        </w:tc>
        <w:tc>
          <w:tcPr>
            <w:tcW w:w="1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8" w:type="dxa"/>
            </w:tcMar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Narrow" w:hAnsi="Arial" w:cs="Arial"/>
                <w:sz w:val="24"/>
                <w:szCs w:val="24"/>
              </w:rPr>
              <w:t xml:space="preserve">11:00 am a 1:00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2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Indicación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médica</w:t>
            </w:r>
            <w:proofErr w:type="spellEnd"/>
            <w:r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Narrow" w:hAnsi="Arial" w:cs="Arial"/>
                <w:sz w:val="24"/>
                <w:szCs w:val="24"/>
              </w:rPr>
              <w:t>interna</w:t>
            </w:r>
            <w:proofErr w:type="spellEnd"/>
          </w:p>
        </w:tc>
        <w:tc>
          <w:tcPr>
            <w:tcW w:w="1736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B635B8" w:rsidRDefault="00346E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Inmediata</w:t>
            </w:r>
            <w:proofErr w:type="spellEnd"/>
          </w:p>
        </w:tc>
      </w:tr>
    </w:tbl>
    <w:p w:rsidR="00B635B8" w:rsidRDefault="006663B6">
      <w:pPr>
        <w:pStyle w:val="NoSpacing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89059B" wp14:editId="5DA8ADD9">
            <wp:simplePos x="0" y="0"/>
            <wp:positionH relativeFrom="column">
              <wp:posOffset>254635</wp:posOffset>
            </wp:positionH>
            <wp:positionV relativeFrom="paragraph">
              <wp:posOffset>203835</wp:posOffset>
            </wp:positionV>
            <wp:extent cx="5943600" cy="1495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35B8">
      <w:pgSz w:w="12240" w:h="15840"/>
      <w:pgMar w:top="1134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Segoe Print"/>
    <w:charset w:val="00"/>
    <w:family w:val="roman"/>
    <w:pitch w:val="default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Narrow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B8"/>
    <w:rsid w:val="00346E31"/>
    <w:rsid w:val="003C0EB5"/>
    <w:rsid w:val="006663B6"/>
    <w:rsid w:val="007214A5"/>
    <w:rsid w:val="00851DDB"/>
    <w:rsid w:val="00B635B8"/>
    <w:rsid w:val="1EED0435"/>
    <w:rsid w:val="54FE1B01"/>
    <w:rsid w:val="5D7A458F"/>
    <w:rsid w:val="5DDE0D9F"/>
    <w:rsid w:val="5E8C7DD2"/>
    <w:rsid w:val="690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1">
    <w:name w:val="Lista1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color w:val="00000A"/>
      <w:sz w:val="22"/>
      <w:szCs w:val="22"/>
    </w:r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styleId="BalloonText">
    <w:name w:val="Balloon Text"/>
    <w:basedOn w:val="Normal"/>
    <w:link w:val="BalloonTextChar"/>
    <w:uiPriority w:val="99"/>
    <w:semiHidden/>
    <w:unhideWhenUsed/>
    <w:rsid w:val="0066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B6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abezado1">
    <w:name w:val="Encabezado1"/>
    <w:basedOn w:val="Normal"/>
    <w:next w:val="Cue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customStyle="1" w:styleId="Lista1">
    <w:name w:val="Lista1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color w:val="00000A"/>
      <w:sz w:val="22"/>
      <w:szCs w:val="22"/>
    </w:r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styleId="BalloonText">
    <w:name w:val="Balloon Text"/>
    <w:basedOn w:val="Normal"/>
    <w:link w:val="BalloonTextChar"/>
    <w:uiPriority w:val="99"/>
    <w:semiHidden/>
    <w:unhideWhenUsed/>
    <w:rsid w:val="0066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B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ecolorado</dc:creator>
  <cp:lastModifiedBy>Juridico Digitador (Oscar Salinas Martinez)</cp:lastModifiedBy>
  <cp:revision>13</cp:revision>
  <cp:lastPrinted>2020-01-17T15:08:00Z</cp:lastPrinted>
  <dcterms:created xsi:type="dcterms:W3CDTF">2020-01-21T18:29:00Z</dcterms:created>
  <dcterms:modified xsi:type="dcterms:W3CDTF">2020-01-21T20:22:00Z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3082-10.2.0.7646</vt:lpwstr>
  </property>
</Properties>
</file>