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72AC" w:rsidRDefault="00BE72AC" w:rsidP="00BE72AC">
      <w:pPr>
        <w:jc w:val="both"/>
        <w:rPr>
          <w:rFonts w:ascii="Batang" w:eastAsia="Batang" w:hAnsi="Batang"/>
          <w:sz w:val="24"/>
          <w:szCs w:val="24"/>
        </w:rPr>
      </w:pPr>
      <w:r>
        <w:rPr>
          <w:rFonts w:ascii="Batang" w:eastAsia="Batang" w:hAnsi="Batang"/>
          <w:noProof/>
          <w:sz w:val="24"/>
          <w:szCs w:val="24"/>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5pt;margin-top:-56.95pt;width:664.3pt;height:582.15pt;z-index:-251658240">
            <v:imagedata r:id="rId6" o:title=""/>
          </v:shape>
          <o:OLEObject Type="Embed" ProgID="CorelDraw.Graphic.8" ShapeID="_x0000_s1026" DrawAspect="Content" ObjectID="_1554275456" r:id="rId7"/>
        </w:pict>
      </w:r>
    </w:p>
    <w:p w:rsidR="00BE72AC" w:rsidRPr="00BE72AC" w:rsidRDefault="00BE72AC" w:rsidP="00BE72AC">
      <w:pPr>
        <w:jc w:val="center"/>
        <w:rPr>
          <w:rFonts w:ascii="Batang" w:eastAsia="Batang" w:hAnsi="Batang"/>
          <w:b/>
          <w:sz w:val="24"/>
          <w:szCs w:val="24"/>
        </w:rPr>
      </w:pPr>
      <w:r w:rsidRPr="00BE72AC">
        <w:rPr>
          <w:rFonts w:ascii="Batang" w:eastAsia="Batang" w:hAnsi="Batang"/>
          <w:b/>
          <w:sz w:val="24"/>
          <w:szCs w:val="24"/>
        </w:rPr>
        <w:t>LA MUNICIPALIDAD DE SAN DIONISIO.</w:t>
      </w:r>
    </w:p>
    <w:p w:rsidR="00BE72AC" w:rsidRPr="00301A73" w:rsidRDefault="00E14EB1" w:rsidP="00301A73">
      <w:pPr>
        <w:jc w:val="center"/>
        <w:rPr>
          <w:rFonts w:ascii="Batang" w:eastAsia="Batang" w:hAnsi="Batang"/>
          <w:b/>
          <w:sz w:val="24"/>
          <w:szCs w:val="24"/>
        </w:rPr>
      </w:pPr>
      <w:r>
        <w:rPr>
          <w:rFonts w:ascii="Batang" w:eastAsia="Batang" w:hAnsi="Batang"/>
          <w:b/>
          <w:sz w:val="24"/>
          <w:szCs w:val="24"/>
        </w:rPr>
        <w:t>LISTADO DE VIAJE 2017</w:t>
      </w:r>
    </w:p>
    <w:tbl>
      <w:tblPr>
        <w:tblStyle w:val="Tablaconcuadrcula"/>
        <w:tblW w:w="0" w:type="auto"/>
        <w:tblLayout w:type="fixed"/>
        <w:tblLook w:val="04A0" w:firstRow="1" w:lastRow="0" w:firstColumn="1" w:lastColumn="0" w:noHBand="0" w:noVBand="1"/>
      </w:tblPr>
      <w:tblGrid>
        <w:gridCol w:w="614"/>
        <w:gridCol w:w="2613"/>
        <w:gridCol w:w="3827"/>
        <w:gridCol w:w="1418"/>
        <w:gridCol w:w="1275"/>
        <w:gridCol w:w="2410"/>
      </w:tblGrid>
      <w:tr w:rsidR="009806C5" w:rsidTr="00301A73">
        <w:tc>
          <w:tcPr>
            <w:tcW w:w="614" w:type="dxa"/>
          </w:tcPr>
          <w:p w:rsidR="009806C5" w:rsidRDefault="009806C5" w:rsidP="00BE72AC">
            <w:pPr>
              <w:jc w:val="both"/>
              <w:rPr>
                <w:rFonts w:ascii="Batang" w:eastAsia="Batang" w:hAnsi="Batang"/>
                <w:sz w:val="24"/>
                <w:szCs w:val="24"/>
              </w:rPr>
            </w:pPr>
            <w:r>
              <w:rPr>
                <w:rFonts w:ascii="Batang" w:eastAsia="Batang" w:hAnsi="Batang"/>
                <w:sz w:val="24"/>
                <w:szCs w:val="24"/>
              </w:rPr>
              <w:t>No.</w:t>
            </w:r>
          </w:p>
        </w:tc>
        <w:tc>
          <w:tcPr>
            <w:tcW w:w="2613" w:type="dxa"/>
          </w:tcPr>
          <w:p w:rsidR="009806C5" w:rsidRDefault="009806C5" w:rsidP="00E14EB1">
            <w:pPr>
              <w:rPr>
                <w:rFonts w:ascii="Batang" w:eastAsia="Batang" w:hAnsi="Batang"/>
                <w:sz w:val="24"/>
                <w:szCs w:val="24"/>
              </w:rPr>
            </w:pPr>
            <w:r>
              <w:rPr>
                <w:rFonts w:ascii="Batang" w:eastAsia="Batang" w:hAnsi="Batang"/>
                <w:sz w:val="24"/>
                <w:szCs w:val="24"/>
              </w:rPr>
              <w:t>Nombre de Funcionario.-</w:t>
            </w:r>
          </w:p>
        </w:tc>
        <w:tc>
          <w:tcPr>
            <w:tcW w:w="3827" w:type="dxa"/>
          </w:tcPr>
          <w:p w:rsidR="009806C5" w:rsidRDefault="009806C5" w:rsidP="00E14EB1">
            <w:pPr>
              <w:rPr>
                <w:rFonts w:ascii="Batang" w:eastAsia="Batang" w:hAnsi="Batang"/>
                <w:sz w:val="24"/>
                <w:szCs w:val="24"/>
              </w:rPr>
            </w:pPr>
            <w:r>
              <w:rPr>
                <w:rFonts w:ascii="Batang" w:eastAsia="Batang" w:hAnsi="Batang"/>
                <w:sz w:val="24"/>
                <w:szCs w:val="24"/>
              </w:rPr>
              <w:t>Duración y objetivo.</w:t>
            </w:r>
          </w:p>
        </w:tc>
        <w:tc>
          <w:tcPr>
            <w:tcW w:w="1418" w:type="dxa"/>
          </w:tcPr>
          <w:p w:rsidR="009806C5" w:rsidRDefault="009806C5" w:rsidP="00BE72AC">
            <w:pPr>
              <w:jc w:val="both"/>
              <w:rPr>
                <w:rFonts w:ascii="Batang" w:eastAsia="Batang" w:hAnsi="Batang"/>
                <w:sz w:val="24"/>
                <w:szCs w:val="24"/>
              </w:rPr>
            </w:pPr>
            <w:r>
              <w:rPr>
                <w:rFonts w:ascii="Batang" w:eastAsia="Batang" w:hAnsi="Batang"/>
                <w:sz w:val="24"/>
                <w:szCs w:val="24"/>
              </w:rPr>
              <w:t>Destino</w:t>
            </w:r>
          </w:p>
        </w:tc>
        <w:tc>
          <w:tcPr>
            <w:tcW w:w="1275" w:type="dxa"/>
          </w:tcPr>
          <w:p w:rsidR="009806C5" w:rsidRDefault="009806C5" w:rsidP="00BE72AC">
            <w:pPr>
              <w:jc w:val="both"/>
              <w:rPr>
                <w:rFonts w:ascii="Batang" w:eastAsia="Batang" w:hAnsi="Batang"/>
                <w:sz w:val="24"/>
                <w:szCs w:val="24"/>
              </w:rPr>
            </w:pPr>
            <w:r>
              <w:rPr>
                <w:rFonts w:ascii="Batang" w:eastAsia="Batang" w:hAnsi="Batang"/>
                <w:sz w:val="24"/>
                <w:szCs w:val="24"/>
              </w:rPr>
              <w:t>Costo.</w:t>
            </w:r>
          </w:p>
        </w:tc>
        <w:tc>
          <w:tcPr>
            <w:tcW w:w="2410" w:type="dxa"/>
          </w:tcPr>
          <w:p w:rsidR="009806C5" w:rsidRDefault="009806C5" w:rsidP="00E14EB1">
            <w:pPr>
              <w:rPr>
                <w:rFonts w:ascii="Batang" w:eastAsia="Batang" w:hAnsi="Batang"/>
                <w:sz w:val="24"/>
                <w:szCs w:val="24"/>
              </w:rPr>
            </w:pPr>
            <w:r>
              <w:rPr>
                <w:rFonts w:ascii="Batang" w:eastAsia="Batang" w:hAnsi="Batang"/>
                <w:sz w:val="24"/>
                <w:szCs w:val="24"/>
              </w:rPr>
              <w:t>Fuente de financiamiento.-</w:t>
            </w:r>
          </w:p>
        </w:tc>
      </w:tr>
      <w:tr w:rsidR="00301A73" w:rsidTr="00301A73">
        <w:tc>
          <w:tcPr>
            <w:tcW w:w="614" w:type="dxa"/>
          </w:tcPr>
          <w:p w:rsidR="00301A73" w:rsidRDefault="00301A73" w:rsidP="00BE72AC">
            <w:pPr>
              <w:jc w:val="both"/>
              <w:rPr>
                <w:rFonts w:ascii="Batang" w:eastAsia="Batang" w:hAnsi="Batang"/>
                <w:sz w:val="24"/>
                <w:szCs w:val="24"/>
              </w:rPr>
            </w:pPr>
            <w:r>
              <w:rPr>
                <w:rFonts w:ascii="Batang" w:eastAsia="Batang" w:hAnsi="Batang"/>
                <w:sz w:val="24"/>
                <w:szCs w:val="24"/>
              </w:rPr>
              <w:t>1</w:t>
            </w:r>
          </w:p>
        </w:tc>
        <w:tc>
          <w:tcPr>
            <w:tcW w:w="2613" w:type="dxa"/>
          </w:tcPr>
          <w:p w:rsidR="00301A73" w:rsidRPr="00301A73" w:rsidRDefault="00301A73" w:rsidP="00E14EB1">
            <w:pPr>
              <w:rPr>
                <w:rFonts w:ascii="Batang" w:eastAsia="Batang" w:hAnsi="Batang"/>
              </w:rPr>
            </w:pPr>
            <w:r w:rsidRPr="00301A73">
              <w:rPr>
                <w:rFonts w:ascii="Batang" w:eastAsia="Batang" w:hAnsi="Batang" w:cs="Arial"/>
                <w:bCs/>
              </w:rPr>
              <w:t>Reina Isabel Beltrán de Vega</w:t>
            </w:r>
            <w:r w:rsidRPr="00301A73">
              <w:rPr>
                <w:rFonts w:ascii="Batang" w:eastAsia="Batang" w:hAnsi="Batang"/>
              </w:rPr>
              <w:t>.-</w:t>
            </w:r>
          </w:p>
          <w:p w:rsidR="00301A73" w:rsidRDefault="00301A73" w:rsidP="00E14EB1">
            <w:pPr>
              <w:rPr>
                <w:rFonts w:ascii="Batang" w:eastAsia="Batang" w:hAnsi="Batang"/>
              </w:rPr>
            </w:pPr>
            <w:r w:rsidRPr="00301A73">
              <w:rPr>
                <w:rFonts w:ascii="Batang" w:eastAsia="Batang" w:hAnsi="Batang"/>
              </w:rPr>
              <w:t>Síndico Municipal.-</w:t>
            </w:r>
          </w:p>
          <w:p w:rsidR="00301A73" w:rsidRPr="00301A73" w:rsidRDefault="00301A73" w:rsidP="00E14EB1">
            <w:pPr>
              <w:rPr>
                <w:rFonts w:ascii="Batang" w:eastAsia="Batang" w:hAnsi="Batang"/>
              </w:rPr>
            </w:pPr>
          </w:p>
          <w:p w:rsidR="00301A73" w:rsidRPr="00301A73" w:rsidRDefault="00301A73" w:rsidP="00E14EB1">
            <w:pPr>
              <w:rPr>
                <w:rFonts w:ascii="Batang" w:eastAsia="Batang" w:hAnsi="Batang" w:cs="Arial"/>
                <w:bCs/>
              </w:rPr>
            </w:pPr>
            <w:r w:rsidRPr="00301A73">
              <w:rPr>
                <w:rFonts w:ascii="Batang" w:eastAsia="Batang" w:hAnsi="Batang" w:cs="Arial"/>
                <w:bCs/>
              </w:rPr>
              <w:t>Raquel Del Carmen Serrano de Ayala.-</w:t>
            </w:r>
          </w:p>
          <w:p w:rsidR="00301A73" w:rsidRDefault="00301A73" w:rsidP="00E14EB1">
            <w:pPr>
              <w:rPr>
                <w:rFonts w:ascii="Batang" w:eastAsia="Batang" w:hAnsi="Batang"/>
                <w:sz w:val="24"/>
                <w:szCs w:val="24"/>
              </w:rPr>
            </w:pPr>
            <w:r w:rsidRPr="00301A73">
              <w:rPr>
                <w:rFonts w:ascii="Batang" w:eastAsia="Batang" w:hAnsi="Batang" w:cs="Arial"/>
                <w:bCs/>
              </w:rPr>
              <w:t>4ta Regidora Propietaria.-</w:t>
            </w:r>
          </w:p>
        </w:tc>
        <w:tc>
          <w:tcPr>
            <w:tcW w:w="3827" w:type="dxa"/>
          </w:tcPr>
          <w:p w:rsidR="00301A73" w:rsidRDefault="00301A73" w:rsidP="009806C5">
            <w:pPr>
              <w:rPr>
                <w:rFonts w:ascii="Batang" w:eastAsia="Batang" w:hAnsi="Batang"/>
                <w:sz w:val="20"/>
                <w:szCs w:val="20"/>
              </w:rPr>
            </w:pPr>
            <w:r>
              <w:rPr>
                <w:rFonts w:ascii="Batang" w:eastAsia="Batang" w:hAnsi="Batang"/>
                <w:sz w:val="20"/>
                <w:szCs w:val="20"/>
              </w:rPr>
              <w:t xml:space="preserve">PERIODO DE VIAJE 16 Y 17 DE MARZO 2017 </w:t>
            </w:r>
          </w:p>
          <w:p w:rsidR="00301A73" w:rsidRDefault="00301A73" w:rsidP="009806C5">
            <w:pPr>
              <w:rPr>
                <w:rFonts w:ascii="Batang" w:eastAsia="Batang" w:hAnsi="Batang"/>
                <w:sz w:val="20"/>
                <w:szCs w:val="20"/>
              </w:rPr>
            </w:pPr>
          </w:p>
          <w:p w:rsidR="00301A73" w:rsidRDefault="00301A73" w:rsidP="009806C5">
            <w:pPr>
              <w:rPr>
                <w:rFonts w:ascii="Batang" w:eastAsia="Batang" w:hAnsi="Batang"/>
                <w:sz w:val="20"/>
                <w:szCs w:val="20"/>
              </w:rPr>
            </w:pPr>
            <w:r>
              <w:rPr>
                <w:rFonts w:ascii="Batang" w:eastAsia="Batang" w:hAnsi="Batang"/>
                <w:sz w:val="20"/>
                <w:szCs w:val="20"/>
              </w:rPr>
              <w:t>OBJETIVO.-</w:t>
            </w:r>
          </w:p>
          <w:p w:rsidR="00301A73" w:rsidRPr="009806C5" w:rsidRDefault="00301A73" w:rsidP="009806C5">
            <w:pPr>
              <w:rPr>
                <w:rFonts w:ascii="Batang" w:eastAsia="Batang" w:hAnsi="Batang"/>
                <w:sz w:val="20"/>
                <w:szCs w:val="20"/>
              </w:rPr>
            </w:pPr>
            <w:r>
              <w:rPr>
                <w:rFonts w:ascii="Batang" w:eastAsia="Batang" w:hAnsi="Batang"/>
                <w:sz w:val="20"/>
                <w:szCs w:val="20"/>
              </w:rPr>
              <w:t xml:space="preserve">Como Parte de los esfuerzos por conocer las experiencias de desarrollo turístico, El Consejo Municipal, Autorizo la salida de ambas miembros del Consejo, para ganar experiencia en rutas turísticas, Aprovechando los hermanamientos atraves del TRINIO Y ASIBAHIA, de la cual somos miembros, se conoció, </w:t>
            </w:r>
            <w:r w:rsidRPr="009806C5">
              <w:rPr>
                <w:rFonts w:ascii="Batang" w:eastAsia="Batang" w:hAnsi="Batang"/>
                <w:sz w:val="20"/>
                <w:szCs w:val="20"/>
              </w:rPr>
              <w:t xml:space="preserve">La Ruta </w:t>
            </w:r>
            <w:r w:rsidRPr="009806C5">
              <w:rPr>
                <w:rFonts w:ascii="Batang" w:eastAsia="Batang" w:hAnsi="Batang"/>
                <w:sz w:val="20"/>
                <w:szCs w:val="20"/>
              </w:rPr>
              <w:t>Transaccional</w:t>
            </w:r>
            <w:r w:rsidRPr="009806C5">
              <w:rPr>
                <w:rFonts w:ascii="Batang" w:eastAsia="Batang" w:hAnsi="Batang"/>
                <w:sz w:val="20"/>
                <w:szCs w:val="20"/>
              </w:rPr>
              <w:t xml:space="preserve"> de Turismo Sostenible (RTT) está comprendida por tres Países: El</w:t>
            </w:r>
            <w:r>
              <w:rPr>
                <w:rFonts w:ascii="Batang" w:eastAsia="Batang" w:hAnsi="Batang"/>
                <w:sz w:val="20"/>
                <w:szCs w:val="20"/>
              </w:rPr>
              <w:t xml:space="preserve"> Salvador, Guatemala y </w:t>
            </w:r>
            <w:r w:rsidRPr="009806C5">
              <w:rPr>
                <w:rFonts w:ascii="Batang" w:eastAsia="Batang" w:hAnsi="Batang"/>
                <w:b/>
                <w:sz w:val="20"/>
                <w:szCs w:val="20"/>
              </w:rPr>
              <w:t>Honduras,</w:t>
            </w:r>
            <w:r>
              <w:rPr>
                <w:rFonts w:ascii="Batang" w:eastAsia="Batang" w:hAnsi="Batang"/>
                <w:sz w:val="20"/>
                <w:szCs w:val="20"/>
              </w:rPr>
              <w:t xml:space="preserve"> siendo este último el país de destino de los funcionarios de la Municipalidad de San Dionisio, junto a la delegación de varias municipalidades asociadas a ASIBAHIA.</w:t>
            </w:r>
          </w:p>
          <w:p w:rsidR="00301A73" w:rsidRDefault="00301A73" w:rsidP="009806C5">
            <w:pPr>
              <w:rPr>
                <w:rFonts w:ascii="Batang" w:eastAsia="Batang" w:hAnsi="Batang"/>
                <w:sz w:val="24"/>
                <w:szCs w:val="24"/>
              </w:rPr>
            </w:pPr>
          </w:p>
        </w:tc>
        <w:tc>
          <w:tcPr>
            <w:tcW w:w="1418" w:type="dxa"/>
          </w:tcPr>
          <w:p w:rsidR="00301A73" w:rsidRPr="00301A73" w:rsidRDefault="00301A73" w:rsidP="00BE72AC">
            <w:pPr>
              <w:jc w:val="both"/>
              <w:rPr>
                <w:rFonts w:ascii="Batang" w:eastAsia="Batang" w:hAnsi="Batang"/>
                <w:sz w:val="20"/>
                <w:szCs w:val="20"/>
              </w:rPr>
            </w:pPr>
            <w:r w:rsidRPr="00301A73">
              <w:rPr>
                <w:rFonts w:ascii="Batang" w:eastAsia="Batang" w:hAnsi="Batang"/>
                <w:sz w:val="20"/>
                <w:szCs w:val="20"/>
              </w:rPr>
              <w:t>HONDURAS</w:t>
            </w:r>
          </w:p>
        </w:tc>
        <w:tc>
          <w:tcPr>
            <w:tcW w:w="1275" w:type="dxa"/>
          </w:tcPr>
          <w:p w:rsidR="00301A73" w:rsidRPr="00301A73" w:rsidRDefault="00301A73" w:rsidP="00BE72AC">
            <w:pPr>
              <w:jc w:val="both"/>
              <w:rPr>
                <w:rFonts w:ascii="Batang" w:eastAsia="Batang" w:hAnsi="Batang"/>
                <w:sz w:val="20"/>
                <w:szCs w:val="20"/>
              </w:rPr>
            </w:pPr>
            <w:r w:rsidRPr="00301A73">
              <w:rPr>
                <w:rFonts w:ascii="Batang" w:eastAsia="Batang" w:hAnsi="Batang"/>
                <w:sz w:val="20"/>
                <w:szCs w:val="20"/>
              </w:rPr>
              <w:t>$300.00</w:t>
            </w:r>
          </w:p>
          <w:p w:rsidR="00301A73" w:rsidRPr="00301A73" w:rsidRDefault="00301A73" w:rsidP="00BE72AC">
            <w:pPr>
              <w:jc w:val="both"/>
              <w:rPr>
                <w:rFonts w:ascii="Batang" w:eastAsia="Batang" w:hAnsi="Batang"/>
                <w:sz w:val="20"/>
                <w:szCs w:val="20"/>
              </w:rPr>
            </w:pPr>
          </w:p>
          <w:p w:rsidR="00301A73" w:rsidRPr="00301A73" w:rsidRDefault="00301A73" w:rsidP="00BE72AC">
            <w:pPr>
              <w:jc w:val="both"/>
              <w:rPr>
                <w:rFonts w:ascii="Batang" w:eastAsia="Batang" w:hAnsi="Batang"/>
                <w:sz w:val="20"/>
                <w:szCs w:val="20"/>
              </w:rPr>
            </w:pPr>
            <w:r w:rsidRPr="00301A73">
              <w:rPr>
                <w:rFonts w:ascii="Batang" w:eastAsia="Batang" w:hAnsi="Batang"/>
                <w:sz w:val="20"/>
                <w:szCs w:val="20"/>
              </w:rPr>
              <w:t xml:space="preserve">$150.00 c/u </w:t>
            </w:r>
          </w:p>
        </w:tc>
        <w:tc>
          <w:tcPr>
            <w:tcW w:w="2410" w:type="dxa"/>
          </w:tcPr>
          <w:p w:rsidR="00301A73" w:rsidRPr="00301A73" w:rsidRDefault="00301A73" w:rsidP="00BE72AC">
            <w:pPr>
              <w:jc w:val="both"/>
              <w:rPr>
                <w:rFonts w:ascii="Batang" w:eastAsia="Batang" w:hAnsi="Batang"/>
                <w:sz w:val="20"/>
                <w:szCs w:val="20"/>
              </w:rPr>
            </w:pPr>
            <w:r w:rsidRPr="00301A73">
              <w:rPr>
                <w:rFonts w:ascii="Batang" w:eastAsia="Batang" w:hAnsi="Batang"/>
                <w:sz w:val="20"/>
                <w:szCs w:val="20"/>
              </w:rPr>
              <w:t>FONDOS PROPIOS</w:t>
            </w:r>
          </w:p>
          <w:p w:rsidR="00301A73" w:rsidRPr="00301A73" w:rsidRDefault="00301A73" w:rsidP="00301A73">
            <w:pPr>
              <w:rPr>
                <w:rFonts w:ascii="Batang" w:eastAsia="Batang" w:hAnsi="Batang"/>
                <w:sz w:val="20"/>
                <w:szCs w:val="20"/>
              </w:rPr>
            </w:pPr>
            <w:r w:rsidRPr="00301A73">
              <w:rPr>
                <w:rFonts w:ascii="Batang" w:eastAsia="Batang" w:hAnsi="Batang"/>
                <w:sz w:val="20"/>
                <w:szCs w:val="20"/>
              </w:rPr>
              <w:t>Para gastos de trasporte y alimentación.-</w:t>
            </w:r>
          </w:p>
        </w:tc>
      </w:tr>
    </w:tbl>
    <w:p w:rsidR="00301A73" w:rsidRDefault="00301A73" w:rsidP="00301A73">
      <w:pPr>
        <w:pStyle w:val="Sinespaciado"/>
        <w:jc w:val="both"/>
        <w:rPr>
          <w:rFonts w:ascii="Batang" w:eastAsia="Batang" w:hAnsi="Batang"/>
        </w:rPr>
      </w:pPr>
      <w:r>
        <w:rPr>
          <w:rFonts w:ascii="Batang" w:eastAsia="Batang" w:hAnsi="Batang"/>
        </w:rPr>
        <w:t>Este es el único Viaje Oficial registrado, de enero a 18 de abril de 2017</w:t>
      </w:r>
      <w:bookmarkStart w:id="0" w:name="_GoBack"/>
      <w:bookmarkEnd w:id="0"/>
    </w:p>
    <w:p w:rsidR="00BE72AC" w:rsidRPr="00301A73" w:rsidRDefault="00BE72AC" w:rsidP="00301A73">
      <w:pPr>
        <w:pStyle w:val="Sinespaciado"/>
        <w:jc w:val="center"/>
        <w:rPr>
          <w:rFonts w:ascii="Batang" w:eastAsia="Batang" w:hAnsi="Batang"/>
          <w:b/>
        </w:rPr>
      </w:pPr>
      <w:r w:rsidRPr="00301A73">
        <w:rPr>
          <w:rFonts w:ascii="Batang" w:eastAsia="Batang" w:hAnsi="Batang"/>
          <w:b/>
        </w:rPr>
        <w:t>Lic. Rafael Arturo Zelaya Díaz</w:t>
      </w:r>
    </w:p>
    <w:p w:rsidR="00BE72AC" w:rsidRPr="00301A73" w:rsidRDefault="00BE72AC" w:rsidP="00301A73">
      <w:pPr>
        <w:pStyle w:val="Sinespaciado"/>
        <w:jc w:val="center"/>
        <w:rPr>
          <w:rFonts w:ascii="Batang" w:eastAsia="Batang" w:hAnsi="Batang"/>
          <w:b/>
        </w:rPr>
      </w:pPr>
      <w:r w:rsidRPr="00301A73">
        <w:rPr>
          <w:rFonts w:ascii="Batang" w:eastAsia="Batang" w:hAnsi="Batang"/>
          <w:b/>
        </w:rPr>
        <w:t>Oficial de Información.-</w:t>
      </w:r>
    </w:p>
    <w:p w:rsidR="00BE72AC" w:rsidRPr="00301A73" w:rsidRDefault="00BE72AC" w:rsidP="00BE72AC">
      <w:pPr>
        <w:rPr>
          <w:rFonts w:ascii="Batang" w:eastAsia="Batang" w:hAnsi="Batang"/>
          <w:b/>
          <w:sz w:val="20"/>
          <w:szCs w:val="20"/>
        </w:rPr>
      </w:pPr>
      <w:r w:rsidRPr="00301A73">
        <w:rPr>
          <w:rFonts w:ascii="Batang" w:eastAsia="Batang" w:hAnsi="Batang"/>
          <w:b/>
          <w:sz w:val="20"/>
          <w:szCs w:val="20"/>
        </w:rPr>
        <w:t>San Dionisio, 18 de Abril de 2017.-</w:t>
      </w:r>
    </w:p>
    <w:p w:rsidR="00BE72AC" w:rsidRPr="00BE72AC" w:rsidRDefault="00BE72AC" w:rsidP="00BE72AC">
      <w:pPr>
        <w:pStyle w:val="Prrafodelista"/>
        <w:jc w:val="both"/>
        <w:rPr>
          <w:rFonts w:ascii="Batang" w:eastAsia="Batang" w:hAnsi="Batang"/>
          <w:sz w:val="24"/>
          <w:szCs w:val="24"/>
        </w:rPr>
      </w:pPr>
      <w:r>
        <w:rPr>
          <w:rFonts w:ascii="Batang" w:eastAsia="Batang" w:hAnsi="Batang"/>
          <w:sz w:val="24"/>
          <w:szCs w:val="24"/>
        </w:rPr>
        <w:t xml:space="preserve"> </w:t>
      </w:r>
    </w:p>
    <w:sectPr w:rsidR="00BE72AC" w:rsidRPr="00BE72AC" w:rsidSect="00301A73">
      <w:pgSz w:w="15840" w:h="12240" w:orient="landscape"/>
      <w:pgMar w:top="1701" w:right="1417" w:bottom="14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534AEA"/>
    <w:multiLevelType w:val="hybridMultilevel"/>
    <w:tmpl w:val="4BE4FD92"/>
    <w:lvl w:ilvl="0" w:tplc="82C09C5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72AC"/>
    <w:rsid w:val="00301A73"/>
    <w:rsid w:val="0053482F"/>
    <w:rsid w:val="006C6D4D"/>
    <w:rsid w:val="006F56CA"/>
    <w:rsid w:val="009806C5"/>
    <w:rsid w:val="00BE72AC"/>
    <w:rsid w:val="00C9684E"/>
    <w:rsid w:val="00E14EB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E72AC"/>
    <w:pPr>
      <w:ind w:left="720"/>
      <w:contextualSpacing/>
    </w:pPr>
  </w:style>
  <w:style w:type="table" w:styleId="Tablaconcuadrcula">
    <w:name w:val="Table Grid"/>
    <w:basedOn w:val="Tablanormal"/>
    <w:uiPriority w:val="59"/>
    <w:rsid w:val="00E14E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301A73"/>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E72AC"/>
    <w:pPr>
      <w:ind w:left="720"/>
      <w:contextualSpacing/>
    </w:pPr>
  </w:style>
  <w:style w:type="table" w:styleId="Tablaconcuadrcula">
    <w:name w:val="Table Grid"/>
    <w:basedOn w:val="Tablanormal"/>
    <w:uiPriority w:val="59"/>
    <w:rsid w:val="00E14E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301A7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w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TotalTime>
  <Pages>1</Pages>
  <Words>178</Words>
  <Characters>984</Characters>
  <Application>Microsoft Office Word</Application>
  <DocSecurity>0</DocSecurity>
  <Lines>8</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3</cp:revision>
  <cp:lastPrinted>2017-04-21T14:27:00Z</cp:lastPrinted>
  <dcterms:created xsi:type="dcterms:W3CDTF">2017-04-21T14:28:00Z</dcterms:created>
  <dcterms:modified xsi:type="dcterms:W3CDTF">2017-04-21T16:24:00Z</dcterms:modified>
</cp:coreProperties>
</file>