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257A" w:rsidRPr="0093671C" w:rsidRDefault="00BB259B">
      <w:pPr>
        <w:rPr>
          <w:rFonts w:ascii="Times New Roman" w:hAnsi="Times New Roman" w:cs="Times New Roman"/>
        </w:rPr>
      </w:pPr>
      <w:r w:rsidRPr="0093671C">
        <w:rPr>
          <w:rFonts w:ascii="Times New Roman" w:eastAsia="Times New Roman" w:hAnsi="Times New Roman" w:cs="Times New Roman"/>
          <w:noProof/>
          <w:color w:val="FF0000"/>
          <w:lang w:val="es-SV" w:eastAsia="es-SV"/>
        </w:rPr>
        <w:drawing>
          <wp:anchor distT="0" distB="0" distL="114300" distR="114300" simplePos="0" relativeHeight="251659264" behindDoc="1" locked="0" layoutInCell="1" allowOverlap="1" wp14:anchorId="00B26556" wp14:editId="56E64E89">
            <wp:simplePos x="0" y="0"/>
            <wp:positionH relativeFrom="column">
              <wp:posOffset>4751070</wp:posOffset>
            </wp:positionH>
            <wp:positionV relativeFrom="paragraph">
              <wp:posOffset>5080</wp:posOffset>
            </wp:positionV>
            <wp:extent cx="800735" cy="876300"/>
            <wp:effectExtent l="0" t="0" r="0" b="0"/>
            <wp:wrapNone/>
            <wp:docPr id="1" name="Imagen 42" descr="Descripción: 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Descripción: No hay texto alternativo automático disponi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73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59B">
        <w:rPr>
          <w:rFonts w:ascii="Calibri Light" w:eastAsia="Calibri" w:hAnsi="Calibri Light" w:cs="Arial"/>
          <w:b/>
          <w:noProof/>
          <w:color w:val="2F5496"/>
          <w:sz w:val="36"/>
          <w:lang w:val="es-SV" w:eastAsia="es-SV"/>
        </w:rPr>
        <w:drawing>
          <wp:anchor distT="0" distB="0" distL="114300" distR="114300" simplePos="0" relativeHeight="251664384" behindDoc="1" locked="0" layoutInCell="1" allowOverlap="1" wp14:anchorId="1EF4C0DF" wp14:editId="2E97FBA3">
            <wp:simplePos x="0" y="0"/>
            <wp:positionH relativeFrom="margin">
              <wp:align>left</wp:align>
            </wp:positionH>
            <wp:positionV relativeFrom="paragraph">
              <wp:posOffset>9525</wp:posOffset>
            </wp:positionV>
            <wp:extent cx="899160" cy="857250"/>
            <wp:effectExtent l="0" t="0" r="0" b="0"/>
            <wp:wrapTight wrapText="bothSides">
              <wp:wrapPolygon edited="0">
                <wp:start x="0" y="0"/>
                <wp:lineTo x="0" y="21120"/>
                <wp:lineTo x="21051" y="21120"/>
                <wp:lineTo x="21051"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9160" cy="857250"/>
                    </a:xfrm>
                    <a:prstGeom prst="rect">
                      <a:avLst/>
                    </a:prstGeom>
                    <a:noFill/>
                  </pic:spPr>
                </pic:pic>
              </a:graphicData>
            </a:graphic>
          </wp:anchor>
        </w:drawing>
      </w:r>
    </w:p>
    <w:p w:rsidR="0064257A" w:rsidRPr="0093671C" w:rsidRDefault="0064257A">
      <w:pPr>
        <w:rPr>
          <w:rFonts w:ascii="Times New Roman" w:hAnsi="Times New Roman" w:cs="Times New Roman"/>
        </w:rPr>
      </w:pPr>
    </w:p>
    <w:p w:rsidR="0064257A" w:rsidRPr="0093671C" w:rsidRDefault="0064257A" w:rsidP="0064257A">
      <w:pPr>
        <w:jc w:val="center"/>
        <w:rPr>
          <w:rFonts w:ascii="Times New Roman" w:hAnsi="Times New Roman" w:cs="Times New Roman"/>
          <w:b/>
          <w:sz w:val="40"/>
        </w:rPr>
      </w:pPr>
    </w:p>
    <w:p w:rsidR="0064257A" w:rsidRPr="00BB259B" w:rsidRDefault="00BB259B" w:rsidP="00BB259B">
      <w:pPr>
        <w:jc w:val="center"/>
        <w:rPr>
          <w:rFonts w:ascii="Times New Roman" w:hAnsi="Times New Roman" w:cs="Times New Roman"/>
          <w:b/>
          <w:color w:val="1F3864" w:themeColor="accent5" w:themeShade="80"/>
          <w:sz w:val="40"/>
        </w:rPr>
      </w:pPr>
      <w:r w:rsidRPr="00BB259B">
        <w:rPr>
          <w:rFonts w:ascii="Times New Roman" w:hAnsi="Times New Roman" w:cs="Times New Roman"/>
          <w:b/>
          <w:color w:val="1F3864" w:themeColor="accent5" w:themeShade="80"/>
          <w:sz w:val="40"/>
        </w:rPr>
        <w:t>MUNICIPALIDAD DE SAN PEDRO PERULAPÁN</w:t>
      </w:r>
    </w:p>
    <w:p w:rsidR="00BB259B" w:rsidRPr="00BB259B" w:rsidRDefault="00BB259B" w:rsidP="00BB259B">
      <w:pPr>
        <w:jc w:val="center"/>
        <w:rPr>
          <w:rFonts w:ascii="Times New Roman" w:hAnsi="Times New Roman" w:cs="Times New Roman"/>
          <w:b/>
          <w:color w:val="1F3864" w:themeColor="accent5" w:themeShade="80"/>
          <w:sz w:val="40"/>
        </w:rPr>
      </w:pPr>
      <w:r w:rsidRPr="00BB259B">
        <w:rPr>
          <w:rFonts w:ascii="Times New Roman" w:hAnsi="Times New Roman" w:cs="Times New Roman"/>
          <w:b/>
          <w:color w:val="1F3864" w:themeColor="accent5" w:themeShade="80"/>
          <w:sz w:val="40"/>
        </w:rPr>
        <w:t>DEPARTAMENTO DE CUSCATLÁN</w:t>
      </w:r>
    </w:p>
    <w:p w:rsidR="003355CB" w:rsidRPr="0093671C" w:rsidRDefault="003355CB" w:rsidP="00C973E5">
      <w:pPr>
        <w:jc w:val="center"/>
        <w:rPr>
          <w:rFonts w:ascii="Times New Roman" w:hAnsi="Times New Roman" w:cs="Times New Roman"/>
          <w:b/>
          <w:sz w:val="40"/>
        </w:rPr>
      </w:pPr>
    </w:p>
    <w:p w:rsidR="00BB259B" w:rsidRDefault="0007043C" w:rsidP="00BB259B">
      <w:pPr>
        <w:jc w:val="center"/>
        <w:rPr>
          <w:rFonts w:ascii="Times New Roman" w:hAnsi="Times New Roman" w:cs="Times New Roman"/>
          <w:b/>
          <w:color w:val="1F3864" w:themeColor="accent5" w:themeShade="80"/>
          <w:sz w:val="40"/>
        </w:rPr>
      </w:pPr>
      <w:r w:rsidRPr="0093671C">
        <w:rPr>
          <w:rFonts w:ascii="Times New Roman" w:hAnsi="Times New Roman" w:cs="Times New Roman"/>
          <w:b/>
          <w:noProof/>
          <w:sz w:val="40"/>
          <w:lang w:val="es-SV" w:eastAsia="es-SV"/>
        </w:rPr>
        <w:drawing>
          <wp:anchor distT="0" distB="0" distL="114300" distR="114300" simplePos="0" relativeHeight="251662336" behindDoc="1" locked="0" layoutInCell="1" allowOverlap="1" wp14:anchorId="1669065E" wp14:editId="56260376">
            <wp:simplePos x="0" y="0"/>
            <wp:positionH relativeFrom="margin">
              <wp:align>center</wp:align>
            </wp:positionH>
            <wp:positionV relativeFrom="paragraph">
              <wp:posOffset>15875</wp:posOffset>
            </wp:positionV>
            <wp:extent cx="3888188" cy="2915440"/>
            <wp:effectExtent l="152400" t="152400" r="360045" b="361315"/>
            <wp:wrapTight wrapText="bothSides">
              <wp:wrapPolygon edited="0">
                <wp:start x="423" y="-1129"/>
                <wp:lineTo x="-847" y="-847"/>
                <wp:lineTo x="-847" y="22160"/>
                <wp:lineTo x="741" y="24136"/>
                <wp:lineTo x="21907" y="24136"/>
                <wp:lineTo x="22013" y="23854"/>
                <wp:lineTo x="23389" y="21878"/>
                <wp:lineTo x="23494" y="1411"/>
                <wp:lineTo x="22224" y="-706"/>
                <wp:lineTo x="22119" y="-1129"/>
                <wp:lineTo x="423" y="-1129"/>
              </wp:wrapPolygon>
            </wp:wrapTight>
            <wp:docPr id="2" name="Imagen 2" descr="C:\Users\User\Desktop\Fotos octubre\spp\Conformación de mesa CTC\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otos octubre\spp\Conformación de mesa CTC\DSC_0013.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88188" cy="29154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7043C" w:rsidRDefault="0007043C" w:rsidP="00BB259B">
      <w:pPr>
        <w:jc w:val="center"/>
        <w:rPr>
          <w:rFonts w:ascii="Times New Roman" w:hAnsi="Times New Roman" w:cs="Times New Roman"/>
          <w:b/>
          <w:color w:val="1F3864" w:themeColor="accent5" w:themeShade="80"/>
          <w:sz w:val="40"/>
        </w:rPr>
      </w:pPr>
    </w:p>
    <w:p w:rsidR="0007043C" w:rsidRDefault="0007043C" w:rsidP="00BB259B">
      <w:pPr>
        <w:jc w:val="center"/>
        <w:rPr>
          <w:rFonts w:ascii="Times New Roman" w:hAnsi="Times New Roman" w:cs="Times New Roman"/>
          <w:b/>
          <w:color w:val="1F3864" w:themeColor="accent5" w:themeShade="80"/>
          <w:sz w:val="40"/>
        </w:rPr>
      </w:pPr>
    </w:p>
    <w:p w:rsidR="0007043C" w:rsidRDefault="0007043C" w:rsidP="00BB259B">
      <w:pPr>
        <w:jc w:val="center"/>
        <w:rPr>
          <w:rFonts w:ascii="Times New Roman" w:hAnsi="Times New Roman" w:cs="Times New Roman"/>
          <w:b/>
          <w:color w:val="1F3864" w:themeColor="accent5" w:themeShade="80"/>
          <w:sz w:val="40"/>
        </w:rPr>
      </w:pPr>
    </w:p>
    <w:p w:rsidR="0007043C" w:rsidRDefault="0007043C" w:rsidP="00BB259B">
      <w:pPr>
        <w:jc w:val="center"/>
        <w:rPr>
          <w:rFonts w:ascii="Times New Roman" w:hAnsi="Times New Roman" w:cs="Times New Roman"/>
          <w:b/>
          <w:color w:val="1F3864" w:themeColor="accent5" w:themeShade="80"/>
          <w:sz w:val="40"/>
        </w:rPr>
      </w:pPr>
    </w:p>
    <w:p w:rsidR="0007043C" w:rsidRDefault="0007043C" w:rsidP="00BB259B">
      <w:pPr>
        <w:jc w:val="center"/>
        <w:rPr>
          <w:rFonts w:ascii="Times New Roman" w:hAnsi="Times New Roman" w:cs="Times New Roman"/>
          <w:b/>
          <w:color w:val="1F3864" w:themeColor="accent5" w:themeShade="80"/>
          <w:sz w:val="40"/>
        </w:rPr>
      </w:pPr>
    </w:p>
    <w:p w:rsidR="0007043C" w:rsidRDefault="0007043C" w:rsidP="00BB259B">
      <w:pPr>
        <w:jc w:val="center"/>
        <w:rPr>
          <w:rFonts w:ascii="Times New Roman" w:hAnsi="Times New Roman" w:cs="Times New Roman"/>
          <w:b/>
          <w:color w:val="1F3864" w:themeColor="accent5" w:themeShade="80"/>
          <w:sz w:val="40"/>
        </w:rPr>
      </w:pPr>
    </w:p>
    <w:p w:rsidR="00BB259B" w:rsidRPr="00BB259B" w:rsidRDefault="00BB259B" w:rsidP="00BB259B">
      <w:pPr>
        <w:jc w:val="center"/>
        <w:rPr>
          <w:rFonts w:ascii="Times New Roman" w:hAnsi="Times New Roman" w:cs="Times New Roman"/>
          <w:b/>
          <w:color w:val="1F3864" w:themeColor="accent5" w:themeShade="80"/>
          <w:sz w:val="40"/>
        </w:rPr>
      </w:pPr>
      <w:r w:rsidRPr="00BB259B">
        <w:rPr>
          <w:rFonts w:ascii="Times New Roman" w:hAnsi="Times New Roman" w:cs="Times New Roman"/>
          <w:b/>
          <w:color w:val="1F3864" w:themeColor="accent5" w:themeShade="80"/>
          <w:sz w:val="40"/>
        </w:rPr>
        <w:t>INFORME DE LA CREACIÓN DE LA MESA DE CONTACTO TRIBUTARIO CIUDADANO</w:t>
      </w:r>
    </w:p>
    <w:p w:rsidR="003355CB" w:rsidRPr="0093671C" w:rsidRDefault="003355CB" w:rsidP="0064257A">
      <w:pPr>
        <w:jc w:val="center"/>
        <w:rPr>
          <w:rFonts w:ascii="Times New Roman" w:hAnsi="Times New Roman" w:cs="Times New Roman"/>
          <w:b/>
          <w:sz w:val="40"/>
        </w:rPr>
      </w:pPr>
    </w:p>
    <w:p w:rsidR="002E5626" w:rsidRPr="0093671C" w:rsidRDefault="002E5626" w:rsidP="00C973E5">
      <w:pPr>
        <w:rPr>
          <w:rFonts w:ascii="Times New Roman" w:hAnsi="Times New Roman" w:cs="Times New Roman"/>
          <w:b/>
          <w:sz w:val="40"/>
        </w:rPr>
      </w:pPr>
    </w:p>
    <w:p w:rsidR="000A27DC" w:rsidRPr="0007043C" w:rsidRDefault="000A27DC" w:rsidP="002E5626">
      <w:pPr>
        <w:jc w:val="center"/>
        <w:rPr>
          <w:rFonts w:ascii="Times New Roman" w:hAnsi="Times New Roman" w:cs="Times New Roman"/>
          <w:b/>
          <w:color w:val="1F3864" w:themeColor="accent5" w:themeShade="80"/>
          <w:sz w:val="28"/>
        </w:rPr>
      </w:pPr>
      <w:r w:rsidRPr="0007043C">
        <w:rPr>
          <w:rFonts w:ascii="Times New Roman" w:hAnsi="Times New Roman" w:cs="Times New Roman"/>
          <w:b/>
          <w:color w:val="1F3864" w:themeColor="accent5" w:themeShade="80"/>
          <w:sz w:val="28"/>
        </w:rPr>
        <w:t>Octubre 2018</w:t>
      </w:r>
    </w:p>
    <w:p w:rsidR="002E5626" w:rsidRDefault="002E5626" w:rsidP="0064257A">
      <w:pPr>
        <w:rPr>
          <w:rFonts w:ascii="Times New Roman" w:hAnsi="Times New Roman" w:cs="Times New Roman"/>
          <w:b/>
          <w:color w:val="1F3864" w:themeColor="accent5" w:themeShade="80"/>
          <w:sz w:val="40"/>
        </w:rPr>
      </w:pPr>
    </w:p>
    <w:p w:rsidR="003E6834" w:rsidRDefault="003E6834" w:rsidP="0064257A">
      <w:pPr>
        <w:rPr>
          <w:rFonts w:ascii="Times New Roman" w:hAnsi="Times New Roman" w:cs="Times New Roman"/>
          <w:b/>
          <w:color w:val="1F3864" w:themeColor="accent5" w:themeShade="80"/>
          <w:sz w:val="40"/>
        </w:rPr>
      </w:pPr>
    </w:p>
    <w:p w:rsidR="003E6834" w:rsidRDefault="003E6834" w:rsidP="003E6834">
      <w:pPr>
        <w:pStyle w:val="Sinespaciado"/>
        <w:jc w:val="both"/>
        <w:rPr>
          <w:rFonts w:asciiTheme="majorHAnsi" w:hAnsiTheme="majorHAnsi" w:cs="Times New Roman"/>
          <w:b/>
        </w:rPr>
      </w:pPr>
    </w:p>
    <w:p w:rsidR="003E6834" w:rsidRDefault="003E6834" w:rsidP="003E6834">
      <w:pPr>
        <w:pStyle w:val="Sinespaciado"/>
        <w:jc w:val="both"/>
        <w:rPr>
          <w:rFonts w:asciiTheme="majorHAnsi" w:hAnsiTheme="majorHAnsi" w:cs="Times New Roman"/>
          <w:b/>
        </w:rPr>
      </w:pPr>
    </w:p>
    <w:p w:rsidR="003E6834" w:rsidRDefault="003E6834" w:rsidP="003E6834">
      <w:pPr>
        <w:pStyle w:val="Sinespaciado"/>
        <w:jc w:val="both"/>
        <w:rPr>
          <w:rFonts w:asciiTheme="majorHAnsi" w:hAnsiTheme="majorHAnsi" w:cs="Times New Roman"/>
          <w:b/>
        </w:rPr>
      </w:pPr>
    </w:p>
    <w:p w:rsidR="003E6834" w:rsidRDefault="003E6834" w:rsidP="003E6834">
      <w:pPr>
        <w:pStyle w:val="Sinespaciado"/>
        <w:jc w:val="both"/>
        <w:rPr>
          <w:rFonts w:asciiTheme="majorHAnsi" w:hAnsiTheme="majorHAnsi" w:cs="Times New Roman"/>
          <w:b/>
        </w:rPr>
      </w:pPr>
    </w:p>
    <w:p w:rsidR="003E6834" w:rsidRDefault="003E6834" w:rsidP="003E6834">
      <w:pPr>
        <w:pStyle w:val="Sinespaciado"/>
        <w:jc w:val="both"/>
        <w:rPr>
          <w:rFonts w:asciiTheme="majorHAnsi" w:hAnsiTheme="majorHAnsi" w:cs="Times New Roman"/>
          <w:b/>
        </w:rPr>
      </w:pPr>
    </w:p>
    <w:p w:rsidR="003E6834" w:rsidRDefault="003E6834" w:rsidP="003E6834">
      <w:pPr>
        <w:pStyle w:val="Sinespaciado"/>
        <w:jc w:val="both"/>
        <w:rPr>
          <w:rFonts w:asciiTheme="majorHAnsi" w:hAnsiTheme="majorHAnsi" w:cs="Times New Roman"/>
          <w:b/>
        </w:rPr>
      </w:pPr>
    </w:p>
    <w:p w:rsidR="003E6834" w:rsidRDefault="003E6834" w:rsidP="003E6834">
      <w:pPr>
        <w:pStyle w:val="Sinespaciado"/>
        <w:jc w:val="both"/>
        <w:rPr>
          <w:rFonts w:asciiTheme="majorHAnsi" w:hAnsiTheme="majorHAnsi" w:cs="Times New Roman"/>
          <w:b/>
        </w:rPr>
      </w:pPr>
    </w:p>
    <w:p w:rsidR="003E6834" w:rsidRDefault="003E6834" w:rsidP="003E6834">
      <w:pPr>
        <w:pStyle w:val="Sinespaciado"/>
        <w:jc w:val="both"/>
        <w:rPr>
          <w:rFonts w:asciiTheme="majorHAnsi" w:hAnsiTheme="majorHAnsi" w:cs="Times New Roman"/>
          <w:b/>
        </w:rPr>
      </w:pPr>
    </w:p>
    <w:p w:rsidR="003E6834" w:rsidRDefault="003E6834" w:rsidP="003E6834">
      <w:pPr>
        <w:pStyle w:val="Sinespaciado"/>
        <w:jc w:val="both"/>
        <w:rPr>
          <w:rFonts w:asciiTheme="majorHAnsi" w:hAnsiTheme="majorHAnsi" w:cs="Times New Roman"/>
          <w:b/>
        </w:rPr>
      </w:pPr>
    </w:p>
    <w:p w:rsidR="003E6834" w:rsidRDefault="003E6834" w:rsidP="003E6834">
      <w:pPr>
        <w:pStyle w:val="Sinespaciado"/>
        <w:jc w:val="both"/>
        <w:rPr>
          <w:rFonts w:asciiTheme="majorHAnsi" w:hAnsiTheme="majorHAnsi" w:cs="Times New Roman"/>
          <w:b/>
        </w:rPr>
      </w:pPr>
    </w:p>
    <w:p w:rsidR="003E6834" w:rsidRDefault="003E6834" w:rsidP="003E6834">
      <w:pPr>
        <w:pStyle w:val="Sinespaciado"/>
        <w:jc w:val="both"/>
        <w:rPr>
          <w:rFonts w:asciiTheme="majorHAnsi" w:hAnsiTheme="majorHAnsi" w:cs="Times New Roman"/>
          <w:b/>
        </w:rPr>
      </w:pPr>
    </w:p>
    <w:p w:rsidR="003E6834" w:rsidRDefault="003E6834" w:rsidP="003E6834">
      <w:pPr>
        <w:pStyle w:val="Sinespaciado"/>
        <w:jc w:val="both"/>
        <w:rPr>
          <w:rFonts w:asciiTheme="majorHAnsi" w:hAnsiTheme="majorHAnsi" w:cs="Times New Roman"/>
          <w:b/>
        </w:rPr>
      </w:pPr>
    </w:p>
    <w:p w:rsidR="003E6834" w:rsidRDefault="003E6834" w:rsidP="003E6834">
      <w:pPr>
        <w:pStyle w:val="Sinespaciado"/>
        <w:jc w:val="both"/>
        <w:rPr>
          <w:rFonts w:asciiTheme="majorHAnsi" w:hAnsiTheme="majorHAnsi" w:cs="Times New Roman"/>
          <w:b/>
        </w:rPr>
      </w:pPr>
    </w:p>
    <w:p w:rsidR="003E6834" w:rsidRDefault="003E6834" w:rsidP="003E6834">
      <w:pPr>
        <w:pStyle w:val="Sinespaciado"/>
        <w:jc w:val="both"/>
        <w:rPr>
          <w:rFonts w:asciiTheme="majorHAnsi" w:hAnsiTheme="majorHAnsi" w:cs="Times New Roman"/>
          <w:b/>
        </w:rPr>
      </w:pPr>
    </w:p>
    <w:p w:rsidR="003E6834" w:rsidRDefault="003E6834" w:rsidP="003E6834">
      <w:pPr>
        <w:pStyle w:val="Sinespaciado"/>
        <w:jc w:val="both"/>
        <w:rPr>
          <w:rFonts w:asciiTheme="majorHAnsi" w:hAnsiTheme="majorHAnsi" w:cs="Times New Roman"/>
          <w:b/>
        </w:rPr>
      </w:pPr>
    </w:p>
    <w:p w:rsidR="003E6834" w:rsidRDefault="003E6834" w:rsidP="003E6834">
      <w:pPr>
        <w:pStyle w:val="Sinespaciado"/>
        <w:jc w:val="both"/>
        <w:rPr>
          <w:rFonts w:asciiTheme="majorHAnsi" w:hAnsiTheme="majorHAnsi" w:cs="Times New Roman"/>
          <w:b/>
        </w:rPr>
      </w:pPr>
    </w:p>
    <w:p w:rsidR="003E6834" w:rsidRDefault="003E6834" w:rsidP="003E6834">
      <w:pPr>
        <w:pStyle w:val="Sinespaciado"/>
        <w:jc w:val="both"/>
        <w:rPr>
          <w:rFonts w:asciiTheme="majorHAnsi" w:hAnsiTheme="majorHAnsi" w:cs="Times New Roman"/>
          <w:b/>
        </w:rPr>
      </w:pPr>
    </w:p>
    <w:p w:rsidR="003E6834" w:rsidRDefault="003E6834" w:rsidP="003E6834">
      <w:pPr>
        <w:pStyle w:val="Sinespaciado"/>
        <w:jc w:val="both"/>
        <w:rPr>
          <w:rFonts w:asciiTheme="majorHAnsi" w:hAnsiTheme="majorHAnsi" w:cs="Times New Roman"/>
          <w:b/>
        </w:rPr>
      </w:pPr>
    </w:p>
    <w:p w:rsidR="003E6834" w:rsidRDefault="003E6834" w:rsidP="003E6834">
      <w:pPr>
        <w:pStyle w:val="Sinespaciado"/>
        <w:jc w:val="both"/>
        <w:rPr>
          <w:rFonts w:asciiTheme="majorHAnsi" w:hAnsiTheme="majorHAnsi" w:cs="Times New Roman"/>
          <w:b/>
        </w:rPr>
      </w:pPr>
    </w:p>
    <w:p w:rsidR="003E6834" w:rsidRDefault="003E6834" w:rsidP="003E6834">
      <w:pPr>
        <w:pStyle w:val="Sinespaciado"/>
        <w:jc w:val="both"/>
        <w:rPr>
          <w:rFonts w:asciiTheme="majorHAnsi" w:hAnsiTheme="majorHAnsi" w:cs="Times New Roman"/>
          <w:b/>
        </w:rPr>
      </w:pPr>
    </w:p>
    <w:p w:rsidR="003E6834" w:rsidRDefault="003E6834" w:rsidP="003E6834">
      <w:pPr>
        <w:pStyle w:val="Sinespaciado"/>
        <w:jc w:val="both"/>
        <w:rPr>
          <w:rFonts w:asciiTheme="majorHAnsi" w:hAnsiTheme="majorHAnsi" w:cs="Times New Roman"/>
          <w:b/>
        </w:rPr>
      </w:pPr>
    </w:p>
    <w:p w:rsidR="003E6834" w:rsidRDefault="003E6834" w:rsidP="003E6834">
      <w:pPr>
        <w:pStyle w:val="Sinespaciado"/>
        <w:jc w:val="both"/>
        <w:rPr>
          <w:rFonts w:asciiTheme="majorHAnsi" w:hAnsiTheme="majorHAnsi" w:cs="Times New Roman"/>
          <w:b/>
        </w:rPr>
      </w:pPr>
    </w:p>
    <w:p w:rsidR="003E6834" w:rsidRDefault="003E6834" w:rsidP="003E6834">
      <w:pPr>
        <w:pStyle w:val="Sinespaciado"/>
        <w:jc w:val="both"/>
        <w:rPr>
          <w:rFonts w:asciiTheme="majorHAnsi" w:hAnsiTheme="majorHAnsi" w:cs="Times New Roman"/>
          <w:b/>
        </w:rPr>
      </w:pPr>
    </w:p>
    <w:p w:rsidR="003E6834" w:rsidRDefault="003E6834" w:rsidP="003E6834">
      <w:pPr>
        <w:pStyle w:val="Sinespaciado"/>
        <w:jc w:val="both"/>
        <w:rPr>
          <w:rFonts w:asciiTheme="majorHAnsi" w:hAnsiTheme="majorHAnsi" w:cs="Times New Roman"/>
          <w:b/>
        </w:rPr>
      </w:pPr>
    </w:p>
    <w:p w:rsidR="003E6834" w:rsidRDefault="003E6834" w:rsidP="003E6834">
      <w:pPr>
        <w:pStyle w:val="Sinespaciado"/>
        <w:jc w:val="both"/>
        <w:rPr>
          <w:rFonts w:asciiTheme="majorHAnsi" w:hAnsiTheme="majorHAnsi" w:cs="Times New Roman"/>
          <w:b/>
        </w:rPr>
      </w:pPr>
    </w:p>
    <w:p w:rsidR="003E6834" w:rsidRDefault="003E6834" w:rsidP="003E6834">
      <w:pPr>
        <w:pStyle w:val="Sinespaciado"/>
        <w:jc w:val="both"/>
        <w:rPr>
          <w:rFonts w:asciiTheme="majorHAnsi" w:hAnsiTheme="majorHAnsi" w:cs="Times New Roman"/>
          <w:b/>
        </w:rPr>
      </w:pPr>
    </w:p>
    <w:p w:rsidR="003E6834" w:rsidRDefault="003E6834" w:rsidP="003E6834">
      <w:pPr>
        <w:pStyle w:val="Sinespaciado"/>
        <w:jc w:val="both"/>
        <w:rPr>
          <w:rFonts w:asciiTheme="majorHAnsi" w:hAnsiTheme="majorHAnsi" w:cs="Times New Roman"/>
          <w:b/>
        </w:rPr>
      </w:pPr>
    </w:p>
    <w:p w:rsidR="003E6834" w:rsidRDefault="003E6834" w:rsidP="003E6834">
      <w:pPr>
        <w:pStyle w:val="Sinespaciado"/>
        <w:rPr>
          <w:rFonts w:ascii="Times New Roman" w:hAnsi="Times New Roman" w:cs="Times New Roman"/>
          <w:b/>
        </w:rPr>
      </w:pPr>
      <w:r w:rsidRPr="003E6834">
        <w:rPr>
          <w:rFonts w:ascii="Times New Roman" w:hAnsi="Times New Roman" w:cs="Times New Roman"/>
          <w:b/>
        </w:rPr>
        <w:t>INFORME DE LA CREACIÓN DE LA MESA DE CONTACTO TRIBUTARIO CIUDADANO</w:t>
      </w:r>
    </w:p>
    <w:p w:rsidR="003E6834" w:rsidRPr="003E6834" w:rsidRDefault="003E6834" w:rsidP="003E6834">
      <w:pPr>
        <w:pStyle w:val="Sinespaciado"/>
        <w:rPr>
          <w:rFonts w:ascii="Times New Roman" w:hAnsi="Times New Roman" w:cs="Times New Roman"/>
        </w:rPr>
      </w:pPr>
      <w:r>
        <w:rPr>
          <w:rFonts w:ascii="Times New Roman" w:hAnsi="Times New Roman" w:cs="Times New Roman"/>
        </w:rPr>
        <w:t>Octubre, 2018</w:t>
      </w:r>
    </w:p>
    <w:p w:rsidR="003E6834" w:rsidRPr="003E6834" w:rsidRDefault="003E6834" w:rsidP="003E6834">
      <w:pPr>
        <w:autoSpaceDE w:val="0"/>
        <w:autoSpaceDN w:val="0"/>
        <w:adjustRightInd w:val="0"/>
        <w:spacing w:after="0" w:line="240" w:lineRule="auto"/>
        <w:jc w:val="both"/>
        <w:rPr>
          <w:rFonts w:ascii="Times New Roman" w:eastAsia="Times New Roman" w:hAnsi="Times New Roman" w:cs="Times New Roman"/>
          <w:bCs/>
          <w:sz w:val="20"/>
          <w:szCs w:val="20"/>
          <w:lang w:eastAsia="es-SV"/>
        </w:rPr>
      </w:pPr>
    </w:p>
    <w:p w:rsidR="003E6834" w:rsidRPr="003E6834" w:rsidRDefault="003E6834" w:rsidP="003E6834">
      <w:pPr>
        <w:autoSpaceDE w:val="0"/>
        <w:autoSpaceDN w:val="0"/>
        <w:adjustRightInd w:val="0"/>
        <w:spacing w:after="0" w:line="240" w:lineRule="auto"/>
        <w:jc w:val="both"/>
        <w:rPr>
          <w:rFonts w:ascii="Times New Roman" w:eastAsia="Times New Roman" w:hAnsi="Times New Roman" w:cs="Times New Roman"/>
          <w:bCs/>
          <w:sz w:val="20"/>
          <w:szCs w:val="20"/>
          <w:lang w:eastAsia="es-SV"/>
        </w:rPr>
      </w:pPr>
    </w:p>
    <w:p w:rsidR="003E6834" w:rsidRPr="003E6834" w:rsidRDefault="003E6834" w:rsidP="003E6834">
      <w:pPr>
        <w:autoSpaceDE w:val="0"/>
        <w:autoSpaceDN w:val="0"/>
        <w:adjustRightInd w:val="0"/>
        <w:spacing w:after="0" w:line="240" w:lineRule="auto"/>
        <w:jc w:val="both"/>
        <w:rPr>
          <w:rFonts w:ascii="Times New Roman" w:eastAsia="Times New Roman" w:hAnsi="Times New Roman" w:cs="Times New Roman"/>
          <w:bCs/>
          <w:sz w:val="20"/>
          <w:szCs w:val="20"/>
          <w:lang w:eastAsia="es-SV"/>
        </w:rPr>
      </w:pPr>
    </w:p>
    <w:p w:rsidR="003E6834" w:rsidRPr="003E6834" w:rsidRDefault="003E6834" w:rsidP="003E6834">
      <w:pPr>
        <w:autoSpaceDE w:val="0"/>
        <w:autoSpaceDN w:val="0"/>
        <w:adjustRightInd w:val="0"/>
        <w:spacing w:after="0" w:line="240" w:lineRule="auto"/>
        <w:jc w:val="both"/>
        <w:rPr>
          <w:rFonts w:ascii="Times New Roman" w:eastAsia="Times New Roman" w:hAnsi="Times New Roman" w:cs="Times New Roman"/>
          <w:bCs/>
          <w:sz w:val="20"/>
          <w:szCs w:val="20"/>
          <w:lang w:eastAsia="es-SV"/>
        </w:rPr>
      </w:pPr>
      <w:r>
        <w:rPr>
          <w:rFonts w:ascii="Times New Roman" w:eastAsia="Times New Roman" w:hAnsi="Times New Roman" w:cs="Times New Roman"/>
          <w:bCs/>
          <w:sz w:val="20"/>
          <w:szCs w:val="20"/>
          <w:lang w:eastAsia="es-SV"/>
        </w:rPr>
        <w:t>“Este informe de la creación de la Mesa de Contacto Tributario Ciudadano de la municipalidad de San Pedro Perulapán ha sido</w:t>
      </w:r>
      <w:r w:rsidRPr="003E6834">
        <w:rPr>
          <w:rFonts w:ascii="Times New Roman" w:eastAsia="Times New Roman" w:hAnsi="Times New Roman" w:cs="Times New Roman"/>
          <w:bCs/>
          <w:sz w:val="20"/>
          <w:szCs w:val="20"/>
          <w:lang w:eastAsia="es-SV"/>
        </w:rPr>
        <w:t xml:space="preserve"> posible gracias al apoyo del pueblo de los Estados Unidos de América a través de la agencia de los Estados Unidos para el Desarrollo Internacional</w:t>
      </w:r>
      <w:r>
        <w:rPr>
          <w:rFonts w:ascii="Times New Roman" w:eastAsia="Times New Roman" w:hAnsi="Times New Roman" w:cs="Times New Roman"/>
          <w:bCs/>
          <w:sz w:val="20"/>
          <w:szCs w:val="20"/>
          <w:lang w:eastAsia="es-SV"/>
        </w:rPr>
        <w:t xml:space="preserve"> (USAID). Los contenidos de este</w:t>
      </w:r>
      <w:r w:rsidRPr="003E6834">
        <w:rPr>
          <w:rFonts w:ascii="Times New Roman" w:eastAsia="Times New Roman" w:hAnsi="Times New Roman" w:cs="Times New Roman"/>
          <w:bCs/>
          <w:sz w:val="20"/>
          <w:szCs w:val="20"/>
          <w:lang w:eastAsia="es-SV"/>
        </w:rPr>
        <w:t xml:space="preserve"> </w:t>
      </w:r>
      <w:r>
        <w:rPr>
          <w:rFonts w:ascii="Times New Roman" w:eastAsia="Times New Roman" w:hAnsi="Times New Roman" w:cs="Times New Roman"/>
          <w:bCs/>
          <w:sz w:val="20"/>
          <w:szCs w:val="20"/>
          <w:lang w:eastAsia="es-SV"/>
        </w:rPr>
        <w:t>informe</w:t>
      </w:r>
      <w:r w:rsidRPr="003E6834">
        <w:rPr>
          <w:rFonts w:ascii="Times New Roman" w:eastAsia="Times New Roman" w:hAnsi="Times New Roman" w:cs="Times New Roman"/>
          <w:bCs/>
          <w:sz w:val="20"/>
          <w:szCs w:val="20"/>
          <w:lang w:eastAsia="es-SV"/>
        </w:rPr>
        <w:t xml:space="preserve"> son responsabilidad d</w:t>
      </w:r>
      <w:r>
        <w:rPr>
          <w:rFonts w:ascii="Times New Roman" w:eastAsia="Times New Roman" w:hAnsi="Times New Roman" w:cs="Times New Roman"/>
          <w:bCs/>
          <w:sz w:val="20"/>
          <w:szCs w:val="20"/>
          <w:lang w:eastAsia="es-SV"/>
        </w:rPr>
        <w:t>e la Municipalidad de San Pedro Perulapán</w:t>
      </w:r>
      <w:r w:rsidRPr="003E6834">
        <w:rPr>
          <w:rFonts w:ascii="Times New Roman" w:eastAsia="Times New Roman" w:hAnsi="Times New Roman" w:cs="Times New Roman"/>
          <w:bCs/>
          <w:sz w:val="20"/>
          <w:szCs w:val="20"/>
          <w:lang w:eastAsia="es-SV"/>
        </w:rPr>
        <w:t xml:space="preserve"> y no reflejan necesariamente la opinión o puntos de vista del Proyecto de USAID”.</w:t>
      </w:r>
    </w:p>
    <w:p w:rsidR="003E6834" w:rsidRDefault="003E6834" w:rsidP="0064257A">
      <w:pPr>
        <w:rPr>
          <w:rFonts w:ascii="Times New Roman" w:hAnsi="Times New Roman" w:cs="Times New Roman"/>
          <w:b/>
          <w:color w:val="1F3864" w:themeColor="accent5" w:themeShade="80"/>
          <w:sz w:val="40"/>
        </w:rPr>
      </w:pPr>
    </w:p>
    <w:p w:rsidR="003E6834" w:rsidRPr="0007043C" w:rsidRDefault="003E6834" w:rsidP="0064257A">
      <w:pPr>
        <w:rPr>
          <w:rFonts w:ascii="Times New Roman" w:hAnsi="Times New Roman" w:cs="Times New Roman"/>
          <w:b/>
          <w:color w:val="1F3864" w:themeColor="accent5" w:themeShade="80"/>
          <w:sz w:val="40"/>
        </w:rPr>
        <w:sectPr w:rsidR="003E6834" w:rsidRPr="0007043C" w:rsidSect="002E5626">
          <w:footerReference w:type="default" r:id="rId12"/>
          <w:pgSz w:w="12240" w:h="15840"/>
          <w:pgMar w:top="1417" w:right="1701" w:bottom="1417" w:left="1701" w:header="708" w:footer="708" w:gutter="0"/>
          <w:pgNumType w:fmt="lowerRoman" w:start="1"/>
          <w:cols w:space="708"/>
          <w:titlePg/>
          <w:docGrid w:linePitch="360"/>
        </w:sectPr>
      </w:pPr>
    </w:p>
    <w:sdt>
      <w:sdtPr>
        <w:rPr>
          <w:rFonts w:ascii="Times New Roman" w:eastAsiaTheme="minorHAnsi" w:hAnsi="Times New Roman" w:cs="Times New Roman"/>
          <w:color w:val="auto"/>
          <w:sz w:val="22"/>
          <w:szCs w:val="22"/>
          <w:lang w:val="es-ES"/>
        </w:rPr>
        <w:id w:val="1395327051"/>
        <w:docPartObj>
          <w:docPartGallery w:val="Table of Contents"/>
          <w:docPartUnique/>
        </w:docPartObj>
      </w:sdtPr>
      <w:sdtEndPr>
        <w:rPr>
          <w:rFonts w:asciiTheme="minorHAnsi" w:hAnsiTheme="minorHAnsi" w:cstheme="minorBidi"/>
          <w:b/>
          <w:bCs/>
        </w:rPr>
      </w:sdtEndPr>
      <w:sdtContent>
        <w:p w:rsidR="002E5626" w:rsidRPr="00E040CC" w:rsidRDefault="002E5626">
          <w:pPr>
            <w:pStyle w:val="TtulodeTDC"/>
            <w:rPr>
              <w:rFonts w:ascii="Times New Roman" w:hAnsi="Times New Roman" w:cs="Times New Roman"/>
              <w:color w:val="000000" w:themeColor="text1"/>
              <w:sz w:val="22"/>
              <w:szCs w:val="22"/>
            </w:rPr>
          </w:pPr>
          <w:r w:rsidRPr="00E040CC">
            <w:rPr>
              <w:rFonts w:ascii="Times New Roman" w:hAnsi="Times New Roman" w:cs="Times New Roman"/>
              <w:color w:val="000000" w:themeColor="text1"/>
              <w:sz w:val="22"/>
              <w:szCs w:val="22"/>
              <w:lang w:val="es-ES"/>
            </w:rPr>
            <w:t>Contenido</w:t>
          </w:r>
        </w:p>
        <w:p w:rsidR="00E040CC" w:rsidRPr="00E040CC" w:rsidRDefault="002E5626">
          <w:pPr>
            <w:pStyle w:val="TDC1"/>
            <w:tabs>
              <w:tab w:val="left" w:pos="440"/>
              <w:tab w:val="right" w:leader="dot" w:pos="8828"/>
            </w:tabs>
            <w:rPr>
              <w:rFonts w:ascii="Times New Roman" w:eastAsiaTheme="minorEastAsia" w:hAnsi="Times New Roman" w:cs="Times New Roman"/>
              <w:noProof/>
              <w:color w:val="000000" w:themeColor="text1"/>
              <w:lang w:val="es-SV" w:eastAsia="es-SV"/>
            </w:rPr>
          </w:pPr>
          <w:r w:rsidRPr="00E040CC">
            <w:rPr>
              <w:rFonts w:ascii="Times New Roman" w:hAnsi="Times New Roman" w:cs="Times New Roman"/>
              <w:color w:val="000000" w:themeColor="text1"/>
            </w:rPr>
            <w:fldChar w:fldCharType="begin"/>
          </w:r>
          <w:r w:rsidRPr="00E040CC">
            <w:rPr>
              <w:rFonts w:ascii="Times New Roman" w:hAnsi="Times New Roman" w:cs="Times New Roman"/>
              <w:color w:val="000000" w:themeColor="text1"/>
            </w:rPr>
            <w:instrText xml:space="preserve"> TOC \o "1-3" \h \z \u </w:instrText>
          </w:r>
          <w:r w:rsidRPr="00E040CC">
            <w:rPr>
              <w:rFonts w:ascii="Times New Roman" w:hAnsi="Times New Roman" w:cs="Times New Roman"/>
              <w:color w:val="000000" w:themeColor="text1"/>
            </w:rPr>
            <w:fldChar w:fldCharType="separate"/>
          </w:r>
          <w:hyperlink w:anchor="_Toc3382487" w:history="1">
            <w:r w:rsidR="00E040CC" w:rsidRPr="00E040CC">
              <w:rPr>
                <w:rStyle w:val="Hipervnculo"/>
                <w:rFonts w:ascii="Times New Roman" w:hAnsi="Times New Roman" w:cs="Times New Roman"/>
                <w:b/>
                <w:noProof/>
                <w:color w:val="000000" w:themeColor="text1"/>
                <w:lang w:val="es-SV" w:eastAsia="es-SV"/>
              </w:rPr>
              <w:t>1.</w:t>
            </w:r>
            <w:r w:rsidR="00E040CC" w:rsidRPr="00E040CC">
              <w:rPr>
                <w:rFonts w:ascii="Times New Roman" w:eastAsiaTheme="minorEastAsia" w:hAnsi="Times New Roman" w:cs="Times New Roman"/>
                <w:noProof/>
                <w:color w:val="000000" w:themeColor="text1"/>
                <w:lang w:val="es-SV" w:eastAsia="es-SV"/>
              </w:rPr>
              <w:tab/>
            </w:r>
            <w:r w:rsidR="00E040CC" w:rsidRPr="00E040CC">
              <w:rPr>
                <w:rStyle w:val="Hipervnculo"/>
                <w:rFonts w:ascii="Times New Roman" w:hAnsi="Times New Roman" w:cs="Times New Roman"/>
                <w:b/>
                <w:noProof/>
                <w:color w:val="000000" w:themeColor="text1"/>
                <w:lang w:val="es-SV" w:eastAsia="es-SV"/>
              </w:rPr>
              <w:t>Descripción y antecedentes de la problemática y justificación de la creación de la mesa de contacto tributario ciudadano.</w:t>
            </w:r>
            <w:r w:rsidR="00E040CC" w:rsidRPr="00E040CC">
              <w:rPr>
                <w:rFonts w:ascii="Times New Roman" w:hAnsi="Times New Roman" w:cs="Times New Roman"/>
                <w:noProof/>
                <w:webHidden/>
                <w:color w:val="000000" w:themeColor="text1"/>
              </w:rPr>
              <w:tab/>
            </w:r>
            <w:r w:rsidR="00E040CC" w:rsidRPr="00E040CC">
              <w:rPr>
                <w:rFonts w:ascii="Times New Roman" w:hAnsi="Times New Roman" w:cs="Times New Roman"/>
                <w:noProof/>
                <w:webHidden/>
                <w:color w:val="000000" w:themeColor="text1"/>
              </w:rPr>
              <w:fldChar w:fldCharType="begin"/>
            </w:r>
            <w:r w:rsidR="00E040CC" w:rsidRPr="00E040CC">
              <w:rPr>
                <w:rFonts w:ascii="Times New Roman" w:hAnsi="Times New Roman" w:cs="Times New Roman"/>
                <w:noProof/>
                <w:webHidden/>
                <w:color w:val="000000" w:themeColor="text1"/>
              </w:rPr>
              <w:instrText xml:space="preserve"> PAGEREF _Toc3382487 \h </w:instrText>
            </w:r>
            <w:r w:rsidR="00E040CC" w:rsidRPr="00E040CC">
              <w:rPr>
                <w:rFonts w:ascii="Times New Roman" w:hAnsi="Times New Roman" w:cs="Times New Roman"/>
                <w:noProof/>
                <w:webHidden/>
                <w:color w:val="000000" w:themeColor="text1"/>
              </w:rPr>
            </w:r>
            <w:r w:rsidR="00E040CC" w:rsidRPr="00E040CC">
              <w:rPr>
                <w:rFonts w:ascii="Times New Roman" w:hAnsi="Times New Roman" w:cs="Times New Roman"/>
                <w:noProof/>
                <w:webHidden/>
                <w:color w:val="000000" w:themeColor="text1"/>
              </w:rPr>
              <w:fldChar w:fldCharType="separate"/>
            </w:r>
            <w:r w:rsidR="00E040CC" w:rsidRPr="00E040CC">
              <w:rPr>
                <w:rFonts w:ascii="Times New Roman" w:hAnsi="Times New Roman" w:cs="Times New Roman"/>
                <w:noProof/>
                <w:webHidden/>
                <w:color w:val="000000" w:themeColor="text1"/>
              </w:rPr>
              <w:t>2</w:t>
            </w:r>
            <w:r w:rsidR="00E040CC" w:rsidRPr="00E040CC">
              <w:rPr>
                <w:rFonts w:ascii="Times New Roman" w:hAnsi="Times New Roman" w:cs="Times New Roman"/>
                <w:noProof/>
                <w:webHidden/>
                <w:color w:val="000000" w:themeColor="text1"/>
              </w:rPr>
              <w:fldChar w:fldCharType="end"/>
            </w:r>
          </w:hyperlink>
        </w:p>
        <w:p w:rsidR="00E040CC" w:rsidRPr="00E040CC" w:rsidRDefault="00AB54CA">
          <w:pPr>
            <w:pStyle w:val="TDC1"/>
            <w:tabs>
              <w:tab w:val="right" w:leader="dot" w:pos="8828"/>
            </w:tabs>
            <w:rPr>
              <w:rFonts w:ascii="Times New Roman" w:eastAsiaTheme="minorEastAsia" w:hAnsi="Times New Roman" w:cs="Times New Roman"/>
              <w:noProof/>
              <w:color w:val="000000" w:themeColor="text1"/>
              <w:lang w:val="es-SV" w:eastAsia="es-SV"/>
            </w:rPr>
          </w:pPr>
          <w:hyperlink w:anchor="_Toc3382488" w:history="1">
            <w:r w:rsidR="00E040CC" w:rsidRPr="00E040CC">
              <w:rPr>
                <w:rStyle w:val="Hipervnculo"/>
                <w:rFonts w:ascii="Times New Roman" w:hAnsi="Times New Roman" w:cs="Times New Roman"/>
                <w:b/>
                <w:noProof/>
                <w:color w:val="000000" w:themeColor="text1"/>
                <w:lang w:val="es-SV" w:eastAsia="es-SV"/>
              </w:rPr>
              <w:t>2 Etapas de la Mesa de Contacto Tributario Ciudadano</w:t>
            </w:r>
            <w:r w:rsidR="00E040CC" w:rsidRPr="00E040CC">
              <w:rPr>
                <w:rFonts w:ascii="Times New Roman" w:hAnsi="Times New Roman" w:cs="Times New Roman"/>
                <w:noProof/>
                <w:webHidden/>
                <w:color w:val="000000" w:themeColor="text1"/>
              </w:rPr>
              <w:tab/>
            </w:r>
            <w:r w:rsidR="00E040CC" w:rsidRPr="00E040CC">
              <w:rPr>
                <w:rFonts w:ascii="Times New Roman" w:hAnsi="Times New Roman" w:cs="Times New Roman"/>
                <w:noProof/>
                <w:webHidden/>
                <w:color w:val="000000" w:themeColor="text1"/>
              </w:rPr>
              <w:fldChar w:fldCharType="begin"/>
            </w:r>
            <w:r w:rsidR="00E040CC" w:rsidRPr="00E040CC">
              <w:rPr>
                <w:rFonts w:ascii="Times New Roman" w:hAnsi="Times New Roman" w:cs="Times New Roman"/>
                <w:noProof/>
                <w:webHidden/>
                <w:color w:val="000000" w:themeColor="text1"/>
              </w:rPr>
              <w:instrText xml:space="preserve"> PAGEREF _Toc3382488 \h </w:instrText>
            </w:r>
            <w:r w:rsidR="00E040CC" w:rsidRPr="00E040CC">
              <w:rPr>
                <w:rFonts w:ascii="Times New Roman" w:hAnsi="Times New Roman" w:cs="Times New Roman"/>
                <w:noProof/>
                <w:webHidden/>
                <w:color w:val="000000" w:themeColor="text1"/>
              </w:rPr>
            </w:r>
            <w:r w:rsidR="00E040CC" w:rsidRPr="00E040CC">
              <w:rPr>
                <w:rFonts w:ascii="Times New Roman" w:hAnsi="Times New Roman" w:cs="Times New Roman"/>
                <w:noProof/>
                <w:webHidden/>
                <w:color w:val="000000" w:themeColor="text1"/>
              </w:rPr>
              <w:fldChar w:fldCharType="separate"/>
            </w:r>
            <w:r w:rsidR="00E040CC" w:rsidRPr="00E040CC">
              <w:rPr>
                <w:rFonts w:ascii="Times New Roman" w:hAnsi="Times New Roman" w:cs="Times New Roman"/>
                <w:noProof/>
                <w:webHidden/>
                <w:color w:val="000000" w:themeColor="text1"/>
              </w:rPr>
              <w:t>3</w:t>
            </w:r>
            <w:r w:rsidR="00E040CC" w:rsidRPr="00E040CC">
              <w:rPr>
                <w:rFonts w:ascii="Times New Roman" w:hAnsi="Times New Roman" w:cs="Times New Roman"/>
                <w:noProof/>
                <w:webHidden/>
                <w:color w:val="000000" w:themeColor="text1"/>
              </w:rPr>
              <w:fldChar w:fldCharType="end"/>
            </w:r>
          </w:hyperlink>
        </w:p>
        <w:p w:rsidR="00E040CC" w:rsidRPr="00E040CC" w:rsidRDefault="00AB54CA">
          <w:pPr>
            <w:pStyle w:val="TDC2"/>
            <w:tabs>
              <w:tab w:val="left" w:pos="880"/>
              <w:tab w:val="right" w:leader="dot" w:pos="8828"/>
            </w:tabs>
            <w:rPr>
              <w:rFonts w:ascii="Times New Roman" w:eastAsiaTheme="minorEastAsia" w:hAnsi="Times New Roman" w:cs="Times New Roman"/>
              <w:noProof/>
              <w:color w:val="000000" w:themeColor="text1"/>
              <w:lang w:val="es-SV" w:eastAsia="es-SV"/>
            </w:rPr>
          </w:pPr>
          <w:hyperlink w:anchor="_Toc3382489" w:history="1">
            <w:r w:rsidR="00E040CC" w:rsidRPr="00E040CC">
              <w:rPr>
                <w:rStyle w:val="Hipervnculo"/>
                <w:rFonts w:ascii="Times New Roman" w:hAnsi="Times New Roman" w:cs="Times New Roman"/>
                <w:noProof/>
                <w:color w:val="000000" w:themeColor="text1"/>
              </w:rPr>
              <w:t>2.1</w:t>
            </w:r>
            <w:r>
              <w:rPr>
                <w:rFonts w:ascii="Times New Roman" w:eastAsiaTheme="minorEastAsia" w:hAnsi="Times New Roman" w:cs="Times New Roman"/>
                <w:noProof/>
                <w:color w:val="000000" w:themeColor="text1"/>
                <w:lang w:val="es-SV" w:eastAsia="es-SV"/>
              </w:rPr>
              <w:t xml:space="preserve"> </w:t>
            </w:r>
            <w:r w:rsidR="00E040CC" w:rsidRPr="00E040CC">
              <w:rPr>
                <w:rStyle w:val="Hipervnculo"/>
                <w:rFonts w:ascii="Times New Roman" w:hAnsi="Times New Roman" w:cs="Times New Roman"/>
                <w:noProof/>
                <w:color w:val="000000" w:themeColor="text1"/>
              </w:rPr>
              <w:t>Promoción y convocatoria a líderes de la sociedad civil y de ACUSAP</w:t>
            </w:r>
            <w:r w:rsidR="00E040CC" w:rsidRPr="00E040CC">
              <w:rPr>
                <w:rFonts w:ascii="Times New Roman" w:hAnsi="Times New Roman" w:cs="Times New Roman"/>
                <w:noProof/>
                <w:webHidden/>
                <w:color w:val="000000" w:themeColor="text1"/>
              </w:rPr>
              <w:tab/>
            </w:r>
            <w:r w:rsidR="00E040CC" w:rsidRPr="00E040CC">
              <w:rPr>
                <w:rFonts w:ascii="Times New Roman" w:hAnsi="Times New Roman" w:cs="Times New Roman"/>
                <w:noProof/>
                <w:webHidden/>
                <w:color w:val="000000" w:themeColor="text1"/>
              </w:rPr>
              <w:fldChar w:fldCharType="begin"/>
            </w:r>
            <w:r w:rsidR="00E040CC" w:rsidRPr="00E040CC">
              <w:rPr>
                <w:rFonts w:ascii="Times New Roman" w:hAnsi="Times New Roman" w:cs="Times New Roman"/>
                <w:noProof/>
                <w:webHidden/>
                <w:color w:val="000000" w:themeColor="text1"/>
              </w:rPr>
              <w:instrText xml:space="preserve"> PAGEREF _Toc3382489 \h </w:instrText>
            </w:r>
            <w:r w:rsidR="00E040CC" w:rsidRPr="00E040CC">
              <w:rPr>
                <w:rFonts w:ascii="Times New Roman" w:hAnsi="Times New Roman" w:cs="Times New Roman"/>
                <w:noProof/>
                <w:webHidden/>
                <w:color w:val="000000" w:themeColor="text1"/>
              </w:rPr>
            </w:r>
            <w:r w:rsidR="00E040CC" w:rsidRPr="00E040CC">
              <w:rPr>
                <w:rFonts w:ascii="Times New Roman" w:hAnsi="Times New Roman" w:cs="Times New Roman"/>
                <w:noProof/>
                <w:webHidden/>
                <w:color w:val="000000" w:themeColor="text1"/>
              </w:rPr>
              <w:fldChar w:fldCharType="separate"/>
            </w:r>
            <w:r w:rsidR="00E040CC" w:rsidRPr="00E040CC">
              <w:rPr>
                <w:rFonts w:ascii="Times New Roman" w:hAnsi="Times New Roman" w:cs="Times New Roman"/>
                <w:noProof/>
                <w:webHidden/>
                <w:color w:val="000000" w:themeColor="text1"/>
              </w:rPr>
              <w:t>3</w:t>
            </w:r>
            <w:r w:rsidR="00E040CC" w:rsidRPr="00E040CC">
              <w:rPr>
                <w:rFonts w:ascii="Times New Roman" w:hAnsi="Times New Roman" w:cs="Times New Roman"/>
                <w:noProof/>
                <w:webHidden/>
                <w:color w:val="000000" w:themeColor="text1"/>
              </w:rPr>
              <w:fldChar w:fldCharType="end"/>
            </w:r>
          </w:hyperlink>
        </w:p>
        <w:p w:rsidR="00E040CC" w:rsidRPr="00E040CC" w:rsidRDefault="00AB54CA">
          <w:pPr>
            <w:pStyle w:val="TDC2"/>
            <w:tabs>
              <w:tab w:val="right" w:leader="dot" w:pos="8828"/>
            </w:tabs>
            <w:rPr>
              <w:rFonts w:ascii="Times New Roman" w:eastAsiaTheme="minorEastAsia" w:hAnsi="Times New Roman" w:cs="Times New Roman"/>
              <w:noProof/>
              <w:color w:val="000000" w:themeColor="text1"/>
              <w:lang w:val="es-SV" w:eastAsia="es-SV"/>
            </w:rPr>
          </w:pPr>
          <w:hyperlink w:anchor="_Toc3382490" w:history="1">
            <w:r w:rsidR="00E040CC" w:rsidRPr="00E040CC">
              <w:rPr>
                <w:rStyle w:val="Hipervnculo"/>
                <w:rFonts w:ascii="Times New Roman" w:hAnsi="Times New Roman" w:cs="Times New Roman"/>
                <w:noProof/>
                <w:color w:val="000000" w:themeColor="text1"/>
              </w:rPr>
              <w:t>2.2 Primera reunión para presentación de la propuesta metodológica a líderes locales urbanos.</w:t>
            </w:r>
            <w:r w:rsidR="00E040CC" w:rsidRPr="00E040CC">
              <w:rPr>
                <w:rFonts w:ascii="Times New Roman" w:hAnsi="Times New Roman" w:cs="Times New Roman"/>
                <w:noProof/>
                <w:webHidden/>
                <w:color w:val="000000" w:themeColor="text1"/>
              </w:rPr>
              <w:tab/>
            </w:r>
            <w:r w:rsidR="00E040CC" w:rsidRPr="00E040CC">
              <w:rPr>
                <w:rFonts w:ascii="Times New Roman" w:hAnsi="Times New Roman" w:cs="Times New Roman"/>
                <w:noProof/>
                <w:webHidden/>
                <w:color w:val="000000" w:themeColor="text1"/>
              </w:rPr>
              <w:fldChar w:fldCharType="begin"/>
            </w:r>
            <w:r w:rsidR="00E040CC" w:rsidRPr="00E040CC">
              <w:rPr>
                <w:rFonts w:ascii="Times New Roman" w:hAnsi="Times New Roman" w:cs="Times New Roman"/>
                <w:noProof/>
                <w:webHidden/>
                <w:color w:val="000000" w:themeColor="text1"/>
              </w:rPr>
              <w:instrText xml:space="preserve"> PAGEREF _Toc3382490 \h </w:instrText>
            </w:r>
            <w:r w:rsidR="00E040CC" w:rsidRPr="00E040CC">
              <w:rPr>
                <w:rFonts w:ascii="Times New Roman" w:hAnsi="Times New Roman" w:cs="Times New Roman"/>
                <w:noProof/>
                <w:webHidden/>
                <w:color w:val="000000" w:themeColor="text1"/>
              </w:rPr>
            </w:r>
            <w:r w:rsidR="00E040CC" w:rsidRPr="00E040CC">
              <w:rPr>
                <w:rFonts w:ascii="Times New Roman" w:hAnsi="Times New Roman" w:cs="Times New Roman"/>
                <w:noProof/>
                <w:webHidden/>
                <w:color w:val="000000" w:themeColor="text1"/>
              </w:rPr>
              <w:fldChar w:fldCharType="separate"/>
            </w:r>
            <w:r w:rsidR="00E040CC" w:rsidRPr="00E040CC">
              <w:rPr>
                <w:rFonts w:ascii="Times New Roman" w:hAnsi="Times New Roman" w:cs="Times New Roman"/>
                <w:noProof/>
                <w:webHidden/>
                <w:color w:val="000000" w:themeColor="text1"/>
              </w:rPr>
              <w:t>3</w:t>
            </w:r>
            <w:r w:rsidR="00E040CC" w:rsidRPr="00E040CC">
              <w:rPr>
                <w:rFonts w:ascii="Times New Roman" w:hAnsi="Times New Roman" w:cs="Times New Roman"/>
                <w:noProof/>
                <w:webHidden/>
                <w:color w:val="000000" w:themeColor="text1"/>
              </w:rPr>
              <w:fldChar w:fldCharType="end"/>
            </w:r>
          </w:hyperlink>
        </w:p>
        <w:p w:rsidR="00E040CC" w:rsidRPr="00E040CC" w:rsidRDefault="00AB54CA">
          <w:pPr>
            <w:pStyle w:val="TDC2"/>
            <w:tabs>
              <w:tab w:val="right" w:leader="dot" w:pos="8828"/>
            </w:tabs>
            <w:rPr>
              <w:rFonts w:ascii="Times New Roman" w:eastAsiaTheme="minorEastAsia" w:hAnsi="Times New Roman" w:cs="Times New Roman"/>
              <w:noProof/>
              <w:color w:val="000000" w:themeColor="text1"/>
              <w:lang w:val="es-SV" w:eastAsia="es-SV"/>
            </w:rPr>
          </w:pPr>
          <w:hyperlink w:anchor="_Toc3382491" w:history="1">
            <w:r w:rsidR="00E040CC" w:rsidRPr="00E040CC">
              <w:rPr>
                <w:rStyle w:val="Hipervnculo"/>
                <w:rFonts w:ascii="Times New Roman" w:hAnsi="Times New Roman" w:cs="Times New Roman"/>
                <w:noProof/>
                <w:color w:val="000000" w:themeColor="text1"/>
              </w:rPr>
              <w:t>2.2.1 Antecedentes</w:t>
            </w:r>
            <w:r w:rsidR="00E040CC" w:rsidRPr="00E040CC">
              <w:rPr>
                <w:rFonts w:ascii="Times New Roman" w:hAnsi="Times New Roman" w:cs="Times New Roman"/>
                <w:noProof/>
                <w:webHidden/>
                <w:color w:val="000000" w:themeColor="text1"/>
              </w:rPr>
              <w:tab/>
            </w:r>
            <w:r w:rsidR="00E040CC" w:rsidRPr="00E040CC">
              <w:rPr>
                <w:rFonts w:ascii="Times New Roman" w:hAnsi="Times New Roman" w:cs="Times New Roman"/>
                <w:noProof/>
                <w:webHidden/>
                <w:color w:val="000000" w:themeColor="text1"/>
              </w:rPr>
              <w:fldChar w:fldCharType="begin"/>
            </w:r>
            <w:r w:rsidR="00E040CC" w:rsidRPr="00E040CC">
              <w:rPr>
                <w:rFonts w:ascii="Times New Roman" w:hAnsi="Times New Roman" w:cs="Times New Roman"/>
                <w:noProof/>
                <w:webHidden/>
                <w:color w:val="000000" w:themeColor="text1"/>
              </w:rPr>
              <w:instrText xml:space="preserve"> PAGEREF _Toc3382491 \h </w:instrText>
            </w:r>
            <w:r w:rsidR="00E040CC" w:rsidRPr="00E040CC">
              <w:rPr>
                <w:rFonts w:ascii="Times New Roman" w:hAnsi="Times New Roman" w:cs="Times New Roman"/>
                <w:noProof/>
                <w:webHidden/>
                <w:color w:val="000000" w:themeColor="text1"/>
              </w:rPr>
            </w:r>
            <w:r w:rsidR="00E040CC" w:rsidRPr="00E040CC">
              <w:rPr>
                <w:rFonts w:ascii="Times New Roman" w:hAnsi="Times New Roman" w:cs="Times New Roman"/>
                <w:noProof/>
                <w:webHidden/>
                <w:color w:val="000000" w:themeColor="text1"/>
              </w:rPr>
              <w:fldChar w:fldCharType="separate"/>
            </w:r>
            <w:r w:rsidR="00E040CC" w:rsidRPr="00E040CC">
              <w:rPr>
                <w:rFonts w:ascii="Times New Roman" w:hAnsi="Times New Roman" w:cs="Times New Roman"/>
                <w:noProof/>
                <w:webHidden/>
                <w:color w:val="000000" w:themeColor="text1"/>
              </w:rPr>
              <w:t>4</w:t>
            </w:r>
            <w:r w:rsidR="00E040CC" w:rsidRPr="00E040CC">
              <w:rPr>
                <w:rFonts w:ascii="Times New Roman" w:hAnsi="Times New Roman" w:cs="Times New Roman"/>
                <w:noProof/>
                <w:webHidden/>
                <w:color w:val="000000" w:themeColor="text1"/>
              </w:rPr>
              <w:fldChar w:fldCharType="end"/>
            </w:r>
          </w:hyperlink>
        </w:p>
        <w:p w:rsidR="00E040CC" w:rsidRPr="00E040CC" w:rsidRDefault="00AB54CA">
          <w:pPr>
            <w:pStyle w:val="TDC2"/>
            <w:tabs>
              <w:tab w:val="right" w:leader="dot" w:pos="8828"/>
            </w:tabs>
            <w:rPr>
              <w:rFonts w:ascii="Times New Roman" w:eastAsiaTheme="minorEastAsia" w:hAnsi="Times New Roman" w:cs="Times New Roman"/>
              <w:noProof/>
              <w:color w:val="000000" w:themeColor="text1"/>
              <w:lang w:val="es-SV" w:eastAsia="es-SV"/>
            </w:rPr>
          </w:pPr>
          <w:hyperlink w:anchor="_Toc3382492" w:history="1">
            <w:r w:rsidR="00E040CC" w:rsidRPr="00E040CC">
              <w:rPr>
                <w:rStyle w:val="Hipervnculo"/>
                <w:rFonts w:ascii="Times New Roman" w:hAnsi="Times New Roman" w:cs="Times New Roman"/>
                <w:noProof/>
                <w:color w:val="000000" w:themeColor="text1"/>
              </w:rPr>
              <w:t>2.3 Dialogo de primeras reuniones. Fechas 18, 24 y 31/10/2018 y 07/11/2018</w:t>
            </w:r>
            <w:r w:rsidR="00E040CC" w:rsidRPr="00E040CC">
              <w:rPr>
                <w:rFonts w:ascii="Times New Roman" w:hAnsi="Times New Roman" w:cs="Times New Roman"/>
                <w:noProof/>
                <w:webHidden/>
                <w:color w:val="000000" w:themeColor="text1"/>
              </w:rPr>
              <w:tab/>
            </w:r>
            <w:r w:rsidR="00E040CC" w:rsidRPr="00E040CC">
              <w:rPr>
                <w:rFonts w:ascii="Times New Roman" w:hAnsi="Times New Roman" w:cs="Times New Roman"/>
                <w:noProof/>
                <w:webHidden/>
                <w:color w:val="000000" w:themeColor="text1"/>
              </w:rPr>
              <w:fldChar w:fldCharType="begin"/>
            </w:r>
            <w:r w:rsidR="00E040CC" w:rsidRPr="00E040CC">
              <w:rPr>
                <w:rFonts w:ascii="Times New Roman" w:hAnsi="Times New Roman" w:cs="Times New Roman"/>
                <w:noProof/>
                <w:webHidden/>
                <w:color w:val="000000" w:themeColor="text1"/>
              </w:rPr>
              <w:instrText xml:space="preserve"> PAGEREF _Toc3382492 \h </w:instrText>
            </w:r>
            <w:r w:rsidR="00E040CC" w:rsidRPr="00E040CC">
              <w:rPr>
                <w:rFonts w:ascii="Times New Roman" w:hAnsi="Times New Roman" w:cs="Times New Roman"/>
                <w:noProof/>
                <w:webHidden/>
                <w:color w:val="000000" w:themeColor="text1"/>
              </w:rPr>
            </w:r>
            <w:r w:rsidR="00E040CC" w:rsidRPr="00E040CC">
              <w:rPr>
                <w:rFonts w:ascii="Times New Roman" w:hAnsi="Times New Roman" w:cs="Times New Roman"/>
                <w:noProof/>
                <w:webHidden/>
                <w:color w:val="000000" w:themeColor="text1"/>
              </w:rPr>
              <w:fldChar w:fldCharType="separate"/>
            </w:r>
            <w:r w:rsidR="00E040CC" w:rsidRPr="00E040CC">
              <w:rPr>
                <w:rFonts w:ascii="Times New Roman" w:hAnsi="Times New Roman" w:cs="Times New Roman"/>
                <w:noProof/>
                <w:webHidden/>
                <w:color w:val="000000" w:themeColor="text1"/>
              </w:rPr>
              <w:t>4</w:t>
            </w:r>
            <w:r w:rsidR="00E040CC" w:rsidRPr="00E040CC">
              <w:rPr>
                <w:rFonts w:ascii="Times New Roman" w:hAnsi="Times New Roman" w:cs="Times New Roman"/>
                <w:noProof/>
                <w:webHidden/>
                <w:color w:val="000000" w:themeColor="text1"/>
              </w:rPr>
              <w:fldChar w:fldCharType="end"/>
            </w:r>
          </w:hyperlink>
        </w:p>
        <w:p w:rsidR="00E040CC" w:rsidRPr="00E040CC" w:rsidRDefault="00AB54CA">
          <w:pPr>
            <w:pStyle w:val="TDC3"/>
            <w:tabs>
              <w:tab w:val="right" w:leader="dot" w:pos="8828"/>
            </w:tabs>
            <w:rPr>
              <w:rFonts w:ascii="Times New Roman" w:hAnsi="Times New Roman" w:cs="Times New Roman"/>
              <w:noProof/>
              <w:color w:val="000000" w:themeColor="text1"/>
            </w:rPr>
          </w:pPr>
          <w:hyperlink w:anchor="_Toc3382493" w:history="1">
            <w:r w:rsidR="00E040CC" w:rsidRPr="00E040CC">
              <w:rPr>
                <w:rStyle w:val="Hipervnculo"/>
                <w:rFonts w:ascii="Times New Roman" w:hAnsi="Times New Roman" w:cs="Times New Roman"/>
                <w:noProof/>
                <w:color w:val="000000" w:themeColor="text1"/>
              </w:rPr>
              <w:t>2.3.1 Definir las acciones a realizar</w:t>
            </w:r>
            <w:r w:rsidR="00E040CC" w:rsidRPr="00E040CC">
              <w:rPr>
                <w:rFonts w:ascii="Times New Roman" w:hAnsi="Times New Roman" w:cs="Times New Roman"/>
                <w:noProof/>
                <w:webHidden/>
                <w:color w:val="000000" w:themeColor="text1"/>
              </w:rPr>
              <w:tab/>
            </w:r>
            <w:r w:rsidR="00E040CC" w:rsidRPr="00E040CC">
              <w:rPr>
                <w:rFonts w:ascii="Times New Roman" w:hAnsi="Times New Roman" w:cs="Times New Roman"/>
                <w:noProof/>
                <w:webHidden/>
                <w:color w:val="000000" w:themeColor="text1"/>
              </w:rPr>
              <w:fldChar w:fldCharType="begin"/>
            </w:r>
            <w:r w:rsidR="00E040CC" w:rsidRPr="00E040CC">
              <w:rPr>
                <w:rFonts w:ascii="Times New Roman" w:hAnsi="Times New Roman" w:cs="Times New Roman"/>
                <w:noProof/>
                <w:webHidden/>
                <w:color w:val="000000" w:themeColor="text1"/>
              </w:rPr>
              <w:instrText xml:space="preserve"> PAGEREF _Toc3382493 \h </w:instrText>
            </w:r>
            <w:r w:rsidR="00E040CC" w:rsidRPr="00E040CC">
              <w:rPr>
                <w:rFonts w:ascii="Times New Roman" w:hAnsi="Times New Roman" w:cs="Times New Roman"/>
                <w:noProof/>
                <w:webHidden/>
                <w:color w:val="000000" w:themeColor="text1"/>
              </w:rPr>
            </w:r>
            <w:r w:rsidR="00E040CC" w:rsidRPr="00E040CC">
              <w:rPr>
                <w:rFonts w:ascii="Times New Roman" w:hAnsi="Times New Roman" w:cs="Times New Roman"/>
                <w:noProof/>
                <w:webHidden/>
                <w:color w:val="000000" w:themeColor="text1"/>
              </w:rPr>
              <w:fldChar w:fldCharType="separate"/>
            </w:r>
            <w:r w:rsidR="00E040CC" w:rsidRPr="00E040CC">
              <w:rPr>
                <w:rFonts w:ascii="Times New Roman" w:hAnsi="Times New Roman" w:cs="Times New Roman"/>
                <w:noProof/>
                <w:webHidden/>
                <w:color w:val="000000" w:themeColor="text1"/>
              </w:rPr>
              <w:t>5</w:t>
            </w:r>
            <w:r w:rsidR="00E040CC" w:rsidRPr="00E040CC">
              <w:rPr>
                <w:rFonts w:ascii="Times New Roman" w:hAnsi="Times New Roman" w:cs="Times New Roman"/>
                <w:noProof/>
                <w:webHidden/>
                <w:color w:val="000000" w:themeColor="text1"/>
              </w:rPr>
              <w:fldChar w:fldCharType="end"/>
            </w:r>
          </w:hyperlink>
        </w:p>
        <w:p w:rsidR="00E040CC" w:rsidRPr="00E040CC" w:rsidRDefault="00AB54CA">
          <w:pPr>
            <w:pStyle w:val="TDC2"/>
            <w:tabs>
              <w:tab w:val="right" w:leader="dot" w:pos="8828"/>
            </w:tabs>
            <w:rPr>
              <w:rFonts w:ascii="Times New Roman" w:eastAsiaTheme="minorEastAsia" w:hAnsi="Times New Roman" w:cs="Times New Roman"/>
              <w:noProof/>
              <w:color w:val="000000" w:themeColor="text1"/>
              <w:lang w:val="es-SV" w:eastAsia="es-SV"/>
            </w:rPr>
          </w:pPr>
          <w:hyperlink w:anchor="_Toc3382494" w:history="1">
            <w:r w:rsidR="00E040CC" w:rsidRPr="00E040CC">
              <w:rPr>
                <w:rStyle w:val="Hipervnculo"/>
                <w:rFonts w:ascii="Times New Roman" w:hAnsi="Times New Roman" w:cs="Times New Roman"/>
                <w:noProof/>
                <w:color w:val="000000" w:themeColor="text1"/>
              </w:rPr>
              <w:t>2.4 Plan de trabajo</w:t>
            </w:r>
            <w:r w:rsidR="00E040CC" w:rsidRPr="00E040CC">
              <w:rPr>
                <w:rFonts w:ascii="Times New Roman" w:hAnsi="Times New Roman" w:cs="Times New Roman"/>
                <w:noProof/>
                <w:webHidden/>
                <w:color w:val="000000" w:themeColor="text1"/>
              </w:rPr>
              <w:tab/>
            </w:r>
            <w:r w:rsidR="00E040CC" w:rsidRPr="00E040CC">
              <w:rPr>
                <w:rFonts w:ascii="Times New Roman" w:hAnsi="Times New Roman" w:cs="Times New Roman"/>
                <w:noProof/>
                <w:webHidden/>
                <w:color w:val="000000" w:themeColor="text1"/>
              </w:rPr>
              <w:fldChar w:fldCharType="begin"/>
            </w:r>
            <w:r w:rsidR="00E040CC" w:rsidRPr="00E040CC">
              <w:rPr>
                <w:rFonts w:ascii="Times New Roman" w:hAnsi="Times New Roman" w:cs="Times New Roman"/>
                <w:noProof/>
                <w:webHidden/>
                <w:color w:val="000000" w:themeColor="text1"/>
              </w:rPr>
              <w:instrText xml:space="preserve"> PAGEREF _Toc3382494 \h </w:instrText>
            </w:r>
            <w:r w:rsidR="00E040CC" w:rsidRPr="00E040CC">
              <w:rPr>
                <w:rFonts w:ascii="Times New Roman" w:hAnsi="Times New Roman" w:cs="Times New Roman"/>
                <w:noProof/>
                <w:webHidden/>
                <w:color w:val="000000" w:themeColor="text1"/>
              </w:rPr>
            </w:r>
            <w:r w:rsidR="00E040CC" w:rsidRPr="00E040CC">
              <w:rPr>
                <w:rFonts w:ascii="Times New Roman" w:hAnsi="Times New Roman" w:cs="Times New Roman"/>
                <w:noProof/>
                <w:webHidden/>
                <w:color w:val="000000" w:themeColor="text1"/>
              </w:rPr>
              <w:fldChar w:fldCharType="separate"/>
            </w:r>
            <w:r w:rsidR="00E040CC" w:rsidRPr="00E040CC">
              <w:rPr>
                <w:rFonts w:ascii="Times New Roman" w:hAnsi="Times New Roman" w:cs="Times New Roman"/>
                <w:noProof/>
                <w:webHidden/>
                <w:color w:val="000000" w:themeColor="text1"/>
              </w:rPr>
              <w:t>5</w:t>
            </w:r>
            <w:r w:rsidR="00E040CC" w:rsidRPr="00E040CC">
              <w:rPr>
                <w:rFonts w:ascii="Times New Roman" w:hAnsi="Times New Roman" w:cs="Times New Roman"/>
                <w:noProof/>
                <w:webHidden/>
                <w:color w:val="000000" w:themeColor="text1"/>
              </w:rPr>
              <w:fldChar w:fldCharType="end"/>
            </w:r>
          </w:hyperlink>
        </w:p>
        <w:p w:rsidR="00E040CC" w:rsidRPr="00E040CC" w:rsidRDefault="00AB54CA">
          <w:pPr>
            <w:pStyle w:val="TDC2"/>
            <w:tabs>
              <w:tab w:val="right" w:leader="dot" w:pos="8828"/>
            </w:tabs>
            <w:rPr>
              <w:rFonts w:ascii="Times New Roman" w:eastAsiaTheme="minorEastAsia" w:hAnsi="Times New Roman" w:cs="Times New Roman"/>
              <w:noProof/>
              <w:color w:val="000000" w:themeColor="text1"/>
              <w:lang w:val="es-SV" w:eastAsia="es-SV"/>
            </w:rPr>
          </w:pPr>
          <w:hyperlink w:anchor="_Toc3382495" w:history="1">
            <w:r w:rsidR="00E040CC" w:rsidRPr="00E040CC">
              <w:rPr>
                <w:rStyle w:val="Hipervnculo"/>
                <w:rFonts w:ascii="Times New Roman" w:hAnsi="Times New Roman" w:cs="Times New Roman"/>
                <w:noProof/>
                <w:color w:val="000000" w:themeColor="text1"/>
              </w:rPr>
              <w:t>2.5 Conformación de la mesa técnica</w:t>
            </w:r>
            <w:r w:rsidR="00E040CC" w:rsidRPr="00E040CC">
              <w:rPr>
                <w:rFonts w:ascii="Times New Roman" w:hAnsi="Times New Roman" w:cs="Times New Roman"/>
                <w:noProof/>
                <w:webHidden/>
                <w:color w:val="000000" w:themeColor="text1"/>
              </w:rPr>
              <w:tab/>
            </w:r>
            <w:r w:rsidR="00E040CC" w:rsidRPr="00E040CC">
              <w:rPr>
                <w:rFonts w:ascii="Times New Roman" w:hAnsi="Times New Roman" w:cs="Times New Roman"/>
                <w:noProof/>
                <w:webHidden/>
                <w:color w:val="000000" w:themeColor="text1"/>
              </w:rPr>
              <w:fldChar w:fldCharType="begin"/>
            </w:r>
            <w:r w:rsidR="00E040CC" w:rsidRPr="00E040CC">
              <w:rPr>
                <w:rFonts w:ascii="Times New Roman" w:hAnsi="Times New Roman" w:cs="Times New Roman"/>
                <w:noProof/>
                <w:webHidden/>
                <w:color w:val="000000" w:themeColor="text1"/>
              </w:rPr>
              <w:instrText xml:space="preserve"> PAGEREF _Toc3382495 \h </w:instrText>
            </w:r>
            <w:r w:rsidR="00E040CC" w:rsidRPr="00E040CC">
              <w:rPr>
                <w:rFonts w:ascii="Times New Roman" w:hAnsi="Times New Roman" w:cs="Times New Roman"/>
                <w:noProof/>
                <w:webHidden/>
                <w:color w:val="000000" w:themeColor="text1"/>
              </w:rPr>
            </w:r>
            <w:r w:rsidR="00E040CC" w:rsidRPr="00E040CC">
              <w:rPr>
                <w:rFonts w:ascii="Times New Roman" w:hAnsi="Times New Roman" w:cs="Times New Roman"/>
                <w:noProof/>
                <w:webHidden/>
                <w:color w:val="000000" w:themeColor="text1"/>
              </w:rPr>
              <w:fldChar w:fldCharType="separate"/>
            </w:r>
            <w:r w:rsidR="00E040CC" w:rsidRPr="00E040CC">
              <w:rPr>
                <w:rFonts w:ascii="Times New Roman" w:hAnsi="Times New Roman" w:cs="Times New Roman"/>
                <w:noProof/>
                <w:webHidden/>
                <w:color w:val="000000" w:themeColor="text1"/>
              </w:rPr>
              <w:t>9</w:t>
            </w:r>
            <w:r w:rsidR="00E040CC" w:rsidRPr="00E040CC">
              <w:rPr>
                <w:rFonts w:ascii="Times New Roman" w:hAnsi="Times New Roman" w:cs="Times New Roman"/>
                <w:noProof/>
                <w:webHidden/>
                <w:color w:val="000000" w:themeColor="text1"/>
              </w:rPr>
              <w:fldChar w:fldCharType="end"/>
            </w:r>
          </w:hyperlink>
        </w:p>
        <w:p w:rsidR="00E040CC" w:rsidRPr="00E040CC" w:rsidRDefault="00AB54CA">
          <w:pPr>
            <w:pStyle w:val="TDC3"/>
            <w:tabs>
              <w:tab w:val="right" w:leader="dot" w:pos="8828"/>
            </w:tabs>
            <w:rPr>
              <w:rFonts w:ascii="Times New Roman" w:hAnsi="Times New Roman" w:cs="Times New Roman"/>
              <w:noProof/>
              <w:color w:val="000000" w:themeColor="text1"/>
            </w:rPr>
          </w:pPr>
          <w:hyperlink w:anchor="_Toc3382496" w:history="1">
            <w:r w:rsidR="00E040CC" w:rsidRPr="00E040CC">
              <w:rPr>
                <w:rStyle w:val="Hipervnculo"/>
                <w:rFonts w:ascii="Times New Roman" w:hAnsi="Times New Roman" w:cs="Times New Roman"/>
                <w:noProof/>
                <w:color w:val="000000" w:themeColor="text1"/>
              </w:rPr>
              <w:t>2.5.1 Apertura de la mesa: (fecha: 01 de diciembre de 2018)</w:t>
            </w:r>
            <w:r w:rsidR="00E040CC" w:rsidRPr="00E040CC">
              <w:rPr>
                <w:rFonts w:ascii="Times New Roman" w:hAnsi="Times New Roman" w:cs="Times New Roman"/>
                <w:noProof/>
                <w:webHidden/>
                <w:color w:val="000000" w:themeColor="text1"/>
              </w:rPr>
              <w:tab/>
            </w:r>
            <w:r w:rsidR="00E040CC" w:rsidRPr="00E040CC">
              <w:rPr>
                <w:rFonts w:ascii="Times New Roman" w:hAnsi="Times New Roman" w:cs="Times New Roman"/>
                <w:noProof/>
                <w:webHidden/>
                <w:color w:val="000000" w:themeColor="text1"/>
              </w:rPr>
              <w:fldChar w:fldCharType="begin"/>
            </w:r>
            <w:r w:rsidR="00E040CC" w:rsidRPr="00E040CC">
              <w:rPr>
                <w:rFonts w:ascii="Times New Roman" w:hAnsi="Times New Roman" w:cs="Times New Roman"/>
                <w:noProof/>
                <w:webHidden/>
                <w:color w:val="000000" w:themeColor="text1"/>
              </w:rPr>
              <w:instrText xml:space="preserve"> PAGEREF _Toc3382496 \h </w:instrText>
            </w:r>
            <w:r w:rsidR="00E040CC" w:rsidRPr="00E040CC">
              <w:rPr>
                <w:rFonts w:ascii="Times New Roman" w:hAnsi="Times New Roman" w:cs="Times New Roman"/>
                <w:noProof/>
                <w:webHidden/>
                <w:color w:val="000000" w:themeColor="text1"/>
              </w:rPr>
            </w:r>
            <w:r w:rsidR="00E040CC" w:rsidRPr="00E040CC">
              <w:rPr>
                <w:rFonts w:ascii="Times New Roman" w:hAnsi="Times New Roman" w:cs="Times New Roman"/>
                <w:noProof/>
                <w:webHidden/>
                <w:color w:val="000000" w:themeColor="text1"/>
              </w:rPr>
              <w:fldChar w:fldCharType="separate"/>
            </w:r>
            <w:r w:rsidR="00E040CC" w:rsidRPr="00E040CC">
              <w:rPr>
                <w:rFonts w:ascii="Times New Roman" w:hAnsi="Times New Roman" w:cs="Times New Roman"/>
                <w:noProof/>
                <w:webHidden/>
                <w:color w:val="000000" w:themeColor="text1"/>
              </w:rPr>
              <w:t>10</w:t>
            </w:r>
            <w:r w:rsidR="00E040CC" w:rsidRPr="00E040CC">
              <w:rPr>
                <w:rFonts w:ascii="Times New Roman" w:hAnsi="Times New Roman" w:cs="Times New Roman"/>
                <w:noProof/>
                <w:webHidden/>
                <w:color w:val="000000" w:themeColor="text1"/>
              </w:rPr>
              <w:fldChar w:fldCharType="end"/>
            </w:r>
          </w:hyperlink>
        </w:p>
        <w:p w:rsidR="00E040CC" w:rsidRPr="00E040CC" w:rsidRDefault="00AB54CA">
          <w:pPr>
            <w:pStyle w:val="TDC2"/>
            <w:tabs>
              <w:tab w:val="right" w:leader="dot" w:pos="8828"/>
            </w:tabs>
            <w:rPr>
              <w:rFonts w:ascii="Times New Roman" w:eastAsiaTheme="minorEastAsia" w:hAnsi="Times New Roman" w:cs="Times New Roman"/>
              <w:noProof/>
              <w:color w:val="000000" w:themeColor="text1"/>
              <w:lang w:val="es-SV" w:eastAsia="es-SV"/>
            </w:rPr>
          </w:pPr>
          <w:hyperlink w:anchor="_Toc3382497" w:history="1">
            <w:r w:rsidR="00E040CC" w:rsidRPr="00E040CC">
              <w:rPr>
                <w:rStyle w:val="Hipervnculo"/>
                <w:rFonts w:ascii="Times New Roman" w:hAnsi="Times New Roman" w:cs="Times New Roman"/>
                <w:noProof/>
                <w:color w:val="000000" w:themeColor="text1"/>
              </w:rPr>
              <w:t>2.6 Ejecución y seguimiento al Plan de Acción</w:t>
            </w:r>
            <w:r w:rsidR="00E040CC" w:rsidRPr="00E040CC">
              <w:rPr>
                <w:rFonts w:ascii="Times New Roman" w:hAnsi="Times New Roman" w:cs="Times New Roman"/>
                <w:noProof/>
                <w:webHidden/>
                <w:color w:val="000000" w:themeColor="text1"/>
              </w:rPr>
              <w:tab/>
            </w:r>
            <w:r w:rsidR="00E040CC" w:rsidRPr="00E040CC">
              <w:rPr>
                <w:rFonts w:ascii="Times New Roman" w:hAnsi="Times New Roman" w:cs="Times New Roman"/>
                <w:noProof/>
                <w:webHidden/>
                <w:color w:val="000000" w:themeColor="text1"/>
              </w:rPr>
              <w:fldChar w:fldCharType="begin"/>
            </w:r>
            <w:r w:rsidR="00E040CC" w:rsidRPr="00E040CC">
              <w:rPr>
                <w:rFonts w:ascii="Times New Roman" w:hAnsi="Times New Roman" w:cs="Times New Roman"/>
                <w:noProof/>
                <w:webHidden/>
                <w:color w:val="000000" w:themeColor="text1"/>
              </w:rPr>
              <w:instrText xml:space="preserve"> PAGEREF _Toc3382497 \h </w:instrText>
            </w:r>
            <w:r w:rsidR="00E040CC" w:rsidRPr="00E040CC">
              <w:rPr>
                <w:rFonts w:ascii="Times New Roman" w:hAnsi="Times New Roman" w:cs="Times New Roman"/>
                <w:noProof/>
                <w:webHidden/>
                <w:color w:val="000000" w:themeColor="text1"/>
              </w:rPr>
            </w:r>
            <w:r w:rsidR="00E040CC" w:rsidRPr="00E040CC">
              <w:rPr>
                <w:rFonts w:ascii="Times New Roman" w:hAnsi="Times New Roman" w:cs="Times New Roman"/>
                <w:noProof/>
                <w:webHidden/>
                <w:color w:val="000000" w:themeColor="text1"/>
              </w:rPr>
              <w:fldChar w:fldCharType="separate"/>
            </w:r>
            <w:r w:rsidR="00E040CC" w:rsidRPr="00E040CC">
              <w:rPr>
                <w:rFonts w:ascii="Times New Roman" w:hAnsi="Times New Roman" w:cs="Times New Roman"/>
                <w:noProof/>
                <w:webHidden/>
                <w:color w:val="000000" w:themeColor="text1"/>
              </w:rPr>
              <w:t>11</w:t>
            </w:r>
            <w:r w:rsidR="00E040CC" w:rsidRPr="00E040CC">
              <w:rPr>
                <w:rFonts w:ascii="Times New Roman" w:hAnsi="Times New Roman" w:cs="Times New Roman"/>
                <w:noProof/>
                <w:webHidden/>
                <w:color w:val="000000" w:themeColor="text1"/>
              </w:rPr>
              <w:fldChar w:fldCharType="end"/>
            </w:r>
          </w:hyperlink>
        </w:p>
        <w:p w:rsidR="00E040CC" w:rsidRPr="00E040CC" w:rsidRDefault="00AB54CA">
          <w:pPr>
            <w:pStyle w:val="TDC2"/>
            <w:tabs>
              <w:tab w:val="right" w:leader="dot" w:pos="8828"/>
            </w:tabs>
            <w:rPr>
              <w:rFonts w:ascii="Times New Roman" w:eastAsiaTheme="minorEastAsia" w:hAnsi="Times New Roman" w:cs="Times New Roman"/>
              <w:noProof/>
              <w:color w:val="000000" w:themeColor="text1"/>
              <w:lang w:val="es-SV" w:eastAsia="es-SV"/>
            </w:rPr>
          </w:pPr>
          <w:hyperlink w:anchor="_Toc3382498" w:history="1">
            <w:r w:rsidR="00E040CC" w:rsidRPr="00E040CC">
              <w:rPr>
                <w:rStyle w:val="Hipervnculo"/>
                <w:rFonts w:ascii="Times New Roman" w:hAnsi="Times New Roman" w:cs="Times New Roman"/>
                <w:noProof/>
                <w:color w:val="000000" w:themeColor="text1"/>
              </w:rPr>
              <w:t>Anexos</w:t>
            </w:r>
            <w:r w:rsidR="00E040CC" w:rsidRPr="00E040CC">
              <w:rPr>
                <w:rFonts w:ascii="Times New Roman" w:hAnsi="Times New Roman" w:cs="Times New Roman"/>
                <w:noProof/>
                <w:webHidden/>
                <w:color w:val="000000" w:themeColor="text1"/>
              </w:rPr>
              <w:tab/>
            </w:r>
            <w:r w:rsidR="00E040CC" w:rsidRPr="00E040CC">
              <w:rPr>
                <w:rFonts w:ascii="Times New Roman" w:hAnsi="Times New Roman" w:cs="Times New Roman"/>
                <w:noProof/>
                <w:webHidden/>
                <w:color w:val="000000" w:themeColor="text1"/>
              </w:rPr>
              <w:fldChar w:fldCharType="begin"/>
            </w:r>
            <w:r w:rsidR="00E040CC" w:rsidRPr="00E040CC">
              <w:rPr>
                <w:rFonts w:ascii="Times New Roman" w:hAnsi="Times New Roman" w:cs="Times New Roman"/>
                <w:noProof/>
                <w:webHidden/>
                <w:color w:val="000000" w:themeColor="text1"/>
              </w:rPr>
              <w:instrText xml:space="preserve"> PAGEREF _Toc3382498 \h </w:instrText>
            </w:r>
            <w:r w:rsidR="00E040CC" w:rsidRPr="00E040CC">
              <w:rPr>
                <w:rFonts w:ascii="Times New Roman" w:hAnsi="Times New Roman" w:cs="Times New Roman"/>
                <w:noProof/>
                <w:webHidden/>
                <w:color w:val="000000" w:themeColor="text1"/>
              </w:rPr>
            </w:r>
            <w:r w:rsidR="00E040CC" w:rsidRPr="00E040CC">
              <w:rPr>
                <w:rFonts w:ascii="Times New Roman" w:hAnsi="Times New Roman" w:cs="Times New Roman"/>
                <w:noProof/>
                <w:webHidden/>
                <w:color w:val="000000" w:themeColor="text1"/>
              </w:rPr>
              <w:fldChar w:fldCharType="separate"/>
            </w:r>
            <w:r w:rsidR="00E040CC" w:rsidRPr="00E040CC">
              <w:rPr>
                <w:rFonts w:ascii="Times New Roman" w:hAnsi="Times New Roman" w:cs="Times New Roman"/>
                <w:noProof/>
                <w:webHidden/>
                <w:color w:val="000000" w:themeColor="text1"/>
              </w:rPr>
              <w:t>12</w:t>
            </w:r>
            <w:r w:rsidR="00E040CC" w:rsidRPr="00E040CC">
              <w:rPr>
                <w:rFonts w:ascii="Times New Roman" w:hAnsi="Times New Roman" w:cs="Times New Roman"/>
                <w:noProof/>
                <w:webHidden/>
                <w:color w:val="000000" w:themeColor="text1"/>
              </w:rPr>
              <w:fldChar w:fldCharType="end"/>
            </w:r>
          </w:hyperlink>
        </w:p>
        <w:p w:rsidR="002E5626" w:rsidRDefault="002E5626">
          <w:r w:rsidRPr="00E040CC">
            <w:rPr>
              <w:rFonts w:ascii="Times New Roman" w:hAnsi="Times New Roman" w:cs="Times New Roman"/>
              <w:b/>
              <w:bCs/>
              <w:color w:val="000000" w:themeColor="text1"/>
              <w:lang w:val="es-ES"/>
            </w:rPr>
            <w:fldChar w:fldCharType="end"/>
          </w:r>
        </w:p>
      </w:sdtContent>
    </w:sdt>
    <w:p w:rsidR="002E5626" w:rsidRDefault="002E5626" w:rsidP="0064257A">
      <w:pPr>
        <w:rPr>
          <w:rFonts w:ascii="Times New Roman" w:hAnsi="Times New Roman" w:cs="Times New Roman"/>
          <w:b/>
          <w:sz w:val="40"/>
        </w:rPr>
      </w:pPr>
    </w:p>
    <w:p w:rsidR="002E5626" w:rsidRDefault="002E5626" w:rsidP="0064257A">
      <w:pPr>
        <w:rPr>
          <w:rFonts w:ascii="Times New Roman" w:hAnsi="Times New Roman" w:cs="Times New Roman"/>
          <w:b/>
          <w:sz w:val="40"/>
        </w:rPr>
      </w:pPr>
      <w:bookmarkStart w:id="0" w:name="_GoBack"/>
      <w:bookmarkEnd w:id="0"/>
    </w:p>
    <w:p w:rsidR="002E5626" w:rsidRDefault="002E5626" w:rsidP="0064257A">
      <w:pPr>
        <w:rPr>
          <w:rFonts w:ascii="Times New Roman" w:hAnsi="Times New Roman" w:cs="Times New Roman"/>
          <w:b/>
          <w:sz w:val="40"/>
        </w:rPr>
      </w:pPr>
    </w:p>
    <w:p w:rsidR="002E5626" w:rsidRDefault="002E5626" w:rsidP="0064257A">
      <w:pPr>
        <w:rPr>
          <w:rFonts w:ascii="Times New Roman" w:hAnsi="Times New Roman" w:cs="Times New Roman"/>
          <w:b/>
          <w:sz w:val="40"/>
        </w:rPr>
      </w:pPr>
    </w:p>
    <w:p w:rsidR="002E5626" w:rsidRDefault="002E5626" w:rsidP="0064257A">
      <w:pPr>
        <w:rPr>
          <w:rFonts w:ascii="Times New Roman" w:hAnsi="Times New Roman" w:cs="Times New Roman"/>
          <w:b/>
          <w:sz w:val="40"/>
        </w:rPr>
      </w:pPr>
    </w:p>
    <w:p w:rsidR="002E5626" w:rsidRDefault="002E5626" w:rsidP="0064257A">
      <w:pPr>
        <w:rPr>
          <w:rFonts w:ascii="Times New Roman" w:hAnsi="Times New Roman" w:cs="Times New Roman"/>
          <w:b/>
          <w:sz w:val="40"/>
        </w:rPr>
      </w:pPr>
    </w:p>
    <w:p w:rsidR="002E5626" w:rsidRDefault="002E5626" w:rsidP="0064257A">
      <w:pPr>
        <w:rPr>
          <w:rFonts w:ascii="Times New Roman" w:hAnsi="Times New Roman" w:cs="Times New Roman"/>
          <w:b/>
          <w:sz w:val="40"/>
        </w:rPr>
      </w:pPr>
    </w:p>
    <w:p w:rsidR="002E5626" w:rsidRDefault="002E5626" w:rsidP="0064257A">
      <w:pPr>
        <w:rPr>
          <w:rFonts w:ascii="Times New Roman" w:hAnsi="Times New Roman" w:cs="Times New Roman"/>
          <w:b/>
          <w:sz w:val="40"/>
        </w:rPr>
      </w:pPr>
    </w:p>
    <w:p w:rsidR="002E5626" w:rsidRDefault="002E5626" w:rsidP="0064257A">
      <w:pPr>
        <w:rPr>
          <w:rFonts w:ascii="Times New Roman" w:hAnsi="Times New Roman" w:cs="Times New Roman"/>
          <w:b/>
          <w:sz w:val="40"/>
        </w:rPr>
        <w:sectPr w:rsidR="002E5626" w:rsidSect="002E5626">
          <w:pgSz w:w="12240" w:h="15840"/>
          <w:pgMar w:top="1417" w:right="1701" w:bottom="1417" w:left="1701" w:header="708" w:footer="708" w:gutter="0"/>
          <w:pgNumType w:fmt="lowerRoman" w:start="1"/>
          <w:cols w:space="708"/>
          <w:docGrid w:linePitch="360"/>
        </w:sectPr>
      </w:pPr>
    </w:p>
    <w:p w:rsidR="0064257A" w:rsidRPr="00E040CC" w:rsidRDefault="0064257A" w:rsidP="0064257A">
      <w:pPr>
        <w:rPr>
          <w:rFonts w:ascii="Times New Roman" w:hAnsi="Times New Roman" w:cs="Times New Roman"/>
          <w:b/>
          <w:color w:val="1F3864" w:themeColor="accent5" w:themeShade="80"/>
          <w:sz w:val="24"/>
        </w:rPr>
      </w:pPr>
      <w:r w:rsidRPr="00E040CC">
        <w:rPr>
          <w:rFonts w:ascii="Times New Roman" w:hAnsi="Times New Roman" w:cs="Times New Roman"/>
          <w:b/>
          <w:color w:val="1F3864" w:themeColor="accent5" w:themeShade="80"/>
          <w:sz w:val="24"/>
        </w:rPr>
        <w:lastRenderedPageBreak/>
        <w:t>Introducción</w:t>
      </w:r>
    </w:p>
    <w:p w:rsidR="0064257A" w:rsidRPr="0093671C" w:rsidRDefault="0064257A" w:rsidP="00BE524B">
      <w:pPr>
        <w:pStyle w:val="Prrafodelista"/>
        <w:spacing w:line="276" w:lineRule="auto"/>
        <w:ind w:left="0"/>
        <w:jc w:val="both"/>
        <w:rPr>
          <w:rFonts w:ascii="Times New Roman" w:hAnsi="Times New Roman" w:cs="Times New Roman"/>
        </w:rPr>
      </w:pPr>
      <w:r w:rsidRPr="0093671C">
        <w:rPr>
          <w:rFonts w:ascii="Times New Roman" w:hAnsi="Times New Roman" w:cs="Times New Roman"/>
        </w:rPr>
        <w:t xml:space="preserve">La Municipalidad </w:t>
      </w:r>
      <w:r w:rsidR="00BB509D" w:rsidRPr="0093671C">
        <w:rPr>
          <w:rFonts w:ascii="Times New Roman" w:hAnsi="Times New Roman" w:cs="Times New Roman"/>
        </w:rPr>
        <w:t xml:space="preserve">de San Pedro Perulapán </w:t>
      </w:r>
      <w:r w:rsidRPr="0093671C">
        <w:rPr>
          <w:rFonts w:ascii="Times New Roman" w:hAnsi="Times New Roman" w:cs="Times New Roman"/>
        </w:rPr>
        <w:t>a partir de la firma del memorándum de entendimiento, que en el 2016 suscrito con la Agencia de los Estados Unidos para el Desarrollo Internacional a través del Proyecto Pro-Integridad Pública, expreso su voluntad política de impulsar transformaciones institucionales y realizar esfuerzos para mejorar e implementar la transparencia, rendición de cuentas y gestión de ética en la municipalidad.</w:t>
      </w:r>
    </w:p>
    <w:p w:rsidR="0064257A" w:rsidRPr="0093671C" w:rsidRDefault="0064257A" w:rsidP="00BE524B">
      <w:pPr>
        <w:pStyle w:val="Prrafodelista"/>
        <w:spacing w:line="276" w:lineRule="auto"/>
        <w:ind w:left="0"/>
        <w:jc w:val="both"/>
        <w:rPr>
          <w:rFonts w:ascii="Times New Roman" w:hAnsi="Times New Roman" w:cs="Times New Roman"/>
        </w:rPr>
      </w:pPr>
    </w:p>
    <w:p w:rsidR="009057DC" w:rsidRPr="0093671C" w:rsidRDefault="0064257A" w:rsidP="00BE524B">
      <w:pPr>
        <w:pStyle w:val="Prrafodelista"/>
        <w:spacing w:line="276" w:lineRule="auto"/>
        <w:ind w:left="0"/>
        <w:jc w:val="both"/>
        <w:rPr>
          <w:rFonts w:ascii="Times New Roman" w:hAnsi="Times New Roman" w:cs="Times New Roman"/>
        </w:rPr>
      </w:pPr>
      <w:r w:rsidRPr="0093671C">
        <w:rPr>
          <w:rFonts w:ascii="Times New Roman" w:hAnsi="Times New Roman" w:cs="Times New Roman"/>
        </w:rPr>
        <w:t>Como par</w:t>
      </w:r>
      <w:r w:rsidR="00174EB9" w:rsidRPr="0093671C">
        <w:rPr>
          <w:rFonts w:ascii="Times New Roman" w:hAnsi="Times New Roman" w:cs="Times New Roman"/>
        </w:rPr>
        <w:t xml:space="preserve">te de este esfuerzo, se aplicó </w:t>
      </w:r>
      <w:r w:rsidRPr="0093671C">
        <w:rPr>
          <w:rFonts w:ascii="Times New Roman" w:hAnsi="Times New Roman" w:cs="Times New Roman"/>
        </w:rPr>
        <w:t>el “Modelo de Integridad Municipal (MIM)”, en la municipalidad</w:t>
      </w:r>
      <w:r w:rsidR="000737F5" w:rsidRPr="0093671C">
        <w:rPr>
          <w:rFonts w:ascii="Times New Roman" w:hAnsi="Times New Roman" w:cs="Times New Roman"/>
        </w:rPr>
        <w:t xml:space="preserve"> de San Pedro Perulapán</w:t>
      </w:r>
      <w:r w:rsidRPr="0093671C">
        <w:rPr>
          <w:rFonts w:ascii="Times New Roman" w:hAnsi="Times New Roman" w:cs="Times New Roman"/>
        </w:rPr>
        <w:t>, que es una metodología internacional sistémica que busca la implantación de una cultura organizacional basada en elevar los estándares de transparencia, rendición de cuentas</w:t>
      </w:r>
      <w:r w:rsidR="000E1ED4">
        <w:rPr>
          <w:rFonts w:ascii="Times New Roman" w:hAnsi="Times New Roman" w:cs="Times New Roman"/>
        </w:rPr>
        <w:t xml:space="preserve"> y ética pública en la municipalidad</w:t>
      </w:r>
      <w:r w:rsidRPr="0093671C">
        <w:rPr>
          <w:rFonts w:ascii="Times New Roman" w:hAnsi="Times New Roman" w:cs="Times New Roman"/>
        </w:rPr>
        <w:t xml:space="preserve">. Comprometidos con este modelo se </w:t>
      </w:r>
      <w:r w:rsidR="001D1B41" w:rsidRPr="0093671C">
        <w:rPr>
          <w:rFonts w:ascii="Times New Roman" w:hAnsi="Times New Roman" w:cs="Times New Roman"/>
        </w:rPr>
        <w:t>p</w:t>
      </w:r>
      <w:r w:rsidR="000E1ED4">
        <w:rPr>
          <w:rFonts w:ascii="Times New Roman" w:hAnsi="Times New Roman" w:cs="Times New Roman"/>
        </w:rPr>
        <w:t>lanteó la necesidad de realizar las</w:t>
      </w:r>
      <w:r w:rsidR="00A07764">
        <w:rPr>
          <w:rFonts w:ascii="Times New Roman" w:hAnsi="Times New Roman" w:cs="Times New Roman"/>
        </w:rPr>
        <w:t xml:space="preserve"> </w:t>
      </w:r>
      <w:r w:rsidR="001D1B41" w:rsidRPr="0093671C">
        <w:rPr>
          <w:rFonts w:ascii="Times New Roman" w:hAnsi="Times New Roman" w:cs="Times New Roman"/>
        </w:rPr>
        <w:t>Rendición de Cuentas de sus actuaciones</w:t>
      </w:r>
      <w:r w:rsidR="000E1ED4">
        <w:rPr>
          <w:rFonts w:ascii="Times New Roman" w:hAnsi="Times New Roman" w:cs="Times New Roman"/>
        </w:rPr>
        <w:t xml:space="preserve"> de cada ejercicio fiscal</w:t>
      </w:r>
      <w:r w:rsidR="001D1B41" w:rsidRPr="0093671C">
        <w:rPr>
          <w:rFonts w:ascii="Times New Roman" w:hAnsi="Times New Roman" w:cs="Times New Roman"/>
        </w:rPr>
        <w:t xml:space="preserve">. A septiembre 2018 se </w:t>
      </w:r>
      <w:r w:rsidR="00A07764" w:rsidRPr="0093671C">
        <w:rPr>
          <w:rFonts w:ascii="Times New Roman" w:hAnsi="Times New Roman" w:cs="Times New Roman"/>
        </w:rPr>
        <w:t>ha</w:t>
      </w:r>
      <w:r w:rsidR="00A07764">
        <w:rPr>
          <w:rFonts w:ascii="Times New Roman" w:hAnsi="Times New Roman" w:cs="Times New Roman"/>
        </w:rPr>
        <w:t>bía</w:t>
      </w:r>
      <w:r w:rsidR="00A07764" w:rsidRPr="0093671C">
        <w:rPr>
          <w:rFonts w:ascii="Times New Roman" w:hAnsi="Times New Roman" w:cs="Times New Roman"/>
        </w:rPr>
        <w:t>n</w:t>
      </w:r>
      <w:r w:rsidR="00174EB9" w:rsidRPr="0093671C">
        <w:rPr>
          <w:rFonts w:ascii="Times New Roman" w:hAnsi="Times New Roman" w:cs="Times New Roman"/>
        </w:rPr>
        <w:t xml:space="preserve"> realizado dos</w:t>
      </w:r>
      <w:r w:rsidR="001D1B41" w:rsidRPr="0093671C">
        <w:rPr>
          <w:rFonts w:ascii="Times New Roman" w:hAnsi="Times New Roman" w:cs="Times New Roman"/>
        </w:rPr>
        <w:t xml:space="preserve"> audiencias públicas de rendiciones de cuentas y </w:t>
      </w:r>
      <w:r w:rsidR="000E1ED4">
        <w:rPr>
          <w:rFonts w:ascii="Times New Roman" w:hAnsi="Times New Roman" w:cs="Times New Roman"/>
        </w:rPr>
        <w:t>un informe</w:t>
      </w:r>
      <w:r w:rsidR="00174EB9" w:rsidRPr="0093671C">
        <w:rPr>
          <w:rFonts w:ascii="Times New Roman" w:hAnsi="Times New Roman" w:cs="Times New Roman"/>
        </w:rPr>
        <w:t xml:space="preserve"> 100 días de</w:t>
      </w:r>
      <w:r w:rsidR="00A07764">
        <w:rPr>
          <w:rFonts w:ascii="Times New Roman" w:hAnsi="Times New Roman" w:cs="Times New Roman"/>
        </w:rPr>
        <w:t xml:space="preserve"> </w:t>
      </w:r>
      <w:r w:rsidR="000E1ED4">
        <w:rPr>
          <w:rFonts w:ascii="Times New Roman" w:hAnsi="Times New Roman" w:cs="Times New Roman"/>
        </w:rPr>
        <w:t xml:space="preserve">gobierno municipal, por </w:t>
      </w:r>
      <w:r w:rsidR="00174EB9" w:rsidRPr="0093671C">
        <w:rPr>
          <w:rFonts w:ascii="Times New Roman" w:hAnsi="Times New Roman" w:cs="Times New Roman"/>
        </w:rPr>
        <w:t>l</w:t>
      </w:r>
      <w:r w:rsidR="00A07764">
        <w:rPr>
          <w:rFonts w:ascii="Times New Roman" w:hAnsi="Times New Roman" w:cs="Times New Roman"/>
        </w:rPr>
        <w:t>a</w:t>
      </w:r>
      <w:r w:rsidR="000E1ED4">
        <w:rPr>
          <w:rFonts w:ascii="Times New Roman" w:hAnsi="Times New Roman" w:cs="Times New Roman"/>
        </w:rPr>
        <w:t xml:space="preserve"> actual </w:t>
      </w:r>
      <w:r w:rsidR="00174EB9" w:rsidRPr="0093671C">
        <w:rPr>
          <w:rFonts w:ascii="Times New Roman" w:hAnsi="Times New Roman" w:cs="Times New Roman"/>
        </w:rPr>
        <w:t>administración municipal realizada el 12 de septiembre</w:t>
      </w:r>
      <w:r w:rsidR="000737F5" w:rsidRPr="0093671C">
        <w:rPr>
          <w:rFonts w:ascii="Times New Roman" w:hAnsi="Times New Roman" w:cs="Times New Roman"/>
        </w:rPr>
        <w:t xml:space="preserve"> y </w:t>
      </w:r>
      <w:r w:rsidR="00A07764">
        <w:rPr>
          <w:rFonts w:ascii="Times New Roman" w:hAnsi="Times New Roman" w:cs="Times New Roman"/>
        </w:rPr>
        <w:t xml:space="preserve">donde </w:t>
      </w:r>
      <w:r w:rsidR="001D1B41" w:rsidRPr="0093671C">
        <w:rPr>
          <w:rFonts w:ascii="Times New Roman" w:hAnsi="Times New Roman" w:cs="Times New Roman"/>
        </w:rPr>
        <w:t xml:space="preserve">participaron </w:t>
      </w:r>
      <w:r w:rsidR="003470B8" w:rsidRPr="003470B8">
        <w:rPr>
          <w:rFonts w:ascii="Times New Roman" w:hAnsi="Times New Roman" w:cs="Times New Roman"/>
        </w:rPr>
        <w:t>110</w:t>
      </w:r>
      <w:r w:rsidR="00174EB9" w:rsidRPr="003470B8">
        <w:rPr>
          <w:rFonts w:ascii="Times New Roman" w:hAnsi="Times New Roman" w:cs="Times New Roman"/>
        </w:rPr>
        <w:t xml:space="preserve"> </w:t>
      </w:r>
      <w:r w:rsidR="003470B8" w:rsidRPr="003470B8">
        <w:rPr>
          <w:rFonts w:ascii="Times New Roman" w:hAnsi="Times New Roman" w:cs="Times New Roman"/>
        </w:rPr>
        <w:t xml:space="preserve">personas de la cuales </w:t>
      </w:r>
      <w:r w:rsidR="00A07764">
        <w:rPr>
          <w:rFonts w:ascii="Times New Roman" w:hAnsi="Times New Roman" w:cs="Times New Roman"/>
        </w:rPr>
        <w:t xml:space="preserve">fueron </w:t>
      </w:r>
      <w:r w:rsidR="003470B8" w:rsidRPr="003470B8">
        <w:rPr>
          <w:rFonts w:ascii="Times New Roman" w:hAnsi="Times New Roman" w:cs="Times New Roman"/>
        </w:rPr>
        <w:t xml:space="preserve">60 </w:t>
      </w:r>
      <w:r w:rsidR="000737F5" w:rsidRPr="003470B8">
        <w:rPr>
          <w:rFonts w:ascii="Times New Roman" w:hAnsi="Times New Roman" w:cs="Times New Roman"/>
        </w:rPr>
        <w:t>hombres y</w:t>
      </w:r>
      <w:r w:rsidR="003470B8" w:rsidRPr="003470B8">
        <w:rPr>
          <w:rFonts w:ascii="Times New Roman" w:hAnsi="Times New Roman" w:cs="Times New Roman"/>
        </w:rPr>
        <w:t xml:space="preserve"> 50 </w:t>
      </w:r>
      <w:r w:rsidR="001D1B41" w:rsidRPr="003470B8">
        <w:rPr>
          <w:rFonts w:ascii="Times New Roman" w:hAnsi="Times New Roman" w:cs="Times New Roman"/>
        </w:rPr>
        <w:t>mujeres</w:t>
      </w:r>
      <w:r w:rsidR="00A07764">
        <w:rPr>
          <w:rFonts w:ascii="Times New Roman" w:hAnsi="Times New Roman" w:cs="Times New Roman"/>
        </w:rPr>
        <w:t>. L</w:t>
      </w:r>
      <w:r w:rsidR="001D1B41" w:rsidRPr="003470B8">
        <w:rPr>
          <w:rFonts w:ascii="Times New Roman" w:hAnsi="Times New Roman" w:cs="Times New Roman"/>
        </w:rPr>
        <w:t>a inquietud más significativa</w:t>
      </w:r>
      <w:r w:rsidR="00A07764">
        <w:rPr>
          <w:rFonts w:ascii="Times New Roman" w:hAnsi="Times New Roman" w:cs="Times New Roman"/>
        </w:rPr>
        <w:t xml:space="preserve"> en este evento</w:t>
      </w:r>
      <w:r w:rsidR="001D1B41" w:rsidRPr="003470B8">
        <w:rPr>
          <w:rFonts w:ascii="Times New Roman" w:hAnsi="Times New Roman" w:cs="Times New Roman"/>
        </w:rPr>
        <w:t xml:space="preserve"> fue: ¿Por qué </w:t>
      </w:r>
      <w:r w:rsidR="00174EB9" w:rsidRPr="003470B8">
        <w:rPr>
          <w:rFonts w:ascii="Times New Roman" w:hAnsi="Times New Roman" w:cs="Times New Roman"/>
        </w:rPr>
        <w:t>se está realizando un cobro retroactivo por la no aplicaci</w:t>
      </w:r>
      <w:r w:rsidR="009057DC" w:rsidRPr="003470B8">
        <w:rPr>
          <w:rFonts w:ascii="Times New Roman" w:hAnsi="Times New Roman" w:cs="Times New Roman"/>
        </w:rPr>
        <w:t>ón de la reforma a la</w:t>
      </w:r>
      <w:r w:rsidR="00174EB9" w:rsidRPr="003470B8">
        <w:rPr>
          <w:rFonts w:ascii="Times New Roman" w:hAnsi="Times New Roman" w:cs="Times New Roman"/>
        </w:rPr>
        <w:t xml:space="preserve"> </w:t>
      </w:r>
      <w:r w:rsidR="009057DC" w:rsidRPr="003470B8">
        <w:rPr>
          <w:rFonts w:ascii="Times New Roman" w:hAnsi="Times New Roman" w:cs="Times New Roman"/>
        </w:rPr>
        <w:t xml:space="preserve">ordenanza en el servicio de </w:t>
      </w:r>
      <w:r w:rsidR="009057DC" w:rsidRPr="0093671C">
        <w:rPr>
          <w:rFonts w:ascii="Times New Roman" w:hAnsi="Times New Roman" w:cs="Times New Roman"/>
        </w:rPr>
        <w:t xml:space="preserve">aseo? </w:t>
      </w:r>
    </w:p>
    <w:p w:rsidR="001D1B41" w:rsidRPr="0093671C" w:rsidRDefault="001D1B41" w:rsidP="00BE524B">
      <w:pPr>
        <w:pStyle w:val="Prrafodelista"/>
        <w:spacing w:line="276" w:lineRule="auto"/>
        <w:ind w:left="0"/>
        <w:jc w:val="both"/>
        <w:rPr>
          <w:rFonts w:ascii="Times New Roman" w:hAnsi="Times New Roman" w:cs="Times New Roman"/>
        </w:rPr>
      </w:pPr>
    </w:p>
    <w:p w:rsidR="001D1B41" w:rsidRPr="0093671C" w:rsidRDefault="001D1B41" w:rsidP="00BE524B">
      <w:pPr>
        <w:pStyle w:val="Prrafodelista"/>
        <w:spacing w:line="276" w:lineRule="auto"/>
        <w:ind w:left="0"/>
        <w:jc w:val="both"/>
        <w:rPr>
          <w:rFonts w:ascii="Times New Roman" w:hAnsi="Times New Roman" w:cs="Times New Roman"/>
        </w:rPr>
      </w:pPr>
      <w:r w:rsidRPr="0093671C">
        <w:rPr>
          <w:rFonts w:ascii="Times New Roman" w:hAnsi="Times New Roman" w:cs="Times New Roman"/>
        </w:rPr>
        <w:t xml:space="preserve">Adicionalmente al Concejo Municipal </w:t>
      </w:r>
      <w:r w:rsidR="00A07764" w:rsidRPr="0093671C">
        <w:rPr>
          <w:rFonts w:ascii="Times New Roman" w:hAnsi="Times New Roman" w:cs="Times New Roman"/>
        </w:rPr>
        <w:t>ha</w:t>
      </w:r>
      <w:r w:rsidR="00A07764">
        <w:rPr>
          <w:rFonts w:ascii="Times New Roman" w:hAnsi="Times New Roman" w:cs="Times New Roman"/>
        </w:rPr>
        <w:t>bía</w:t>
      </w:r>
      <w:r w:rsidR="00A07764" w:rsidRPr="0093671C">
        <w:rPr>
          <w:rFonts w:ascii="Times New Roman" w:hAnsi="Times New Roman" w:cs="Times New Roman"/>
        </w:rPr>
        <w:t>n</w:t>
      </w:r>
      <w:r w:rsidRPr="0093671C">
        <w:rPr>
          <w:rFonts w:ascii="Times New Roman" w:hAnsi="Times New Roman" w:cs="Times New Roman"/>
        </w:rPr>
        <w:t xml:space="preserve"> lle</w:t>
      </w:r>
      <w:r w:rsidR="009057DC" w:rsidRPr="0093671C">
        <w:rPr>
          <w:rFonts w:ascii="Times New Roman" w:hAnsi="Times New Roman" w:cs="Times New Roman"/>
        </w:rPr>
        <w:t xml:space="preserve">gado notas de </w:t>
      </w:r>
      <w:r w:rsidR="00B25D77">
        <w:rPr>
          <w:rFonts w:ascii="Times New Roman" w:hAnsi="Times New Roman" w:cs="Times New Roman"/>
        </w:rPr>
        <w:t xml:space="preserve">la </w:t>
      </w:r>
      <w:r w:rsidR="009057DC" w:rsidRPr="0093671C">
        <w:rPr>
          <w:rFonts w:ascii="Times New Roman" w:hAnsi="Times New Roman" w:cs="Times New Roman"/>
        </w:rPr>
        <w:t xml:space="preserve">Asociación Comunal del Casco Urbano de San Pedro Perulapán (ACUSAP) </w:t>
      </w:r>
      <w:r w:rsidRPr="0093671C">
        <w:rPr>
          <w:rFonts w:ascii="Times New Roman" w:hAnsi="Times New Roman" w:cs="Times New Roman"/>
        </w:rPr>
        <w:t xml:space="preserve">integrada </w:t>
      </w:r>
      <w:r w:rsidR="009057DC" w:rsidRPr="0093671C">
        <w:rPr>
          <w:rFonts w:ascii="Times New Roman" w:hAnsi="Times New Roman" w:cs="Times New Roman"/>
        </w:rPr>
        <w:t xml:space="preserve">por líderes y lideresas de todo el casco urbano, </w:t>
      </w:r>
      <w:r w:rsidR="000737F5" w:rsidRPr="0093671C">
        <w:rPr>
          <w:rFonts w:ascii="Times New Roman" w:hAnsi="Times New Roman" w:cs="Times New Roman"/>
        </w:rPr>
        <w:t>respondiendo a</w:t>
      </w:r>
      <w:r w:rsidR="009057DC" w:rsidRPr="0093671C">
        <w:rPr>
          <w:rFonts w:ascii="Times New Roman" w:hAnsi="Times New Roman" w:cs="Times New Roman"/>
        </w:rPr>
        <w:t xml:space="preserve"> iniciativa</w:t>
      </w:r>
      <w:r w:rsidR="000737F5" w:rsidRPr="0093671C">
        <w:rPr>
          <w:rFonts w:ascii="Times New Roman" w:hAnsi="Times New Roman" w:cs="Times New Roman"/>
        </w:rPr>
        <w:t>s</w:t>
      </w:r>
      <w:r w:rsidR="009057DC" w:rsidRPr="0093671C">
        <w:rPr>
          <w:rFonts w:ascii="Times New Roman" w:hAnsi="Times New Roman" w:cs="Times New Roman"/>
        </w:rPr>
        <w:t xml:space="preserve"> de ciudadanos afectados</w:t>
      </w:r>
      <w:r w:rsidR="00A07764">
        <w:rPr>
          <w:rFonts w:ascii="Times New Roman" w:hAnsi="Times New Roman" w:cs="Times New Roman"/>
        </w:rPr>
        <w:t>, quienes</w:t>
      </w:r>
      <w:r w:rsidR="009057DC" w:rsidRPr="0093671C">
        <w:rPr>
          <w:rFonts w:ascii="Times New Roman" w:hAnsi="Times New Roman" w:cs="Times New Roman"/>
        </w:rPr>
        <w:t xml:space="preserve"> solicitaron la presencia de los directivos de la mencionada asociación </w:t>
      </w:r>
      <w:r w:rsidR="00A07764">
        <w:rPr>
          <w:rFonts w:ascii="Times New Roman" w:hAnsi="Times New Roman" w:cs="Times New Roman"/>
        </w:rPr>
        <w:t xml:space="preserve">para </w:t>
      </w:r>
      <w:r w:rsidR="009057DC" w:rsidRPr="0093671C">
        <w:rPr>
          <w:rFonts w:ascii="Times New Roman" w:hAnsi="Times New Roman" w:cs="Times New Roman"/>
        </w:rPr>
        <w:t>busca</w:t>
      </w:r>
      <w:r w:rsidR="00A07764">
        <w:rPr>
          <w:rFonts w:ascii="Times New Roman" w:hAnsi="Times New Roman" w:cs="Times New Roman"/>
        </w:rPr>
        <w:t>r</w:t>
      </w:r>
      <w:r w:rsidR="00BC7ADC">
        <w:rPr>
          <w:rFonts w:ascii="Times New Roman" w:hAnsi="Times New Roman" w:cs="Times New Roman"/>
        </w:rPr>
        <w:t xml:space="preserve"> el respaldo y </w:t>
      </w:r>
      <w:r w:rsidR="004148D7" w:rsidRPr="0093671C">
        <w:rPr>
          <w:rFonts w:ascii="Times New Roman" w:hAnsi="Times New Roman" w:cs="Times New Roman"/>
        </w:rPr>
        <w:t>que se les represente e intercedan por ellos an</w:t>
      </w:r>
      <w:r w:rsidR="00BC7ADC">
        <w:rPr>
          <w:rFonts w:ascii="Times New Roman" w:hAnsi="Times New Roman" w:cs="Times New Roman"/>
        </w:rPr>
        <w:t>te las autoridades municipales</w:t>
      </w:r>
      <w:r w:rsidR="000737F5" w:rsidRPr="0093671C">
        <w:rPr>
          <w:rFonts w:ascii="Times New Roman" w:hAnsi="Times New Roman" w:cs="Times New Roman"/>
        </w:rPr>
        <w:t>. El Concejo Municipal solicita explicación al jefe de UATM quien les explic</w:t>
      </w:r>
      <w:r w:rsidR="009C1E70">
        <w:rPr>
          <w:rFonts w:ascii="Times New Roman" w:hAnsi="Times New Roman" w:cs="Times New Roman"/>
        </w:rPr>
        <w:t>o</w:t>
      </w:r>
      <w:r w:rsidR="000737F5" w:rsidRPr="0093671C">
        <w:rPr>
          <w:rFonts w:ascii="Times New Roman" w:hAnsi="Times New Roman" w:cs="Times New Roman"/>
        </w:rPr>
        <w:t xml:space="preserve"> la aplicación de la Reforma de Ordenanza de tasas en el rubro de aseo.</w:t>
      </w:r>
    </w:p>
    <w:p w:rsidR="004148D7" w:rsidRPr="0093671C" w:rsidRDefault="004148D7" w:rsidP="00BE524B">
      <w:pPr>
        <w:pStyle w:val="Prrafodelista"/>
        <w:spacing w:line="276" w:lineRule="auto"/>
        <w:ind w:left="0"/>
        <w:jc w:val="both"/>
        <w:rPr>
          <w:rFonts w:ascii="Times New Roman" w:hAnsi="Times New Roman" w:cs="Times New Roman"/>
        </w:rPr>
      </w:pPr>
    </w:p>
    <w:p w:rsidR="001D1B41" w:rsidRPr="0093671C" w:rsidRDefault="0011539E" w:rsidP="00BE524B">
      <w:pPr>
        <w:pStyle w:val="Prrafodelista"/>
        <w:spacing w:line="276" w:lineRule="auto"/>
        <w:ind w:left="0"/>
        <w:jc w:val="both"/>
        <w:rPr>
          <w:rFonts w:ascii="Times New Roman" w:hAnsi="Times New Roman" w:cs="Times New Roman"/>
        </w:rPr>
      </w:pPr>
      <w:r w:rsidRPr="0093671C">
        <w:rPr>
          <w:rFonts w:ascii="Times New Roman" w:hAnsi="Times New Roman" w:cs="Times New Roman"/>
        </w:rPr>
        <w:t>Con base en</w:t>
      </w:r>
      <w:r w:rsidR="0062666E" w:rsidRPr="0093671C">
        <w:rPr>
          <w:rFonts w:ascii="Times New Roman" w:hAnsi="Times New Roman" w:cs="Times New Roman"/>
        </w:rPr>
        <w:t xml:space="preserve"> lo anterior el </w:t>
      </w:r>
      <w:r w:rsidR="00BC7ADC">
        <w:rPr>
          <w:rFonts w:ascii="Times New Roman" w:hAnsi="Times New Roman" w:cs="Times New Roman"/>
        </w:rPr>
        <w:t>alcalde municipal</w:t>
      </w:r>
      <w:r w:rsidRPr="0093671C">
        <w:rPr>
          <w:rFonts w:ascii="Times New Roman" w:hAnsi="Times New Roman" w:cs="Times New Roman"/>
        </w:rPr>
        <w:t xml:space="preserve">, </w:t>
      </w:r>
      <w:r w:rsidR="00BC7ADC">
        <w:rPr>
          <w:rFonts w:ascii="Times New Roman" w:hAnsi="Times New Roman" w:cs="Times New Roman"/>
        </w:rPr>
        <w:t>Coronel Oswald Sibrián</w:t>
      </w:r>
      <w:r w:rsidRPr="0093671C">
        <w:rPr>
          <w:rFonts w:ascii="Times New Roman" w:hAnsi="Times New Roman" w:cs="Times New Roman"/>
        </w:rPr>
        <w:t xml:space="preserve"> propone </w:t>
      </w:r>
      <w:r w:rsidR="000737F5" w:rsidRPr="0093671C">
        <w:rPr>
          <w:rFonts w:ascii="Times New Roman" w:hAnsi="Times New Roman" w:cs="Times New Roman"/>
        </w:rPr>
        <w:t>al Concejo</w:t>
      </w:r>
      <w:r w:rsidR="0062666E" w:rsidRPr="0093671C">
        <w:rPr>
          <w:rFonts w:ascii="Times New Roman" w:hAnsi="Times New Roman" w:cs="Times New Roman"/>
        </w:rPr>
        <w:t xml:space="preserve"> Municipal invitar a </w:t>
      </w:r>
      <w:r w:rsidRPr="0093671C">
        <w:rPr>
          <w:rFonts w:ascii="Times New Roman" w:hAnsi="Times New Roman" w:cs="Times New Roman"/>
        </w:rPr>
        <w:t xml:space="preserve">representantes de ACUSAP y </w:t>
      </w:r>
      <w:r w:rsidR="0062666E" w:rsidRPr="0093671C">
        <w:rPr>
          <w:rFonts w:ascii="Times New Roman" w:hAnsi="Times New Roman" w:cs="Times New Roman"/>
        </w:rPr>
        <w:t xml:space="preserve">líderes </w:t>
      </w:r>
      <w:r w:rsidRPr="0093671C">
        <w:rPr>
          <w:rFonts w:ascii="Times New Roman" w:hAnsi="Times New Roman" w:cs="Times New Roman"/>
        </w:rPr>
        <w:t xml:space="preserve">y lideresas </w:t>
      </w:r>
      <w:r w:rsidR="00BC7ADC">
        <w:rPr>
          <w:rFonts w:ascii="Times New Roman" w:hAnsi="Times New Roman" w:cs="Times New Roman"/>
        </w:rPr>
        <w:t xml:space="preserve">representantes </w:t>
      </w:r>
      <w:r w:rsidR="0062666E" w:rsidRPr="0093671C">
        <w:rPr>
          <w:rFonts w:ascii="Times New Roman" w:hAnsi="Times New Roman" w:cs="Times New Roman"/>
        </w:rPr>
        <w:t>de los barrios del área urbana del municipio</w:t>
      </w:r>
      <w:r w:rsidRPr="0093671C">
        <w:rPr>
          <w:rFonts w:ascii="Times New Roman" w:hAnsi="Times New Roman" w:cs="Times New Roman"/>
        </w:rPr>
        <w:t>, para</w:t>
      </w:r>
      <w:r w:rsidR="0062666E" w:rsidRPr="0093671C">
        <w:rPr>
          <w:rFonts w:ascii="Times New Roman" w:hAnsi="Times New Roman" w:cs="Times New Roman"/>
        </w:rPr>
        <w:t xml:space="preserve"> crear una mesa </w:t>
      </w:r>
      <w:r w:rsidR="00C65556" w:rsidRPr="0093671C">
        <w:rPr>
          <w:rFonts w:ascii="Times New Roman" w:hAnsi="Times New Roman" w:cs="Times New Roman"/>
        </w:rPr>
        <w:t xml:space="preserve">de dialogo </w:t>
      </w:r>
      <w:r w:rsidR="0062666E" w:rsidRPr="0093671C">
        <w:rPr>
          <w:rFonts w:ascii="Times New Roman" w:hAnsi="Times New Roman" w:cs="Times New Roman"/>
        </w:rPr>
        <w:t>ciudadan</w:t>
      </w:r>
      <w:r w:rsidR="00C65556" w:rsidRPr="0093671C">
        <w:rPr>
          <w:rFonts w:ascii="Times New Roman" w:hAnsi="Times New Roman" w:cs="Times New Roman"/>
        </w:rPr>
        <w:t>o</w:t>
      </w:r>
      <w:r w:rsidRPr="0093671C">
        <w:rPr>
          <w:rFonts w:ascii="Times New Roman" w:hAnsi="Times New Roman" w:cs="Times New Roman"/>
        </w:rPr>
        <w:t xml:space="preserve"> con el objetivo </w:t>
      </w:r>
      <w:r w:rsidRPr="0093671C">
        <w:rPr>
          <w:rFonts w:ascii="Times New Roman" w:hAnsi="Times New Roman" w:cs="Times New Roman"/>
          <w:b/>
        </w:rPr>
        <w:t>de</w:t>
      </w:r>
      <w:r w:rsidR="0062666E" w:rsidRPr="0093671C">
        <w:rPr>
          <w:rFonts w:ascii="Times New Roman" w:hAnsi="Times New Roman" w:cs="Times New Roman"/>
          <w:b/>
        </w:rPr>
        <w:t xml:space="preserve"> </w:t>
      </w:r>
      <w:r w:rsidRPr="0093671C">
        <w:rPr>
          <w:rFonts w:ascii="Times New Roman" w:hAnsi="Times New Roman" w:cs="Times New Roman"/>
          <w:b/>
        </w:rPr>
        <w:t xml:space="preserve">que </w:t>
      </w:r>
      <w:r w:rsidR="00770108" w:rsidRPr="0093671C">
        <w:rPr>
          <w:rFonts w:ascii="Times New Roman" w:hAnsi="Times New Roman" w:cs="Times New Roman"/>
          <w:b/>
        </w:rPr>
        <w:t>conozca</w:t>
      </w:r>
      <w:r w:rsidR="00BC7ADC">
        <w:rPr>
          <w:rFonts w:ascii="Times New Roman" w:hAnsi="Times New Roman" w:cs="Times New Roman"/>
          <w:b/>
        </w:rPr>
        <w:t>n</w:t>
      </w:r>
      <w:r w:rsidRPr="0093671C">
        <w:rPr>
          <w:rFonts w:ascii="Times New Roman" w:hAnsi="Times New Roman" w:cs="Times New Roman"/>
          <w:b/>
        </w:rPr>
        <w:t>,</w:t>
      </w:r>
      <w:r w:rsidR="00770108" w:rsidRPr="0093671C">
        <w:rPr>
          <w:rFonts w:ascii="Times New Roman" w:hAnsi="Times New Roman" w:cs="Times New Roman"/>
          <w:b/>
        </w:rPr>
        <w:t xml:space="preserve"> </w:t>
      </w:r>
      <w:r w:rsidR="0062666E" w:rsidRPr="0093671C">
        <w:rPr>
          <w:rFonts w:ascii="Times New Roman" w:hAnsi="Times New Roman" w:cs="Times New Roman"/>
          <w:b/>
        </w:rPr>
        <w:t>analice</w:t>
      </w:r>
      <w:r w:rsidR="00BC7ADC">
        <w:rPr>
          <w:rFonts w:ascii="Times New Roman" w:hAnsi="Times New Roman" w:cs="Times New Roman"/>
          <w:b/>
        </w:rPr>
        <w:t>n</w:t>
      </w:r>
      <w:r w:rsidR="0062666E" w:rsidRPr="0093671C">
        <w:rPr>
          <w:rFonts w:ascii="Times New Roman" w:hAnsi="Times New Roman" w:cs="Times New Roman"/>
          <w:b/>
        </w:rPr>
        <w:t xml:space="preserve"> la problemática y proponga</w:t>
      </w:r>
      <w:r w:rsidR="00BC7ADC">
        <w:rPr>
          <w:rFonts w:ascii="Times New Roman" w:hAnsi="Times New Roman" w:cs="Times New Roman"/>
          <w:b/>
        </w:rPr>
        <w:t>n</w:t>
      </w:r>
      <w:r w:rsidR="0062666E" w:rsidRPr="0093671C">
        <w:rPr>
          <w:rFonts w:ascii="Times New Roman" w:hAnsi="Times New Roman" w:cs="Times New Roman"/>
          <w:b/>
        </w:rPr>
        <w:t xml:space="preserve"> soluciones </w:t>
      </w:r>
      <w:r w:rsidR="00770108" w:rsidRPr="0093671C">
        <w:rPr>
          <w:rFonts w:ascii="Times New Roman" w:hAnsi="Times New Roman" w:cs="Times New Roman"/>
          <w:b/>
        </w:rPr>
        <w:t xml:space="preserve">viables y legales futuras </w:t>
      </w:r>
      <w:r w:rsidR="0062666E" w:rsidRPr="0093671C">
        <w:rPr>
          <w:rFonts w:ascii="Times New Roman" w:hAnsi="Times New Roman" w:cs="Times New Roman"/>
          <w:b/>
        </w:rPr>
        <w:t>a la misma</w:t>
      </w:r>
      <w:r w:rsidR="0062666E" w:rsidRPr="0093671C">
        <w:rPr>
          <w:rFonts w:ascii="Times New Roman" w:hAnsi="Times New Roman" w:cs="Times New Roman"/>
        </w:rPr>
        <w:t xml:space="preserve">. Retomando los principios de Gobierno Abierto como son: </w:t>
      </w:r>
      <w:r w:rsidR="0062666E" w:rsidRPr="00BC7ADC">
        <w:rPr>
          <w:rFonts w:ascii="Times New Roman" w:hAnsi="Times New Roman" w:cs="Times New Roman"/>
          <w:b/>
        </w:rPr>
        <w:t>Transparencia, participación y cooperación.</w:t>
      </w:r>
    </w:p>
    <w:p w:rsidR="000737F5" w:rsidRPr="0093671C" w:rsidRDefault="000737F5" w:rsidP="00BE524B">
      <w:pPr>
        <w:pStyle w:val="Prrafodelista"/>
        <w:spacing w:line="276" w:lineRule="auto"/>
        <w:ind w:left="0"/>
        <w:jc w:val="both"/>
        <w:rPr>
          <w:rFonts w:ascii="Times New Roman" w:hAnsi="Times New Roman" w:cs="Times New Roman"/>
        </w:rPr>
      </w:pPr>
    </w:p>
    <w:p w:rsidR="0011539E" w:rsidRDefault="0011539E" w:rsidP="00BE524B">
      <w:pPr>
        <w:pStyle w:val="Prrafodelista"/>
        <w:spacing w:line="276" w:lineRule="auto"/>
        <w:ind w:left="0"/>
        <w:jc w:val="both"/>
        <w:rPr>
          <w:rFonts w:ascii="Times New Roman" w:hAnsi="Times New Roman" w:cs="Times New Roman"/>
        </w:rPr>
      </w:pPr>
      <w:r w:rsidRPr="0093671C">
        <w:rPr>
          <w:rFonts w:ascii="Times New Roman" w:hAnsi="Times New Roman" w:cs="Times New Roman"/>
        </w:rPr>
        <w:t xml:space="preserve">Por lo </w:t>
      </w:r>
      <w:r w:rsidR="000737F5" w:rsidRPr="0093671C">
        <w:rPr>
          <w:rFonts w:ascii="Times New Roman" w:hAnsi="Times New Roman" w:cs="Times New Roman"/>
        </w:rPr>
        <w:t>tanto,</w:t>
      </w:r>
      <w:r w:rsidRPr="0093671C">
        <w:rPr>
          <w:rFonts w:ascii="Times New Roman" w:hAnsi="Times New Roman" w:cs="Times New Roman"/>
        </w:rPr>
        <w:t xml:space="preserve"> se solicita al Concejo Municipal aprobación mediante Acuerdo M</w:t>
      </w:r>
      <w:r w:rsidR="00686F72" w:rsidRPr="0093671C">
        <w:rPr>
          <w:rFonts w:ascii="Times New Roman" w:hAnsi="Times New Roman" w:cs="Times New Roman"/>
        </w:rPr>
        <w:t xml:space="preserve">unicipal </w:t>
      </w:r>
      <w:r w:rsidR="00BC7ADC">
        <w:rPr>
          <w:rFonts w:ascii="Times New Roman" w:hAnsi="Times New Roman" w:cs="Times New Roman"/>
        </w:rPr>
        <w:t xml:space="preserve">(Se anexa el acuerdo de aprobación) </w:t>
      </w:r>
      <w:r w:rsidR="00686F72" w:rsidRPr="0093671C">
        <w:rPr>
          <w:rFonts w:ascii="Times New Roman" w:hAnsi="Times New Roman" w:cs="Times New Roman"/>
        </w:rPr>
        <w:t xml:space="preserve">del mecanismo de participación ciudadana con la co-creación a través de la </w:t>
      </w:r>
      <w:r w:rsidR="00686F72" w:rsidRPr="0093671C">
        <w:rPr>
          <w:rFonts w:ascii="Times New Roman" w:hAnsi="Times New Roman" w:cs="Times New Roman"/>
          <w:b/>
        </w:rPr>
        <w:t xml:space="preserve">Mesa </w:t>
      </w:r>
      <w:r w:rsidR="00C679E3">
        <w:rPr>
          <w:rFonts w:ascii="Times New Roman" w:hAnsi="Times New Roman" w:cs="Times New Roman"/>
          <w:b/>
        </w:rPr>
        <w:t>de Contacto Tributario Ciudadano</w:t>
      </w:r>
      <w:r w:rsidR="00894A64">
        <w:rPr>
          <w:rFonts w:ascii="Times New Roman" w:hAnsi="Times New Roman" w:cs="Times New Roman"/>
          <w:b/>
        </w:rPr>
        <w:t xml:space="preserve"> </w:t>
      </w:r>
      <w:r w:rsidR="00894A64" w:rsidRPr="00894A64">
        <w:rPr>
          <w:rFonts w:ascii="Times New Roman" w:hAnsi="Times New Roman" w:cs="Times New Roman"/>
        </w:rPr>
        <w:t>y se describe el paso a paso para la conformación e implementación de mesa siguiente la guía creada para este mismo fin.</w:t>
      </w:r>
    </w:p>
    <w:p w:rsidR="00894A64" w:rsidRDefault="00894A64" w:rsidP="00BE524B">
      <w:pPr>
        <w:pStyle w:val="Prrafodelista"/>
        <w:spacing w:line="276" w:lineRule="auto"/>
        <w:ind w:left="0"/>
        <w:jc w:val="both"/>
        <w:rPr>
          <w:rFonts w:ascii="Times New Roman" w:hAnsi="Times New Roman" w:cs="Times New Roman"/>
        </w:rPr>
      </w:pPr>
    </w:p>
    <w:p w:rsidR="00894A64" w:rsidRDefault="00894A64" w:rsidP="00BE524B">
      <w:pPr>
        <w:pStyle w:val="Prrafodelista"/>
        <w:spacing w:line="276" w:lineRule="auto"/>
        <w:ind w:left="0"/>
        <w:jc w:val="both"/>
        <w:rPr>
          <w:rFonts w:ascii="Times New Roman" w:hAnsi="Times New Roman" w:cs="Times New Roman"/>
        </w:rPr>
      </w:pPr>
    </w:p>
    <w:p w:rsidR="00894A64" w:rsidRDefault="00894A64" w:rsidP="00BE524B">
      <w:pPr>
        <w:pStyle w:val="Prrafodelista"/>
        <w:spacing w:line="276" w:lineRule="auto"/>
        <w:ind w:left="0"/>
        <w:jc w:val="both"/>
        <w:rPr>
          <w:rFonts w:ascii="Times New Roman" w:hAnsi="Times New Roman" w:cs="Times New Roman"/>
        </w:rPr>
      </w:pPr>
    </w:p>
    <w:p w:rsidR="00894A64" w:rsidRDefault="00894A64" w:rsidP="00BE524B">
      <w:pPr>
        <w:pStyle w:val="Prrafodelista"/>
        <w:spacing w:line="276" w:lineRule="auto"/>
        <w:ind w:left="0"/>
        <w:jc w:val="both"/>
        <w:rPr>
          <w:rFonts w:ascii="Times New Roman" w:hAnsi="Times New Roman" w:cs="Times New Roman"/>
        </w:rPr>
      </w:pPr>
    </w:p>
    <w:p w:rsidR="00894A64" w:rsidRDefault="00894A64" w:rsidP="00BE524B">
      <w:pPr>
        <w:pStyle w:val="Prrafodelista"/>
        <w:spacing w:line="276" w:lineRule="auto"/>
        <w:ind w:left="0"/>
        <w:jc w:val="both"/>
        <w:rPr>
          <w:rFonts w:ascii="Times New Roman" w:hAnsi="Times New Roman" w:cs="Times New Roman"/>
        </w:rPr>
      </w:pPr>
    </w:p>
    <w:p w:rsidR="00894A64" w:rsidRDefault="00894A64" w:rsidP="00BE524B">
      <w:pPr>
        <w:pStyle w:val="Prrafodelista"/>
        <w:spacing w:line="276" w:lineRule="auto"/>
        <w:ind w:left="0"/>
        <w:jc w:val="both"/>
        <w:rPr>
          <w:rFonts w:ascii="Times New Roman" w:hAnsi="Times New Roman" w:cs="Times New Roman"/>
        </w:rPr>
      </w:pPr>
    </w:p>
    <w:p w:rsidR="00894A64" w:rsidRPr="00894A64" w:rsidRDefault="00894A64" w:rsidP="00BE524B">
      <w:pPr>
        <w:pStyle w:val="Prrafodelista"/>
        <w:spacing w:line="276" w:lineRule="auto"/>
        <w:ind w:left="0"/>
        <w:jc w:val="both"/>
        <w:rPr>
          <w:rFonts w:ascii="Times New Roman" w:hAnsi="Times New Roman" w:cs="Times New Roman"/>
        </w:rPr>
      </w:pPr>
    </w:p>
    <w:p w:rsidR="00BC7ADC" w:rsidRDefault="00BC7ADC" w:rsidP="00BE524B">
      <w:pPr>
        <w:pStyle w:val="Prrafodelista"/>
        <w:spacing w:line="276" w:lineRule="auto"/>
        <w:ind w:left="0"/>
        <w:jc w:val="both"/>
        <w:rPr>
          <w:rFonts w:ascii="Times New Roman" w:hAnsi="Times New Roman" w:cs="Times New Roman"/>
          <w:b/>
        </w:rPr>
      </w:pPr>
    </w:p>
    <w:p w:rsidR="0014610A" w:rsidRPr="00E040CC" w:rsidRDefault="00FC3D4B" w:rsidP="0014610A">
      <w:pPr>
        <w:pStyle w:val="Ttulo1"/>
        <w:numPr>
          <w:ilvl w:val="0"/>
          <w:numId w:val="22"/>
        </w:numPr>
        <w:rPr>
          <w:b/>
          <w:color w:val="1F3864" w:themeColor="accent5" w:themeShade="80"/>
          <w:sz w:val="24"/>
          <w:lang w:val="es-SV" w:eastAsia="es-SV"/>
        </w:rPr>
      </w:pPr>
      <w:bookmarkStart w:id="1" w:name="_Toc3382487"/>
      <w:r w:rsidRPr="00E040CC">
        <w:rPr>
          <w:b/>
          <w:color w:val="1F3864" w:themeColor="accent5" w:themeShade="80"/>
          <w:sz w:val="24"/>
          <w:lang w:val="es-SV" w:eastAsia="es-SV"/>
        </w:rPr>
        <w:lastRenderedPageBreak/>
        <w:t xml:space="preserve">Descripción </w:t>
      </w:r>
      <w:r w:rsidR="00616B18" w:rsidRPr="00E040CC">
        <w:rPr>
          <w:b/>
          <w:color w:val="1F3864" w:themeColor="accent5" w:themeShade="80"/>
          <w:sz w:val="24"/>
          <w:lang w:val="es-SV" w:eastAsia="es-SV"/>
        </w:rPr>
        <w:t xml:space="preserve">y antecedentes </w:t>
      </w:r>
      <w:r w:rsidRPr="00E040CC">
        <w:rPr>
          <w:b/>
          <w:color w:val="1F3864" w:themeColor="accent5" w:themeShade="80"/>
          <w:sz w:val="24"/>
          <w:lang w:val="es-SV" w:eastAsia="es-SV"/>
        </w:rPr>
        <w:t>de la problemática y justificación de la creación de la mesa de contacto tributario ciudadano.</w:t>
      </w:r>
      <w:bookmarkEnd w:id="1"/>
    </w:p>
    <w:p w:rsidR="00ED706B" w:rsidRDefault="00616B18" w:rsidP="00ED706B">
      <w:pPr>
        <w:jc w:val="both"/>
        <w:rPr>
          <w:rFonts w:ascii="Times New Roman" w:hAnsi="Times New Roman" w:cs="Times New Roman"/>
          <w:lang w:val="es-SV" w:eastAsia="es-SV"/>
        </w:rPr>
      </w:pPr>
      <w:r w:rsidRPr="00616B18">
        <w:rPr>
          <w:rFonts w:ascii="Times New Roman" w:hAnsi="Times New Roman" w:cs="Times New Roman"/>
          <w:lang w:val="es-SV" w:eastAsia="es-SV"/>
        </w:rPr>
        <w:t xml:space="preserve">En la municipalidad </w:t>
      </w:r>
      <w:r>
        <w:rPr>
          <w:rFonts w:ascii="Times New Roman" w:hAnsi="Times New Roman" w:cs="Times New Roman"/>
          <w:lang w:val="es-SV" w:eastAsia="es-SV"/>
        </w:rPr>
        <w:t>se generó durante el año 2018, para la nueva administración una problemática con la orden que la Corte de Cuentas indico que se cumpliera la cual fue, hacer uso de la ordenanza para cobro de tasas por servicios que se tiene vigente y no la que se aprobó años anteriores que es la que se estaba usando</w:t>
      </w:r>
      <w:r w:rsidR="0075542A">
        <w:rPr>
          <w:rFonts w:ascii="Times New Roman" w:hAnsi="Times New Roman" w:cs="Times New Roman"/>
          <w:lang w:val="es-SV" w:eastAsia="es-SV"/>
        </w:rPr>
        <w:t>, además de esto realizar el cobro retroactivo de todo lo que se ha dejado de cobrar desde el año 2010</w:t>
      </w:r>
      <w:r>
        <w:rPr>
          <w:rFonts w:ascii="Times New Roman" w:hAnsi="Times New Roman" w:cs="Times New Roman"/>
          <w:lang w:val="es-SV" w:eastAsia="es-SV"/>
        </w:rPr>
        <w:t xml:space="preserve"> ya que esto desencadena una ilegalidad en los cobros, con esta indicación el Concejo Municipal dio la orden al jefe de la unidad de Catastro que se inicie de inmediato el cobro en base a la ordenanza que se tiene aprobada, </w:t>
      </w:r>
      <w:r w:rsidR="0075542A">
        <w:rPr>
          <w:rFonts w:ascii="Times New Roman" w:hAnsi="Times New Roman" w:cs="Times New Roman"/>
          <w:lang w:val="es-SV" w:eastAsia="es-SV"/>
        </w:rPr>
        <w:t>esto implicó modificaciones en la cantidad que los usuarios deben pagar por el servicio que reciben, y el cobro retroactivo que para muchos usuarios se volvieron sumas importantes que adeudan cuando muchos de ellos tienen incluso solvencia municipal, con todos estos puntos descritos anteriormente naturalmente la población reaccionó inmediatamente y se inició a recibir</w:t>
      </w:r>
      <w:r w:rsidRPr="00616B18">
        <w:rPr>
          <w:rFonts w:ascii="Times New Roman" w:hAnsi="Times New Roman" w:cs="Times New Roman"/>
          <w:lang w:val="es-SV" w:eastAsia="es-SV"/>
        </w:rPr>
        <w:t xml:space="preserve"> </w:t>
      </w:r>
      <w:r>
        <w:rPr>
          <w:rFonts w:ascii="Times New Roman" w:hAnsi="Times New Roman" w:cs="Times New Roman"/>
          <w:lang w:val="es-SV" w:eastAsia="es-SV"/>
        </w:rPr>
        <w:t>abundantes quejas y reclamos en la U</w:t>
      </w:r>
      <w:r w:rsidRPr="00616B18">
        <w:rPr>
          <w:rFonts w:ascii="Times New Roman" w:hAnsi="Times New Roman" w:cs="Times New Roman"/>
          <w:lang w:val="es-SV" w:eastAsia="es-SV"/>
        </w:rPr>
        <w:t xml:space="preserve">nidad de Administración Tributaria </w:t>
      </w:r>
      <w:r>
        <w:rPr>
          <w:rFonts w:ascii="Times New Roman" w:hAnsi="Times New Roman" w:cs="Times New Roman"/>
          <w:lang w:val="es-SV" w:eastAsia="es-SV"/>
        </w:rPr>
        <w:t>M</w:t>
      </w:r>
      <w:r w:rsidRPr="00616B18">
        <w:rPr>
          <w:rFonts w:ascii="Times New Roman" w:hAnsi="Times New Roman" w:cs="Times New Roman"/>
          <w:lang w:val="es-SV" w:eastAsia="es-SV"/>
        </w:rPr>
        <w:t>unicipal y específicamente e</w:t>
      </w:r>
      <w:r>
        <w:rPr>
          <w:rFonts w:ascii="Times New Roman" w:hAnsi="Times New Roman" w:cs="Times New Roman"/>
          <w:lang w:val="es-SV" w:eastAsia="es-SV"/>
        </w:rPr>
        <w:t xml:space="preserve">n Catastro y Cuentas Corrientes, además, </w:t>
      </w:r>
      <w:r w:rsidR="001F2F3D">
        <w:rPr>
          <w:rFonts w:ascii="Times New Roman" w:hAnsi="Times New Roman" w:cs="Times New Roman"/>
          <w:lang w:val="es-SV" w:eastAsia="es-SV"/>
        </w:rPr>
        <w:t xml:space="preserve">se recibieron </w:t>
      </w:r>
      <w:r>
        <w:rPr>
          <w:rFonts w:ascii="Times New Roman" w:hAnsi="Times New Roman" w:cs="Times New Roman"/>
          <w:lang w:val="es-SV" w:eastAsia="es-SV"/>
        </w:rPr>
        <w:t>solicitudes de estados de cuenta en la Unidad de Acceso a la Información</w:t>
      </w:r>
      <w:r w:rsidR="001F2F3D">
        <w:rPr>
          <w:rFonts w:ascii="Times New Roman" w:hAnsi="Times New Roman" w:cs="Times New Roman"/>
          <w:lang w:val="es-SV" w:eastAsia="es-SV"/>
        </w:rPr>
        <w:t xml:space="preserve"> Pública</w:t>
      </w:r>
      <w:r>
        <w:rPr>
          <w:rFonts w:ascii="Times New Roman" w:hAnsi="Times New Roman" w:cs="Times New Roman"/>
          <w:lang w:val="es-SV" w:eastAsia="es-SV"/>
        </w:rPr>
        <w:t>, para lo cual se explicó a los soli</w:t>
      </w:r>
      <w:r w:rsidR="0075542A">
        <w:rPr>
          <w:rFonts w:ascii="Times New Roman" w:hAnsi="Times New Roman" w:cs="Times New Roman"/>
          <w:lang w:val="es-SV" w:eastAsia="es-SV"/>
        </w:rPr>
        <w:t>citantes que ese documento se le genera</w:t>
      </w:r>
      <w:r>
        <w:rPr>
          <w:rFonts w:ascii="Times New Roman" w:hAnsi="Times New Roman" w:cs="Times New Roman"/>
          <w:lang w:val="es-SV" w:eastAsia="es-SV"/>
        </w:rPr>
        <w:t xml:space="preserve"> </w:t>
      </w:r>
      <w:r w:rsidR="0075542A">
        <w:rPr>
          <w:rFonts w:ascii="Times New Roman" w:hAnsi="Times New Roman" w:cs="Times New Roman"/>
          <w:lang w:val="es-SV" w:eastAsia="es-SV"/>
        </w:rPr>
        <w:t xml:space="preserve">al contribuyente </w:t>
      </w:r>
      <w:r>
        <w:rPr>
          <w:rFonts w:ascii="Times New Roman" w:hAnsi="Times New Roman" w:cs="Times New Roman"/>
          <w:lang w:val="es-SV" w:eastAsia="es-SV"/>
        </w:rPr>
        <w:t xml:space="preserve">directamente la unidad de Cuentas Corrientes sin necesidad de interponer una solicitud de información, </w:t>
      </w:r>
      <w:r w:rsidR="0075542A">
        <w:rPr>
          <w:rFonts w:ascii="Times New Roman" w:hAnsi="Times New Roman" w:cs="Times New Roman"/>
          <w:lang w:val="es-SV" w:eastAsia="es-SV"/>
        </w:rPr>
        <w:t xml:space="preserve">paralelo a esto se recibieron de parte de </w:t>
      </w:r>
      <w:r w:rsidR="001F2F3D">
        <w:rPr>
          <w:rFonts w:ascii="Times New Roman" w:hAnsi="Times New Roman" w:cs="Times New Roman"/>
          <w:lang w:val="es-SV" w:eastAsia="es-SV"/>
        </w:rPr>
        <w:t xml:space="preserve">la </w:t>
      </w:r>
      <w:r w:rsidR="0075542A">
        <w:rPr>
          <w:rFonts w:ascii="Times New Roman" w:hAnsi="Times New Roman" w:cs="Times New Roman"/>
          <w:lang w:val="es-SV" w:eastAsia="es-SV"/>
        </w:rPr>
        <w:t>Asociación Comunal del Casco Urbano San Pedro Perulap</w:t>
      </w:r>
      <w:r w:rsidR="001F2F3D">
        <w:rPr>
          <w:rFonts w:ascii="Times New Roman" w:hAnsi="Times New Roman" w:cs="Times New Roman"/>
          <w:lang w:val="es-SV" w:eastAsia="es-SV"/>
        </w:rPr>
        <w:t>án, ACUSAP, las personas afectadas buscaron el respaldo de la asociación para hacerse escuchar ante la administración municipal y elaboraron notas solicitando explicación de estos cobros tan altos y que están afectando la economía de los contribuyentes, por otra parte durante el evento de Informe de los 100 días de Gobiernos Municipal en el espacio de preguntas y respuestas todas preguntas giraron alrededor de esa situación. Ante esta situación, la municipalidad inicio a poner atención a la problemática, solicitando una explicación ante el concejo municipal</w:t>
      </w:r>
      <w:r w:rsidR="00ED706B">
        <w:rPr>
          <w:rFonts w:ascii="Times New Roman" w:hAnsi="Times New Roman" w:cs="Times New Roman"/>
          <w:lang w:val="es-SV" w:eastAsia="es-SV"/>
        </w:rPr>
        <w:t xml:space="preserve"> 2018-2021</w:t>
      </w:r>
      <w:r w:rsidR="001F2F3D">
        <w:rPr>
          <w:rFonts w:ascii="Times New Roman" w:hAnsi="Times New Roman" w:cs="Times New Roman"/>
          <w:lang w:val="es-SV" w:eastAsia="es-SV"/>
        </w:rPr>
        <w:t xml:space="preserve"> al jefe de la unidad de Catastro,</w:t>
      </w:r>
      <w:r w:rsidR="00ED706B">
        <w:rPr>
          <w:rFonts w:ascii="Times New Roman" w:hAnsi="Times New Roman" w:cs="Times New Roman"/>
          <w:lang w:val="es-SV" w:eastAsia="es-SV"/>
        </w:rPr>
        <w:t xml:space="preserve"> </w:t>
      </w:r>
      <w:r w:rsidR="00ED706B" w:rsidRPr="00616B18">
        <w:rPr>
          <w:rFonts w:ascii="Times New Roman" w:hAnsi="Times New Roman" w:cs="Times New Roman"/>
          <w:lang w:val="es-SV" w:eastAsia="es-SV"/>
        </w:rPr>
        <w:t>quien les explica la aplicación de la Reforma de Ordenanza de tasas en el rubro de aseo y que no había sido aplicada desde el año 2010 en la cual fue aprobada</w:t>
      </w:r>
      <w:r w:rsidR="00ED706B">
        <w:rPr>
          <w:rFonts w:ascii="Times New Roman" w:hAnsi="Times New Roman" w:cs="Times New Roman"/>
          <w:lang w:val="es-SV" w:eastAsia="es-SV"/>
        </w:rPr>
        <w:t xml:space="preserve"> por la anterior administración, </w:t>
      </w:r>
      <w:r w:rsidR="001F2F3D">
        <w:rPr>
          <w:rFonts w:ascii="Times New Roman" w:hAnsi="Times New Roman" w:cs="Times New Roman"/>
          <w:lang w:val="es-SV" w:eastAsia="es-SV"/>
        </w:rPr>
        <w:t>sin embargo la situación es más complicada de lo que se esperaba y la municipalidad y los mismos funcionarios pueden verse afectados según las decisiones que se tomen,</w:t>
      </w:r>
      <w:r w:rsidR="00ED706B">
        <w:rPr>
          <w:rFonts w:ascii="Times New Roman" w:hAnsi="Times New Roman" w:cs="Times New Roman"/>
          <w:lang w:val="es-SV" w:eastAsia="es-SV"/>
        </w:rPr>
        <w:t xml:space="preserve"> podrían incluso pagar multas o pagar el ingreso que se ha dejado de percibir las arcas municipales sino se toman acciones inmediatas, el alcalde municipal plantea a AV Consultores su preocupación</w:t>
      </w:r>
      <w:r w:rsidR="002724E1">
        <w:rPr>
          <w:rFonts w:ascii="Times New Roman" w:hAnsi="Times New Roman" w:cs="Times New Roman"/>
          <w:lang w:val="es-SV" w:eastAsia="es-SV"/>
        </w:rPr>
        <w:t xml:space="preserve"> y consultó</w:t>
      </w:r>
      <w:r w:rsidR="00ED706B">
        <w:rPr>
          <w:rFonts w:ascii="Times New Roman" w:hAnsi="Times New Roman" w:cs="Times New Roman"/>
          <w:lang w:val="es-SV" w:eastAsia="es-SV"/>
        </w:rPr>
        <w:t xml:space="preserve"> si en base a lo aprendido en la capacitación de Gobierno Abierto donde se decía que la municipalidad debe trabajar de la mano con la ciudadanía e involucrarlos en la toma de decisiones </w:t>
      </w:r>
      <w:r w:rsidR="002724E1">
        <w:rPr>
          <w:rFonts w:ascii="Times New Roman" w:hAnsi="Times New Roman" w:cs="Times New Roman"/>
          <w:lang w:val="es-SV" w:eastAsia="es-SV"/>
        </w:rPr>
        <w:t>es posible convocarlos y trabajar con ellos, es por ello que a</w:t>
      </w:r>
      <w:r w:rsidR="00ED706B">
        <w:rPr>
          <w:rFonts w:ascii="Times New Roman" w:hAnsi="Times New Roman" w:cs="Times New Roman"/>
          <w:lang w:val="es-SV" w:eastAsia="es-SV"/>
        </w:rPr>
        <w:t xml:space="preserve"> raíz de lo planteado anteriormente y a iniciativa del alcalde municipal Coronel Oswald Sibrián se </w:t>
      </w:r>
      <w:r w:rsidR="002724E1">
        <w:rPr>
          <w:rFonts w:ascii="Times New Roman" w:hAnsi="Times New Roman" w:cs="Times New Roman"/>
          <w:lang w:val="es-SV" w:eastAsia="es-SV"/>
        </w:rPr>
        <w:t xml:space="preserve">propuso la creación de la </w:t>
      </w:r>
      <w:r w:rsidR="002724E1" w:rsidRPr="002724E1">
        <w:rPr>
          <w:rFonts w:ascii="Times New Roman" w:hAnsi="Times New Roman" w:cs="Times New Roman"/>
          <w:b/>
          <w:lang w:val="es-SV" w:eastAsia="es-SV"/>
        </w:rPr>
        <w:t>Mesa de Contacto Tributario Ciudadano</w:t>
      </w:r>
      <w:r w:rsidR="002724E1">
        <w:rPr>
          <w:rFonts w:ascii="Times New Roman" w:hAnsi="Times New Roman" w:cs="Times New Roman"/>
          <w:lang w:val="es-SV" w:eastAsia="es-SV"/>
        </w:rPr>
        <w:t xml:space="preserve"> y la primera acción para dar una respuesta en firme a los líderes que se convoquen fue solicitar la presencia del Jurídico de ISDEM Lic. José Edenilson Nuila, para que ayude a tener una óptica más ampliada sobre las opciones a seguir y tener una propuesta concreta a los líderes, quien además apoyo la propuesta de realizar este proceso con el involucramiento de la sociedad civil, esta reunión se realizó con fecha 04/09/2018.</w:t>
      </w:r>
    </w:p>
    <w:p w:rsidR="002724E1" w:rsidRDefault="002724E1" w:rsidP="00ED706B">
      <w:pPr>
        <w:jc w:val="both"/>
        <w:rPr>
          <w:rFonts w:ascii="Times New Roman" w:hAnsi="Times New Roman" w:cs="Times New Roman"/>
          <w:lang w:val="es-SV" w:eastAsia="es-SV"/>
        </w:rPr>
      </w:pPr>
    </w:p>
    <w:p w:rsidR="002724E1" w:rsidRDefault="002724E1" w:rsidP="00ED706B">
      <w:pPr>
        <w:jc w:val="both"/>
        <w:rPr>
          <w:rFonts w:ascii="Times New Roman" w:hAnsi="Times New Roman" w:cs="Times New Roman"/>
          <w:lang w:val="es-SV" w:eastAsia="es-SV"/>
        </w:rPr>
      </w:pPr>
    </w:p>
    <w:p w:rsidR="002724E1" w:rsidRDefault="002724E1" w:rsidP="00ED706B">
      <w:pPr>
        <w:jc w:val="both"/>
        <w:rPr>
          <w:rFonts w:ascii="Times New Roman" w:hAnsi="Times New Roman" w:cs="Times New Roman"/>
          <w:lang w:val="es-SV" w:eastAsia="es-SV"/>
        </w:rPr>
      </w:pPr>
    </w:p>
    <w:p w:rsidR="002724E1" w:rsidRDefault="002724E1" w:rsidP="00ED706B">
      <w:pPr>
        <w:jc w:val="both"/>
        <w:rPr>
          <w:b/>
          <w:lang w:val="es-SV" w:eastAsia="es-SV"/>
        </w:rPr>
      </w:pPr>
    </w:p>
    <w:p w:rsidR="0014610A" w:rsidRPr="00331065" w:rsidRDefault="0014610A" w:rsidP="00ED706B">
      <w:pPr>
        <w:jc w:val="both"/>
        <w:rPr>
          <w:b/>
          <w:lang w:val="es-SV" w:eastAsia="es-SV"/>
        </w:rPr>
      </w:pPr>
    </w:p>
    <w:p w:rsidR="00331065" w:rsidRPr="002A33A0" w:rsidRDefault="002A33A0" w:rsidP="002A33A0">
      <w:pPr>
        <w:pStyle w:val="Ttulo1"/>
        <w:rPr>
          <w:b/>
          <w:color w:val="1F3864" w:themeColor="accent5" w:themeShade="80"/>
          <w:lang w:val="es-SV" w:eastAsia="es-SV"/>
        </w:rPr>
      </w:pPr>
      <w:bookmarkStart w:id="2" w:name="_Toc3382488"/>
      <w:r w:rsidRPr="002A33A0">
        <w:rPr>
          <w:b/>
          <w:color w:val="1F3864" w:themeColor="accent5" w:themeShade="80"/>
          <w:lang w:val="es-SV" w:eastAsia="es-SV"/>
        </w:rPr>
        <w:lastRenderedPageBreak/>
        <w:t xml:space="preserve">2 </w:t>
      </w:r>
      <w:r w:rsidR="00331065" w:rsidRPr="00E040CC">
        <w:rPr>
          <w:b/>
          <w:color w:val="1F3864" w:themeColor="accent5" w:themeShade="80"/>
          <w:sz w:val="24"/>
          <w:lang w:val="es-SV" w:eastAsia="es-SV"/>
        </w:rPr>
        <w:t>Etapas de la Mesa de Contacto Tributario Ciudadano</w:t>
      </w:r>
      <w:bookmarkEnd w:id="2"/>
    </w:p>
    <w:p w:rsidR="00D76D8D" w:rsidRDefault="00331065" w:rsidP="00C65556">
      <w:pPr>
        <w:jc w:val="both"/>
        <w:rPr>
          <w:rFonts w:ascii="Times New Roman" w:hAnsi="Times New Roman" w:cs="Times New Roman"/>
          <w:lang w:val="es-SV" w:eastAsia="es-SV"/>
        </w:rPr>
      </w:pPr>
      <w:r>
        <w:rPr>
          <w:rFonts w:ascii="Times New Roman" w:hAnsi="Times New Roman" w:cs="Times New Roman"/>
          <w:lang w:val="es-SV" w:eastAsia="es-SV"/>
        </w:rPr>
        <w:t>A</w:t>
      </w:r>
      <w:r w:rsidR="00D76D8D" w:rsidRPr="0093671C">
        <w:rPr>
          <w:rFonts w:ascii="Times New Roman" w:hAnsi="Times New Roman" w:cs="Times New Roman"/>
          <w:lang w:val="es-SV" w:eastAsia="es-SV"/>
        </w:rPr>
        <w:t xml:space="preserve"> </w:t>
      </w:r>
      <w:r w:rsidR="00612390" w:rsidRPr="0093671C">
        <w:rPr>
          <w:rFonts w:ascii="Times New Roman" w:hAnsi="Times New Roman" w:cs="Times New Roman"/>
          <w:lang w:val="es-SV" w:eastAsia="es-SV"/>
        </w:rPr>
        <w:t>continuación,</w:t>
      </w:r>
      <w:r w:rsidR="00D76D8D" w:rsidRPr="0093671C">
        <w:rPr>
          <w:rFonts w:ascii="Times New Roman" w:hAnsi="Times New Roman" w:cs="Times New Roman"/>
          <w:lang w:val="es-SV" w:eastAsia="es-SV"/>
        </w:rPr>
        <w:t xml:space="preserve"> se abordan l</w:t>
      </w:r>
      <w:r w:rsidR="00BC7895">
        <w:rPr>
          <w:rFonts w:ascii="Times New Roman" w:hAnsi="Times New Roman" w:cs="Times New Roman"/>
          <w:lang w:val="es-SV" w:eastAsia="es-SV"/>
        </w:rPr>
        <w:t>as etapas de trabajo con</w:t>
      </w:r>
      <w:r>
        <w:rPr>
          <w:rFonts w:ascii="Times New Roman" w:hAnsi="Times New Roman" w:cs="Times New Roman"/>
          <w:lang w:val="es-SV" w:eastAsia="es-SV"/>
        </w:rPr>
        <w:t xml:space="preserve"> la </w:t>
      </w:r>
      <w:r w:rsidR="00C65556" w:rsidRPr="0093671C">
        <w:rPr>
          <w:rFonts w:ascii="Times New Roman" w:hAnsi="Times New Roman" w:cs="Times New Roman"/>
          <w:b/>
          <w:lang w:val="es-SV" w:eastAsia="es-SV"/>
        </w:rPr>
        <w:t>M</w:t>
      </w:r>
      <w:r w:rsidR="00D76D8D" w:rsidRPr="0093671C">
        <w:rPr>
          <w:rFonts w:ascii="Times New Roman" w:hAnsi="Times New Roman" w:cs="Times New Roman"/>
          <w:b/>
          <w:lang w:val="es-SV" w:eastAsia="es-SV"/>
        </w:rPr>
        <w:t xml:space="preserve">esa </w:t>
      </w:r>
      <w:r w:rsidR="0033009C">
        <w:rPr>
          <w:rFonts w:ascii="Times New Roman" w:hAnsi="Times New Roman" w:cs="Times New Roman"/>
          <w:b/>
          <w:lang w:val="es-SV" w:eastAsia="es-SV"/>
        </w:rPr>
        <w:t>de Contacto Tributario Ciudadano</w:t>
      </w:r>
      <w:r w:rsidR="00293FB9" w:rsidRPr="0093671C">
        <w:rPr>
          <w:rFonts w:ascii="Times New Roman" w:hAnsi="Times New Roman" w:cs="Times New Roman"/>
          <w:b/>
          <w:lang w:val="es-SV" w:eastAsia="es-SV"/>
        </w:rPr>
        <w:t xml:space="preserve">, </w:t>
      </w:r>
      <w:r w:rsidR="00293FB9" w:rsidRPr="0093671C">
        <w:rPr>
          <w:rFonts w:ascii="Times New Roman" w:hAnsi="Times New Roman" w:cs="Times New Roman"/>
          <w:lang w:val="es-SV" w:eastAsia="es-SV"/>
        </w:rPr>
        <w:t>así como acuerdos tomados en las primeras reuniones</w:t>
      </w:r>
      <w:r w:rsidR="00D76D8D" w:rsidRPr="0093671C">
        <w:rPr>
          <w:rFonts w:ascii="Times New Roman" w:hAnsi="Times New Roman" w:cs="Times New Roman"/>
          <w:lang w:val="es-SV" w:eastAsia="es-SV"/>
        </w:rPr>
        <w:t>.</w:t>
      </w:r>
      <w:r w:rsidR="00BC7895">
        <w:rPr>
          <w:rFonts w:ascii="Times New Roman" w:hAnsi="Times New Roman" w:cs="Times New Roman"/>
          <w:lang w:val="es-SV" w:eastAsia="es-SV"/>
        </w:rPr>
        <w:t xml:space="preserve"> Entre las primeras acciones realizadas con personal de la mun</w:t>
      </w:r>
      <w:r w:rsidR="002A33A0">
        <w:rPr>
          <w:rFonts w:ascii="Times New Roman" w:hAnsi="Times New Roman" w:cs="Times New Roman"/>
          <w:lang w:val="es-SV" w:eastAsia="es-SV"/>
        </w:rPr>
        <w:t>icipalidad.</w:t>
      </w:r>
    </w:p>
    <w:p w:rsidR="00BC7895" w:rsidRPr="00C523EB" w:rsidRDefault="008E1C53" w:rsidP="002A33A0">
      <w:pPr>
        <w:pStyle w:val="Ttulo2"/>
        <w:numPr>
          <w:ilvl w:val="1"/>
          <w:numId w:val="26"/>
        </w:numPr>
        <w:spacing w:after="0" w:afterAutospacing="0"/>
        <w:rPr>
          <w:color w:val="1F3864" w:themeColor="accent5" w:themeShade="80"/>
        </w:rPr>
      </w:pPr>
      <w:bookmarkStart w:id="3" w:name="_Toc3382489"/>
      <w:r w:rsidRPr="00C523EB">
        <w:rPr>
          <w:color w:val="1F3864" w:themeColor="accent5" w:themeShade="80"/>
        </w:rPr>
        <w:t>Promoción</w:t>
      </w:r>
      <w:r w:rsidR="002A33A0" w:rsidRPr="00C523EB">
        <w:rPr>
          <w:color w:val="1F3864" w:themeColor="accent5" w:themeShade="80"/>
        </w:rPr>
        <w:t xml:space="preserve"> y convocatoria a líderes de la sociedad civil y de ACUSAP</w:t>
      </w:r>
      <w:bookmarkEnd w:id="3"/>
    </w:p>
    <w:p w:rsidR="00222909" w:rsidRDefault="002A33A0" w:rsidP="00325777">
      <w:pPr>
        <w:jc w:val="both"/>
        <w:rPr>
          <w:rFonts w:ascii="Times New Roman" w:hAnsi="Times New Roman" w:cs="Times New Roman"/>
        </w:rPr>
      </w:pPr>
      <w:r>
        <w:rPr>
          <w:rFonts w:ascii="Times New Roman" w:hAnsi="Times New Roman" w:cs="Times New Roman"/>
          <w:lang w:val="es-SV"/>
        </w:rPr>
        <w:t>Convencidos y reconociendo</w:t>
      </w:r>
      <w:r>
        <w:rPr>
          <w:rFonts w:ascii="Times New Roman" w:hAnsi="Times New Roman" w:cs="Times New Roman"/>
        </w:rPr>
        <w:t xml:space="preserve"> la </w:t>
      </w:r>
      <w:r w:rsidR="00B95B4F" w:rsidRPr="00325777">
        <w:rPr>
          <w:rFonts w:ascii="Times New Roman" w:hAnsi="Times New Roman" w:cs="Times New Roman"/>
        </w:rPr>
        <w:t>importancia que tiene par</w:t>
      </w:r>
      <w:r w:rsidR="00BC7895">
        <w:rPr>
          <w:rFonts w:ascii="Times New Roman" w:hAnsi="Times New Roman" w:cs="Times New Roman"/>
        </w:rPr>
        <w:t>a el desarrollo del municipio</w:t>
      </w:r>
      <w:r w:rsidR="00B95B4F" w:rsidRPr="00325777">
        <w:rPr>
          <w:rFonts w:ascii="Times New Roman" w:hAnsi="Times New Roman" w:cs="Times New Roman"/>
        </w:rPr>
        <w:t xml:space="preserve"> </w:t>
      </w:r>
      <w:r>
        <w:rPr>
          <w:rFonts w:ascii="Times New Roman" w:hAnsi="Times New Roman" w:cs="Times New Roman"/>
        </w:rPr>
        <w:t xml:space="preserve">y el desempeño administrativo de la municipalidad el </w:t>
      </w:r>
      <w:r w:rsidR="00B95B4F" w:rsidRPr="00325777">
        <w:rPr>
          <w:rFonts w:ascii="Times New Roman" w:hAnsi="Times New Roman" w:cs="Times New Roman"/>
        </w:rPr>
        <w:t xml:space="preserve">realizar un trabajo </w:t>
      </w:r>
      <w:r>
        <w:rPr>
          <w:rFonts w:ascii="Times New Roman" w:hAnsi="Times New Roman" w:cs="Times New Roman"/>
        </w:rPr>
        <w:t xml:space="preserve">en </w:t>
      </w:r>
      <w:r w:rsidR="00B95B4F" w:rsidRPr="00325777">
        <w:rPr>
          <w:rFonts w:ascii="Times New Roman" w:hAnsi="Times New Roman" w:cs="Times New Roman"/>
        </w:rPr>
        <w:t>conjunto entre la comunidad y el Gobierno Local, con el propósito de dar respuesta a la necesidad existente sobr</w:t>
      </w:r>
      <w:r>
        <w:rPr>
          <w:rFonts w:ascii="Times New Roman" w:hAnsi="Times New Roman" w:cs="Times New Roman"/>
        </w:rPr>
        <w:t>e el cobro en el rubro de aseo se giraron invitaciones</w:t>
      </w:r>
      <w:r w:rsidR="00222909">
        <w:rPr>
          <w:rFonts w:ascii="Times New Roman" w:hAnsi="Times New Roman" w:cs="Times New Roman"/>
        </w:rPr>
        <w:t xml:space="preserve"> una vez</w:t>
      </w:r>
      <w:r>
        <w:rPr>
          <w:rFonts w:ascii="Times New Roman" w:hAnsi="Times New Roman" w:cs="Times New Roman"/>
        </w:rPr>
        <w:t xml:space="preserve"> </w:t>
      </w:r>
      <w:r w:rsidR="00222909">
        <w:rPr>
          <w:rFonts w:ascii="Times New Roman" w:hAnsi="Times New Roman" w:cs="Times New Roman"/>
          <w:lang w:val="es-SV" w:eastAsia="es-SV"/>
        </w:rPr>
        <w:t>i</w:t>
      </w:r>
      <w:r w:rsidR="00222909" w:rsidRPr="00671A34">
        <w:rPr>
          <w:rFonts w:ascii="Times New Roman" w:hAnsi="Times New Roman" w:cs="Times New Roman"/>
          <w:lang w:val="es-SV" w:eastAsia="es-SV"/>
        </w:rPr>
        <w:t xml:space="preserve">dentificados </w:t>
      </w:r>
      <w:r w:rsidR="00222909">
        <w:rPr>
          <w:rFonts w:ascii="Times New Roman" w:hAnsi="Times New Roman" w:cs="Times New Roman"/>
          <w:lang w:val="es-SV" w:eastAsia="es-SV"/>
        </w:rPr>
        <w:t>por la municipalidad los líderes y lideresas del área urbana, el Gobierno local a través de la UATM procede a convocarlos por escrito, indicando hora y lugar de la reunión</w:t>
      </w:r>
      <w:r w:rsidR="00222909">
        <w:rPr>
          <w:rFonts w:ascii="Times New Roman" w:hAnsi="Times New Roman" w:cs="Times New Roman"/>
        </w:rPr>
        <w:t xml:space="preserve"> </w:t>
      </w:r>
      <w:r>
        <w:rPr>
          <w:rFonts w:ascii="Times New Roman" w:hAnsi="Times New Roman" w:cs="Times New Roman"/>
        </w:rPr>
        <w:t>para sostener una primera reunión con la población</w:t>
      </w:r>
      <w:r w:rsidR="00222909">
        <w:rPr>
          <w:rFonts w:ascii="Times New Roman" w:hAnsi="Times New Roman" w:cs="Times New Roman"/>
        </w:rPr>
        <w:t>.</w:t>
      </w:r>
    </w:p>
    <w:p w:rsidR="00B95B4F" w:rsidRPr="00222909" w:rsidRDefault="00B95B4F" w:rsidP="00325777">
      <w:pPr>
        <w:jc w:val="both"/>
        <w:rPr>
          <w:rFonts w:ascii="Times New Roman" w:hAnsi="Times New Roman" w:cs="Times New Roman"/>
          <w:sz w:val="2"/>
          <w:lang w:val="es-SV" w:eastAsia="es-SV"/>
        </w:rPr>
      </w:pPr>
    </w:p>
    <w:p w:rsidR="00B95B4F" w:rsidRPr="00C523EB" w:rsidRDefault="00C523EB" w:rsidP="00C523EB">
      <w:pPr>
        <w:pStyle w:val="Ttulo2"/>
        <w:rPr>
          <w:color w:val="1F3864" w:themeColor="accent5" w:themeShade="80"/>
        </w:rPr>
      </w:pPr>
      <w:bookmarkStart w:id="4" w:name="_Toc3382490"/>
      <w:r w:rsidRPr="00C523EB">
        <w:rPr>
          <w:color w:val="1F3864" w:themeColor="accent5" w:themeShade="80"/>
        </w:rPr>
        <w:t>2.2 Primera</w:t>
      </w:r>
      <w:r w:rsidR="00BC7895" w:rsidRPr="00C523EB">
        <w:rPr>
          <w:color w:val="1F3864" w:themeColor="accent5" w:themeShade="80"/>
        </w:rPr>
        <w:t xml:space="preserve"> reunión para</w:t>
      </w:r>
      <w:r w:rsidR="00B95B4F" w:rsidRPr="00C523EB">
        <w:rPr>
          <w:color w:val="1F3864" w:themeColor="accent5" w:themeShade="80"/>
        </w:rPr>
        <w:t xml:space="preserve"> presentación de la propuesta metodológica a líderes locales urbanos.</w:t>
      </w:r>
      <w:bookmarkEnd w:id="4"/>
    </w:p>
    <w:p w:rsidR="00BC7895" w:rsidRPr="00BC7895" w:rsidRDefault="00BC7895" w:rsidP="00BC7895">
      <w:pPr>
        <w:jc w:val="both"/>
        <w:rPr>
          <w:rFonts w:ascii="Times New Roman" w:hAnsi="Times New Roman" w:cs="Times New Roman"/>
          <w:color w:val="000000" w:themeColor="text1"/>
          <w:lang w:val="es-SV" w:eastAsia="es-SV"/>
        </w:rPr>
      </w:pPr>
      <w:r w:rsidRPr="002F2097">
        <w:rPr>
          <w:rFonts w:ascii="Times New Roman" w:hAnsi="Times New Roman" w:cs="Times New Roman"/>
          <w:lang w:val="es-SV" w:eastAsia="es-SV"/>
        </w:rPr>
        <w:t xml:space="preserve">S sostuvo una primera reunión con </w:t>
      </w:r>
      <w:r w:rsidR="002A33A0" w:rsidRPr="002F2097">
        <w:rPr>
          <w:rFonts w:ascii="Times New Roman" w:hAnsi="Times New Roman" w:cs="Times New Roman"/>
          <w:lang w:val="es-SV" w:eastAsia="es-SV"/>
        </w:rPr>
        <w:t xml:space="preserve">líderes, lideresas y </w:t>
      </w:r>
      <w:r w:rsidR="005F4412" w:rsidRPr="002F2097">
        <w:rPr>
          <w:rFonts w:ascii="Times New Roman" w:hAnsi="Times New Roman" w:cs="Times New Roman"/>
          <w:lang w:val="es-SV" w:eastAsia="es-SV"/>
        </w:rPr>
        <w:t>representantes</w:t>
      </w:r>
      <w:r w:rsidR="002A33A0" w:rsidRPr="002F2097">
        <w:rPr>
          <w:rFonts w:ascii="Times New Roman" w:hAnsi="Times New Roman" w:cs="Times New Roman"/>
          <w:lang w:val="es-SV" w:eastAsia="es-SV"/>
        </w:rPr>
        <w:t xml:space="preserve"> de ACUSAP </w:t>
      </w:r>
      <w:r w:rsidR="005F4412" w:rsidRPr="002F2097">
        <w:rPr>
          <w:rFonts w:ascii="Times New Roman" w:hAnsi="Times New Roman" w:cs="Times New Roman"/>
          <w:lang w:val="es-SV" w:eastAsia="es-SV"/>
        </w:rPr>
        <w:t xml:space="preserve">en la que el alcalde municipal dio la bienvenida y agradecimientos por estar presentes e interesarse por el tema que está afectando a los contribuyentes que reciben el servicio de aseo, </w:t>
      </w:r>
      <w:r w:rsidR="002F2097" w:rsidRPr="002F2097">
        <w:rPr>
          <w:rFonts w:ascii="Times New Roman" w:hAnsi="Times New Roman" w:cs="Times New Roman"/>
          <w:lang w:val="es-SV" w:eastAsia="es-SV"/>
        </w:rPr>
        <w:t>acto seguido realizó la exposición de la situación en la que se encuentra la municipalidad respecto al tema y validar la voluntad de los líderes en involucrarse y responsabilizarse hasta llegar a la solución, ya que esto demandará trabajo y por lo tanto tiempo para realizarlas las actividades, a lo que los asistentes afirmaron estar dispuestos, una de las primeras decisiones fue crear la</w:t>
      </w:r>
      <w:r w:rsidRPr="002F2097">
        <w:rPr>
          <w:rFonts w:ascii="Times New Roman" w:hAnsi="Times New Roman" w:cs="Times New Roman"/>
          <w:lang w:val="es-SV" w:eastAsia="es-SV"/>
        </w:rPr>
        <w:t xml:space="preserve"> Comisión Especial de Enlace </w:t>
      </w:r>
      <w:r w:rsidR="002F2097" w:rsidRPr="002F2097">
        <w:rPr>
          <w:rFonts w:ascii="Times New Roman" w:hAnsi="Times New Roman" w:cs="Times New Roman"/>
          <w:color w:val="000000" w:themeColor="text1"/>
          <w:lang w:val="es-SV" w:eastAsia="es-SV"/>
        </w:rPr>
        <w:t>conforme al Art. 149 del LGTM</w:t>
      </w:r>
      <w:r w:rsidR="002F2097" w:rsidRPr="006F199F">
        <w:rPr>
          <w:rStyle w:val="Refdenotaalpie"/>
          <w:rFonts w:ascii="Times New Roman" w:hAnsi="Times New Roman" w:cs="Times New Roman"/>
          <w:color w:val="000000" w:themeColor="text1"/>
          <w:lang w:val="es-SV" w:eastAsia="es-SV"/>
        </w:rPr>
        <w:footnoteReference w:id="1"/>
      </w:r>
      <w:r w:rsidR="002F2097" w:rsidRPr="002F2097">
        <w:rPr>
          <w:rFonts w:ascii="Times New Roman" w:hAnsi="Times New Roman" w:cs="Times New Roman"/>
          <w:color w:val="000000" w:themeColor="text1"/>
          <w:lang w:val="es-SV" w:eastAsia="es-SV"/>
        </w:rPr>
        <w:t xml:space="preserve"> se nombra la </w:t>
      </w:r>
      <w:r w:rsidR="002F2097" w:rsidRPr="002F2097">
        <w:rPr>
          <w:rFonts w:ascii="Times New Roman" w:hAnsi="Times New Roman" w:cs="Times New Roman"/>
          <w:b/>
          <w:color w:val="000000" w:themeColor="text1"/>
          <w:lang w:val="es-SV" w:eastAsia="es-SV"/>
        </w:rPr>
        <w:t>Comisión Especial de Enlace</w:t>
      </w:r>
      <w:r w:rsidR="002F2097" w:rsidRPr="002F2097">
        <w:rPr>
          <w:rFonts w:ascii="Times New Roman" w:hAnsi="Times New Roman" w:cs="Times New Roman"/>
          <w:color w:val="000000" w:themeColor="text1"/>
          <w:lang w:val="es-SV" w:eastAsia="es-SV"/>
        </w:rPr>
        <w:t xml:space="preserve"> integrada por: Enma del Carmen Mejía, Yenni Yamilet Abrego (Bo. El Centro); Marco Antonio López Miranda (Bo. El Ángel); Roberto Mejía, Delmy Vivas, Lic. René Madrid (ACUSAP) y por la municipalidad Ing. Duglas Marín, Ing. Santos Méndez, Lic. Karla Karina Coto de Calderón, Alejandro González Ángeles, Deisy Margarita Jovel (Contadora), Licda. María Isabel Rivera, Daniel Alexander Joya.</w:t>
      </w:r>
      <w:r w:rsidR="002F2097">
        <w:rPr>
          <w:rFonts w:ascii="Times New Roman" w:hAnsi="Times New Roman" w:cs="Times New Roman"/>
          <w:color w:val="000000" w:themeColor="text1"/>
          <w:lang w:val="es-SV" w:eastAsia="es-SV"/>
        </w:rPr>
        <w:t xml:space="preserve"> La comisión </w:t>
      </w:r>
      <w:r w:rsidRPr="00BC7895">
        <w:rPr>
          <w:rFonts w:ascii="Times New Roman" w:hAnsi="Times New Roman" w:cs="Times New Roman"/>
          <w:lang w:val="es-SV" w:eastAsia="es-SV"/>
        </w:rPr>
        <w:t xml:space="preserve">tendrá las funciones de elaborar el Plan de trabajo de la Mesa, elaborar el documento paso a paso del mecanismo y apoyar en la elaboración del anteproyecto de ordenanza de tasas específicamente del servicio de aseo. </w:t>
      </w:r>
      <w:r w:rsidR="002F2097">
        <w:rPr>
          <w:rFonts w:ascii="Times New Roman" w:hAnsi="Times New Roman" w:cs="Times New Roman"/>
          <w:lang w:val="es-SV" w:eastAsia="es-SV"/>
        </w:rPr>
        <w:t>Capacitarse en temas de LGTM, elaboración de ordenanzas, Acceso a la Información Pública y Gobierno Abierto, a</w:t>
      </w:r>
      <w:r w:rsidRPr="00BC7895">
        <w:rPr>
          <w:rFonts w:ascii="Times New Roman" w:hAnsi="Times New Roman" w:cs="Times New Roman"/>
          <w:lang w:val="es-SV" w:eastAsia="es-SV"/>
        </w:rPr>
        <w:t>demás de ser enlace entre la MCTC y Co</w:t>
      </w:r>
      <w:r>
        <w:rPr>
          <w:rFonts w:ascii="Times New Roman" w:hAnsi="Times New Roman" w:cs="Times New Roman"/>
          <w:lang w:val="es-SV" w:eastAsia="es-SV"/>
        </w:rPr>
        <w:t>ncejo Municipal.</w:t>
      </w:r>
    </w:p>
    <w:p w:rsidR="00BC7895" w:rsidRDefault="00C1400C" w:rsidP="000C0D72">
      <w:pPr>
        <w:rPr>
          <w:rFonts w:ascii="Times New Roman" w:hAnsi="Times New Roman" w:cs="Times New Roman"/>
          <w:lang w:val="es-SV"/>
        </w:rPr>
      </w:pPr>
      <w:r w:rsidRPr="00C1400C">
        <w:rPr>
          <w:rFonts w:ascii="Times New Roman" w:hAnsi="Times New Roman" w:cs="Times New Roman"/>
          <w:noProof/>
          <w:lang w:val="es-SV" w:eastAsia="es-SV"/>
        </w:rPr>
        <w:drawing>
          <wp:anchor distT="0" distB="0" distL="114300" distR="114300" simplePos="0" relativeHeight="251666432" behindDoc="1" locked="0" layoutInCell="1" allowOverlap="1" wp14:anchorId="195010D5" wp14:editId="2FA28B41">
            <wp:simplePos x="0" y="0"/>
            <wp:positionH relativeFrom="column">
              <wp:posOffset>472440</wp:posOffset>
            </wp:positionH>
            <wp:positionV relativeFrom="paragraph">
              <wp:posOffset>2540</wp:posOffset>
            </wp:positionV>
            <wp:extent cx="2082800" cy="1562100"/>
            <wp:effectExtent l="0" t="0" r="0" b="0"/>
            <wp:wrapTight wrapText="bothSides">
              <wp:wrapPolygon edited="0">
                <wp:start x="0" y="0"/>
                <wp:lineTo x="0" y="21337"/>
                <wp:lineTo x="21337" y="21337"/>
                <wp:lineTo x="21337" y="0"/>
                <wp:lineTo x="0" y="0"/>
              </wp:wrapPolygon>
            </wp:wrapTight>
            <wp:docPr id="5" name="Imagen 5" descr="D:\Documents and Settings\Administrador\Escritorio\TTDPK\CLIN 2\Informes\Informe 3\Anexos Vero Informe 3\4\4.8 Fotografias\Reunion MCTC 2\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istrador\Escritorio\TTDPK\CLIN 2\Informes\Informe 3\Anexos Vero Informe 3\4\4.8 Fotografias\Reunion MCTC 2\DSC_00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00C">
        <w:rPr>
          <w:rFonts w:ascii="Times New Roman" w:hAnsi="Times New Roman" w:cs="Times New Roman"/>
          <w:noProof/>
          <w:lang w:val="es-SV" w:eastAsia="es-SV"/>
        </w:rPr>
        <w:drawing>
          <wp:anchor distT="0" distB="0" distL="114300" distR="114300" simplePos="0" relativeHeight="251665408" behindDoc="1" locked="0" layoutInCell="1" allowOverlap="1" wp14:anchorId="73194A1D" wp14:editId="2C3D34BF">
            <wp:simplePos x="0" y="0"/>
            <wp:positionH relativeFrom="column">
              <wp:posOffset>2929890</wp:posOffset>
            </wp:positionH>
            <wp:positionV relativeFrom="paragraph">
              <wp:posOffset>12065</wp:posOffset>
            </wp:positionV>
            <wp:extent cx="2082800" cy="1562100"/>
            <wp:effectExtent l="0" t="0" r="0" b="0"/>
            <wp:wrapTight wrapText="bothSides">
              <wp:wrapPolygon edited="0">
                <wp:start x="0" y="0"/>
                <wp:lineTo x="0" y="21337"/>
                <wp:lineTo x="21337" y="21337"/>
                <wp:lineTo x="21337" y="0"/>
                <wp:lineTo x="0" y="0"/>
              </wp:wrapPolygon>
            </wp:wrapTight>
            <wp:docPr id="6" name="Imagen 6" descr="D:\Documents and Settings\Administrador\Escritorio\TTDPK\CLIN 2\Informes\Informe 3\Anexos Vero Informe 3\4\4.8 Fotografias\Reunion MCTC 2\DSC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Administrador\Escritorio\TTDPK\CLIN 2\Informes\Informe 3\Anexos Vero Informe 3\4\4.8 Fotografias\Reunion MCTC 2\DSC_01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lang w:val="es-SV"/>
        </w:rPr>
        <w:t xml:space="preserve">        </w:t>
      </w:r>
    </w:p>
    <w:p w:rsidR="00C1400C" w:rsidRDefault="00C1400C" w:rsidP="000C0D72">
      <w:pPr>
        <w:rPr>
          <w:rFonts w:ascii="Times New Roman" w:hAnsi="Times New Roman" w:cs="Times New Roman"/>
          <w:lang w:val="es-SV"/>
        </w:rPr>
      </w:pPr>
    </w:p>
    <w:p w:rsidR="00C1400C" w:rsidRDefault="00C1400C" w:rsidP="000C0D72">
      <w:pPr>
        <w:rPr>
          <w:rFonts w:ascii="Times New Roman" w:hAnsi="Times New Roman" w:cs="Times New Roman"/>
          <w:lang w:val="es-SV"/>
        </w:rPr>
      </w:pPr>
    </w:p>
    <w:p w:rsidR="00C1400C" w:rsidRDefault="00C1400C" w:rsidP="000C0D72">
      <w:pPr>
        <w:rPr>
          <w:rFonts w:ascii="Times New Roman" w:hAnsi="Times New Roman" w:cs="Times New Roman"/>
          <w:lang w:val="es-SV"/>
        </w:rPr>
      </w:pPr>
    </w:p>
    <w:p w:rsidR="00C1400C" w:rsidRDefault="00C1400C" w:rsidP="000C0D72">
      <w:pPr>
        <w:rPr>
          <w:rFonts w:ascii="Times New Roman" w:hAnsi="Times New Roman" w:cs="Times New Roman"/>
          <w:lang w:val="es-SV"/>
        </w:rPr>
      </w:pPr>
    </w:p>
    <w:p w:rsidR="00055C35" w:rsidRPr="00F9529A" w:rsidRDefault="00055C35" w:rsidP="00055C35">
      <w:pPr>
        <w:pStyle w:val="Ttulo2"/>
        <w:spacing w:after="0" w:afterAutospacing="0"/>
        <w:rPr>
          <w:color w:val="1F3864" w:themeColor="accent5" w:themeShade="80"/>
        </w:rPr>
      </w:pPr>
      <w:bookmarkStart w:id="5" w:name="_Toc3382491"/>
      <w:r w:rsidRPr="00F9529A">
        <w:rPr>
          <w:color w:val="1F3864" w:themeColor="accent5" w:themeShade="80"/>
        </w:rPr>
        <w:lastRenderedPageBreak/>
        <w:t>2.2.1 Antecedentes</w:t>
      </w:r>
      <w:r w:rsidRPr="00F9529A">
        <w:rPr>
          <w:rStyle w:val="Refdenotaalpie"/>
          <w:color w:val="1F3864" w:themeColor="accent5" w:themeShade="80"/>
        </w:rPr>
        <w:footnoteReference w:id="2"/>
      </w:r>
      <w:bookmarkEnd w:id="5"/>
    </w:p>
    <w:tbl>
      <w:tblPr>
        <w:tblStyle w:val="Tablaconcuadrcula"/>
        <w:tblW w:w="8500" w:type="dxa"/>
        <w:tblLayout w:type="fixed"/>
        <w:tblLook w:val="04A0" w:firstRow="1" w:lastRow="0" w:firstColumn="1" w:lastColumn="0" w:noHBand="0" w:noVBand="1"/>
      </w:tblPr>
      <w:tblGrid>
        <w:gridCol w:w="6232"/>
        <w:gridCol w:w="2268"/>
      </w:tblGrid>
      <w:tr w:rsidR="00055C35" w:rsidRPr="0093671C" w:rsidTr="00055C35">
        <w:trPr>
          <w:tblHeader/>
        </w:trPr>
        <w:tc>
          <w:tcPr>
            <w:tcW w:w="6232" w:type="dxa"/>
          </w:tcPr>
          <w:p w:rsidR="00055C35" w:rsidRPr="0093671C" w:rsidRDefault="00055C35" w:rsidP="009863B8">
            <w:pPr>
              <w:jc w:val="center"/>
              <w:rPr>
                <w:rFonts w:ascii="Times New Roman" w:hAnsi="Times New Roman" w:cs="Times New Roman"/>
                <w:lang w:val="es-SV" w:eastAsia="es-SV"/>
              </w:rPr>
            </w:pPr>
            <w:r w:rsidRPr="0093671C">
              <w:rPr>
                <w:rFonts w:ascii="Times New Roman" w:eastAsia="Times New Roman" w:hAnsi="Times New Roman" w:cs="Times New Roman"/>
                <w:b/>
                <w:bCs/>
                <w:lang w:val="es-SV" w:eastAsia="es-SV"/>
              </w:rPr>
              <w:t>Se trata de</w:t>
            </w:r>
          </w:p>
        </w:tc>
        <w:tc>
          <w:tcPr>
            <w:tcW w:w="2268" w:type="dxa"/>
          </w:tcPr>
          <w:p w:rsidR="00055C35" w:rsidRPr="0093671C" w:rsidRDefault="00055C35" w:rsidP="009863B8">
            <w:pPr>
              <w:jc w:val="center"/>
              <w:rPr>
                <w:rFonts w:ascii="Times New Roman" w:hAnsi="Times New Roman" w:cs="Times New Roman"/>
                <w:b/>
                <w:lang w:val="es-SV" w:eastAsia="es-SV"/>
              </w:rPr>
            </w:pPr>
            <w:r w:rsidRPr="0093671C">
              <w:rPr>
                <w:rFonts w:ascii="Times New Roman" w:hAnsi="Times New Roman" w:cs="Times New Roman"/>
                <w:b/>
                <w:lang w:val="es-SV" w:eastAsia="es-SV"/>
              </w:rPr>
              <w:t>Responsable de preparar</w:t>
            </w:r>
          </w:p>
        </w:tc>
      </w:tr>
      <w:tr w:rsidR="00055C35" w:rsidRPr="0093671C" w:rsidTr="00055C35">
        <w:tc>
          <w:tcPr>
            <w:tcW w:w="6232" w:type="dxa"/>
          </w:tcPr>
          <w:p w:rsidR="00055C35" w:rsidRPr="008B64F9" w:rsidRDefault="00055C35" w:rsidP="009863B8">
            <w:pPr>
              <w:pStyle w:val="Prrafodelista"/>
              <w:numPr>
                <w:ilvl w:val="0"/>
                <w:numId w:val="2"/>
              </w:numPr>
              <w:ind w:left="374"/>
              <w:jc w:val="both"/>
              <w:rPr>
                <w:rFonts w:ascii="Times New Roman" w:hAnsi="Times New Roman" w:cs="Times New Roman"/>
                <w:sz w:val="20"/>
                <w:lang w:val="es-SV" w:eastAsia="es-SV"/>
              </w:rPr>
            </w:pPr>
            <w:r>
              <w:rPr>
                <w:rFonts w:ascii="Times New Roman" w:hAnsi="Times New Roman" w:cs="Times New Roman"/>
                <w:sz w:val="20"/>
                <w:lang w:val="es-SV" w:eastAsia="es-SV"/>
              </w:rPr>
              <w:t>La municipalidad presentó</w:t>
            </w:r>
            <w:r w:rsidRPr="008B64F9">
              <w:rPr>
                <w:rFonts w:ascii="Times New Roman" w:hAnsi="Times New Roman" w:cs="Times New Roman"/>
                <w:sz w:val="20"/>
                <w:lang w:val="es-SV" w:eastAsia="es-SV"/>
              </w:rPr>
              <w:t xml:space="preserve"> los antecedentes del tema a tratar y los aspectos técnicos y legales del mismo respecto a la Reforma de la Ordenanza reguladora por servicios vigente desde el 3 de agosto del año 2010, con DO 140 Tomo 388 de fecha de 26 de julio de 2010:  específicamente para el servicio de aseo.</w:t>
            </w:r>
          </w:p>
          <w:p w:rsidR="00055C35" w:rsidRPr="008B64F9" w:rsidRDefault="00055C35" w:rsidP="009863B8">
            <w:pPr>
              <w:pStyle w:val="Prrafodelista"/>
              <w:numPr>
                <w:ilvl w:val="0"/>
                <w:numId w:val="2"/>
              </w:numPr>
              <w:ind w:left="374"/>
              <w:jc w:val="both"/>
              <w:rPr>
                <w:rFonts w:ascii="Times New Roman" w:hAnsi="Times New Roman" w:cs="Times New Roman"/>
                <w:sz w:val="20"/>
                <w:lang w:val="es-SV" w:eastAsia="es-SV"/>
              </w:rPr>
            </w:pPr>
            <w:r>
              <w:rPr>
                <w:rFonts w:ascii="Times New Roman" w:hAnsi="Times New Roman" w:cs="Times New Roman"/>
                <w:sz w:val="20"/>
                <w:lang w:val="es-SV" w:eastAsia="es-SV"/>
              </w:rPr>
              <w:t>Se Inició</w:t>
            </w:r>
            <w:r w:rsidRPr="008B64F9">
              <w:rPr>
                <w:rFonts w:ascii="Times New Roman" w:hAnsi="Times New Roman" w:cs="Times New Roman"/>
                <w:sz w:val="20"/>
                <w:lang w:val="es-SV" w:eastAsia="es-SV"/>
              </w:rPr>
              <w:t xml:space="preserve"> una ronda de intervenciones</w:t>
            </w:r>
            <w:r>
              <w:rPr>
                <w:rFonts w:ascii="Times New Roman" w:hAnsi="Times New Roman" w:cs="Times New Roman"/>
                <w:sz w:val="20"/>
                <w:lang w:val="es-SV" w:eastAsia="es-SV"/>
              </w:rPr>
              <w:t xml:space="preserve"> donde cada participante planteó </w:t>
            </w:r>
            <w:r w:rsidRPr="008B64F9">
              <w:rPr>
                <w:rFonts w:ascii="Times New Roman" w:hAnsi="Times New Roman" w:cs="Times New Roman"/>
                <w:sz w:val="20"/>
                <w:lang w:val="es-SV" w:eastAsia="es-SV"/>
              </w:rPr>
              <w:t>sus inquietudes del tema que se está tratando.</w:t>
            </w:r>
          </w:p>
        </w:tc>
        <w:tc>
          <w:tcPr>
            <w:tcW w:w="2268" w:type="dxa"/>
            <w:vMerge w:val="restart"/>
          </w:tcPr>
          <w:p w:rsidR="00055C35" w:rsidRPr="008B64F9" w:rsidRDefault="00055C35" w:rsidP="009863B8">
            <w:pPr>
              <w:rPr>
                <w:rFonts w:ascii="Times New Roman" w:hAnsi="Times New Roman" w:cs="Times New Roman"/>
                <w:color w:val="333333"/>
                <w:sz w:val="20"/>
                <w:lang w:val="es-SV" w:eastAsia="es-SV"/>
              </w:rPr>
            </w:pPr>
            <w:r w:rsidRPr="008B64F9">
              <w:rPr>
                <w:rFonts w:ascii="Times New Roman" w:hAnsi="Times New Roman" w:cs="Times New Roman"/>
                <w:color w:val="333333"/>
                <w:sz w:val="20"/>
                <w:lang w:val="es-SV" w:eastAsia="es-SV"/>
              </w:rPr>
              <w:t>Ing. Santos Méndez</w:t>
            </w:r>
          </w:p>
        </w:tc>
      </w:tr>
      <w:tr w:rsidR="00055C35" w:rsidRPr="0093671C" w:rsidTr="00055C35">
        <w:tc>
          <w:tcPr>
            <w:tcW w:w="6232" w:type="dxa"/>
          </w:tcPr>
          <w:p w:rsidR="00055C35" w:rsidRPr="008B64F9" w:rsidRDefault="00055C35" w:rsidP="009863B8">
            <w:pPr>
              <w:pStyle w:val="Prrafodelista"/>
              <w:numPr>
                <w:ilvl w:val="0"/>
                <w:numId w:val="3"/>
              </w:numPr>
              <w:ind w:left="317"/>
              <w:jc w:val="both"/>
              <w:rPr>
                <w:rFonts w:ascii="Times New Roman" w:hAnsi="Times New Roman" w:cs="Times New Roman"/>
                <w:sz w:val="20"/>
                <w:lang w:val="es-SV" w:eastAsia="es-SV"/>
              </w:rPr>
            </w:pPr>
            <w:r w:rsidRPr="008B64F9">
              <w:rPr>
                <w:rFonts w:ascii="Times New Roman" w:hAnsi="Times New Roman" w:cs="Times New Roman"/>
                <w:sz w:val="20"/>
                <w:lang w:val="es-SV" w:eastAsia="es-SV"/>
              </w:rPr>
              <w:t>Teniendo claro la problemática enunciada en la introducción, la siguiente ronda de participaciones se</w:t>
            </w:r>
            <w:r>
              <w:rPr>
                <w:rFonts w:ascii="Times New Roman" w:hAnsi="Times New Roman" w:cs="Times New Roman"/>
                <w:sz w:val="20"/>
                <w:lang w:val="es-SV" w:eastAsia="es-SV"/>
              </w:rPr>
              <w:t xml:space="preserve"> encaminó</w:t>
            </w:r>
            <w:r w:rsidRPr="008B64F9">
              <w:rPr>
                <w:rFonts w:ascii="Times New Roman" w:hAnsi="Times New Roman" w:cs="Times New Roman"/>
                <w:sz w:val="20"/>
                <w:lang w:val="es-SV" w:eastAsia="es-SV"/>
              </w:rPr>
              <w:t xml:space="preserve"> a buscar rutas de salida o soluciones posibles al problema o situación que se discute.</w:t>
            </w:r>
          </w:p>
          <w:p w:rsidR="00055C35" w:rsidRPr="008B64F9" w:rsidRDefault="00055C35" w:rsidP="009863B8">
            <w:pPr>
              <w:pStyle w:val="Prrafodelista"/>
              <w:numPr>
                <w:ilvl w:val="0"/>
                <w:numId w:val="3"/>
              </w:numPr>
              <w:ind w:left="317"/>
              <w:jc w:val="both"/>
              <w:rPr>
                <w:rFonts w:ascii="Times New Roman" w:hAnsi="Times New Roman" w:cs="Times New Roman"/>
                <w:sz w:val="20"/>
                <w:lang w:val="es-SV" w:eastAsia="es-SV"/>
              </w:rPr>
            </w:pPr>
            <w:r>
              <w:rPr>
                <w:rFonts w:ascii="Times New Roman" w:hAnsi="Times New Roman" w:cs="Times New Roman"/>
                <w:sz w:val="20"/>
                <w:lang w:val="es-SV" w:eastAsia="es-SV"/>
              </w:rPr>
              <w:t>La persona moderadora enfocó</w:t>
            </w:r>
            <w:r w:rsidRPr="008B64F9">
              <w:rPr>
                <w:rFonts w:ascii="Times New Roman" w:hAnsi="Times New Roman" w:cs="Times New Roman"/>
                <w:sz w:val="20"/>
                <w:lang w:val="es-SV" w:eastAsia="es-SV"/>
              </w:rPr>
              <w:t xml:space="preserve"> a la mesa en la búsqueda de soluciones, a menos que aparezca un elemento no contemplado en la problemática, el cual debe ser agregado.</w:t>
            </w:r>
          </w:p>
          <w:p w:rsidR="00055C35" w:rsidRPr="008B64F9" w:rsidRDefault="00055C35" w:rsidP="009863B8">
            <w:pPr>
              <w:pStyle w:val="Prrafodelista"/>
              <w:numPr>
                <w:ilvl w:val="0"/>
                <w:numId w:val="3"/>
              </w:numPr>
              <w:ind w:left="317"/>
              <w:jc w:val="both"/>
              <w:rPr>
                <w:rFonts w:ascii="Times New Roman" w:hAnsi="Times New Roman" w:cs="Times New Roman"/>
                <w:sz w:val="20"/>
                <w:lang w:val="es-SV" w:eastAsia="es-SV"/>
              </w:rPr>
            </w:pPr>
            <w:r>
              <w:rPr>
                <w:rFonts w:ascii="Times New Roman" w:hAnsi="Times New Roman" w:cs="Times New Roman"/>
                <w:sz w:val="20"/>
                <w:lang w:val="es-SV" w:eastAsia="es-SV"/>
              </w:rPr>
              <w:t>Se enumeró</w:t>
            </w:r>
            <w:r w:rsidRPr="008B64F9">
              <w:rPr>
                <w:rFonts w:ascii="Times New Roman" w:hAnsi="Times New Roman" w:cs="Times New Roman"/>
                <w:sz w:val="20"/>
                <w:lang w:val="es-SV" w:eastAsia="es-SV"/>
              </w:rPr>
              <w:t xml:space="preserve"> una gran cantidad de soluciones, pero la tarea final es priorizar aquel sobre las cuales la mesa de diálogo trabajará.</w:t>
            </w:r>
          </w:p>
          <w:p w:rsidR="00055C35" w:rsidRPr="008B64F9" w:rsidRDefault="00055C35" w:rsidP="009863B8">
            <w:pPr>
              <w:pStyle w:val="Prrafodelista"/>
              <w:numPr>
                <w:ilvl w:val="0"/>
                <w:numId w:val="3"/>
              </w:numPr>
              <w:ind w:left="317"/>
              <w:jc w:val="both"/>
              <w:rPr>
                <w:rFonts w:ascii="Times New Roman" w:hAnsi="Times New Roman" w:cs="Times New Roman"/>
                <w:sz w:val="20"/>
                <w:lang w:val="es-SV" w:eastAsia="es-SV"/>
              </w:rPr>
            </w:pPr>
            <w:r>
              <w:rPr>
                <w:rFonts w:ascii="Times New Roman" w:hAnsi="Times New Roman" w:cs="Times New Roman"/>
                <w:sz w:val="20"/>
                <w:lang w:val="es-SV" w:eastAsia="es-SV"/>
              </w:rPr>
              <w:t>Estas soluciones</w:t>
            </w:r>
            <w:r w:rsidRPr="008B64F9">
              <w:rPr>
                <w:rFonts w:ascii="Times New Roman" w:hAnsi="Times New Roman" w:cs="Times New Roman"/>
                <w:sz w:val="20"/>
                <w:lang w:val="es-SV" w:eastAsia="es-SV"/>
              </w:rPr>
              <w:t xml:space="preserve"> requiri</w:t>
            </w:r>
            <w:r>
              <w:rPr>
                <w:rFonts w:ascii="Times New Roman" w:hAnsi="Times New Roman" w:cs="Times New Roman"/>
                <w:sz w:val="20"/>
                <w:lang w:val="es-SV" w:eastAsia="es-SV"/>
              </w:rPr>
              <w:t>eron</w:t>
            </w:r>
            <w:r w:rsidRPr="008B64F9">
              <w:rPr>
                <w:rFonts w:ascii="Times New Roman" w:hAnsi="Times New Roman" w:cs="Times New Roman"/>
                <w:sz w:val="20"/>
                <w:lang w:val="es-SV" w:eastAsia="es-SV"/>
              </w:rPr>
              <w:t xml:space="preserve"> insumos para ser realizadas, por eso la mesa debe considerar si es necesario investigar los resultados del levantamiento catastral, obtener información de estudios realizados por FISDL, PEP, bases imponibles en otros municipios sobre forma de calcular la tasa imponible, retomar, capacitaciones, etc, como parte de los acuerdos tomados en la </w:t>
            </w:r>
            <w:r>
              <w:rPr>
                <w:rFonts w:ascii="Times New Roman" w:hAnsi="Times New Roman" w:cs="Times New Roman"/>
                <w:sz w:val="20"/>
                <w:lang w:val="es-SV" w:eastAsia="es-SV"/>
              </w:rPr>
              <w:t xml:space="preserve">reunión o </w:t>
            </w:r>
            <w:r w:rsidRPr="008B64F9">
              <w:rPr>
                <w:rFonts w:ascii="Times New Roman" w:hAnsi="Times New Roman" w:cs="Times New Roman"/>
                <w:sz w:val="20"/>
                <w:lang w:val="es-SV" w:eastAsia="es-SV"/>
              </w:rPr>
              <w:t>sesión.</w:t>
            </w:r>
          </w:p>
        </w:tc>
        <w:tc>
          <w:tcPr>
            <w:tcW w:w="2268" w:type="dxa"/>
            <w:vMerge/>
          </w:tcPr>
          <w:p w:rsidR="00055C35" w:rsidRPr="008B64F9" w:rsidRDefault="00055C35" w:rsidP="009863B8">
            <w:pPr>
              <w:rPr>
                <w:rFonts w:ascii="Times New Roman" w:hAnsi="Times New Roman" w:cs="Times New Roman"/>
                <w:color w:val="333333"/>
                <w:sz w:val="20"/>
                <w:lang w:val="es-SV" w:eastAsia="es-SV"/>
              </w:rPr>
            </w:pPr>
          </w:p>
        </w:tc>
      </w:tr>
    </w:tbl>
    <w:p w:rsidR="00C1400C" w:rsidRPr="00C523EB" w:rsidRDefault="00C523EB" w:rsidP="00C523EB">
      <w:pPr>
        <w:pStyle w:val="Ttulo2"/>
        <w:rPr>
          <w:color w:val="1F3864" w:themeColor="accent5" w:themeShade="80"/>
        </w:rPr>
      </w:pPr>
      <w:bookmarkStart w:id="6" w:name="_Toc3382492"/>
      <w:r w:rsidRPr="00C523EB">
        <w:rPr>
          <w:color w:val="1F3864" w:themeColor="accent5" w:themeShade="80"/>
        </w:rPr>
        <w:t xml:space="preserve">2.3 </w:t>
      </w:r>
      <w:r w:rsidR="00C1400C" w:rsidRPr="00C523EB">
        <w:rPr>
          <w:color w:val="1F3864" w:themeColor="accent5" w:themeShade="80"/>
        </w:rPr>
        <w:t>Dialogo de primeras reuniones. Fechas 18, 24 y 31/10/2018 y 07/11/2018</w:t>
      </w:r>
      <w:bookmarkEnd w:id="6"/>
    </w:p>
    <w:p w:rsidR="00C1400C" w:rsidRPr="0093671C" w:rsidRDefault="00C1400C" w:rsidP="00C1400C">
      <w:pPr>
        <w:pStyle w:val="Prrafodelista"/>
        <w:numPr>
          <w:ilvl w:val="0"/>
          <w:numId w:val="19"/>
        </w:numPr>
        <w:jc w:val="both"/>
        <w:rPr>
          <w:rFonts w:ascii="Times New Roman" w:eastAsia="Times New Roman" w:hAnsi="Times New Roman" w:cs="Times New Roman"/>
          <w:color w:val="000000" w:themeColor="text1"/>
          <w:lang w:val="es-SV" w:eastAsia="es-SV"/>
        </w:rPr>
      </w:pPr>
      <w:r w:rsidRPr="0093671C">
        <w:rPr>
          <w:rFonts w:ascii="Times New Roman" w:eastAsia="Times New Roman" w:hAnsi="Times New Roman" w:cs="Times New Roman"/>
          <w:color w:val="000000" w:themeColor="text1"/>
          <w:lang w:val="es-SV" w:eastAsia="es-SV"/>
        </w:rPr>
        <w:t>Se acordó realizar las reuniones con la Comisión Especial de Enlace, los días miércoles de 2.00 pm – 4.00 pm</w:t>
      </w:r>
    </w:p>
    <w:p w:rsidR="00C1400C" w:rsidRPr="0093671C" w:rsidRDefault="00C1400C" w:rsidP="00C1400C">
      <w:pPr>
        <w:pStyle w:val="Prrafodelista"/>
        <w:numPr>
          <w:ilvl w:val="0"/>
          <w:numId w:val="19"/>
        </w:numPr>
        <w:jc w:val="both"/>
        <w:rPr>
          <w:rFonts w:ascii="Times New Roman" w:eastAsia="Times New Roman" w:hAnsi="Times New Roman" w:cs="Times New Roman"/>
          <w:color w:val="000000" w:themeColor="text1"/>
          <w:lang w:val="es-SV" w:eastAsia="es-SV"/>
        </w:rPr>
      </w:pPr>
      <w:r>
        <w:rPr>
          <w:rFonts w:ascii="Times New Roman" w:eastAsia="Times New Roman" w:hAnsi="Times New Roman" w:cs="Times New Roman"/>
          <w:color w:val="000000" w:themeColor="text1"/>
          <w:lang w:val="es-SV" w:eastAsia="es-SV"/>
        </w:rPr>
        <w:t>La UATM entregará</w:t>
      </w:r>
      <w:r w:rsidRPr="0093671C">
        <w:rPr>
          <w:rFonts w:ascii="Times New Roman" w:eastAsia="Times New Roman" w:hAnsi="Times New Roman" w:cs="Times New Roman"/>
          <w:color w:val="000000" w:themeColor="text1"/>
          <w:lang w:val="es-SV" w:eastAsia="es-SV"/>
        </w:rPr>
        <w:t xml:space="preserve"> una copia de la Reforma de la Ordenanza reguladora por servicios vigente desde el 3 de agosto del año 2010, con DO 140 Tomo 388 de</w:t>
      </w:r>
      <w:r>
        <w:rPr>
          <w:rFonts w:ascii="Times New Roman" w:eastAsia="Times New Roman" w:hAnsi="Times New Roman" w:cs="Times New Roman"/>
          <w:color w:val="000000" w:themeColor="text1"/>
          <w:lang w:val="es-SV" w:eastAsia="es-SV"/>
        </w:rPr>
        <w:t xml:space="preserve"> fecha de 26 de julio de 2010: </w:t>
      </w:r>
      <w:r w:rsidRPr="0093671C">
        <w:rPr>
          <w:rFonts w:ascii="Times New Roman" w:eastAsia="Times New Roman" w:hAnsi="Times New Roman" w:cs="Times New Roman"/>
          <w:color w:val="000000" w:themeColor="text1"/>
          <w:lang w:val="es-SV" w:eastAsia="es-SV"/>
        </w:rPr>
        <w:t>específicamente para el servicio de aseo.</w:t>
      </w:r>
    </w:p>
    <w:p w:rsidR="00C1400C" w:rsidRPr="0093671C" w:rsidRDefault="00C1400C" w:rsidP="00C1400C">
      <w:pPr>
        <w:pStyle w:val="Prrafodelista"/>
        <w:numPr>
          <w:ilvl w:val="0"/>
          <w:numId w:val="19"/>
        </w:numPr>
        <w:jc w:val="both"/>
        <w:rPr>
          <w:rFonts w:ascii="Times New Roman" w:eastAsia="Times New Roman" w:hAnsi="Times New Roman" w:cs="Times New Roman"/>
          <w:color w:val="000000" w:themeColor="text1"/>
          <w:lang w:val="es-SV" w:eastAsia="es-SV"/>
        </w:rPr>
      </w:pPr>
      <w:r>
        <w:rPr>
          <w:rFonts w:ascii="Times New Roman" w:eastAsia="Times New Roman" w:hAnsi="Times New Roman" w:cs="Times New Roman"/>
          <w:color w:val="000000" w:themeColor="text1"/>
          <w:lang w:val="es-SV" w:eastAsia="es-SV"/>
        </w:rPr>
        <w:t>Se acordaron las siguientes Normas de C</w:t>
      </w:r>
      <w:r w:rsidRPr="0093671C">
        <w:rPr>
          <w:rFonts w:ascii="Times New Roman" w:eastAsia="Times New Roman" w:hAnsi="Times New Roman" w:cs="Times New Roman"/>
          <w:color w:val="000000" w:themeColor="text1"/>
          <w:lang w:val="es-SV" w:eastAsia="es-SV"/>
        </w:rPr>
        <w:t>onvivencias</w:t>
      </w:r>
    </w:p>
    <w:p w:rsidR="00C1400C" w:rsidRPr="0093671C" w:rsidRDefault="00C1400C" w:rsidP="00F9529A">
      <w:pPr>
        <w:pStyle w:val="Prrafodelista"/>
        <w:numPr>
          <w:ilvl w:val="0"/>
          <w:numId w:val="20"/>
        </w:numPr>
        <w:spacing w:line="276" w:lineRule="auto"/>
        <w:jc w:val="both"/>
        <w:rPr>
          <w:rFonts w:ascii="Times New Roman" w:eastAsia="Times New Roman" w:hAnsi="Times New Roman" w:cs="Times New Roman"/>
          <w:color w:val="000000" w:themeColor="text1"/>
          <w:lang w:val="es-SV" w:eastAsia="es-SV"/>
        </w:rPr>
      </w:pPr>
      <w:r w:rsidRPr="0093671C">
        <w:rPr>
          <w:rFonts w:ascii="Times New Roman" w:eastAsia="Times New Roman" w:hAnsi="Times New Roman" w:cs="Times New Roman"/>
          <w:color w:val="000000" w:themeColor="text1"/>
          <w:lang w:val="es-SV" w:eastAsia="es-SV"/>
        </w:rPr>
        <w:t>Participar brevemente en el uso de la palabra (5 minutos)</w:t>
      </w:r>
    </w:p>
    <w:p w:rsidR="00C1400C" w:rsidRPr="0093671C" w:rsidRDefault="00C1400C" w:rsidP="00F9529A">
      <w:pPr>
        <w:pStyle w:val="Prrafodelista"/>
        <w:numPr>
          <w:ilvl w:val="0"/>
          <w:numId w:val="20"/>
        </w:numPr>
        <w:spacing w:line="276" w:lineRule="auto"/>
        <w:jc w:val="both"/>
        <w:rPr>
          <w:rFonts w:ascii="Times New Roman" w:eastAsia="Times New Roman" w:hAnsi="Times New Roman" w:cs="Times New Roman"/>
          <w:color w:val="000000" w:themeColor="text1"/>
          <w:lang w:val="es-SV" w:eastAsia="es-SV"/>
        </w:rPr>
      </w:pPr>
      <w:r w:rsidRPr="0093671C">
        <w:rPr>
          <w:rFonts w:ascii="Times New Roman" w:eastAsia="Times New Roman" w:hAnsi="Times New Roman" w:cs="Times New Roman"/>
          <w:color w:val="000000" w:themeColor="text1"/>
          <w:lang w:val="es-SV" w:eastAsia="es-SV"/>
        </w:rPr>
        <w:t>Puntualidad</w:t>
      </w:r>
    </w:p>
    <w:p w:rsidR="00C1400C" w:rsidRPr="0093671C" w:rsidRDefault="00C1400C" w:rsidP="00F9529A">
      <w:pPr>
        <w:pStyle w:val="Prrafodelista"/>
        <w:numPr>
          <w:ilvl w:val="0"/>
          <w:numId w:val="20"/>
        </w:numPr>
        <w:spacing w:line="276" w:lineRule="auto"/>
        <w:jc w:val="both"/>
        <w:rPr>
          <w:rFonts w:ascii="Times New Roman" w:eastAsia="Times New Roman" w:hAnsi="Times New Roman" w:cs="Times New Roman"/>
          <w:color w:val="000000" w:themeColor="text1"/>
          <w:lang w:val="es-SV" w:eastAsia="es-SV"/>
        </w:rPr>
      </w:pPr>
      <w:r w:rsidRPr="0093671C">
        <w:rPr>
          <w:rFonts w:ascii="Times New Roman" w:eastAsia="Times New Roman" w:hAnsi="Times New Roman" w:cs="Times New Roman"/>
          <w:color w:val="000000" w:themeColor="text1"/>
          <w:lang w:val="es-SV" w:eastAsia="es-SV"/>
        </w:rPr>
        <w:t>Respetar el uso de la palabra</w:t>
      </w:r>
    </w:p>
    <w:p w:rsidR="00C1400C" w:rsidRPr="0093671C" w:rsidRDefault="00C1400C" w:rsidP="00F9529A">
      <w:pPr>
        <w:pStyle w:val="Prrafodelista"/>
        <w:numPr>
          <w:ilvl w:val="0"/>
          <w:numId w:val="20"/>
        </w:numPr>
        <w:spacing w:line="276" w:lineRule="auto"/>
        <w:jc w:val="both"/>
        <w:rPr>
          <w:rFonts w:ascii="Times New Roman" w:eastAsia="Times New Roman" w:hAnsi="Times New Roman" w:cs="Times New Roman"/>
          <w:color w:val="000000" w:themeColor="text1"/>
          <w:lang w:val="es-SV" w:eastAsia="es-SV"/>
        </w:rPr>
      </w:pPr>
      <w:r w:rsidRPr="0093671C">
        <w:rPr>
          <w:rFonts w:ascii="Times New Roman" w:eastAsia="Times New Roman" w:hAnsi="Times New Roman" w:cs="Times New Roman"/>
          <w:color w:val="000000" w:themeColor="text1"/>
          <w:lang w:val="es-SV" w:eastAsia="es-SV"/>
        </w:rPr>
        <w:t>No tocar temas políticos partidistas y religiosos</w:t>
      </w:r>
    </w:p>
    <w:p w:rsidR="00C1400C" w:rsidRPr="0093671C" w:rsidRDefault="00C1400C" w:rsidP="00F9529A">
      <w:pPr>
        <w:pStyle w:val="Prrafodelista"/>
        <w:numPr>
          <w:ilvl w:val="0"/>
          <w:numId w:val="20"/>
        </w:numPr>
        <w:spacing w:line="276" w:lineRule="auto"/>
        <w:jc w:val="both"/>
        <w:rPr>
          <w:rFonts w:ascii="Times New Roman" w:eastAsia="Times New Roman" w:hAnsi="Times New Roman" w:cs="Times New Roman"/>
          <w:color w:val="000000" w:themeColor="text1"/>
          <w:lang w:val="es-SV" w:eastAsia="es-SV"/>
        </w:rPr>
      </w:pPr>
      <w:r w:rsidRPr="0093671C">
        <w:rPr>
          <w:rFonts w:ascii="Times New Roman" w:eastAsia="Times New Roman" w:hAnsi="Times New Roman" w:cs="Times New Roman"/>
          <w:color w:val="000000" w:themeColor="text1"/>
          <w:lang w:val="es-SV" w:eastAsia="es-SV"/>
        </w:rPr>
        <w:t>Informar de la no asistencia al Jefe de UATM</w:t>
      </w:r>
    </w:p>
    <w:p w:rsidR="00C1400C" w:rsidRPr="0093671C" w:rsidRDefault="00C1400C" w:rsidP="00F9529A">
      <w:pPr>
        <w:pStyle w:val="Prrafodelista"/>
        <w:numPr>
          <w:ilvl w:val="0"/>
          <w:numId w:val="20"/>
        </w:numPr>
        <w:spacing w:line="276" w:lineRule="auto"/>
        <w:jc w:val="both"/>
        <w:rPr>
          <w:rFonts w:ascii="Times New Roman" w:eastAsia="Times New Roman" w:hAnsi="Times New Roman" w:cs="Times New Roman"/>
          <w:color w:val="000000" w:themeColor="text1"/>
          <w:lang w:val="es-SV" w:eastAsia="es-SV"/>
        </w:rPr>
      </w:pPr>
      <w:r w:rsidRPr="0093671C">
        <w:rPr>
          <w:rFonts w:ascii="Times New Roman" w:eastAsia="Times New Roman" w:hAnsi="Times New Roman" w:cs="Times New Roman"/>
          <w:color w:val="000000" w:themeColor="text1"/>
          <w:lang w:val="es-SV" w:eastAsia="es-SV"/>
        </w:rPr>
        <w:t>Levantar acta de cada reunión (Comisión de Especial de Enlace y Mesa CTC)</w:t>
      </w:r>
    </w:p>
    <w:p w:rsidR="00C1400C" w:rsidRPr="0093671C" w:rsidRDefault="00C1400C" w:rsidP="00F9529A">
      <w:pPr>
        <w:pStyle w:val="Prrafodelista"/>
        <w:numPr>
          <w:ilvl w:val="0"/>
          <w:numId w:val="20"/>
        </w:numPr>
        <w:spacing w:line="276" w:lineRule="auto"/>
        <w:jc w:val="both"/>
        <w:rPr>
          <w:rFonts w:ascii="Times New Roman" w:eastAsia="Times New Roman" w:hAnsi="Times New Roman" w:cs="Times New Roman"/>
          <w:color w:val="000000" w:themeColor="text1"/>
          <w:lang w:val="es-SV" w:eastAsia="es-SV"/>
        </w:rPr>
      </w:pPr>
      <w:r w:rsidRPr="0093671C">
        <w:rPr>
          <w:rFonts w:ascii="Times New Roman" w:eastAsia="Times New Roman" w:hAnsi="Times New Roman" w:cs="Times New Roman"/>
          <w:color w:val="000000" w:themeColor="text1"/>
          <w:lang w:val="es-SV" w:eastAsia="es-SV"/>
        </w:rPr>
        <w:t>Usar el celular solo si es necesario</w:t>
      </w:r>
    </w:p>
    <w:p w:rsidR="00C1400C" w:rsidRDefault="00C1400C" w:rsidP="00F9529A">
      <w:pPr>
        <w:pStyle w:val="Prrafodelista"/>
        <w:numPr>
          <w:ilvl w:val="0"/>
          <w:numId w:val="20"/>
        </w:numPr>
        <w:spacing w:line="276" w:lineRule="auto"/>
        <w:jc w:val="both"/>
        <w:rPr>
          <w:rFonts w:ascii="Times New Roman" w:eastAsia="Times New Roman" w:hAnsi="Times New Roman" w:cs="Times New Roman"/>
          <w:color w:val="000000" w:themeColor="text1"/>
          <w:lang w:val="es-SV" w:eastAsia="es-SV"/>
        </w:rPr>
      </w:pPr>
      <w:r w:rsidRPr="0093671C">
        <w:rPr>
          <w:rFonts w:ascii="Times New Roman" w:eastAsia="Times New Roman" w:hAnsi="Times New Roman" w:cs="Times New Roman"/>
          <w:color w:val="000000" w:themeColor="text1"/>
          <w:lang w:val="es-SV" w:eastAsia="es-SV"/>
        </w:rPr>
        <w:t>Respetar las opiniones de cada participante</w:t>
      </w:r>
    </w:p>
    <w:p w:rsidR="00C1400C" w:rsidRDefault="00C1400C" w:rsidP="00F9529A">
      <w:pPr>
        <w:pStyle w:val="Prrafodelista"/>
        <w:numPr>
          <w:ilvl w:val="0"/>
          <w:numId w:val="20"/>
        </w:numPr>
        <w:spacing w:line="276" w:lineRule="auto"/>
        <w:jc w:val="both"/>
        <w:rPr>
          <w:rFonts w:ascii="Times New Roman" w:eastAsia="Times New Roman" w:hAnsi="Times New Roman" w:cs="Times New Roman"/>
          <w:color w:val="000000" w:themeColor="text1"/>
          <w:lang w:val="es-SV" w:eastAsia="es-SV"/>
        </w:rPr>
      </w:pPr>
      <w:r>
        <w:rPr>
          <w:rFonts w:ascii="Times New Roman" w:eastAsia="Times New Roman" w:hAnsi="Times New Roman" w:cs="Times New Roman"/>
          <w:color w:val="000000" w:themeColor="text1"/>
          <w:lang w:val="es-SV" w:eastAsia="es-SV"/>
        </w:rPr>
        <w:t>Cumplir con los temas agendados</w:t>
      </w:r>
    </w:p>
    <w:p w:rsidR="00F9529A" w:rsidRDefault="00055C35" w:rsidP="00F9529A">
      <w:pPr>
        <w:pStyle w:val="Prrafodelista"/>
        <w:numPr>
          <w:ilvl w:val="0"/>
          <w:numId w:val="27"/>
        </w:numPr>
        <w:jc w:val="both"/>
        <w:rPr>
          <w:rFonts w:ascii="Times New Roman" w:hAnsi="Times New Roman" w:cs="Times New Roman"/>
          <w:lang w:val="es-SV" w:eastAsia="es-SV"/>
        </w:rPr>
      </w:pPr>
      <w:r>
        <w:rPr>
          <w:rFonts w:ascii="Times New Roman" w:hAnsi="Times New Roman" w:cs="Times New Roman"/>
          <w:lang w:val="es-SV" w:eastAsia="es-SV"/>
        </w:rPr>
        <w:t>Se asignó</w:t>
      </w:r>
      <w:r w:rsidRPr="00055C35">
        <w:rPr>
          <w:rFonts w:ascii="Times New Roman" w:hAnsi="Times New Roman" w:cs="Times New Roman"/>
          <w:lang w:val="es-SV" w:eastAsia="es-SV"/>
        </w:rPr>
        <w:t xml:space="preserve"> a las personas moderadoras y sistematizadoras (en este caso se propone a Ing. Douglas Marín como moderador e Ing. Santos Enrique Méndez García co-moderador y como personas sistematizadoras Licda. María Isabel Rivera y Licda. Karla Karina Coto de </w:t>
      </w:r>
      <w:r w:rsidRPr="00055C35">
        <w:rPr>
          <w:rFonts w:ascii="Times New Roman" w:hAnsi="Times New Roman" w:cs="Times New Roman"/>
          <w:lang w:val="es-SV" w:eastAsia="es-SV"/>
        </w:rPr>
        <w:lastRenderedPageBreak/>
        <w:t xml:space="preserve">Calderón, las cuales deberán levantar acta de lo acordado, leerla en la siguiente reunión y </w:t>
      </w:r>
      <w:r w:rsidR="0060246B">
        <w:rPr>
          <w:rFonts w:ascii="Times New Roman" w:hAnsi="Times New Roman" w:cs="Times New Roman"/>
          <w:noProof/>
          <w:lang w:val="es-SV" w:eastAsia="es-SV"/>
        </w:rPr>
        <w:drawing>
          <wp:anchor distT="0" distB="0" distL="114300" distR="114300" simplePos="0" relativeHeight="251671552" behindDoc="1" locked="0" layoutInCell="1" allowOverlap="1" wp14:anchorId="08E04CDF" wp14:editId="1FF1AAC1">
            <wp:simplePos x="0" y="0"/>
            <wp:positionH relativeFrom="column">
              <wp:posOffset>2939415</wp:posOffset>
            </wp:positionH>
            <wp:positionV relativeFrom="paragraph">
              <wp:posOffset>461010</wp:posOffset>
            </wp:positionV>
            <wp:extent cx="2667000" cy="2000250"/>
            <wp:effectExtent l="0" t="0" r="0" b="0"/>
            <wp:wrapTight wrapText="bothSides">
              <wp:wrapPolygon edited="0">
                <wp:start x="0" y="0"/>
                <wp:lineTo x="0" y="21394"/>
                <wp:lineTo x="21446" y="21394"/>
                <wp:lineTo x="21446"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pic:spPr>
                </pic:pic>
              </a:graphicData>
            </a:graphic>
            <wp14:sizeRelH relativeFrom="page">
              <wp14:pctWidth>0</wp14:pctWidth>
            </wp14:sizeRelH>
            <wp14:sizeRelV relativeFrom="page">
              <wp14:pctHeight>0</wp14:pctHeight>
            </wp14:sizeRelV>
          </wp:anchor>
        </w:drawing>
      </w:r>
      <w:r w:rsidR="0060246B" w:rsidRPr="0060246B">
        <w:rPr>
          <w:rFonts w:ascii="Times New Roman" w:hAnsi="Times New Roman" w:cs="Times New Roman"/>
          <w:noProof/>
          <w:lang w:val="es-SV" w:eastAsia="es-SV"/>
        </w:rPr>
        <w:drawing>
          <wp:anchor distT="0" distB="0" distL="114300" distR="114300" simplePos="0" relativeHeight="251672576" behindDoc="1" locked="0" layoutInCell="1" allowOverlap="1" wp14:anchorId="3A9D256A" wp14:editId="39B12029">
            <wp:simplePos x="0" y="0"/>
            <wp:positionH relativeFrom="column">
              <wp:posOffset>5715</wp:posOffset>
            </wp:positionH>
            <wp:positionV relativeFrom="paragraph">
              <wp:posOffset>452755</wp:posOffset>
            </wp:positionV>
            <wp:extent cx="2666365" cy="2000250"/>
            <wp:effectExtent l="0" t="0" r="635" b="0"/>
            <wp:wrapTight wrapText="bothSides">
              <wp:wrapPolygon edited="0">
                <wp:start x="0" y="0"/>
                <wp:lineTo x="0" y="21394"/>
                <wp:lineTo x="21451" y="21394"/>
                <wp:lineTo x="21451" y="0"/>
                <wp:lineTo x="0" y="0"/>
              </wp:wrapPolygon>
            </wp:wrapTight>
            <wp:docPr id="16" name="Imagen 16" descr="D:\Documents and Settings\Administrador\Escritorio\TTDPK\CLIN 2\Informes\Informe 3\Anexos Vero Informe 3\4\4.8 Fotografias\Reunion MCTC\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 and Settings\Administrador\Escritorio\TTDPK\CLIN 2\Informes\Informe 3\Anexos Vero Informe 3\4\4.8 Fotografias\Reunion MCTC\1 (7).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6636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C35">
        <w:rPr>
          <w:rFonts w:ascii="Times New Roman" w:hAnsi="Times New Roman" w:cs="Times New Roman"/>
          <w:lang w:val="es-SV" w:eastAsia="es-SV"/>
        </w:rPr>
        <w:t>firmarla por todos).</w:t>
      </w:r>
    </w:p>
    <w:p w:rsidR="003D594A" w:rsidRPr="0060246B" w:rsidRDefault="0060246B" w:rsidP="003D594A">
      <w:pPr>
        <w:jc w:val="both"/>
        <w:rPr>
          <w:rFonts w:ascii="Times New Roman" w:hAnsi="Times New Roman" w:cs="Times New Roman"/>
          <w:sz w:val="16"/>
          <w:lang w:val="es-SV" w:eastAsia="es-SV"/>
        </w:rPr>
      </w:pPr>
      <w:r w:rsidRPr="0060246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es-SV" w:eastAsia="x-none" w:bidi="x-none"/>
        </w:rPr>
        <w:t xml:space="preserve">      </w:t>
      </w:r>
    </w:p>
    <w:p w:rsidR="00C1400C" w:rsidRPr="00C523EB" w:rsidRDefault="00C523EB" w:rsidP="00C523EB">
      <w:pPr>
        <w:pStyle w:val="Ttulo3"/>
        <w:rPr>
          <w:color w:val="1F3864" w:themeColor="accent5" w:themeShade="80"/>
          <w:sz w:val="22"/>
        </w:rPr>
      </w:pPr>
      <w:bookmarkStart w:id="7" w:name="_Toc3382493"/>
      <w:r w:rsidRPr="00C523EB">
        <w:rPr>
          <w:color w:val="1F3864" w:themeColor="accent5" w:themeShade="80"/>
          <w:sz w:val="22"/>
        </w:rPr>
        <w:t xml:space="preserve">2.3.1 </w:t>
      </w:r>
      <w:r w:rsidR="0060246B">
        <w:rPr>
          <w:color w:val="1F3864" w:themeColor="accent5" w:themeShade="80"/>
          <w:sz w:val="22"/>
        </w:rPr>
        <w:t>Definir las acciones a realizar</w:t>
      </w:r>
      <w:bookmarkEnd w:id="7"/>
      <w:r w:rsidR="0060246B">
        <w:rPr>
          <w:color w:val="1F3864" w:themeColor="accent5" w:themeShade="80"/>
          <w:sz w:val="22"/>
        </w:rPr>
        <w:t xml:space="preserve"> </w:t>
      </w:r>
    </w:p>
    <w:p w:rsidR="00C1400C" w:rsidRPr="00C523EB" w:rsidRDefault="00C523EB" w:rsidP="00C1400C">
      <w:pPr>
        <w:spacing w:after="0"/>
        <w:jc w:val="both"/>
        <w:rPr>
          <w:rFonts w:ascii="Times New Roman" w:eastAsia="Times New Roman" w:hAnsi="Times New Roman" w:cs="Times New Roman"/>
          <w:color w:val="000000" w:themeColor="text1"/>
          <w:lang w:val="es-SV" w:eastAsia="es-SV"/>
        </w:rPr>
      </w:pPr>
      <w:r>
        <w:rPr>
          <w:rFonts w:ascii="Times New Roman" w:eastAsia="Times New Roman" w:hAnsi="Times New Roman" w:cs="Times New Roman"/>
          <w:color w:val="000000" w:themeColor="text1"/>
          <w:lang w:val="es-SV" w:eastAsia="es-SV"/>
        </w:rPr>
        <w:t>Se definió</w:t>
      </w:r>
      <w:r w:rsidR="00C1400C" w:rsidRPr="00C523EB">
        <w:rPr>
          <w:rFonts w:ascii="Times New Roman" w:eastAsia="Times New Roman" w:hAnsi="Times New Roman" w:cs="Times New Roman"/>
          <w:color w:val="000000" w:themeColor="text1"/>
          <w:lang w:val="es-SV" w:eastAsia="es-SV"/>
        </w:rPr>
        <w:t xml:space="preserve"> </w:t>
      </w:r>
      <w:r>
        <w:rPr>
          <w:rFonts w:ascii="Times New Roman" w:eastAsia="Times New Roman" w:hAnsi="Times New Roman" w:cs="Times New Roman"/>
          <w:color w:val="000000" w:themeColor="text1"/>
          <w:lang w:val="es-SV" w:eastAsia="es-SV"/>
        </w:rPr>
        <w:t xml:space="preserve">las </w:t>
      </w:r>
      <w:r w:rsidR="00C1400C" w:rsidRPr="00C523EB">
        <w:rPr>
          <w:rFonts w:ascii="Times New Roman" w:eastAsia="Times New Roman" w:hAnsi="Times New Roman" w:cs="Times New Roman"/>
          <w:color w:val="000000" w:themeColor="text1"/>
          <w:lang w:val="es-SV" w:eastAsia="es-SV"/>
        </w:rPr>
        <w:t xml:space="preserve">acciones siguientes </w:t>
      </w:r>
    </w:p>
    <w:p w:rsidR="00C523EB" w:rsidRPr="0005697C" w:rsidRDefault="00C1400C" w:rsidP="0005697C">
      <w:pPr>
        <w:pStyle w:val="Prrafodelista"/>
        <w:numPr>
          <w:ilvl w:val="0"/>
          <w:numId w:val="17"/>
        </w:numPr>
        <w:jc w:val="both"/>
        <w:rPr>
          <w:rFonts w:ascii="Times New Roman" w:eastAsia="Times New Roman" w:hAnsi="Times New Roman" w:cs="Times New Roman"/>
          <w:lang w:val="es-SV" w:eastAsia="es-SV"/>
        </w:rPr>
      </w:pPr>
      <w:r w:rsidRPr="00252C73">
        <w:rPr>
          <w:rFonts w:ascii="Times New Roman" w:eastAsia="Times New Roman" w:hAnsi="Times New Roman" w:cs="Times New Roman"/>
          <w:lang w:val="es-SV" w:eastAsia="es-SV"/>
        </w:rPr>
        <w:t xml:space="preserve">Proponer las personas que conformaran la Mesa </w:t>
      </w:r>
      <w:r>
        <w:rPr>
          <w:rFonts w:ascii="Times New Roman" w:eastAsia="Times New Roman" w:hAnsi="Times New Roman" w:cs="Times New Roman"/>
          <w:lang w:val="es-SV" w:eastAsia="es-SV"/>
        </w:rPr>
        <w:t>de Contacto Tributario Ciudadano, en reuniones previas de consulta con los contribuyentes de cada barrio</w:t>
      </w:r>
      <w:r w:rsidRPr="00252C73">
        <w:rPr>
          <w:rFonts w:ascii="Times New Roman" w:eastAsia="Times New Roman" w:hAnsi="Times New Roman" w:cs="Times New Roman"/>
          <w:lang w:val="es-SV" w:eastAsia="es-SV"/>
        </w:rPr>
        <w:t xml:space="preserve">. </w:t>
      </w:r>
    </w:p>
    <w:p w:rsidR="00C1400C" w:rsidRPr="0093671C" w:rsidRDefault="0005697C" w:rsidP="00C1400C">
      <w:pPr>
        <w:pStyle w:val="Prrafodelista"/>
        <w:numPr>
          <w:ilvl w:val="0"/>
          <w:numId w:val="17"/>
        </w:numPr>
        <w:jc w:val="both"/>
        <w:rPr>
          <w:rFonts w:ascii="Times New Roman" w:eastAsia="Times New Roman" w:hAnsi="Times New Roman" w:cs="Times New Roman"/>
          <w:lang w:val="es-SV" w:eastAsia="es-SV"/>
        </w:rPr>
      </w:pPr>
      <w:r w:rsidRPr="0093671C">
        <w:rPr>
          <w:rFonts w:ascii="Times New Roman" w:eastAsia="Times New Roman" w:hAnsi="Times New Roman" w:cs="Times New Roman"/>
          <w:lang w:val="es-SV" w:eastAsia="es-SV"/>
        </w:rPr>
        <w:t>Reunion</w:t>
      </w:r>
      <w:r>
        <w:rPr>
          <w:rFonts w:ascii="Times New Roman" w:eastAsia="Times New Roman" w:hAnsi="Times New Roman" w:cs="Times New Roman"/>
          <w:lang w:val="es-SV" w:eastAsia="es-SV"/>
        </w:rPr>
        <w:t>es</w:t>
      </w:r>
      <w:r w:rsidR="00C1400C" w:rsidRPr="0093671C">
        <w:rPr>
          <w:rFonts w:ascii="Times New Roman" w:eastAsia="Times New Roman" w:hAnsi="Times New Roman" w:cs="Times New Roman"/>
          <w:lang w:val="es-SV" w:eastAsia="es-SV"/>
        </w:rPr>
        <w:t xml:space="preserve"> con la Comisión Especial de Enlace para elaborar el plan</w:t>
      </w:r>
      <w:r>
        <w:rPr>
          <w:rFonts w:ascii="Times New Roman" w:eastAsia="Times New Roman" w:hAnsi="Times New Roman" w:cs="Times New Roman"/>
          <w:lang w:val="es-SV" w:eastAsia="es-SV"/>
        </w:rPr>
        <w:t xml:space="preserve"> de acción</w:t>
      </w:r>
      <w:r w:rsidR="00C1400C" w:rsidRPr="0093671C">
        <w:rPr>
          <w:rFonts w:ascii="Times New Roman" w:eastAsia="Times New Roman" w:hAnsi="Times New Roman" w:cs="Times New Roman"/>
          <w:lang w:val="es-SV" w:eastAsia="es-SV"/>
        </w:rPr>
        <w:t xml:space="preserve">. </w:t>
      </w:r>
    </w:p>
    <w:p w:rsidR="00C1400C" w:rsidRPr="0093671C" w:rsidRDefault="0005697C" w:rsidP="00C1400C">
      <w:pPr>
        <w:pStyle w:val="Prrafodelista"/>
        <w:numPr>
          <w:ilvl w:val="0"/>
          <w:numId w:val="17"/>
        </w:numPr>
        <w:jc w:val="both"/>
        <w:rPr>
          <w:rFonts w:ascii="Times New Roman" w:eastAsia="Times New Roman" w:hAnsi="Times New Roman" w:cs="Times New Roman"/>
          <w:lang w:val="es-SV" w:eastAsia="es-SV"/>
        </w:rPr>
      </w:pPr>
      <w:r>
        <w:rPr>
          <w:rFonts w:ascii="Times New Roman" w:eastAsia="Times New Roman" w:hAnsi="Times New Roman" w:cs="Times New Roman"/>
          <w:lang w:val="es-SV" w:eastAsia="es-SV"/>
        </w:rPr>
        <w:t xml:space="preserve">Compartir el plan de acción </w:t>
      </w:r>
      <w:r w:rsidR="00C1400C" w:rsidRPr="0093671C">
        <w:rPr>
          <w:rFonts w:ascii="Times New Roman" w:eastAsia="Times New Roman" w:hAnsi="Times New Roman" w:cs="Times New Roman"/>
          <w:lang w:val="es-SV" w:eastAsia="es-SV"/>
        </w:rPr>
        <w:t>con la Mesa de Contacto Tributario Ciudadano.</w:t>
      </w:r>
    </w:p>
    <w:p w:rsidR="00C1400C" w:rsidRPr="0093671C" w:rsidRDefault="00C1400C" w:rsidP="00C1400C">
      <w:pPr>
        <w:pStyle w:val="Prrafodelista"/>
        <w:numPr>
          <w:ilvl w:val="0"/>
          <w:numId w:val="17"/>
        </w:numPr>
        <w:jc w:val="both"/>
        <w:rPr>
          <w:rFonts w:ascii="Times New Roman" w:eastAsia="Times New Roman" w:hAnsi="Times New Roman" w:cs="Times New Roman"/>
          <w:lang w:val="es-SV" w:eastAsia="es-SV"/>
        </w:rPr>
      </w:pPr>
      <w:r w:rsidRPr="0093671C">
        <w:rPr>
          <w:rFonts w:ascii="Times New Roman" w:eastAsia="Times New Roman" w:hAnsi="Times New Roman" w:cs="Times New Roman"/>
          <w:lang w:val="es-SV" w:eastAsia="es-SV"/>
        </w:rPr>
        <w:t>Gestionar ante el Concejo Municipal quien o quienes serán sus representantes ante la mesa.</w:t>
      </w:r>
    </w:p>
    <w:p w:rsidR="00C1400C" w:rsidRPr="0093671C" w:rsidRDefault="00C1400C" w:rsidP="00C1400C">
      <w:pPr>
        <w:pStyle w:val="Prrafodelista"/>
        <w:numPr>
          <w:ilvl w:val="0"/>
          <w:numId w:val="17"/>
        </w:numPr>
        <w:jc w:val="both"/>
        <w:rPr>
          <w:rFonts w:ascii="Times New Roman" w:eastAsia="Times New Roman" w:hAnsi="Times New Roman" w:cs="Times New Roman"/>
          <w:lang w:val="es-SV" w:eastAsia="es-SV"/>
        </w:rPr>
      </w:pPr>
      <w:r w:rsidRPr="0093671C">
        <w:rPr>
          <w:rFonts w:ascii="Times New Roman" w:eastAsia="Times New Roman" w:hAnsi="Times New Roman" w:cs="Times New Roman"/>
          <w:lang w:val="es-SV" w:eastAsia="es-SV"/>
        </w:rPr>
        <w:t>Legalizar la Mesa de Contacto Tributario Ciudadano (elaborar acta).</w:t>
      </w:r>
    </w:p>
    <w:p w:rsidR="00C1400C" w:rsidRDefault="00C1400C" w:rsidP="00C1400C">
      <w:pPr>
        <w:pStyle w:val="Prrafodelista"/>
        <w:numPr>
          <w:ilvl w:val="0"/>
          <w:numId w:val="17"/>
        </w:numPr>
        <w:jc w:val="both"/>
        <w:rPr>
          <w:rFonts w:ascii="Times New Roman" w:eastAsia="Times New Roman" w:hAnsi="Times New Roman" w:cs="Times New Roman"/>
          <w:lang w:val="es-SV" w:eastAsia="es-SV"/>
        </w:rPr>
      </w:pPr>
      <w:r w:rsidRPr="0093671C">
        <w:rPr>
          <w:rFonts w:ascii="Times New Roman" w:eastAsia="Times New Roman" w:hAnsi="Times New Roman" w:cs="Times New Roman"/>
          <w:lang w:val="es-SV" w:eastAsia="es-SV"/>
        </w:rPr>
        <w:t>Socialización y aprobación del Concejo Municipal de la guía paso a paso para crear la mesa de contacto tributario ciudadano.</w:t>
      </w:r>
    </w:p>
    <w:p w:rsidR="00055C35" w:rsidRPr="0060246B" w:rsidRDefault="00055C35" w:rsidP="00055C35">
      <w:pPr>
        <w:pStyle w:val="Ttulo2"/>
        <w:rPr>
          <w:color w:val="1F3864" w:themeColor="accent5" w:themeShade="80"/>
        </w:rPr>
      </w:pPr>
      <w:bookmarkStart w:id="8" w:name="_Toc3382494"/>
      <w:r w:rsidRPr="0060246B">
        <w:rPr>
          <w:color w:val="1F3864" w:themeColor="accent5" w:themeShade="80"/>
        </w:rPr>
        <w:t>2.4 Plan de trabajo</w:t>
      </w:r>
      <w:bookmarkEnd w:id="8"/>
    </w:p>
    <w:tbl>
      <w:tblPr>
        <w:tblStyle w:val="Tablaconcuadrcula"/>
        <w:tblW w:w="9111" w:type="dxa"/>
        <w:tblLook w:val="04A0" w:firstRow="1" w:lastRow="0" w:firstColumn="1" w:lastColumn="0" w:noHBand="0" w:noVBand="1"/>
      </w:tblPr>
      <w:tblGrid>
        <w:gridCol w:w="6232"/>
        <w:gridCol w:w="1417"/>
        <w:gridCol w:w="1462"/>
      </w:tblGrid>
      <w:tr w:rsidR="00055C35" w:rsidRPr="0093671C" w:rsidTr="009863B8">
        <w:tc>
          <w:tcPr>
            <w:tcW w:w="6232" w:type="dxa"/>
          </w:tcPr>
          <w:p w:rsidR="00055C35" w:rsidRPr="0093671C" w:rsidRDefault="00055C35" w:rsidP="009863B8">
            <w:pPr>
              <w:jc w:val="center"/>
              <w:rPr>
                <w:rFonts w:ascii="Times New Roman" w:hAnsi="Times New Roman" w:cs="Times New Roman"/>
                <w:lang w:val="es-SV" w:eastAsia="es-SV"/>
              </w:rPr>
            </w:pPr>
            <w:r w:rsidRPr="0093671C">
              <w:rPr>
                <w:rFonts w:ascii="Times New Roman" w:eastAsia="Times New Roman" w:hAnsi="Times New Roman" w:cs="Times New Roman"/>
                <w:b/>
                <w:bCs/>
                <w:lang w:val="es-SV" w:eastAsia="es-SV"/>
              </w:rPr>
              <w:t>Se trata de</w:t>
            </w:r>
          </w:p>
        </w:tc>
        <w:tc>
          <w:tcPr>
            <w:tcW w:w="1417" w:type="dxa"/>
          </w:tcPr>
          <w:p w:rsidR="00055C35" w:rsidRPr="0093671C" w:rsidRDefault="00055C35" w:rsidP="009863B8">
            <w:pPr>
              <w:jc w:val="center"/>
              <w:rPr>
                <w:rFonts w:ascii="Times New Roman" w:hAnsi="Times New Roman" w:cs="Times New Roman"/>
                <w:b/>
                <w:lang w:val="es-SV" w:eastAsia="es-SV"/>
              </w:rPr>
            </w:pPr>
            <w:r w:rsidRPr="0093671C">
              <w:rPr>
                <w:rFonts w:ascii="Times New Roman" w:hAnsi="Times New Roman" w:cs="Times New Roman"/>
                <w:b/>
                <w:lang w:val="es-SV" w:eastAsia="es-SV"/>
              </w:rPr>
              <w:t>Responsable de preparar</w:t>
            </w:r>
          </w:p>
        </w:tc>
        <w:tc>
          <w:tcPr>
            <w:tcW w:w="1462" w:type="dxa"/>
          </w:tcPr>
          <w:p w:rsidR="00055C35" w:rsidRPr="0093671C" w:rsidRDefault="00055C35" w:rsidP="009863B8">
            <w:pPr>
              <w:jc w:val="center"/>
              <w:rPr>
                <w:rFonts w:ascii="Times New Roman" w:hAnsi="Times New Roman" w:cs="Times New Roman"/>
                <w:b/>
                <w:lang w:val="es-SV" w:eastAsia="es-SV"/>
              </w:rPr>
            </w:pPr>
            <w:r w:rsidRPr="00B64242">
              <w:rPr>
                <w:rFonts w:ascii="Times New Roman" w:hAnsi="Times New Roman" w:cs="Times New Roman"/>
                <w:b/>
                <w:lang w:val="es-SV" w:eastAsia="es-SV"/>
              </w:rPr>
              <w:t>Fecha</w:t>
            </w:r>
          </w:p>
        </w:tc>
      </w:tr>
      <w:tr w:rsidR="00055C35" w:rsidRPr="0093671C" w:rsidTr="009863B8">
        <w:tc>
          <w:tcPr>
            <w:tcW w:w="6232" w:type="dxa"/>
          </w:tcPr>
          <w:p w:rsidR="00055C35" w:rsidRPr="00942124" w:rsidRDefault="0005697C" w:rsidP="009863B8">
            <w:pPr>
              <w:jc w:val="both"/>
              <w:rPr>
                <w:rFonts w:ascii="Times New Roman" w:hAnsi="Times New Roman" w:cs="Times New Roman"/>
                <w:sz w:val="20"/>
                <w:lang w:val="es-SV" w:eastAsia="es-SV"/>
              </w:rPr>
            </w:pPr>
            <w:r>
              <w:rPr>
                <w:rFonts w:ascii="Times New Roman" w:hAnsi="Times New Roman" w:cs="Times New Roman"/>
                <w:sz w:val="20"/>
                <w:lang w:val="es-SV" w:eastAsia="es-SV"/>
              </w:rPr>
              <w:t>La siguiente fase se encaminó</w:t>
            </w:r>
            <w:r w:rsidR="00055C35" w:rsidRPr="00942124">
              <w:rPr>
                <w:rFonts w:ascii="Times New Roman" w:hAnsi="Times New Roman" w:cs="Times New Roman"/>
                <w:sz w:val="20"/>
                <w:lang w:val="es-SV" w:eastAsia="es-SV"/>
              </w:rPr>
              <w:t xml:space="preserve"> a definir responsables para la ejecución de las soluciones, así como tiempos límite y materiales o recursos necesarios.</w:t>
            </w:r>
          </w:p>
          <w:p w:rsidR="00055C35" w:rsidRPr="00942124" w:rsidRDefault="00055C35" w:rsidP="009863B8">
            <w:pPr>
              <w:jc w:val="both"/>
              <w:rPr>
                <w:rFonts w:ascii="Times New Roman" w:hAnsi="Times New Roman" w:cs="Times New Roman"/>
                <w:sz w:val="20"/>
                <w:lang w:val="es-SV" w:eastAsia="es-SV"/>
              </w:rPr>
            </w:pPr>
            <w:r w:rsidRPr="00942124">
              <w:rPr>
                <w:rFonts w:ascii="Times New Roman" w:hAnsi="Times New Roman" w:cs="Times New Roman"/>
                <w:sz w:val="20"/>
                <w:lang w:val="es-SV" w:eastAsia="es-SV"/>
              </w:rPr>
              <w:t>El plan de acción es una herramienta para establecer y ordenar el proceso de planificación de la</w:t>
            </w:r>
            <w:r w:rsidR="0005697C">
              <w:rPr>
                <w:rFonts w:ascii="Times New Roman" w:hAnsi="Times New Roman" w:cs="Times New Roman"/>
                <w:sz w:val="20"/>
                <w:lang w:val="es-SV" w:eastAsia="es-SV"/>
              </w:rPr>
              <w:t>s</w:t>
            </w:r>
            <w:r w:rsidRPr="00942124">
              <w:rPr>
                <w:rFonts w:ascii="Times New Roman" w:hAnsi="Times New Roman" w:cs="Times New Roman"/>
                <w:sz w:val="20"/>
                <w:lang w:val="es-SV" w:eastAsia="es-SV"/>
              </w:rPr>
              <w:t xml:space="preserve"> actividad</w:t>
            </w:r>
            <w:r w:rsidR="0005697C">
              <w:rPr>
                <w:rFonts w:ascii="Times New Roman" w:hAnsi="Times New Roman" w:cs="Times New Roman"/>
                <w:sz w:val="20"/>
                <w:lang w:val="es-SV" w:eastAsia="es-SV"/>
              </w:rPr>
              <w:t>es</w:t>
            </w:r>
            <w:r w:rsidRPr="00942124">
              <w:rPr>
                <w:rFonts w:ascii="Times New Roman" w:hAnsi="Times New Roman" w:cs="Times New Roman"/>
                <w:sz w:val="20"/>
                <w:lang w:val="es-SV" w:eastAsia="es-SV"/>
              </w:rPr>
              <w:t xml:space="preserve"> de participación ciudadana.</w:t>
            </w:r>
          </w:p>
          <w:p w:rsidR="00055C35" w:rsidRPr="00942124" w:rsidRDefault="00055C35" w:rsidP="009863B8">
            <w:pPr>
              <w:jc w:val="both"/>
              <w:rPr>
                <w:rFonts w:ascii="Times New Roman" w:hAnsi="Times New Roman" w:cs="Times New Roman"/>
                <w:sz w:val="20"/>
                <w:lang w:val="es-SV" w:eastAsia="es-SV"/>
              </w:rPr>
            </w:pPr>
            <w:r w:rsidRPr="00942124">
              <w:rPr>
                <w:rFonts w:ascii="Times New Roman" w:hAnsi="Times New Roman" w:cs="Times New Roman"/>
                <w:sz w:val="20"/>
                <w:lang w:val="es-SV" w:eastAsia="es-SV"/>
              </w:rPr>
              <w:t>Su encabezado indica el tipo de actividad y el tema a tratar, los objetivos propuestos, la población meta y los datos de las personas contacto.</w:t>
            </w:r>
          </w:p>
          <w:p w:rsidR="00055C35" w:rsidRPr="00942124" w:rsidRDefault="00055C35" w:rsidP="009863B8">
            <w:pPr>
              <w:jc w:val="both"/>
              <w:rPr>
                <w:rFonts w:ascii="Times New Roman" w:hAnsi="Times New Roman" w:cs="Times New Roman"/>
                <w:sz w:val="20"/>
                <w:lang w:val="es-SV" w:eastAsia="es-SV"/>
              </w:rPr>
            </w:pPr>
            <w:r w:rsidRPr="00942124">
              <w:rPr>
                <w:rFonts w:ascii="Times New Roman" w:hAnsi="Times New Roman" w:cs="Times New Roman"/>
                <w:sz w:val="20"/>
                <w:lang w:val="es-SV" w:eastAsia="es-SV"/>
              </w:rPr>
              <w:t>La matriz del plan de acción está compuesta por los siguientes elementos:</w:t>
            </w:r>
          </w:p>
          <w:p w:rsidR="00055C35" w:rsidRPr="00942124" w:rsidRDefault="00055C35" w:rsidP="009863B8">
            <w:pPr>
              <w:jc w:val="both"/>
              <w:rPr>
                <w:rFonts w:ascii="Times New Roman" w:hAnsi="Times New Roman" w:cs="Times New Roman"/>
                <w:sz w:val="20"/>
                <w:lang w:val="es-SV" w:eastAsia="es-SV"/>
              </w:rPr>
            </w:pPr>
            <w:r w:rsidRPr="00942124">
              <w:rPr>
                <w:rFonts w:ascii="Times New Roman" w:hAnsi="Times New Roman" w:cs="Times New Roman"/>
                <w:sz w:val="20"/>
                <w:lang w:val="es-SV" w:eastAsia="es-SV"/>
              </w:rPr>
              <w:t xml:space="preserve">“Acción”: es la columna donde se escriben las tareas identificadas. </w:t>
            </w:r>
          </w:p>
          <w:p w:rsidR="00055C35" w:rsidRPr="00942124" w:rsidRDefault="00055C35" w:rsidP="009863B8">
            <w:pPr>
              <w:jc w:val="both"/>
              <w:rPr>
                <w:rFonts w:ascii="Times New Roman" w:hAnsi="Times New Roman" w:cs="Times New Roman"/>
                <w:sz w:val="20"/>
                <w:lang w:val="es-SV" w:eastAsia="es-SV"/>
              </w:rPr>
            </w:pPr>
            <w:r w:rsidRPr="00942124">
              <w:rPr>
                <w:rFonts w:ascii="Times New Roman" w:hAnsi="Times New Roman" w:cs="Times New Roman"/>
                <w:sz w:val="20"/>
                <w:lang w:val="es-SV" w:eastAsia="es-SV"/>
              </w:rPr>
              <w:t>“Responsable”: es la columna donde se anotan las personas responsables de asegurar el cumplimiento de cada acción.</w:t>
            </w:r>
          </w:p>
          <w:p w:rsidR="00055C35" w:rsidRPr="00942124" w:rsidRDefault="00055C35" w:rsidP="009863B8">
            <w:pPr>
              <w:jc w:val="both"/>
              <w:rPr>
                <w:rFonts w:ascii="Times New Roman" w:hAnsi="Times New Roman" w:cs="Times New Roman"/>
                <w:sz w:val="20"/>
                <w:lang w:val="es-SV" w:eastAsia="es-SV"/>
              </w:rPr>
            </w:pPr>
            <w:r w:rsidRPr="00942124">
              <w:rPr>
                <w:rFonts w:ascii="Times New Roman" w:hAnsi="Times New Roman" w:cs="Times New Roman"/>
                <w:sz w:val="20"/>
                <w:lang w:val="es-SV" w:eastAsia="es-SV"/>
              </w:rPr>
              <w:t>En la columna “materiales” se anota todo lo que se requiere para el cumplimiento de la acción.</w:t>
            </w:r>
          </w:p>
          <w:p w:rsidR="00055C35" w:rsidRPr="00942124" w:rsidRDefault="00055C35" w:rsidP="009863B8">
            <w:pPr>
              <w:jc w:val="both"/>
              <w:rPr>
                <w:rFonts w:ascii="Times New Roman" w:hAnsi="Times New Roman" w:cs="Times New Roman"/>
                <w:sz w:val="20"/>
                <w:lang w:val="es-SV" w:eastAsia="es-SV"/>
              </w:rPr>
            </w:pPr>
            <w:r w:rsidRPr="00942124">
              <w:rPr>
                <w:rFonts w:ascii="Times New Roman" w:hAnsi="Times New Roman" w:cs="Times New Roman"/>
                <w:sz w:val="20"/>
                <w:lang w:val="es-SV" w:eastAsia="es-SV"/>
              </w:rPr>
              <w:t>En la columna “fecha límite” se escribe el día límite para la realización de cada acción.</w:t>
            </w:r>
          </w:p>
          <w:p w:rsidR="00055C35" w:rsidRPr="00942124" w:rsidRDefault="00055C35" w:rsidP="009863B8">
            <w:pPr>
              <w:jc w:val="both"/>
              <w:rPr>
                <w:rFonts w:ascii="Times New Roman" w:hAnsi="Times New Roman" w:cs="Times New Roman"/>
                <w:sz w:val="20"/>
                <w:lang w:val="es-SV" w:eastAsia="es-SV"/>
              </w:rPr>
            </w:pPr>
            <w:r w:rsidRPr="00942124">
              <w:rPr>
                <w:rFonts w:ascii="Times New Roman" w:hAnsi="Times New Roman" w:cs="Times New Roman"/>
                <w:sz w:val="20"/>
                <w:lang w:val="es-SV" w:eastAsia="es-SV"/>
              </w:rPr>
              <w:t>La columna observaciones se usa para anotar lo que se considere relevante o necesario… aquello que no debería ser olvidado o algo que sucedió y que se debe resolver.</w:t>
            </w:r>
          </w:p>
        </w:tc>
        <w:tc>
          <w:tcPr>
            <w:tcW w:w="1417" w:type="dxa"/>
          </w:tcPr>
          <w:p w:rsidR="00055C35" w:rsidRPr="00847E06" w:rsidRDefault="00055C35" w:rsidP="009863B8">
            <w:pPr>
              <w:rPr>
                <w:rFonts w:ascii="Times New Roman" w:hAnsi="Times New Roman" w:cs="Times New Roman"/>
                <w:sz w:val="20"/>
                <w:lang w:val="es-SV" w:eastAsia="es-SV"/>
              </w:rPr>
            </w:pPr>
            <w:r w:rsidRPr="00847E06">
              <w:rPr>
                <w:rFonts w:ascii="Times New Roman" w:hAnsi="Times New Roman" w:cs="Times New Roman"/>
                <w:color w:val="000000" w:themeColor="text1"/>
                <w:sz w:val="20"/>
                <w:lang w:val="es-SV" w:eastAsia="es-SV"/>
              </w:rPr>
              <w:t>Comisión Especial de Enlace</w:t>
            </w:r>
          </w:p>
          <w:p w:rsidR="00055C35" w:rsidRPr="00942124" w:rsidRDefault="00055C35" w:rsidP="009863B8">
            <w:pPr>
              <w:rPr>
                <w:rFonts w:ascii="Times New Roman" w:hAnsi="Times New Roman" w:cs="Times New Roman"/>
                <w:color w:val="333333"/>
                <w:sz w:val="20"/>
                <w:lang w:val="es-SV" w:eastAsia="es-SV"/>
              </w:rPr>
            </w:pPr>
          </w:p>
        </w:tc>
        <w:tc>
          <w:tcPr>
            <w:tcW w:w="1462" w:type="dxa"/>
          </w:tcPr>
          <w:p w:rsidR="00055C35" w:rsidRDefault="00055C35" w:rsidP="009863B8">
            <w:pPr>
              <w:rPr>
                <w:rFonts w:ascii="Times New Roman" w:hAnsi="Times New Roman" w:cs="Times New Roman"/>
                <w:color w:val="333333"/>
                <w:sz w:val="20"/>
                <w:lang w:val="es-SV" w:eastAsia="es-SV"/>
              </w:rPr>
            </w:pPr>
            <w:r>
              <w:rPr>
                <w:rFonts w:ascii="Times New Roman" w:hAnsi="Times New Roman" w:cs="Times New Roman"/>
                <w:color w:val="333333"/>
                <w:sz w:val="20"/>
                <w:lang w:val="es-SV" w:eastAsia="es-SV"/>
              </w:rPr>
              <w:t>24/10/2018</w:t>
            </w:r>
          </w:p>
          <w:p w:rsidR="00055C35" w:rsidRPr="00942124" w:rsidRDefault="00055C35" w:rsidP="009863B8">
            <w:pPr>
              <w:rPr>
                <w:rFonts w:ascii="Times New Roman" w:hAnsi="Times New Roman" w:cs="Times New Roman"/>
                <w:color w:val="333333"/>
                <w:sz w:val="20"/>
                <w:lang w:val="es-SV" w:eastAsia="es-SV"/>
              </w:rPr>
            </w:pPr>
            <w:r>
              <w:rPr>
                <w:rFonts w:ascii="Times New Roman" w:hAnsi="Times New Roman" w:cs="Times New Roman"/>
                <w:color w:val="333333"/>
                <w:sz w:val="20"/>
                <w:lang w:val="es-SV" w:eastAsia="es-SV"/>
              </w:rPr>
              <w:t>Al 12/11/2018</w:t>
            </w:r>
          </w:p>
        </w:tc>
      </w:tr>
    </w:tbl>
    <w:p w:rsidR="00F56EFA" w:rsidRPr="0093671C" w:rsidRDefault="00F56EFA" w:rsidP="00055C35">
      <w:pPr>
        <w:rPr>
          <w:rFonts w:ascii="Times New Roman" w:hAnsi="Times New Roman" w:cs="Times New Roman"/>
          <w:color w:val="333333"/>
          <w:lang w:val="es-SV" w:eastAsia="es-SV"/>
        </w:rPr>
        <w:sectPr w:rsidR="00F56EFA" w:rsidRPr="0093671C" w:rsidSect="002E5626">
          <w:pgSz w:w="12240" w:h="15840"/>
          <w:pgMar w:top="1417" w:right="1701" w:bottom="1417" w:left="1701" w:header="708" w:footer="708" w:gutter="0"/>
          <w:pgNumType w:start="1"/>
          <w:cols w:space="708"/>
          <w:docGrid w:linePitch="360"/>
        </w:sectPr>
      </w:pPr>
    </w:p>
    <w:p w:rsidR="00055C35" w:rsidRPr="00942124" w:rsidRDefault="00055C35" w:rsidP="00055C35">
      <w:pPr>
        <w:jc w:val="center"/>
        <w:rPr>
          <w:rFonts w:ascii="Times New Roman" w:hAnsi="Times New Roman" w:cs="Times New Roman"/>
          <w:b/>
          <w:lang w:val="es-SV" w:eastAsia="es-SV"/>
        </w:rPr>
      </w:pPr>
      <w:r w:rsidRPr="00942124">
        <w:rPr>
          <w:rFonts w:ascii="Times New Roman" w:hAnsi="Times New Roman" w:cs="Times New Roman"/>
          <w:b/>
          <w:lang w:val="es-SV" w:eastAsia="es-SV"/>
        </w:rPr>
        <w:lastRenderedPageBreak/>
        <w:t>MUN</w:t>
      </w:r>
      <w:r>
        <w:rPr>
          <w:rFonts w:ascii="Times New Roman" w:hAnsi="Times New Roman" w:cs="Times New Roman"/>
          <w:b/>
          <w:lang w:val="es-SV" w:eastAsia="es-SV"/>
        </w:rPr>
        <w:t>ICIPALIDAD DE SAN PEDRO PERULAPÁ</w:t>
      </w:r>
      <w:r w:rsidRPr="00942124">
        <w:rPr>
          <w:rFonts w:ascii="Times New Roman" w:hAnsi="Times New Roman" w:cs="Times New Roman"/>
          <w:b/>
          <w:lang w:val="es-SV" w:eastAsia="es-SV"/>
        </w:rPr>
        <w:t>N</w:t>
      </w:r>
    </w:p>
    <w:p w:rsidR="00055C35" w:rsidRPr="0093671C" w:rsidRDefault="0005697C" w:rsidP="00055C35">
      <w:pPr>
        <w:jc w:val="center"/>
        <w:rPr>
          <w:rFonts w:ascii="Times New Roman" w:hAnsi="Times New Roman" w:cs="Times New Roman"/>
          <w:b/>
          <w:color w:val="333333"/>
          <w:lang w:val="es-SV" w:eastAsia="es-SV"/>
        </w:rPr>
      </w:pPr>
      <w:r>
        <w:rPr>
          <w:rFonts w:ascii="Times New Roman" w:hAnsi="Times New Roman" w:cs="Times New Roman"/>
          <w:b/>
          <w:lang w:val="es-SV" w:eastAsia="es-SV"/>
        </w:rPr>
        <w:t>Plan de acción</w:t>
      </w:r>
      <w:r w:rsidR="00055C35">
        <w:rPr>
          <w:rFonts w:ascii="Times New Roman" w:hAnsi="Times New Roman" w:cs="Times New Roman"/>
          <w:b/>
          <w:lang w:val="es-SV" w:eastAsia="es-SV"/>
        </w:rPr>
        <w:t xml:space="preserve"> de la </w:t>
      </w:r>
      <w:r w:rsidR="00055C35" w:rsidRPr="0093671C">
        <w:rPr>
          <w:rFonts w:ascii="Times New Roman" w:hAnsi="Times New Roman" w:cs="Times New Roman"/>
          <w:b/>
          <w:lang w:val="es-SV" w:eastAsia="es-SV"/>
        </w:rPr>
        <w:t xml:space="preserve">Mesa </w:t>
      </w:r>
      <w:r w:rsidR="00055C35">
        <w:rPr>
          <w:rFonts w:ascii="Times New Roman" w:hAnsi="Times New Roman" w:cs="Times New Roman"/>
          <w:b/>
          <w:lang w:val="es-SV" w:eastAsia="es-SV"/>
        </w:rPr>
        <w:t>de Contacto Tributario Ciudadano</w:t>
      </w:r>
    </w:p>
    <w:tbl>
      <w:tblPr>
        <w:tblStyle w:val="Tablaconcuadrcula"/>
        <w:tblW w:w="13462" w:type="dxa"/>
        <w:tblLook w:val="04A0" w:firstRow="1" w:lastRow="0" w:firstColumn="1" w:lastColumn="0" w:noHBand="0" w:noVBand="1"/>
      </w:tblPr>
      <w:tblGrid>
        <w:gridCol w:w="667"/>
        <w:gridCol w:w="4037"/>
        <w:gridCol w:w="2358"/>
        <w:gridCol w:w="1944"/>
        <w:gridCol w:w="1037"/>
        <w:gridCol w:w="1037"/>
        <w:gridCol w:w="2382"/>
      </w:tblGrid>
      <w:tr w:rsidR="00055C35" w:rsidRPr="0093671C" w:rsidTr="009863B8">
        <w:trPr>
          <w:tblHeader/>
        </w:trPr>
        <w:tc>
          <w:tcPr>
            <w:tcW w:w="667" w:type="dxa"/>
            <w:vMerge w:val="restart"/>
            <w:vAlign w:val="center"/>
          </w:tcPr>
          <w:p w:rsidR="00055C35" w:rsidRPr="0093671C" w:rsidRDefault="00055C35" w:rsidP="009863B8">
            <w:pPr>
              <w:jc w:val="center"/>
              <w:rPr>
                <w:rFonts w:ascii="Times New Roman" w:hAnsi="Times New Roman" w:cs="Times New Roman"/>
                <w:b/>
                <w:lang w:val="es-SV" w:eastAsia="es-SV"/>
              </w:rPr>
            </w:pPr>
            <w:r w:rsidRPr="0093671C">
              <w:rPr>
                <w:rFonts w:ascii="Times New Roman" w:hAnsi="Times New Roman" w:cs="Times New Roman"/>
                <w:b/>
                <w:lang w:val="es-SV" w:eastAsia="es-SV"/>
              </w:rPr>
              <w:t>N°</w:t>
            </w:r>
          </w:p>
        </w:tc>
        <w:tc>
          <w:tcPr>
            <w:tcW w:w="4037" w:type="dxa"/>
            <w:vMerge w:val="restart"/>
            <w:vAlign w:val="center"/>
          </w:tcPr>
          <w:p w:rsidR="00055C35" w:rsidRPr="0093671C" w:rsidRDefault="00055C35" w:rsidP="009863B8">
            <w:pPr>
              <w:jc w:val="center"/>
              <w:rPr>
                <w:rFonts w:ascii="Times New Roman" w:hAnsi="Times New Roman" w:cs="Times New Roman"/>
                <w:b/>
                <w:lang w:val="es-SV" w:eastAsia="es-SV"/>
              </w:rPr>
            </w:pPr>
            <w:r>
              <w:rPr>
                <w:rFonts w:ascii="Times New Roman" w:hAnsi="Times New Roman" w:cs="Times New Roman"/>
                <w:b/>
                <w:lang w:val="es-SV" w:eastAsia="es-SV"/>
              </w:rPr>
              <w:t>Accio</w:t>
            </w:r>
            <w:r w:rsidRPr="0093671C">
              <w:rPr>
                <w:rFonts w:ascii="Times New Roman" w:hAnsi="Times New Roman" w:cs="Times New Roman"/>
                <w:b/>
                <w:lang w:val="es-SV" w:eastAsia="es-SV"/>
              </w:rPr>
              <w:t>n</w:t>
            </w:r>
            <w:r>
              <w:rPr>
                <w:rFonts w:ascii="Times New Roman" w:hAnsi="Times New Roman" w:cs="Times New Roman"/>
                <w:b/>
                <w:lang w:val="es-SV" w:eastAsia="es-SV"/>
              </w:rPr>
              <w:t>es</w:t>
            </w:r>
          </w:p>
        </w:tc>
        <w:tc>
          <w:tcPr>
            <w:tcW w:w="2358" w:type="dxa"/>
            <w:vMerge w:val="restart"/>
            <w:vAlign w:val="center"/>
          </w:tcPr>
          <w:p w:rsidR="00055C35" w:rsidRPr="0093671C" w:rsidRDefault="00055C35" w:rsidP="009863B8">
            <w:pPr>
              <w:jc w:val="center"/>
              <w:rPr>
                <w:rFonts w:ascii="Times New Roman" w:hAnsi="Times New Roman" w:cs="Times New Roman"/>
                <w:b/>
                <w:lang w:val="es-SV" w:eastAsia="es-SV"/>
              </w:rPr>
            </w:pPr>
            <w:r w:rsidRPr="0093671C">
              <w:rPr>
                <w:rFonts w:ascii="Times New Roman" w:hAnsi="Times New Roman" w:cs="Times New Roman"/>
                <w:b/>
                <w:lang w:val="es-SV" w:eastAsia="es-SV"/>
              </w:rPr>
              <w:t>Responsable</w:t>
            </w:r>
          </w:p>
        </w:tc>
        <w:tc>
          <w:tcPr>
            <w:tcW w:w="1944" w:type="dxa"/>
            <w:vMerge w:val="restart"/>
            <w:vAlign w:val="center"/>
          </w:tcPr>
          <w:p w:rsidR="00055C35" w:rsidRPr="0093671C" w:rsidRDefault="00055C35" w:rsidP="009863B8">
            <w:pPr>
              <w:jc w:val="center"/>
              <w:rPr>
                <w:rFonts w:ascii="Times New Roman" w:hAnsi="Times New Roman" w:cs="Times New Roman"/>
                <w:b/>
                <w:lang w:val="es-SV" w:eastAsia="es-SV"/>
              </w:rPr>
            </w:pPr>
            <w:r w:rsidRPr="0093671C">
              <w:rPr>
                <w:rFonts w:ascii="Times New Roman" w:hAnsi="Times New Roman" w:cs="Times New Roman"/>
                <w:b/>
                <w:lang w:val="es-SV" w:eastAsia="es-SV"/>
              </w:rPr>
              <w:t>Materiales</w:t>
            </w:r>
          </w:p>
        </w:tc>
        <w:tc>
          <w:tcPr>
            <w:tcW w:w="2074" w:type="dxa"/>
            <w:gridSpan w:val="2"/>
            <w:vAlign w:val="center"/>
          </w:tcPr>
          <w:p w:rsidR="00055C35" w:rsidRPr="0093671C" w:rsidRDefault="00055C35" w:rsidP="009863B8">
            <w:pPr>
              <w:jc w:val="center"/>
              <w:rPr>
                <w:rFonts w:ascii="Times New Roman" w:hAnsi="Times New Roman" w:cs="Times New Roman"/>
                <w:b/>
                <w:lang w:val="es-SV" w:eastAsia="es-SV"/>
              </w:rPr>
            </w:pPr>
            <w:r w:rsidRPr="0093671C">
              <w:rPr>
                <w:rFonts w:ascii="Times New Roman" w:hAnsi="Times New Roman" w:cs="Times New Roman"/>
                <w:b/>
                <w:lang w:val="es-SV" w:eastAsia="es-SV"/>
              </w:rPr>
              <w:t>Fecha limite</w:t>
            </w:r>
          </w:p>
        </w:tc>
        <w:tc>
          <w:tcPr>
            <w:tcW w:w="2382" w:type="dxa"/>
            <w:vMerge w:val="restart"/>
            <w:vAlign w:val="center"/>
          </w:tcPr>
          <w:p w:rsidR="00055C35" w:rsidRPr="0093671C" w:rsidRDefault="00055C35" w:rsidP="009863B8">
            <w:pPr>
              <w:jc w:val="center"/>
              <w:rPr>
                <w:rFonts w:ascii="Times New Roman" w:hAnsi="Times New Roman" w:cs="Times New Roman"/>
                <w:b/>
                <w:lang w:val="es-SV" w:eastAsia="es-SV"/>
              </w:rPr>
            </w:pPr>
            <w:r w:rsidRPr="0093671C">
              <w:rPr>
                <w:rFonts w:ascii="Times New Roman" w:hAnsi="Times New Roman" w:cs="Times New Roman"/>
                <w:b/>
                <w:lang w:val="es-SV" w:eastAsia="es-SV"/>
              </w:rPr>
              <w:t>Observaciones</w:t>
            </w:r>
          </w:p>
        </w:tc>
      </w:tr>
      <w:tr w:rsidR="00055C35" w:rsidRPr="0093671C" w:rsidTr="009863B8">
        <w:trPr>
          <w:tblHeader/>
        </w:trPr>
        <w:tc>
          <w:tcPr>
            <w:tcW w:w="667" w:type="dxa"/>
            <w:vMerge/>
          </w:tcPr>
          <w:p w:rsidR="00055C35" w:rsidRPr="0093671C" w:rsidRDefault="00055C35" w:rsidP="009863B8">
            <w:pPr>
              <w:jc w:val="center"/>
              <w:rPr>
                <w:rFonts w:ascii="Times New Roman" w:hAnsi="Times New Roman" w:cs="Times New Roman"/>
                <w:b/>
                <w:lang w:val="es-SV" w:eastAsia="es-SV"/>
              </w:rPr>
            </w:pPr>
          </w:p>
        </w:tc>
        <w:tc>
          <w:tcPr>
            <w:tcW w:w="4037" w:type="dxa"/>
            <w:vMerge/>
          </w:tcPr>
          <w:p w:rsidR="00055C35" w:rsidRPr="0093671C" w:rsidRDefault="00055C35" w:rsidP="009863B8">
            <w:pPr>
              <w:jc w:val="center"/>
              <w:rPr>
                <w:rFonts w:ascii="Times New Roman" w:hAnsi="Times New Roman" w:cs="Times New Roman"/>
                <w:b/>
                <w:lang w:val="es-SV" w:eastAsia="es-SV"/>
              </w:rPr>
            </w:pPr>
          </w:p>
        </w:tc>
        <w:tc>
          <w:tcPr>
            <w:tcW w:w="2358" w:type="dxa"/>
            <w:vMerge/>
          </w:tcPr>
          <w:p w:rsidR="00055C35" w:rsidRPr="0093671C" w:rsidRDefault="00055C35" w:rsidP="009863B8">
            <w:pPr>
              <w:jc w:val="center"/>
              <w:rPr>
                <w:rFonts w:ascii="Times New Roman" w:hAnsi="Times New Roman" w:cs="Times New Roman"/>
                <w:b/>
                <w:lang w:val="es-SV" w:eastAsia="es-SV"/>
              </w:rPr>
            </w:pPr>
          </w:p>
        </w:tc>
        <w:tc>
          <w:tcPr>
            <w:tcW w:w="1944" w:type="dxa"/>
            <w:vMerge/>
          </w:tcPr>
          <w:p w:rsidR="00055C35" w:rsidRPr="0093671C" w:rsidRDefault="00055C35" w:rsidP="009863B8">
            <w:pPr>
              <w:jc w:val="center"/>
              <w:rPr>
                <w:rFonts w:ascii="Times New Roman" w:hAnsi="Times New Roman" w:cs="Times New Roman"/>
                <w:b/>
                <w:lang w:val="es-SV" w:eastAsia="es-SV"/>
              </w:rPr>
            </w:pPr>
          </w:p>
        </w:tc>
        <w:tc>
          <w:tcPr>
            <w:tcW w:w="1037" w:type="dxa"/>
          </w:tcPr>
          <w:p w:rsidR="00055C35" w:rsidRPr="008D4640" w:rsidRDefault="00055C35" w:rsidP="009863B8">
            <w:pPr>
              <w:jc w:val="center"/>
              <w:rPr>
                <w:rFonts w:ascii="Times New Roman" w:hAnsi="Times New Roman" w:cs="Times New Roman"/>
                <w:b/>
                <w:lang w:val="es-SV" w:eastAsia="es-SV"/>
              </w:rPr>
            </w:pPr>
            <w:r w:rsidRPr="008D4640">
              <w:rPr>
                <w:rFonts w:ascii="Times New Roman" w:hAnsi="Times New Roman" w:cs="Times New Roman"/>
                <w:b/>
                <w:lang w:val="es-SV" w:eastAsia="es-SV"/>
              </w:rPr>
              <w:t>Fecha de inicio</w:t>
            </w:r>
          </w:p>
        </w:tc>
        <w:tc>
          <w:tcPr>
            <w:tcW w:w="1037" w:type="dxa"/>
          </w:tcPr>
          <w:p w:rsidR="00055C35" w:rsidRPr="008D4640" w:rsidRDefault="00055C35" w:rsidP="009863B8">
            <w:pPr>
              <w:jc w:val="center"/>
              <w:rPr>
                <w:rFonts w:ascii="Times New Roman" w:hAnsi="Times New Roman" w:cs="Times New Roman"/>
                <w:b/>
                <w:lang w:val="es-SV" w:eastAsia="es-SV"/>
              </w:rPr>
            </w:pPr>
            <w:r w:rsidRPr="008D4640">
              <w:rPr>
                <w:rFonts w:ascii="Times New Roman" w:hAnsi="Times New Roman" w:cs="Times New Roman"/>
                <w:b/>
                <w:lang w:val="es-SV" w:eastAsia="es-SV"/>
              </w:rPr>
              <w:t>Fecha final</w:t>
            </w:r>
          </w:p>
        </w:tc>
        <w:tc>
          <w:tcPr>
            <w:tcW w:w="2382" w:type="dxa"/>
            <w:vMerge/>
          </w:tcPr>
          <w:p w:rsidR="00055C35" w:rsidRPr="0093671C" w:rsidRDefault="00055C35" w:rsidP="009863B8">
            <w:pPr>
              <w:jc w:val="center"/>
              <w:rPr>
                <w:rFonts w:ascii="Times New Roman" w:hAnsi="Times New Roman" w:cs="Times New Roman"/>
                <w:b/>
                <w:lang w:val="es-SV" w:eastAsia="es-SV"/>
              </w:rPr>
            </w:pPr>
          </w:p>
        </w:tc>
      </w:tr>
      <w:tr w:rsidR="00055C35" w:rsidRPr="0093671C" w:rsidTr="009863B8">
        <w:tc>
          <w:tcPr>
            <w:tcW w:w="667"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1</w:t>
            </w:r>
          </w:p>
        </w:tc>
        <w:tc>
          <w:tcPr>
            <w:tcW w:w="4037" w:type="dxa"/>
          </w:tcPr>
          <w:p w:rsidR="00055C35" w:rsidRPr="00F638A7" w:rsidRDefault="00055C35" w:rsidP="009863B8">
            <w:pPr>
              <w:jc w:val="both"/>
              <w:rPr>
                <w:rFonts w:ascii="Times New Roman" w:hAnsi="Times New Roman" w:cs="Times New Roman"/>
                <w:b/>
                <w:sz w:val="18"/>
                <w:lang w:val="es-SV" w:eastAsia="es-SV"/>
              </w:rPr>
            </w:pPr>
            <w:r w:rsidRPr="00F638A7">
              <w:rPr>
                <w:rFonts w:ascii="Times New Roman" w:hAnsi="Times New Roman" w:cs="Times New Roman"/>
                <w:b/>
                <w:sz w:val="18"/>
                <w:lang w:val="es-SV" w:eastAsia="es-SV"/>
              </w:rPr>
              <w:t>Condiciones previas</w:t>
            </w:r>
          </w:p>
        </w:tc>
        <w:tc>
          <w:tcPr>
            <w:tcW w:w="2358" w:type="dxa"/>
          </w:tcPr>
          <w:p w:rsidR="00055C35" w:rsidRPr="00F638A7" w:rsidRDefault="00055C35" w:rsidP="009863B8">
            <w:pPr>
              <w:rPr>
                <w:rFonts w:ascii="Times New Roman" w:hAnsi="Times New Roman" w:cs="Times New Roman"/>
                <w:sz w:val="18"/>
                <w:lang w:val="es-SV" w:eastAsia="es-SV"/>
              </w:rPr>
            </w:pPr>
          </w:p>
        </w:tc>
        <w:tc>
          <w:tcPr>
            <w:tcW w:w="1944" w:type="dxa"/>
          </w:tcPr>
          <w:p w:rsidR="00055C35" w:rsidRPr="00F638A7" w:rsidRDefault="00055C35" w:rsidP="009863B8">
            <w:pPr>
              <w:rPr>
                <w:rFonts w:ascii="Times New Roman" w:hAnsi="Times New Roman" w:cs="Times New Roman"/>
                <w:sz w:val="18"/>
                <w:lang w:val="es-SV" w:eastAsia="es-SV"/>
              </w:rPr>
            </w:pPr>
          </w:p>
        </w:tc>
        <w:tc>
          <w:tcPr>
            <w:tcW w:w="1037" w:type="dxa"/>
          </w:tcPr>
          <w:p w:rsidR="00055C35" w:rsidRPr="00F638A7" w:rsidRDefault="00055C35" w:rsidP="009863B8">
            <w:pPr>
              <w:rPr>
                <w:rFonts w:ascii="Times New Roman" w:hAnsi="Times New Roman" w:cs="Times New Roman"/>
                <w:sz w:val="18"/>
                <w:lang w:val="es-SV" w:eastAsia="es-SV"/>
              </w:rPr>
            </w:pPr>
          </w:p>
        </w:tc>
        <w:tc>
          <w:tcPr>
            <w:tcW w:w="1037" w:type="dxa"/>
          </w:tcPr>
          <w:p w:rsidR="00055C35" w:rsidRPr="00F638A7" w:rsidRDefault="00055C35" w:rsidP="009863B8">
            <w:pPr>
              <w:rPr>
                <w:rFonts w:ascii="Times New Roman" w:hAnsi="Times New Roman" w:cs="Times New Roman"/>
                <w:sz w:val="18"/>
                <w:lang w:val="es-SV" w:eastAsia="es-SV"/>
              </w:rPr>
            </w:pPr>
          </w:p>
        </w:tc>
        <w:tc>
          <w:tcPr>
            <w:tcW w:w="2382" w:type="dxa"/>
          </w:tcPr>
          <w:p w:rsidR="00055C35" w:rsidRPr="00F638A7" w:rsidRDefault="00055C35" w:rsidP="009863B8">
            <w:pPr>
              <w:rPr>
                <w:rFonts w:ascii="Times New Roman" w:hAnsi="Times New Roman" w:cs="Times New Roman"/>
                <w:sz w:val="18"/>
                <w:lang w:val="es-SV" w:eastAsia="es-SV"/>
              </w:rPr>
            </w:pPr>
          </w:p>
        </w:tc>
      </w:tr>
      <w:tr w:rsidR="00055C35" w:rsidRPr="0093671C" w:rsidTr="009863B8">
        <w:tc>
          <w:tcPr>
            <w:tcW w:w="667"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1.1</w:t>
            </w:r>
          </w:p>
        </w:tc>
        <w:tc>
          <w:tcPr>
            <w:tcW w:w="4037" w:type="dxa"/>
          </w:tcPr>
          <w:p w:rsidR="00055C35" w:rsidRPr="00F638A7" w:rsidRDefault="00055C35" w:rsidP="009863B8">
            <w:pPr>
              <w:jc w:val="both"/>
              <w:rPr>
                <w:rFonts w:ascii="Times New Roman" w:hAnsi="Times New Roman" w:cs="Times New Roman"/>
                <w:sz w:val="18"/>
                <w:lang w:val="es-SV" w:eastAsia="es-SV"/>
              </w:rPr>
            </w:pPr>
            <w:r w:rsidRPr="00F638A7">
              <w:rPr>
                <w:rFonts w:ascii="Times New Roman" w:hAnsi="Times New Roman" w:cs="Times New Roman"/>
                <w:sz w:val="18"/>
                <w:lang w:val="es-SV" w:eastAsia="es-SV"/>
              </w:rPr>
              <w:t>Finalización de la guía</w:t>
            </w:r>
          </w:p>
        </w:tc>
        <w:tc>
          <w:tcPr>
            <w:tcW w:w="2358" w:type="dxa"/>
          </w:tcPr>
          <w:p w:rsidR="00055C35" w:rsidRPr="00F638A7" w:rsidRDefault="00055C35" w:rsidP="009863B8">
            <w:pPr>
              <w:rPr>
                <w:rFonts w:ascii="Times New Roman" w:hAnsi="Times New Roman" w:cs="Times New Roman"/>
                <w:sz w:val="18"/>
                <w:lang w:val="es-SV" w:eastAsia="es-SV"/>
              </w:rPr>
            </w:pPr>
            <w:r w:rsidRPr="006C4FAD">
              <w:rPr>
                <w:rFonts w:ascii="Times New Roman" w:eastAsia="Times New Roman" w:hAnsi="Times New Roman" w:cs="Times New Roman"/>
                <w:sz w:val="18"/>
                <w:lang w:val="es-SV" w:eastAsia="es-SV"/>
              </w:rPr>
              <w:t>Comisión Especial de Enlace</w:t>
            </w:r>
          </w:p>
        </w:tc>
        <w:tc>
          <w:tcPr>
            <w:tcW w:w="1944"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Documento base de guía</w:t>
            </w:r>
          </w:p>
        </w:tc>
        <w:tc>
          <w:tcPr>
            <w:tcW w:w="1037" w:type="dxa"/>
          </w:tcPr>
          <w:p w:rsidR="00055C35" w:rsidRPr="00F638A7" w:rsidRDefault="00055C35" w:rsidP="009863B8">
            <w:pPr>
              <w:rPr>
                <w:rFonts w:ascii="Times New Roman" w:hAnsi="Times New Roman" w:cs="Times New Roman"/>
                <w:sz w:val="18"/>
                <w:lang w:val="es-SV" w:eastAsia="es-SV"/>
              </w:rPr>
            </w:pPr>
            <w:r w:rsidRPr="00F638A7">
              <w:rPr>
                <w:rFonts w:ascii="Times New Roman" w:hAnsi="Times New Roman" w:cs="Times New Roman"/>
                <w:sz w:val="18"/>
                <w:lang w:val="es-SV" w:eastAsia="es-SV"/>
              </w:rPr>
              <w:t>07/11/18</w:t>
            </w:r>
          </w:p>
        </w:tc>
        <w:tc>
          <w:tcPr>
            <w:tcW w:w="1037" w:type="dxa"/>
          </w:tcPr>
          <w:p w:rsidR="00055C35" w:rsidRPr="00F638A7" w:rsidRDefault="00055C35" w:rsidP="009863B8">
            <w:pPr>
              <w:rPr>
                <w:rFonts w:ascii="Times New Roman" w:hAnsi="Times New Roman" w:cs="Times New Roman"/>
                <w:sz w:val="18"/>
                <w:lang w:val="es-SV" w:eastAsia="es-SV"/>
              </w:rPr>
            </w:pPr>
          </w:p>
        </w:tc>
        <w:tc>
          <w:tcPr>
            <w:tcW w:w="2382" w:type="dxa"/>
          </w:tcPr>
          <w:p w:rsidR="00055C35" w:rsidRPr="00F638A7" w:rsidRDefault="00055C35" w:rsidP="009863B8">
            <w:pPr>
              <w:rPr>
                <w:rFonts w:ascii="Times New Roman" w:hAnsi="Times New Roman" w:cs="Times New Roman"/>
                <w:sz w:val="18"/>
                <w:lang w:val="es-SV" w:eastAsia="es-SV"/>
              </w:rPr>
            </w:pPr>
            <w:r w:rsidRPr="00F638A7">
              <w:rPr>
                <w:rFonts w:ascii="Times New Roman" w:hAnsi="Times New Roman" w:cs="Times New Roman"/>
                <w:sz w:val="18"/>
                <w:lang w:val="es-SV" w:eastAsia="es-SV"/>
              </w:rPr>
              <w:t>2.00 pm</w:t>
            </w:r>
          </w:p>
        </w:tc>
      </w:tr>
      <w:tr w:rsidR="00055C35" w:rsidRPr="0093671C" w:rsidTr="009863B8">
        <w:tc>
          <w:tcPr>
            <w:tcW w:w="667"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1.2</w:t>
            </w:r>
          </w:p>
        </w:tc>
        <w:tc>
          <w:tcPr>
            <w:tcW w:w="4037" w:type="dxa"/>
          </w:tcPr>
          <w:p w:rsidR="00055C35" w:rsidRPr="00F638A7" w:rsidRDefault="00055C35" w:rsidP="009863B8">
            <w:pPr>
              <w:jc w:val="both"/>
              <w:rPr>
                <w:rFonts w:ascii="Times New Roman" w:hAnsi="Times New Roman" w:cs="Times New Roman"/>
                <w:sz w:val="18"/>
                <w:lang w:val="es-SV" w:eastAsia="es-SV"/>
              </w:rPr>
            </w:pPr>
            <w:r w:rsidRPr="00F638A7">
              <w:rPr>
                <w:rFonts w:ascii="Times New Roman" w:hAnsi="Times New Roman" w:cs="Times New Roman"/>
                <w:sz w:val="18"/>
                <w:lang w:val="es-SV" w:eastAsia="es-SV"/>
              </w:rPr>
              <w:t>Presentarla al Concejo para aprobación</w:t>
            </w:r>
          </w:p>
        </w:tc>
        <w:tc>
          <w:tcPr>
            <w:tcW w:w="2358" w:type="dxa"/>
          </w:tcPr>
          <w:p w:rsidR="00055C35" w:rsidRPr="00F638A7" w:rsidRDefault="00055C35" w:rsidP="009863B8">
            <w:pPr>
              <w:rPr>
                <w:rFonts w:ascii="Times New Roman" w:hAnsi="Times New Roman" w:cs="Times New Roman"/>
                <w:sz w:val="18"/>
                <w:lang w:val="es-SV" w:eastAsia="es-SV"/>
              </w:rPr>
            </w:pPr>
            <w:r>
              <w:rPr>
                <w:rFonts w:ascii="Times New Roman" w:eastAsia="Times New Roman" w:hAnsi="Times New Roman" w:cs="Times New Roman"/>
                <w:sz w:val="18"/>
                <w:lang w:val="es-SV" w:eastAsia="es-SV"/>
              </w:rPr>
              <w:t xml:space="preserve">Gerente General, Asesor Legal y personal de UATM, </w:t>
            </w:r>
          </w:p>
        </w:tc>
        <w:tc>
          <w:tcPr>
            <w:tcW w:w="1944"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Documento de la guía</w:t>
            </w:r>
          </w:p>
        </w:tc>
        <w:tc>
          <w:tcPr>
            <w:tcW w:w="1037" w:type="dxa"/>
          </w:tcPr>
          <w:p w:rsidR="00055C35" w:rsidRPr="00F638A7" w:rsidRDefault="00055C35" w:rsidP="009863B8">
            <w:pPr>
              <w:rPr>
                <w:rFonts w:ascii="Times New Roman" w:hAnsi="Times New Roman" w:cs="Times New Roman"/>
                <w:sz w:val="18"/>
                <w:lang w:val="es-SV" w:eastAsia="es-SV"/>
              </w:rPr>
            </w:pPr>
            <w:r w:rsidRPr="00F638A7">
              <w:rPr>
                <w:rFonts w:ascii="Times New Roman" w:hAnsi="Times New Roman" w:cs="Times New Roman"/>
                <w:sz w:val="18"/>
                <w:lang w:val="es-SV" w:eastAsia="es-SV"/>
              </w:rPr>
              <w:t>09/11/18</w:t>
            </w:r>
          </w:p>
        </w:tc>
        <w:tc>
          <w:tcPr>
            <w:tcW w:w="1037" w:type="dxa"/>
          </w:tcPr>
          <w:p w:rsidR="00055C35" w:rsidRPr="00F638A7" w:rsidRDefault="00055C35" w:rsidP="009863B8">
            <w:pPr>
              <w:rPr>
                <w:rFonts w:ascii="Times New Roman" w:hAnsi="Times New Roman" w:cs="Times New Roman"/>
                <w:sz w:val="18"/>
                <w:lang w:val="es-SV" w:eastAsia="es-SV"/>
              </w:rPr>
            </w:pPr>
          </w:p>
        </w:tc>
        <w:tc>
          <w:tcPr>
            <w:tcW w:w="2382" w:type="dxa"/>
          </w:tcPr>
          <w:p w:rsidR="00055C35" w:rsidRPr="00F638A7" w:rsidRDefault="00055C35" w:rsidP="009863B8">
            <w:pPr>
              <w:rPr>
                <w:rFonts w:ascii="Times New Roman" w:hAnsi="Times New Roman" w:cs="Times New Roman"/>
                <w:sz w:val="18"/>
                <w:lang w:val="es-SV" w:eastAsia="es-SV"/>
              </w:rPr>
            </w:pPr>
          </w:p>
        </w:tc>
      </w:tr>
      <w:tr w:rsidR="00055C35" w:rsidRPr="0093671C" w:rsidTr="009863B8">
        <w:tc>
          <w:tcPr>
            <w:tcW w:w="667"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1.3</w:t>
            </w:r>
          </w:p>
        </w:tc>
        <w:tc>
          <w:tcPr>
            <w:tcW w:w="4037" w:type="dxa"/>
          </w:tcPr>
          <w:p w:rsidR="00055C35" w:rsidRPr="00F638A7" w:rsidRDefault="00055C35" w:rsidP="009863B8">
            <w:pPr>
              <w:jc w:val="both"/>
              <w:rPr>
                <w:rFonts w:ascii="Times New Roman" w:hAnsi="Times New Roman" w:cs="Times New Roman"/>
                <w:sz w:val="18"/>
                <w:lang w:val="es-SV" w:eastAsia="es-SV"/>
              </w:rPr>
            </w:pPr>
            <w:r w:rsidRPr="00F638A7">
              <w:rPr>
                <w:rFonts w:ascii="Times New Roman" w:hAnsi="Times New Roman" w:cs="Times New Roman"/>
                <w:sz w:val="18"/>
                <w:lang w:val="es-SV" w:eastAsia="es-SV"/>
              </w:rPr>
              <w:t>Planificación para la para presentación del plan y conformación de mesa</w:t>
            </w:r>
            <w:r>
              <w:rPr>
                <w:rFonts w:ascii="Times New Roman" w:hAnsi="Times New Roman" w:cs="Times New Roman"/>
                <w:sz w:val="18"/>
                <w:lang w:val="es-SV" w:eastAsia="es-SV"/>
              </w:rPr>
              <w:t xml:space="preserve"> y reuniones barriales informativas y de elección de </w:t>
            </w:r>
            <w:r w:rsidR="0005697C">
              <w:rPr>
                <w:rFonts w:ascii="Times New Roman" w:hAnsi="Times New Roman" w:cs="Times New Roman"/>
                <w:sz w:val="18"/>
                <w:lang w:val="es-SV" w:eastAsia="es-SV"/>
              </w:rPr>
              <w:t>representantes</w:t>
            </w:r>
            <w:r>
              <w:rPr>
                <w:rFonts w:ascii="Times New Roman" w:hAnsi="Times New Roman" w:cs="Times New Roman"/>
                <w:sz w:val="18"/>
                <w:lang w:val="es-SV" w:eastAsia="es-SV"/>
              </w:rPr>
              <w:t>.</w:t>
            </w:r>
          </w:p>
        </w:tc>
        <w:tc>
          <w:tcPr>
            <w:tcW w:w="2358" w:type="dxa"/>
          </w:tcPr>
          <w:p w:rsidR="00055C35" w:rsidRPr="00F638A7" w:rsidRDefault="00055C35" w:rsidP="009863B8">
            <w:pPr>
              <w:rPr>
                <w:rFonts w:ascii="Times New Roman" w:hAnsi="Times New Roman" w:cs="Times New Roman"/>
                <w:sz w:val="18"/>
                <w:lang w:val="es-SV" w:eastAsia="es-SV"/>
              </w:rPr>
            </w:pPr>
            <w:r w:rsidRPr="006C4FAD">
              <w:rPr>
                <w:rFonts w:ascii="Times New Roman" w:eastAsia="Times New Roman" w:hAnsi="Times New Roman" w:cs="Times New Roman"/>
                <w:sz w:val="18"/>
                <w:lang w:val="es-SV" w:eastAsia="es-SV"/>
              </w:rPr>
              <w:t>Comisión Especial de Enlace</w:t>
            </w:r>
          </w:p>
        </w:tc>
        <w:tc>
          <w:tcPr>
            <w:tcW w:w="1944" w:type="dxa"/>
          </w:tcPr>
          <w:p w:rsidR="00055C35" w:rsidRPr="00F638A7" w:rsidRDefault="00055C35" w:rsidP="009863B8">
            <w:pPr>
              <w:rPr>
                <w:rFonts w:ascii="Times New Roman" w:hAnsi="Times New Roman" w:cs="Times New Roman"/>
                <w:sz w:val="18"/>
                <w:lang w:val="es-SV" w:eastAsia="es-SV"/>
              </w:rPr>
            </w:pPr>
          </w:p>
        </w:tc>
        <w:tc>
          <w:tcPr>
            <w:tcW w:w="1037" w:type="dxa"/>
          </w:tcPr>
          <w:p w:rsidR="00055C35" w:rsidRDefault="00055C35" w:rsidP="009863B8">
            <w:pPr>
              <w:rPr>
                <w:rFonts w:ascii="Times New Roman" w:hAnsi="Times New Roman" w:cs="Times New Roman"/>
                <w:sz w:val="18"/>
                <w:lang w:val="es-SV" w:eastAsia="es-SV"/>
              </w:rPr>
            </w:pPr>
            <w:r w:rsidRPr="00F638A7">
              <w:rPr>
                <w:rFonts w:ascii="Times New Roman" w:hAnsi="Times New Roman" w:cs="Times New Roman"/>
                <w:sz w:val="18"/>
                <w:lang w:val="es-SV" w:eastAsia="es-SV"/>
              </w:rPr>
              <w:t>12/11/18</w:t>
            </w:r>
          </w:p>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2:00 pm</w:t>
            </w:r>
          </w:p>
        </w:tc>
        <w:tc>
          <w:tcPr>
            <w:tcW w:w="1037" w:type="dxa"/>
          </w:tcPr>
          <w:p w:rsidR="00055C35" w:rsidRPr="00F638A7" w:rsidRDefault="00055C35" w:rsidP="009863B8">
            <w:pPr>
              <w:rPr>
                <w:rFonts w:ascii="Times New Roman" w:hAnsi="Times New Roman" w:cs="Times New Roman"/>
                <w:sz w:val="18"/>
                <w:lang w:val="es-SV" w:eastAsia="es-SV"/>
              </w:rPr>
            </w:pPr>
          </w:p>
        </w:tc>
        <w:tc>
          <w:tcPr>
            <w:tcW w:w="2382" w:type="dxa"/>
          </w:tcPr>
          <w:p w:rsidR="00055C35" w:rsidRPr="00F638A7" w:rsidRDefault="00055C35" w:rsidP="009863B8">
            <w:pPr>
              <w:rPr>
                <w:rFonts w:ascii="Times New Roman" w:hAnsi="Times New Roman" w:cs="Times New Roman"/>
                <w:sz w:val="18"/>
                <w:lang w:val="es-SV" w:eastAsia="es-SV"/>
              </w:rPr>
            </w:pPr>
          </w:p>
        </w:tc>
      </w:tr>
      <w:tr w:rsidR="00055C35" w:rsidRPr="0093671C" w:rsidTr="009863B8">
        <w:tc>
          <w:tcPr>
            <w:tcW w:w="667"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1.4</w:t>
            </w:r>
          </w:p>
        </w:tc>
        <w:tc>
          <w:tcPr>
            <w:tcW w:w="4037" w:type="dxa"/>
          </w:tcPr>
          <w:p w:rsidR="00055C35" w:rsidRPr="00F638A7" w:rsidRDefault="00055C35" w:rsidP="009863B8">
            <w:pPr>
              <w:jc w:val="both"/>
              <w:rPr>
                <w:rFonts w:ascii="Times New Roman" w:hAnsi="Times New Roman" w:cs="Times New Roman"/>
                <w:sz w:val="18"/>
                <w:lang w:val="es-SV" w:eastAsia="es-SV"/>
              </w:rPr>
            </w:pPr>
            <w:r>
              <w:rPr>
                <w:rFonts w:ascii="Times New Roman" w:hAnsi="Times New Roman" w:cs="Times New Roman"/>
                <w:sz w:val="18"/>
                <w:lang w:val="es-SV" w:eastAsia="es-SV"/>
              </w:rPr>
              <w:t>Presentación a la MCTC y</w:t>
            </w:r>
            <w:r w:rsidRPr="00F638A7">
              <w:rPr>
                <w:rFonts w:ascii="Times New Roman" w:hAnsi="Times New Roman" w:cs="Times New Roman"/>
                <w:sz w:val="18"/>
                <w:lang w:val="es-SV" w:eastAsia="es-SV"/>
              </w:rPr>
              <w:t xml:space="preserve"> presentación del plan y conformación de mesa</w:t>
            </w:r>
          </w:p>
        </w:tc>
        <w:tc>
          <w:tcPr>
            <w:tcW w:w="2358" w:type="dxa"/>
          </w:tcPr>
          <w:p w:rsidR="00055C35" w:rsidRPr="00F638A7" w:rsidRDefault="00055C35" w:rsidP="009863B8">
            <w:pPr>
              <w:rPr>
                <w:rFonts w:ascii="Times New Roman" w:hAnsi="Times New Roman" w:cs="Times New Roman"/>
                <w:sz w:val="18"/>
                <w:lang w:val="es-SV" w:eastAsia="es-SV"/>
              </w:rPr>
            </w:pPr>
            <w:r>
              <w:rPr>
                <w:rFonts w:ascii="Times New Roman" w:eastAsia="Times New Roman" w:hAnsi="Times New Roman" w:cs="Times New Roman"/>
                <w:sz w:val="18"/>
                <w:lang w:val="es-SV" w:eastAsia="es-SV"/>
              </w:rPr>
              <w:t xml:space="preserve">Concejo Municipal y </w:t>
            </w:r>
            <w:r w:rsidRPr="006C4FAD">
              <w:rPr>
                <w:rFonts w:ascii="Times New Roman" w:eastAsia="Times New Roman" w:hAnsi="Times New Roman" w:cs="Times New Roman"/>
                <w:sz w:val="18"/>
                <w:lang w:val="es-SV" w:eastAsia="es-SV"/>
              </w:rPr>
              <w:t>Comisión Especial de Enlace</w:t>
            </w:r>
            <w:r>
              <w:rPr>
                <w:rFonts w:ascii="Times New Roman" w:eastAsia="Times New Roman" w:hAnsi="Times New Roman" w:cs="Times New Roman"/>
                <w:sz w:val="18"/>
                <w:lang w:val="es-SV" w:eastAsia="es-SV"/>
              </w:rPr>
              <w:t xml:space="preserve"> </w:t>
            </w:r>
          </w:p>
        </w:tc>
        <w:tc>
          <w:tcPr>
            <w:tcW w:w="1944"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Documento de la guía</w:t>
            </w:r>
          </w:p>
        </w:tc>
        <w:tc>
          <w:tcPr>
            <w:tcW w:w="1037" w:type="dxa"/>
          </w:tcPr>
          <w:p w:rsidR="00055C35"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01</w:t>
            </w:r>
            <w:r w:rsidRPr="00F638A7">
              <w:rPr>
                <w:rFonts w:ascii="Times New Roman" w:hAnsi="Times New Roman" w:cs="Times New Roman"/>
                <w:sz w:val="18"/>
                <w:lang w:val="es-SV" w:eastAsia="es-SV"/>
              </w:rPr>
              <w:t>/1</w:t>
            </w:r>
            <w:r>
              <w:rPr>
                <w:rFonts w:ascii="Times New Roman" w:hAnsi="Times New Roman" w:cs="Times New Roman"/>
                <w:sz w:val="18"/>
                <w:lang w:val="es-SV" w:eastAsia="es-SV"/>
              </w:rPr>
              <w:t>2</w:t>
            </w:r>
            <w:r w:rsidRPr="00F638A7">
              <w:rPr>
                <w:rFonts w:ascii="Times New Roman" w:hAnsi="Times New Roman" w:cs="Times New Roman"/>
                <w:sz w:val="18"/>
                <w:lang w:val="es-SV" w:eastAsia="es-SV"/>
              </w:rPr>
              <w:t>/18</w:t>
            </w:r>
          </w:p>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Tentativo</w:t>
            </w:r>
          </w:p>
        </w:tc>
        <w:tc>
          <w:tcPr>
            <w:tcW w:w="1037" w:type="dxa"/>
          </w:tcPr>
          <w:p w:rsidR="00055C35" w:rsidRPr="00F638A7" w:rsidRDefault="00055C35" w:rsidP="009863B8">
            <w:pPr>
              <w:rPr>
                <w:rFonts w:ascii="Times New Roman" w:hAnsi="Times New Roman" w:cs="Times New Roman"/>
                <w:sz w:val="18"/>
                <w:lang w:val="es-SV" w:eastAsia="es-SV"/>
              </w:rPr>
            </w:pPr>
          </w:p>
        </w:tc>
        <w:tc>
          <w:tcPr>
            <w:tcW w:w="2382" w:type="dxa"/>
          </w:tcPr>
          <w:p w:rsidR="00055C35" w:rsidRPr="00F638A7" w:rsidRDefault="00055C35" w:rsidP="009863B8">
            <w:pPr>
              <w:jc w:val="both"/>
              <w:rPr>
                <w:rFonts w:ascii="Times New Roman" w:hAnsi="Times New Roman" w:cs="Times New Roman"/>
                <w:sz w:val="18"/>
                <w:lang w:val="es-SV" w:eastAsia="es-SV"/>
              </w:rPr>
            </w:pPr>
            <w:r w:rsidRPr="00F638A7">
              <w:rPr>
                <w:rFonts w:ascii="Times New Roman" w:hAnsi="Times New Roman" w:cs="Times New Roman"/>
                <w:sz w:val="18"/>
                <w:lang w:val="es-SV" w:eastAsia="es-SV"/>
              </w:rPr>
              <w:t>2.00 pm en la Alcaldía Municipal</w:t>
            </w:r>
          </w:p>
        </w:tc>
      </w:tr>
      <w:tr w:rsidR="00055C35" w:rsidRPr="0093671C" w:rsidTr="009863B8">
        <w:tc>
          <w:tcPr>
            <w:tcW w:w="667"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2</w:t>
            </w:r>
          </w:p>
        </w:tc>
        <w:tc>
          <w:tcPr>
            <w:tcW w:w="4037" w:type="dxa"/>
          </w:tcPr>
          <w:p w:rsidR="00055C35" w:rsidRPr="00F638A7" w:rsidRDefault="00055C35" w:rsidP="009863B8">
            <w:pPr>
              <w:jc w:val="both"/>
              <w:rPr>
                <w:rFonts w:ascii="Times New Roman" w:hAnsi="Times New Roman" w:cs="Times New Roman"/>
                <w:b/>
                <w:sz w:val="18"/>
                <w:lang w:val="es-SV" w:eastAsia="es-SV"/>
              </w:rPr>
            </w:pPr>
            <w:r w:rsidRPr="00F638A7">
              <w:rPr>
                <w:rFonts w:ascii="Times New Roman" w:hAnsi="Times New Roman" w:cs="Times New Roman"/>
                <w:b/>
                <w:sz w:val="18"/>
                <w:lang w:val="es-SV" w:eastAsia="es-SV"/>
              </w:rPr>
              <w:t>Crear propuesta para ordenanza de tasas</w:t>
            </w:r>
          </w:p>
        </w:tc>
        <w:tc>
          <w:tcPr>
            <w:tcW w:w="2358" w:type="dxa"/>
          </w:tcPr>
          <w:p w:rsidR="00055C35" w:rsidRPr="00F638A7" w:rsidRDefault="00055C35" w:rsidP="009863B8">
            <w:pPr>
              <w:rPr>
                <w:rFonts w:ascii="Times New Roman" w:hAnsi="Times New Roman" w:cs="Times New Roman"/>
                <w:sz w:val="18"/>
                <w:lang w:val="es-SV" w:eastAsia="es-SV"/>
              </w:rPr>
            </w:pPr>
          </w:p>
        </w:tc>
        <w:tc>
          <w:tcPr>
            <w:tcW w:w="1944" w:type="dxa"/>
          </w:tcPr>
          <w:p w:rsidR="00055C35" w:rsidRPr="00F638A7" w:rsidRDefault="00055C35" w:rsidP="009863B8">
            <w:pPr>
              <w:rPr>
                <w:rFonts w:ascii="Times New Roman" w:hAnsi="Times New Roman" w:cs="Times New Roman"/>
                <w:sz w:val="18"/>
                <w:lang w:val="es-SV" w:eastAsia="es-SV"/>
              </w:rPr>
            </w:pPr>
          </w:p>
        </w:tc>
        <w:tc>
          <w:tcPr>
            <w:tcW w:w="1037" w:type="dxa"/>
          </w:tcPr>
          <w:p w:rsidR="00055C35" w:rsidRPr="00F638A7" w:rsidRDefault="00055C35" w:rsidP="009863B8">
            <w:pPr>
              <w:rPr>
                <w:rFonts w:ascii="Times New Roman" w:hAnsi="Times New Roman" w:cs="Times New Roman"/>
                <w:sz w:val="18"/>
                <w:lang w:val="es-SV" w:eastAsia="es-SV"/>
              </w:rPr>
            </w:pPr>
          </w:p>
        </w:tc>
        <w:tc>
          <w:tcPr>
            <w:tcW w:w="1037" w:type="dxa"/>
          </w:tcPr>
          <w:p w:rsidR="00055C35" w:rsidRPr="00F638A7" w:rsidRDefault="00055C35" w:rsidP="009863B8">
            <w:pPr>
              <w:rPr>
                <w:rFonts w:ascii="Times New Roman" w:hAnsi="Times New Roman" w:cs="Times New Roman"/>
                <w:sz w:val="18"/>
                <w:lang w:val="es-SV" w:eastAsia="es-SV"/>
              </w:rPr>
            </w:pPr>
          </w:p>
        </w:tc>
        <w:tc>
          <w:tcPr>
            <w:tcW w:w="2382" w:type="dxa"/>
          </w:tcPr>
          <w:p w:rsidR="00055C35" w:rsidRPr="00F638A7" w:rsidRDefault="00055C35" w:rsidP="009863B8">
            <w:pPr>
              <w:rPr>
                <w:rFonts w:ascii="Times New Roman" w:hAnsi="Times New Roman" w:cs="Times New Roman"/>
                <w:sz w:val="18"/>
                <w:lang w:val="es-SV" w:eastAsia="es-SV"/>
              </w:rPr>
            </w:pPr>
            <w:r w:rsidRPr="00F638A7">
              <w:rPr>
                <w:rFonts w:ascii="Times New Roman" w:hAnsi="Times New Roman" w:cs="Times New Roman"/>
                <w:sz w:val="18"/>
                <w:lang w:val="es-SV" w:eastAsia="es-SV"/>
              </w:rPr>
              <w:t>Específ</w:t>
            </w:r>
            <w:r>
              <w:rPr>
                <w:rFonts w:ascii="Times New Roman" w:hAnsi="Times New Roman" w:cs="Times New Roman"/>
                <w:sz w:val="18"/>
                <w:lang w:val="es-SV" w:eastAsia="es-SV"/>
              </w:rPr>
              <w:t>icamente para los servicios de aseo</w:t>
            </w:r>
          </w:p>
        </w:tc>
      </w:tr>
      <w:tr w:rsidR="00055C35" w:rsidRPr="0093671C" w:rsidTr="009863B8">
        <w:tc>
          <w:tcPr>
            <w:tcW w:w="667"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2.1</w:t>
            </w:r>
          </w:p>
        </w:tc>
        <w:tc>
          <w:tcPr>
            <w:tcW w:w="4037" w:type="dxa"/>
          </w:tcPr>
          <w:p w:rsidR="00055C35" w:rsidRPr="00F638A7" w:rsidRDefault="00055C35" w:rsidP="009863B8">
            <w:pPr>
              <w:jc w:val="both"/>
              <w:rPr>
                <w:rFonts w:ascii="Times New Roman" w:hAnsi="Times New Roman" w:cs="Times New Roman"/>
                <w:sz w:val="18"/>
                <w:lang w:val="es-SV" w:eastAsia="es-SV"/>
              </w:rPr>
            </w:pPr>
            <w:r w:rsidRPr="00F638A7">
              <w:rPr>
                <w:rFonts w:ascii="Times New Roman" w:hAnsi="Times New Roman" w:cs="Times New Roman"/>
                <w:sz w:val="18"/>
                <w:lang w:val="es-SV" w:eastAsia="es-SV"/>
              </w:rPr>
              <w:t>Introducción a la Ley General Tributaria</w:t>
            </w:r>
          </w:p>
        </w:tc>
        <w:tc>
          <w:tcPr>
            <w:tcW w:w="2358"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 xml:space="preserve">Ing. Santos Enrique Méndez </w:t>
            </w:r>
          </w:p>
        </w:tc>
        <w:tc>
          <w:tcPr>
            <w:tcW w:w="1944"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Ley, material de apoyo impreso y audiovisual</w:t>
            </w:r>
          </w:p>
        </w:tc>
        <w:tc>
          <w:tcPr>
            <w:tcW w:w="1037" w:type="dxa"/>
          </w:tcPr>
          <w:p w:rsidR="00055C35"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28/11/2018</w:t>
            </w:r>
          </w:p>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1:00 pm</w:t>
            </w:r>
          </w:p>
        </w:tc>
        <w:tc>
          <w:tcPr>
            <w:tcW w:w="1037" w:type="dxa"/>
          </w:tcPr>
          <w:p w:rsidR="00055C35" w:rsidRPr="00F638A7" w:rsidRDefault="00055C35" w:rsidP="009863B8">
            <w:pPr>
              <w:rPr>
                <w:rFonts w:ascii="Times New Roman" w:hAnsi="Times New Roman" w:cs="Times New Roman"/>
                <w:sz w:val="18"/>
                <w:lang w:val="es-SV" w:eastAsia="es-SV"/>
              </w:rPr>
            </w:pPr>
          </w:p>
        </w:tc>
        <w:tc>
          <w:tcPr>
            <w:tcW w:w="2382" w:type="dxa"/>
          </w:tcPr>
          <w:p w:rsidR="00055C35" w:rsidRPr="00F638A7" w:rsidRDefault="00055C35" w:rsidP="009863B8">
            <w:pPr>
              <w:rPr>
                <w:rFonts w:ascii="Times New Roman" w:hAnsi="Times New Roman" w:cs="Times New Roman"/>
                <w:sz w:val="18"/>
                <w:lang w:val="es-SV" w:eastAsia="es-SV"/>
              </w:rPr>
            </w:pPr>
          </w:p>
        </w:tc>
      </w:tr>
      <w:tr w:rsidR="00055C35" w:rsidRPr="0093671C" w:rsidTr="009863B8">
        <w:tc>
          <w:tcPr>
            <w:tcW w:w="667"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2.2</w:t>
            </w:r>
          </w:p>
        </w:tc>
        <w:tc>
          <w:tcPr>
            <w:tcW w:w="4037" w:type="dxa"/>
          </w:tcPr>
          <w:p w:rsidR="00055C35" w:rsidRPr="00F638A7" w:rsidRDefault="00055C35" w:rsidP="009863B8">
            <w:pPr>
              <w:jc w:val="both"/>
              <w:rPr>
                <w:rFonts w:ascii="Times New Roman" w:hAnsi="Times New Roman" w:cs="Times New Roman"/>
                <w:sz w:val="18"/>
                <w:lang w:val="es-SV" w:eastAsia="es-SV"/>
              </w:rPr>
            </w:pPr>
            <w:r w:rsidRPr="00F638A7">
              <w:rPr>
                <w:rFonts w:ascii="Times New Roman" w:hAnsi="Times New Roman" w:cs="Times New Roman"/>
                <w:sz w:val="18"/>
                <w:lang w:val="es-SV" w:eastAsia="es-SV"/>
              </w:rPr>
              <w:t>Construcción de pasos para realizar la propuesta de ordenanza de tasas</w:t>
            </w:r>
          </w:p>
        </w:tc>
        <w:tc>
          <w:tcPr>
            <w:tcW w:w="2358"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Lic. Luis Rodríguez (ISDEM)</w:t>
            </w:r>
          </w:p>
        </w:tc>
        <w:tc>
          <w:tcPr>
            <w:tcW w:w="1944"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Ley, material de apoyo impreso y audiovisual</w:t>
            </w:r>
          </w:p>
        </w:tc>
        <w:tc>
          <w:tcPr>
            <w:tcW w:w="1037" w:type="dxa"/>
          </w:tcPr>
          <w:p w:rsidR="00055C35"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4/12/2018</w:t>
            </w:r>
          </w:p>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1:00 pm</w:t>
            </w:r>
          </w:p>
        </w:tc>
        <w:tc>
          <w:tcPr>
            <w:tcW w:w="1037" w:type="dxa"/>
          </w:tcPr>
          <w:p w:rsidR="00055C35" w:rsidRPr="00F638A7" w:rsidRDefault="00055C35" w:rsidP="009863B8">
            <w:pPr>
              <w:rPr>
                <w:rFonts w:ascii="Times New Roman" w:hAnsi="Times New Roman" w:cs="Times New Roman"/>
                <w:sz w:val="18"/>
                <w:lang w:val="es-SV" w:eastAsia="es-SV"/>
              </w:rPr>
            </w:pPr>
          </w:p>
        </w:tc>
        <w:tc>
          <w:tcPr>
            <w:tcW w:w="2382" w:type="dxa"/>
          </w:tcPr>
          <w:p w:rsidR="00055C35" w:rsidRPr="00F638A7" w:rsidRDefault="00055C35" w:rsidP="009863B8">
            <w:pPr>
              <w:rPr>
                <w:rFonts w:ascii="Times New Roman" w:hAnsi="Times New Roman" w:cs="Times New Roman"/>
                <w:sz w:val="18"/>
                <w:lang w:val="es-SV" w:eastAsia="es-SV"/>
              </w:rPr>
            </w:pPr>
          </w:p>
        </w:tc>
      </w:tr>
      <w:tr w:rsidR="00055C35" w:rsidRPr="0093671C" w:rsidTr="009863B8">
        <w:tc>
          <w:tcPr>
            <w:tcW w:w="667"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2.2.1</w:t>
            </w:r>
          </w:p>
        </w:tc>
        <w:tc>
          <w:tcPr>
            <w:tcW w:w="4037" w:type="dxa"/>
          </w:tcPr>
          <w:p w:rsidR="00055C35" w:rsidRPr="00F638A7" w:rsidRDefault="00055C35" w:rsidP="009863B8">
            <w:pPr>
              <w:pStyle w:val="Prrafodelista"/>
              <w:numPr>
                <w:ilvl w:val="0"/>
                <w:numId w:val="18"/>
              </w:numPr>
              <w:ind w:left="507"/>
              <w:jc w:val="both"/>
              <w:rPr>
                <w:rFonts w:ascii="Times New Roman" w:hAnsi="Times New Roman" w:cs="Times New Roman"/>
                <w:sz w:val="18"/>
                <w:lang w:val="es-SV" w:eastAsia="es-SV"/>
              </w:rPr>
            </w:pPr>
            <w:r w:rsidRPr="00F638A7">
              <w:rPr>
                <w:rFonts w:ascii="Times New Roman" w:hAnsi="Times New Roman" w:cs="Times New Roman"/>
                <w:sz w:val="18"/>
                <w:lang w:val="es-SV" w:eastAsia="es-SV"/>
              </w:rPr>
              <w:t xml:space="preserve">Definir periodo que estudiaremos </w:t>
            </w:r>
            <w:r>
              <w:rPr>
                <w:rFonts w:ascii="Times New Roman" w:hAnsi="Times New Roman" w:cs="Times New Roman"/>
                <w:sz w:val="18"/>
                <w:lang w:val="es-SV" w:eastAsia="es-SV"/>
              </w:rPr>
              <w:t>(septiembre 2015 a diciembre 2017</w:t>
            </w:r>
            <w:r w:rsidRPr="00F638A7">
              <w:rPr>
                <w:rFonts w:ascii="Times New Roman" w:hAnsi="Times New Roman" w:cs="Times New Roman"/>
                <w:sz w:val="18"/>
                <w:lang w:val="es-SV" w:eastAsia="es-SV"/>
              </w:rPr>
              <w:t>)</w:t>
            </w:r>
          </w:p>
        </w:tc>
        <w:tc>
          <w:tcPr>
            <w:tcW w:w="2358"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Mesa Especial de enlace</w:t>
            </w:r>
          </w:p>
        </w:tc>
        <w:tc>
          <w:tcPr>
            <w:tcW w:w="1944" w:type="dxa"/>
          </w:tcPr>
          <w:p w:rsidR="00055C35" w:rsidRPr="0060221D" w:rsidRDefault="00055C35" w:rsidP="009863B8">
            <w:pPr>
              <w:rPr>
                <w:rFonts w:ascii="Times New Roman" w:hAnsi="Times New Roman" w:cs="Times New Roman"/>
                <w:sz w:val="18"/>
                <w:lang w:val="es-SV" w:eastAsia="es-SV"/>
              </w:rPr>
            </w:pPr>
          </w:p>
        </w:tc>
        <w:tc>
          <w:tcPr>
            <w:tcW w:w="1037" w:type="dxa"/>
          </w:tcPr>
          <w:p w:rsidR="00055C35" w:rsidRPr="00C6170C" w:rsidRDefault="00055C35" w:rsidP="009863B8">
            <w:pPr>
              <w:rPr>
                <w:rFonts w:ascii="Times New Roman" w:hAnsi="Times New Roman" w:cs="Times New Roman"/>
                <w:color w:val="FF0000"/>
                <w:sz w:val="18"/>
                <w:lang w:val="es-SV" w:eastAsia="es-SV"/>
              </w:rPr>
            </w:pPr>
            <w:r w:rsidRPr="008D4640">
              <w:rPr>
                <w:rFonts w:ascii="Times New Roman" w:hAnsi="Times New Roman" w:cs="Times New Roman"/>
                <w:sz w:val="18"/>
                <w:lang w:val="es-SV" w:eastAsia="es-SV"/>
              </w:rPr>
              <w:t>07/11/2018</w:t>
            </w:r>
          </w:p>
        </w:tc>
        <w:tc>
          <w:tcPr>
            <w:tcW w:w="1037" w:type="dxa"/>
          </w:tcPr>
          <w:p w:rsidR="00055C35" w:rsidRPr="00F638A7" w:rsidRDefault="00055C35" w:rsidP="009863B8">
            <w:pPr>
              <w:rPr>
                <w:rFonts w:ascii="Times New Roman" w:hAnsi="Times New Roman" w:cs="Times New Roman"/>
                <w:sz w:val="18"/>
                <w:lang w:val="es-SV" w:eastAsia="es-SV"/>
              </w:rPr>
            </w:pPr>
          </w:p>
        </w:tc>
        <w:tc>
          <w:tcPr>
            <w:tcW w:w="2382"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Este día se solicitó a la contadora que prepare la información solicitada</w:t>
            </w:r>
          </w:p>
        </w:tc>
      </w:tr>
      <w:tr w:rsidR="00055C35" w:rsidRPr="0093671C" w:rsidTr="009863B8">
        <w:tc>
          <w:tcPr>
            <w:tcW w:w="667"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2.2.2</w:t>
            </w:r>
          </w:p>
        </w:tc>
        <w:tc>
          <w:tcPr>
            <w:tcW w:w="4037" w:type="dxa"/>
          </w:tcPr>
          <w:p w:rsidR="00055C35" w:rsidRPr="00F638A7" w:rsidRDefault="00055C35" w:rsidP="009863B8">
            <w:pPr>
              <w:pStyle w:val="Prrafodelista"/>
              <w:numPr>
                <w:ilvl w:val="0"/>
                <w:numId w:val="18"/>
              </w:numPr>
              <w:ind w:left="507"/>
              <w:jc w:val="both"/>
              <w:rPr>
                <w:rFonts w:ascii="Times New Roman" w:hAnsi="Times New Roman" w:cs="Times New Roman"/>
                <w:sz w:val="18"/>
                <w:lang w:val="es-SV" w:eastAsia="es-SV"/>
              </w:rPr>
            </w:pPr>
            <w:r w:rsidRPr="00F638A7">
              <w:rPr>
                <w:rFonts w:ascii="Times New Roman" w:hAnsi="Times New Roman" w:cs="Times New Roman"/>
                <w:sz w:val="18"/>
                <w:lang w:val="es-SV" w:eastAsia="es-SV"/>
              </w:rPr>
              <w:t>Ingresos y egresos del servicio de aseo</w:t>
            </w:r>
          </w:p>
        </w:tc>
        <w:tc>
          <w:tcPr>
            <w:tcW w:w="2358"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Margarita Ángel</w:t>
            </w:r>
          </w:p>
        </w:tc>
        <w:tc>
          <w:tcPr>
            <w:tcW w:w="1944" w:type="dxa"/>
          </w:tcPr>
          <w:p w:rsidR="00055C35" w:rsidRPr="0060221D" w:rsidRDefault="00055C35" w:rsidP="009863B8">
            <w:pPr>
              <w:rPr>
                <w:rFonts w:ascii="Times New Roman" w:hAnsi="Times New Roman" w:cs="Times New Roman"/>
                <w:sz w:val="18"/>
                <w:lang w:val="es-SV" w:eastAsia="es-SV"/>
              </w:rPr>
            </w:pPr>
          </w:p>
        </w:tc>
        <w:tc>
          <w:tcPr>
            <w:tcW w:w="1037" w:type="dxa"/>
          </w:tcPr>
          <w:p w:rsidR="00055C35" w:rsidRPr="00B64242" w:rsidRDefault="00055C35" w:rsidP="009863B8">
            <w:pPr>
              <w:rPr>
                <w:rFonts w:ascii="Times New Roman" w:hAnsi="Times New Roman" w:cs="Times New Roman"/>
                <w:sz w:val="18"/>
                <w:lang w:val="es-SV" w:eastAsia="es-SV"/>
              </w:rPr>
            </w:pPr>
            <w:r w:rsidRPr="00B64242">
              <w:rPr>
                <w:rFonts w:ascii="Times New Roman" w:hAnsi="Times New Roman" w:cs="Times New Roman"/>
                <w:sz w:val="18"/>
                <w:lang w:val="es-SV" w:eastAsia="es-SV"/>
              </w:rPr>
              <w:t>28/01/2019</w:t>
            </w:r>
          </w:p>
        </w:tc>
        <w:tc>
          <w:tcPr>
            <w:tcW w:w="1037" w:type="dxa"/>
          </w:tcPr>
          <w:p w:rsidR="00055C35" w:rsidRPr="00F638A7" w:rsidRDefault="00055C35" w:rsidP="009863B8">
            <w:pPr>
              <w:rPr>
                <w:rFonts w:ascii="Times New Roman" w:hAnsi="Times New Roman" w:cs="Times New Roman"/>
                <w:sz w:val="18"/>
                <w:lang w:val="es-SV" w:eastAsia="es-SV"/>
              </w:rPr>
            </w:pPr>
          </w:p>
        </w:tc>
        <w:tc>
          <w:tcPr>
            <w:tcW w:w="2382"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La contadora manifestó estar saturada con actividades de su unidad por lo que solicitó tiempo para su entrega.</w:t>
            </w:r>
          </w:p>
        </w:tc>
      </w:tr>
      <w:tr w:rsidR="00055C35" w:rsidRPr="0093671C" w:rsidTr="009863B8">
        <w:tc>
          <w:tcPr>
            <w:tcW w:w="667"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2.2.3</w:t>
            </w:r>
          </w:p>
        </w:tc>
        <w:tc>
          <w:tcPr>
            <w:tcW w:w="4037" w:type="dxa"/>
          </w:tcPr>
          <w:p w:rsidR="00055C35" w:rsidRPr="00F638A7" w:rsidRDefault="00055C35" w:rsidP="009863B8">
            <w:pPr>
              <w:pStyle w:val="Prrafodelista"/>
              <w:numPr>
                <w:ilvl w:val="0"/>
                <w:numId w:val="18"/>
              </w:numPr>
              <w:ind w:left="507"/>
              <w:jc w:val="both"/>
              <w:rPr>
                <w:rFonts w:ascii="Times New Roman" w:hAnsi="Times New Roman" w:cs="Times New Roman"/>
                <w:sz w:val="18"/>
                <w:lang w:val="es-SV" w:eastAsia="es-SV"/>
              </w:rPr>
            </w:pPr>
            <w:r w:rsidRPr="00F638A7">
              <w:rPr>
                <w:rFonts w:ascii="Times New Roman" w:hAnsi="Times New Roman" w:cs="Times New Roman"/>
                <w:sz w:val="18"/>
                <w:lang w:val="es-SV" w:eastAsia="es-SV"/>
              </w:rPr>
              <w:t>Determinar los costos directos del servicio</w:t>
            </w:r>
          </w:p>
        </w:tc>
        <w:tc>
          <w:tcPr>
            <w:tcW w:w="2358"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Comisión de Especial de Enlace</w:t>
            </w:r>
          </w:p>
        </w:tc>
        <w:tc>
          <w:tcPr>
            <w:tcW w:w="1944" w:type="dxa"/>
          </w:tcPr>
          <w:p w:rsidR="00055C35" w:rsidRPr="0060221D"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Ingresos y egresos del servicio de aseo</w:t>
            </w:r>
          </w:p>
        </w:tc>
        <w:tc>
          <w:tcPr>
            <w:tcW w:w="1037" w:type="dxa"/>
          </w:tcPr>
          <w:p w:rsidR="00055C35" w:rsidRPr="0060221D" w:rsidRDefault="00055C35" w:rsidP="009863B8">
            <w:pPr>
              <w:rPr>
                <w:rFonts w:ascii="Times New Roman" w:hAnsi="Times New Roman" w:cs="Times New Roman"/>
                <w:sz w:val="18"/>
                <w:lang w:val="es-SV" w:eastAsia="es-SV"/>
              </w:rPr>
            </w:pPr>
            <w:r w:rsidRPr="0060221D">
              <w:rPr>
                <w:rFonts w:ascii="Times New Roman" w:hAnsi="Times New Roman" w:cs="Times New Roman"/>
                <w:sz w:val="18"/>
                <w:lang w:val="es-SV" w:eastAsia="es-SV"/>
              </w:rPr>
              <w:t>28/01/2019</w:t>
            </w:r>
          </w:p>
        </w:tc>
        <w:tc>
          <w:tcPr>
            <w:tcW w:w="1037" w:type="dxa"/>
          </w:tcPr>
          <w:p w:rsidR="00055C35" w:rsidRPr="0060221D" w:rsidRDefault="00055C35" w:rsidP="009863B8">
            <w:pPr>
              <w:rPr>
                <w:rFonts w:ascii="Times New Roman" w:hAnsi="Times New Roman" w:cs="Times New Roman"/>
                <w:sz w:val="18"/>
                <w:lang w:val="es-SV" w:eastAsia="es-SV"/>
              </w:rPr>
            </w:pPr>
            <w:r w:rsidRPr="0060221D">
              <w:rPr>
                <w:rFonts w:ascii="Times New Roman" w:hAnsi="Times New Roman" w:cs="Times New Roman"/>
                <w:sz w:val="18"/>
                <w:lang w:val="es-SV" w:eastAsia="es-SV"/>
              </w:rPr>
              <w:t>15/02/2019</w:t>
            </w:r>
          </w:p>
        </w:tc>
        <w:tc>
          <w:tcPr>
            <w:tcW w:w="2382" w:type="dxa"/>
            <w:vMerge w:val="restart"/>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Dependerá del día que se entregue la información contable</w:t>
            </w:r>
          </w:p>
        </w:tc>
      </w:tr>
      <w:tr w:rsidR="00055C35" w:rsidRPr="0093671C" w:rsidTr="009863B8">
        <w:tc>
          <w:tcPr>
            <w:tcW w:w="667"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2.2.4</w:t>
            </w:r>
          </w:p>
        </w:tc>
        <w:tc>
          <w:tcPr>
            <w:tcW w:w="4037" w:type="dxa"/>
          </w:tcPr>
          <w:p w:rsidR="00055C35" w:rsidRPr="00F638A7" w:rsidRDefault="00055C35" w:rsidP="009863B8">
            <w:pPr>
              <w:pStyle w:val="Prrafodelista"/>
              <w:numPr>
                <w:ilvl w:val="0"/>
                <w:numId w:val="18"/>
              </w:numPr>
              <w:ind w:left="507"/>
              <w:jc w:val="both"/>
              <w:rPr>
                <w:rFonts w:ascii="Times New Roman" w:hAnsi="Times New Roman" w:cs="Times New Roman"/>
                <w:sz w:val="18"/>
                <w:lang w:val="es-SV" w:eastAsia="es-SV"/>
              </w:rPr>
            </w:pPr>
            <w:r w:rsidRPr="00F638A7">
              <w:rPr>
                <w:rFonts w:ascii="Times New Roman" w:hAnsi="Times New Roman" w:cs="Times New Roman"/>
                <w:sz w:val="18"/>
                <w:lang w:val="es-SV" w:eastAsia="es-SV"/>
              </w:rPr>
              <w:t>Determinar los costos administrativos del servicio</w:t>
            </w:r>
          </w:p>
        </w:tc>
        <w:tc>
          <w:tcPr>
            <w:tcW w:w="2358"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Comisión de Especial de Enlace</w:t>
            </w:r>
          </w:p>
        </w:tc>
        <w:tc>
          <w:tcPr>
            <w:tcW w:w="1944" w:type="dxa"/>
          </w:tcPr>
          <w:p w:rsidR="00055C35" w:rsidRPr="0060221D"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Ingresos y egresos del servicio de aseo</w:t>
            </w:r>
          </w:p>
        </w:tc>
        <w:tc>
          <w:tcPr>
            <w:tcW w:w="1037" w:type="dxa"/>
          </w:tcPr>
          <w:p w:rsidR="00055C35" w:rsidRPr="0060221D" w:rsidRDefault="00055C35" w:rsidP="009863B8">
            <w:pPr>
              <w:rPr>
                <w:rFonts w:ascii="Times New Roman" w:hAnsi="Times New Roman" w:cs="Times New Roman"/>
                <w:sz w:val="18"/>
                <w:lang w:val="es-SV" w:eastAsia="es-SV"/>
              </w:rPr>
            </w:pPr>
            <w:r w:rsidRPr="0060221D">
              <w:rPr>
                <w:rFonts w:ascii="Times New Roman" w:hAnsi="Times New Roman" w:cs="Times New Roman"/>
                <w:sz w:val="18"/>
                <w:lang w:val="es-SV" w:eastAsia="es-SV"/>
              </w:rPr>
              <w:t>28/01/2019</w:t>
            </w:r>
          </w:p>
        </w:tc>
        <w:tc>
          <w:tcPr>
            <w:tcW w:w="1037" w:type="dxa"/>
          </w:tcPr>
          <w:p w:rsidR="00055C35" w:rsidRPr="0060221D" w:rsidRDefault="00055C35" w:rsidP="009863B8">
            <w:pPr>
              <w:rPr>
                <w:rFonts w:ascii="Times New Roman" w:hAnsi="Times New Roman" w:cs="Times New Roman"/>
                <w:sz w:val="18"/>
                <w:lang w:val="es-SV" w:eastAsia="es-SV"/>
              </w:rPr>
            </w:pPr>
            <w:r w:rsidRPr="0060221D">
              <w:rPr>
                <w:rFonts w:ascii="Times New Roman" w:hAnsi="Times New Roman" w:cs="Times New Roman"/>
                <w:sz w:val="18"/>
                <w:lang w:val="es-SV" w:eastAsia="es-SV"/>
              </w:rPr>
              <w:t>15/02/2019</w:t>
            </w:r>
          </w:p>
        </w:tc>
        <w:tc>
          <w:tcPr>
            <w:tcW w:w="2382" w:type="dxa"/>
            <w:vMerge/>
          </w:tcPr>
          <w:p w:rsidR="00055C35" w:rsidRPr="00F638A7" w:rsidRDefault="00055C35" w:rsidP="009863B8">
            <w:pPr>
              <w:rPr>
                <w:rFonts w:ascii="Times New Roman" w:hAnsi="Times New Roman" w:cs="Times New Roman"/>
                <w:sz w:val="18"/>
                <w:lang w:val="es-SV" w:eastAsia="es-SV"/>
              </w:rPr>
            </w:pPr>
          </w:p>
        </w:tc>
      </w:tr>
      <w:tr w:rsidR="00055C35" w:rsidRPr="0093671C" w:rsidTr="009863B8">
        <w:tc>
          <w:tcPr>
            <w:tcW w:w="667"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2.2.5</w:t>
            </w:r>
          </w:p>
        </w:tc>
        <w:tc>
          <w:tcPr>
            <w:tcW w:w="4037" w:type="dxa"/>
          </w:tcPr>
          <w:p w:rsidR="00055C35" w:rsidRPr="00F638A7" w:rsidRDefault="00055C35" w:rsidP="009863B8">
            <w:pPr>
              <w:pStyle w:val="Prrafodelista"/>
              <w:numPr>
                <w:ilvl w:val="0"/>
                <w:numId w:val="18"/>
              </w:numPr>
              <w:ind w:left="507"/>
              <w:jc w:val="both"/>
              <w:rPr>
                <w:rFonts w:ascii="Times New Roman" w:hAnsi="Times New Roman" w:cs="Times New Roman"/>
                <w:sz w:val="18"/>
                <w:lang w:val="es-SV" w:eastAsia="es-SV"/>
              </w:rPr>
            </w:pPr>
            <w:r w:rsidRPr="00F638A7">
              <w:rPr>
                <w:rFonts w:ascii="Times New Roman" w:hAnsi="Times New Roman" w:cs="Times New Roman"/>
                <w:sz w:val="18"/>
                <w:lang w:val="es-SV" w:eastAsia="es-SV"/>
              </w:rPr>
              <w:t xml:space="preserve">Selección del criterio de distribución </w:t>
            </w:r>
          </w:p>
        </w:tc>
        <w:tc>
          <w:tcPr>
            <w:tcW w:w="2358"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Comisión de Especial de Enlace</w:t>
            </w:r>
          </w:p>
        </w:tc>
        <w:tc>
          <w:tcPr>
            <w:tcW w:w="1944" w:type="dxa"/>
          </w:tcPr>
          <w:p w:rsidR="00055C35" w:rsidRPr="0060221D" w:rsidRDefault="00055C35" w:rsidP="009863B8">
            <w:pPr>
              <w:rPr>
                <w:rFonts w:ascii="Times New Roman" w:hAnsi="Times New Roman" w:cs="Times New Roman"/>
                <w:sz w:val="18"/>
                <w:lang w:val="es-SV" w:eastAsia="es-SV"/>
              </w:rPr>
            </w:pPr>
          </w:p>
        </w:tc>
        <w:tc>
          <w:tcPr>
            <w:tcW w:w="1037" w:type="dxa"/>
          </w:tcPr>
          <w:p w:rsidR="00055C35" w:rsidRPr="0060221D" w:rsidRDefault="00055C35" w:rsidP="009863B8">
            <w:pPr>
              <w:rPr>
                <w:rFonts w:ascii="Times New Roman" w:hAnsi="Times New Roman" w:cs="Times New Roman"/>
                <w:sz w:val="18"/>
                <w:lang w:val="es-SV" w:eastAsia="es-SV"/>
              </w:rPr>
            </w:pPr>
            <w:r w:rsidRPr="0060221D">
              <w:rPr>
                <w:rFonts w:ascii="Times New Roman" w:hAnsi="Times New Roman" w:cs="Times New Roman"/>
                <w:sz w:val="18"/>
                <w:lang w:val="es-SV" w:eastAsia="es-SV"/>
              </w:rPr>
              <w:t>19/02/2019</w:t>
            </w:r>
          </w:p>
        </w:tc>
        <w:tc>
          <w:tcPr>
            <w:tcW w:w="1037" w:type="dxa"/>
          </w:tcPr>
          <w:p w:rsidR="00055C35" w:rsidRPr="00F638A7" w:rsidRDefault="00055C35" w:rsidP="009863B8">
            <w:pPr>
              <w:rPr>
                <w:rFonts w:ascii="Times New Roman" w:hAnsi="Times New Roman" w:cs="Times New Roman"/>
                <w:sz w:val="18"/>
                <w:lang w:val="es-SV" w:eastAsia="es-SV"/>
              </w:rPr>
            </w:pPr>
          </w:p>
        </w:tc>
        <w:tc>
          <w:tcPr>
            <w:tcW w:w="2382" w:type="dxa"/>
            <w:vMerge/>
          </w:tcPr>
          <w:p w:rsidR="00055C35" w:rsidRPr="00F638A7" w:rsidRDefault="00055C35" w:rsidP="009863B8">
            <w:pPr>
              <w:rPr>
                <w:rFonts w:ascii="Times New Roman" w:hAnsi="Times New Roman" w:cs="Times New Roman"/>
                <w:sz w:val="18"/>
                <w:lang w:val="es-SV" w:eastAsia="es-SV"/>
              </w:rPr>
            </w:pPr>
          </w:p>
        </w:tc>
      </w:tr>
      <w:tr w:rsidR="00055C35" w:rsidRPr="0093671C" w:rsidTr="009863B8">
        <w:tc>
          <w:tcPr>
            <w:tcW w:w="667"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2.2.6</w:t>
            </w:r>
          </w:p>
        </w:tc>
        <w:tc>
          <w:tcPr>
            <w:tcW w:w="4037" w:type="dxa"/>
          </w:tcPr>
          <w:p w:rsidR="00055C35" w:rsidRPr="00F638A7" w:rsidRDefault="00055C35" w:rsidP="009863B8">
            <w:pPr>
              <w:pStyle w:val="Prrafodelista"/>
              <w:numPr>
                <w:ilvl w:val="0"/>
                <w:numId w:val="18"/>
              </w:numPr>
              <w:ind w:left="507"/>
              <w:jc w:val="both"/>
              <w:rPr>
                <w:rFonts w:ascii="Times New Roman" w:hAnsi="Times New Roman" w:cs="Times New Roman"/>
                <w:sz w:val="18"/>
                <w:lang w:val="es-SV" w:eastAsia="es-SV"/>
              </w:rPr>
            </w:pPr>
            <w:r w:rsidRPr="00F638A7">
              <w:rPr>
                <w:rFonts w:ascii="Times New Roman" w:hAnsi="Times New Roman" w:cs="Times New Roman"/>
                <w:sz w:val="18"/>
                <w:lang w:val="es-SV" w:eastAsia="es-SV"/>
              </w:rPr>
              <w:t>Análisis de diferentes bases imponibles conforme la ley</w:t>
            </w:r>
            <w:r>
              <w:rPr>
                <w:rFonts w:ascii="Times New Roman" w:hAnsi="Times New Roman" w:cs="Times New Roman"/>
                <w:sz w:val="18"/>
                <w:lang w:val="es-SV" w:eastAsia="es-SV"/>
              </w:rPr>
              <w:t xml:space="preserve"> (conforme al levantamiento de catastro)</w:t>
            </w:r>
          </w:p>
        </w:tc>
        <w:tc>
          <w:tcPr>
            <w:tcW w:w="2358"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Comisión de Especial de Enlace</w:t>
            </w:r>
          </w:p>
        </w:tc>
        <w:tc>
          <w:tcPr>
            <w:tcW w:w="1944" w:type="dxa"/>
          </w:tcPr>
          <w:p w:rsidR="00055C35" w:rsidRPr="0060221D" w:rsidRDefault="00055C35" w:rsidP="009863B8">
            <w:pPr>
              <w:rPr>
                <w:rFonts w:ascii="Times New Roman" w:hAnsi="Times New Roman" w:cs="Times New Roman"/>
                <w:sz w:val="18"/>
                <w:lang w:val="es-SV" w:eastAsia="es-SV"/>
              </w:rPr>
            </w:pPr>
          </w:p>
        </w:tc>
        <w:tc>
          <w:tcPr>
            <w:tcW w:w="1037" w:type="dxa"/>
          </w:tcPr>
          <w:p w:rsidR="00055C35" w:rsidRPr="0060221D" w:rsidRDefault="00055C35" w:rsidP="009863B8">
            <w:pPr>
              <w:rPr>
                <w:rFonts w:ascii="Times New Roman" w:hAnsi="Times New Roman" w:cs="Times New Roman"/>
                <w:sz w:val="18"/>
                <w:lang w:val="es-SV" w:eastAsia="es-SV"/>
              </w:rPr>
            </w:pPr>
            <w:r w:rsidRPr="0060221D">
              <w:rPr>
                <w:rFonts w:ascii="Times New Roman" w:hAnsi="Times New Roman" w:cs="Times New Roman"/>
                <w:sz w:val="18"/>
                <w:lang w:val="es-SV" w:eastAsia="es-SV"/>
              </w:rPr>
              <w:t>26/02/</w:t>
            </w:r>
            <w:r>
              <w:rPr>
                <w:rFonts w:ascii="Times New Roman" w:hAnsi="Times New Roman" w:cs="Times New Roman"/>
                <w:sz w:val="18"/>
                <w:lang w:val="es-SV" w:eastAsia="es-SV"/>
              </w:rPr>
              <w:t>2019</w:t>
            </w:r>
          </w:p>
        </w:tc>
        <w:tc>
          <w:tcPr>
            <w:tcW w:w="1037" w:type="dxa"/>
          </w:tcPr>
          <w:p w:rsidR="00055C35" w:rsidRPr="00F638A7" w:rsidRDefault="00055C35" w:rsidP="009863B8">
            <w:pPr>
              <w:rPr>
                <w:rFonts w:ascii="Times New Roman" w:hAnsi="Times New Roman" w:cs="Times New Roman"/>
                <w:sz w:val="18"/>
                <w:lang w:val="es-SV" w:eastAsia="es-SV"/>
              </w:rPr>
            </w:pPr>
            <w:r w:rsidRPr="0060221D">
              <w:rPr>
                <w:rFonts w:ascii="Times New Roman" w:hAnsi="Times New Roman" w:cs="Times New Roman"/>
                <w:sz w:val="18"/>
                <w:lang w:val="es-SV" w:eastAsia="es-SV"/>
              </w:rPr>
              <w:t>26/02/</w:t>
            </w:r>
            <w:r>
              <w:rPr>
                <w:rFonts w:ascii="Times New Roman" w:hAnsi="Times New Roman" w:cs="Times New Roman"/>
                <w:sz w:val="18"/>
                <w:lang w:val="es-SV" w:eastAsia="es-SV"/>
              </w:rPr>
              <w:t>2019</w:t>
            </w:r>
          </w:p>
        </w:tc>
        <w:tc>
          <w:tcPr>
            <w:tcW w:w="2382" w:type="dxa"/>
          </w:tcPr>
          <w:p w:rsidR="00055C35" w:rsidRPr="00F638A7" w:rsidRDefault="00055C35" w:rsidP="009863B8">
            <w:pPr>
              <w:rPr>
                <w:rFonts w:ascii="Times New Roman" w:hAnsi="Times New Roman" w:cs="Times New Roman"/>
                <w:sz w:val="18"/>
                <w:lang w:val="es-SV" w:eastAsia="es-SV"/>
              </w:rPr>
            </w:pPr>
          </w:p>
        </w:tc>
      </w:tr>
      <w:tr w:rsidR="00055C35" w:rsidRPr="0093671C" w:rsidTr="009863B8">
        <w:tc>
          <w:tcPr>
            <w:tcW w:w="667"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lastRenderedPageBreak/>
              <w:t>2.2.7</w:t>
            </w:r>
          </w:p>
        </w:tc>
        <w:tc>
          <w:tcPr>
            <w:tcW w:w="4037" w:type="dxa"/>
          </w:tcPr>
          <w:p w:rsidR="00055C35" w:rsidRPr="00F638A7" w:rsidRDefault="00055C35" w:rsidP="009863B8">
            <w:pPr>
              <w:pStyle w:val="Prrafodelista"/>
              <w:numPr>
                <w:ilvl w:val="0"/>
                <w:numId w:val="18"/>
              </w:numPr>
              <w:ind w:left="507"/>
              <w:jc w:val="both"/>
              <w:rPr>
                <w:rFonts w:ascii="Times New Roman" w:hAnsi="Times New Roman" w:cs="Times New Roman"/>
                <w:sz w:val="18"/>
                <w:lang w:val="es-SV" w:eastAsia="es-SV"/>
              </w:rPr>
            </w:pPr>
            <w:r w:rsidRPr="00F638A7">
              <w:rPr>
                <w:rFonts w:ascii="Times New Roman" w:hAnsi="Times New Roman" w:cs="Times New Roman"/>
                <w:sz w:val="18"/>
                <w:lang w:val="es-SV" w:eastAsia="es-SV"/>
              </w:rPr>
              <w:t>Elaborar la propuesta de monto por base imponible</w:t>
            </w:r>
          </w:p>
        </w:tc>
        <w:tc>
          <w:tcPr>
            <w:tcW w:w="2358" w:type="dxa"/>
          </w:tcPr>
          <w:p w:rsidR="00055C35" w:rsidRPr="00F638A7" w:rsidRDefault="00055C35" w:rsidP="009863B8">
            <w:pPr>
              <w:rPr>
                <w:rFonts w:ascii="Times New Roman" w:hAnsi="Times New Roman" w:cs="Times New Roman"/>
                <w:sz w:val="18"/>
                <w:lang w:val="es-SV" w:eastAsia="es-SV"/>
              </w:rPr>
            </w:pPr>
            <w:r>
              <w:rPr>
                <w:rFonts w:ascii="Times New Roman" w:hAnsi="Times New Roman" w:cs="Times New Roman"/>
                <w:sz w:val="18"/>
                <w:lang w:val="es-SV" w:eastAsia="es-SV"/>
              </w:rPr>
              <w:t>Comisión de Especial de Enlace</w:t>
            </w:r>
          </w:p>
        </w:tc>
        <w:tc>
          <w:tcPr>
            <w:tcW w:w="1944" w:type="dxa"/>
          </w:tcPr>
          <w:p w:rsidR="00055C35" w:rsidRPr="00C6170C" w:rsidRDefault="00055C35" w:rsidP="009863B8">
            <w:pPr>
              <w:rPr>
                <w:rFonts w:ascii="Times New Roman" w:hAnsi="Times New Roman" w:cs="Times New Roman"/>
                <w:color w:val="FF0000"/>
                <w:sz w:val="18"/>
                <w:lang w:val="es-SV" w:eastAsia="es-SV"/>
              </w:rPr>
            </w:pPr>
          </w:p>
        </w:tc>
        <w:tc>
          <w:tcPr>
            <w:tcW w:w="1037" w:type="dxa"/>
          </w:tcPr>
          <w:p w:rsidR="00055C35" w:rsidRPr="00C6170C" w:rsidRDefault="00055C35" w:rsidP="009863B8">
            <w:pPr>
              <w:rPr>
                <w:rFonts w:ascii="Times New Roman" w:hAnsi="Times New Roman" w:cs="Times New Roman"/>
                <w:color w:val="FF0000"/>
                <w:sz w:val="18"/>
                <w:lang w:val="es-SV" w:eastAsia="es-SV"/>
              </w:rPr>
            </w:pPr>
            <w:r w:rsidRPr="0060221D">
              <w:rPr>
                <w:rFonts w:ascii="Times New Roman" w:hAnsi="Times New Roman" w:cs="Times New Roman"/>
                <w:sz w:val="18"/>
                <w:lang w:val="es-SV" w:eastAsia="es-SV"/>
              </w:rPr>
              <w:t>26/02/</w:t>
            </w:r>
            <w:r>
              <w:rPr>
                <w:rFonts w:ascii="Times New Roman" w:hAnsi="Times New Roman" w:cs="Times New Roman"/>
                <w:sz w:val="18"/>
                <w:lang w:val="es-SV" w:eastAsia="es-SV"/>
              </w:rPr>
              <w:t>2019</w:t>
            </w:r>
          </w:p>
        </w:tc>
        <w:tc>
          <w:tcPr>
            <w:tcW w:w="1037" w:type="dxa"/>
          </w:tcPr>
          <w:p w:rsidR="00055C35" w:rsidRPr="00F638A7" w:rsidRDefault="00055C35" w:rsidP="009863B8">
            <w:pPr>
              <w:rPr>
                <w:rFonts w:ascii="Times New Roman" w:hAnsi="Times New Roman" w:cs="Times New Roman"/>
                <w:sz w:val="18"/>
                <w:lang w:val="es-SV" w:eastAsia="es-SV"/>
              </w:rPr>
            </w:pPr>
            <w:r w:rsidRPr="0060221D">
              <w:rPr>
                <w:rFonts w:ascii="Times New Roman" w:hAnsi="Times New Roman" w:cs="Times New Roman"/>
                <w:sz w:val="18"/>
                <w:lang w:val="es-SV" w:eastAsia="es-SV"/>
              </w:rPr>
              <w:t>26/02/</w:t>
            </w:r>
            <w:r>
              <w:rPr>
                <w:rFonts w:ascii="Times New Roman" w:hAnsi="Times New Roman" w:cs="Times New Roman"/>
                <w:sz w:val="18"/>
                <w:lang w:val="es-SV" w:eastAsia="es-SV"/>
              </w:rPr>
              <w:t>2019</w:t>
            </w:r>
          </w:p>
        </w:tc>
        <w:tc>
          <w:tcPr>
            <w:tcW w:w="2382" w:type="dxa"/>
          </w:tcPr>
          <w:p w:rsidR="00055C35" w:rsidRPr="00F638A7" w:rsidRDefault="00055C35" w:rsidP="009863B8">
            <w:pPr>
              <w:rPr>
                <w:rFonts w:ascii="Times New Roman" w:hAnsi="Times New Roman" w:cs="Times New Roman"/>
                <w:sz w:val="18"/>
                <w:lang w:val="es-SV" w:eastAsia="es-SV"/>
              </w:rPr>
            </w:pPr>
          </w:p>
        </w:tc>
      </w:tr>
      <w:tr w:rsidR="00055C35" w:rsidRPr="0093671C" w:rsidTr="009863B8">
        <w:tc>
          <w:tcPr>
            <w:tcW w:w="667"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2.2.8</w:t>
            </w:r>
          </w:p>
        </w:tc>
        <w:tc>
          <w:tcPr>
            <w:tcW w:w="4037" w:type="dxa"/>
          </w:tcPr>
          <w:p w:rsidR="00055C35" w:rsidRPr="00F638A7" w:rsidRDefault="00055C35" w:rsidP="009863B8">
            <w:pPr>
              <w:jc w:val="both"/>
              <w:rPr>
                <w:rFonts w:ascii="Times New Roman" w:hAnsi="Times New Roman" w:cs="Times New Roman"/>
                <w:sz w:val="18"/>
                <w:szCs w:val="18"/>
                <w:lang w:val="es-SV" w:eastAsia="es-SV"/>
              </w:rPr>
            </w:pPr>
            <w:r w:rsidRPr="00F638A7">
              <w:rPr>
                <w:rFonts w:ascii="Times New Roman" w:hAnsi="Times New Roman" w:cs="Times New Roman"/>
                <w:sz w:val="18"/>
                <w:szCs w:val="18"/>
                <w:lang w:val="es-SV" w:eastAsia="es-SV"/>
              </w:rPr>
              <w:t>Reuniones de seguimiento para la construcción de propuesta de ordenanza</w:t>
            </w:r>
          </w:p>
        </w:tc>
        <w:tc>
          <w:tcPr>
            <w:tcW w:w="2358"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lang w:val="es-SV" w:eastAsia="es-SV"/>
              </w:rPr>
              <w:t>Comisión de Especial de Enlace</w:t>
            </w:r>
          </w:p>
        </w:tc>
        <w:tc>
          <w:tcPr>
            <w:tcW w:w="1944"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Estudio de costos</w:t>
            </w:r>
          </w:p>
        </w:tc>
        <w:tc>
          <w:tcPr>
            <w:tcW w:w="1037" w:type="dxa"/>
          </w:tcPr>
          <w:p w:rsidR="00055C35" w:rsidRPr="0060221D" w:rsidRDefault="00055C35" w:rsidP="009863B8">
            <w:pPr>
              <w:rPr>
                <w:rFonts w:ascii="Times New Roman" w:hAnsi="Times New Roman" w:cs="Times New Roman"/>
                <w:sz w:val="18"/>
                <w:szCs w:val="18"/>
                <w:lang w:val="es-SV" w:eastAsia="es-SV"/>
              </w:rPr>
            </w:pPr>
            <w:r w:rsidRPr="0060221D">
              <w:rPr>
                <w:rFonts w:ascii="Times New Roman" w:hAnsi="Times New Roman" w:cs="Times New Roman"/>
                <w:sz w:val="18"/>
                <w:szCs w:val="18"/>
                <w:lang w:val="es-SV" w:eastAsia="es-SV"/>
              </w:rPr>
              <w:t>05/03/2019</w:t>
            </w:r>
          </w:p>
        </w:tc>
        <w:tc>
          <w:tcPr>
            <w:tcW w:w="1037" w:type="dxa"/>
          </w:tcPr>
          <w:p w:rsidR="00055C35" w:rsidRPr="0060221D" w:rsidRDefault="00055C35" w:rsidP="009863B8">
            <w:pPr>
              <w:rPr>
                <w:rFonts w:ascii="Times New Roman" w:hAnsi="Times New Roman" w:cs="Times New Roman"/>
                <w:sz w:val="18"/>
                <w:szCs w:val="18"/>
                <w:lang w:val="es-SV" w:eastAsia="es-SV"/>
              </w:rPr>
            </w:pPr>
            <w:r w:rsidRPr="0060221D">
              <w:rPr>
                <w:rFonts w:ascii="Times New Roman" w:hAnsi="Times New Roman" w:cs="Times New Roman"/>
                <w:sz w:val="18"/>
                <w:szCs w:val="18"/>
                <w:lang w:val="es-SV" w:eastAsia="es-SV"/>
              </w:rPr>
              <w:t>12/03/2019</w:t>
            </w:r>
          </w:p>
        </w:tc>
        <w:tc>
          <w:tcPr>
            <w:tcW w:w="2382" w:type="dxa"/>
          </w:tcPr>
          <w:p w:rsidR="00055C35" w:rsidRPr="00F638A7" w:rsidRDefault="00055C35" w:rsidP="009863B8">
            <w:pPr>
              <w:rPr>
                <w:rFonts w:ascii="Times New Roman" w:hAnsi="Times New Roman" w:cs="Times New Roman"/>
                <w:sz w:val="18"/>
                <w:szCs w:val="18"/>
                <w:lang w:val="es-SV" w:eastAsia="es-SV"/>
              </w:rPr>
            </w:pPr>
          </w:p>
        </w:tc>
      </w:tr>
      <w:tr w:rsidR="00055C35" w:rsidRPr="0093671C" w:rsidTr="009863B8">
        <w:tc>
          <w:tcPr>
            <w:tcW w:w="667"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2.2.9</w:t>
            </w:r>
          </w:p>
        </w:tc>
        <w:tc>
          <w:tcPr>
            <w:tcW w:w="4037" w:type="dxa"/>
          </w:tcPr>
          <w:p w:rsidR="00055C35" w:rsidRPr="00F638A7" w:rsidRDefault="00055C35" w:rsidP="009863B8">
            <w:pPr>
              <w:jc w:val="both"/>
              <w:rPr>
                <w:rFonts w:ascii="Times New Roman" w:hAnsi="Times New Roman" w:cs="Times New Roman"/>
                <w:sz w:val="18"/>
                <w:szCs w:val="18"/>
                <w:lang w:val="es-SV" w:eastAsia="es-SV"/>
              </w:rPr>
            </w:pPr>
            <w:r>
              <w:rPr>
                <w:rFonts w:ascii="Times New Roman" w:hAnsi="Times New Roman" w:cs="Times New Roman"/>
                <w:sz w:val="18"/>
                <w:szCs w:val="18"/>
                <w:lang w:val="es-SV" w:eastAsia="es-SV"/>
              </w:rPr>
              <w:t>Presentar alternativas de anteproyecto de Tasas por servicio de aseo al Concejo Municipal</w:t>
            </w:r>
          </w:p>
        </w:tc>
        <w:tc>
          <w:tcPr>
            <w:tcW w:w="2358"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lang w:val="es-SV" w:eastAsia="es-SV"/>
              </w:rPr>
              <w:t>Comisión de Especial de Enlace</w:t>
            </w:r>
          </w:p>
        </w:tc>
        <w:tc>
          <w:tcPr>
            <w:tcW w:w="1944"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Propuesta de anteproyecto de Tasas</w:t>
            </w:r>
          </w:p>
        </w:tc>
        <w:tc>
          <w:tcPr>
            <w:tcW w:w="1037" w:type="dxa"/>
          </w:tcPr>
          <w:p w:rsidR="00055C35" w:rsidRPr="0060221D" w:rsidRDefault="00055C35" w:rsidP="009863B8">
            <w:pPr>
              <w:rPr>
                <w:rFonts w:ascii="Times New Roman" w:hAnsi="Times New Roman" w:cs="Times New Roman"/>
                <w:sz w:val="18"/>
                <w:szCs w:val="18"/>
                <w:lang w:val="es-SV" w:eastAsia="es-SV"/>
              </w:rPr>
            </w:pPr>
            <w:r w:rsidRPr="0060221D">
              <w:rPr>
                <w:rFonts w:ascii="Times New Roman" w:hAnsi="Times New Roman" w:cs="Times New Roman"/>
                <w:sz w:val="18"/>
                <w:szCs w:val="18"/>
                <w:lang w:val="es-SV" w:eastAsia="es-SV"/>
              </w:rPr>
              <w:t>15/03/2019</w:t>
            </w:r>
          </w:p>
        </w:tc>
        <w:tc>
          <w:tcPr>
            <w:tcW w:w="1037" w:type="dxa"/>
          </w:tcPr>
          <w:p w:rsidR="00055C35" w:rsidRPr="0060221D" w:rsidRDefault="00055C35" w:rsidP="009863B8">
            <w:pPr>
              <w:rPr>
                <w:rFonts w:ascii="Times New Roman" w:hAnsi="Times New Roman" w:cs="Times New Roman"/>
                <w:sz w:val="18"/>
                <w:szCs w:val="18"/>
                <w:lang w:val="es-SV" w:eastAsia="es-SV"/>
              </w:rPr>
            </w:pPr>
            <w:r w:rsidRPr="0060221D">
              <w:rPr>
                <w:rFonts w:ascii="Times New Roman" w:hAnsi="Times New Roman" w:cs="Times New Roman"/>
                <w:sz w:val="18"/>
                <w:szCs w:val="18"/>
                <w:lang w:val="es-SV" w:eastAsia="es-SV"/>
              </w:rPr>
              <w:t>15/03/2019</w:t>
            </w:r>
          </w:p>
        </w:tc>
        <w:tc>
          <w:tcPr>
            <w:tcW w:w="2382" w:type="dxa"/>
          </w:tcPr>
          <w:p w:rsidR="00055C35" w:rsidRPr="00F638A7" w:rsidRDefault="00055C35" w:rsidP="009863B8">
            <w:pPr>
              <w:rPr>
                <w:rFonts w:ascii="Times New Roman" w:hAnsi="Times New Roman" w:cs="Times New Roman"/>
                <w:sz w:val="18"/>
                <w:szCs w:val="18"/>
                <w:lang w:val="es-SV" w:eastAsia="es-SV"/>
              </w:rPr>
            </w:pPr>
          </w:p>
        </w:tc>
      </w:tr>
      <w:tr w:rsidR="00055C35" w:rsidRPr="0093671C" w:rsidTr="009863B8">
        <w:tc>
          <w:tcPr>
            <w:tcW w:w="667"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2.2.10</w:t>
            </w:r>
          </w:p>
        </w:tc>
        <w:tc>
          <w:tcPr>
            <w:tcW w:w="4037" w:type="dxa"/>
          </w:tcPr>
          <w:p w:rsidR="00055C35" w:rsidRDefault="00055C35" w:rsidP="009863B8">
            <w:pPr>
              <w:jc w:val="both"/>
              <w:rPr>
                <w:rFonts w:ascii="Times New Roman" w:hAnsi="Times New Roman" w:cs="Times New Roman"/>
                <w:sz w:val="18"/>
                <w:szCs w:val="18"/>
                <w:lang w:val="es-SV" w:eastAsia="es-SV"/>
              </w:rPr>
            </w:pPr>
            <w:r>
              <w:rPr>
                <w:rFonts w:ascii="Times New Roman" w:hAnsi="Times New Roman" w:cs="Times New Roman"/>
                <w:sz w:val="18"/>
                <w:szCs w:val="18"/>
                <w:lang w:val="es-SV" w:eastAsia="es-SV"/>
              </w:rPr>
              <w:t>Observaciones y aprobación de la alternativa más viable del anteproyecto de tasas por servicio de aseo</w:t>
            </w:r>
          </w:p>
        </w:tc>
        <w:tc>
          <w:tcPr>
            <w:tcW w:w="2358"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Concejo Municipal</w:t>
            </w:r>
          </w:p>
        </w:tc>
        <w:tc>
          <w:tcPr>
            <w:tcW w:w="1944" w:type="dxa"/>
          </w:tcPr>
          <w:p w:rsidR="00055C35" w:rsidRPr="00F638A7" w:rsidRDefault="00055C35" w:rsidP="009863B8">
            <w:pPr>
              <w:rPr>
                <w:rFonts w:ascii="Times New Roman" w:hAnsi="Times New Roman" w:cs="Times New Roman"/>
                <w:sz w:val="18"/>
                <w:szCs w:val="18"/>
                <w:lang w:val="es-SV" w:eastAsia="es-SV"/>
              </w:rPr>
            </w:pPr>
          </w:p>
        </w:tc>
        <w:tc>
          <w:tcPr>
            <w:tcW w:w="1037" w:type="dxa"/>
          </w:tcPr>
          <w:p w:rsidR="00055C35" w:rsidRPr="0060221D" w:rsidRDefault="00055C35" w:rsidP="009863B8">
            <w:pPr>
              <w:rPr>
                <w:rFonts w:ascii="Times New Roman" w:hAnsi="Times New Roman" w:cs="Times New Roman"/>
                <w:sz w:val="18"/>
                <w:szCs w:val="18"/>
                <w:lang w:val="es-SV" w:eastAsia="es-SV"/>
              </w:rPr>
            </w:pPr>
            <w:r w:rsidRPr="0060221D">
              <w:rPr>
                <w:rFonts w:ascii="Times New Roman" w:hAnsi="Times New Roman" w:cs="Times New Roman"/>
                <w:sz w:val="18"/>
                <w:szCs w:val="18"/>
                <w:lang w:val="es-SV" w:eastAsia="es-SV"/>
              </w:rPr>
              <w:t>19/03/2018</w:t>
            </w:r>
          </w:p>
        </w:tc>
        <w:tc>
          <w:tcPr>
            <w:tcW w:w="1037" w:type="dxa"/>
          </w:tcPr>
          <w:p w:rsidR="00055C35" w:rsidRPr="00F638A7" w:rsidRDefault="00055C35" w:rsidP="009863B8">
            <w:pPr>
              <w:rPr>
                <w:rFonts w:ascii="Times New Roman" w:hAnsi="Times New Roman" w:cs="Times New Roman"/>
                <w:sz w:val="18"/>
                <w:szCs w:val="18"/>
                <w:lang w:val="es-SV" w:eastAsia="es-SV"/>
              </w:rPr>
            </w:pPr>
            <w:r w:rsidRPr="0060221D">
              <w:rPr>
                <w:rFonts w:ascii="Times New Roman" w:hAnsi="Times New Roman" w:cs="Times New Roman"/>
                <w:sz w:val="18"/>
                <w:szCs w:val="18"/>
                <w:lang w:val="es-SV" w:eastAsia="es-SV"/>
              </w:rPr>
              <w:t>19/03/2018</w:t>
            </w:r>
          </w:p>
        </w:tc>
        <w:tc>
          <w:tcPr>
            <w:tcW w:w="2382" w:type="dxa"/>
          </w:tcPr>
          <w:p w:rsidR="00055C35" w:rsidRPr="00F638A7" w:rsidRDefault="00055C35" w:rsidP="009863B8">
            <w:pPr>
              <w:rPr>
                <w:rFonts w:ascii="Times New Roman" w:hAnsi="Times New Roman" w:cs="Times New Roman"/>
                <w:sz w:val="18"/>
                <w:szCs w:val="18"/>
                <w:lang w:val="es-SV" w:eastAsia="es-SV"/>
              </w:rPr>
            </w:pPr>
          </w:p>
        </w:tc>
      </w:tr>
      <w:tr w:rsidR="00055C35" w:rsidRPr="0093671C" w:rsidTr="009863B8">
        <w:tc>
          <w:tcPr>
            <w:tcW w:w="667" w:type="dxa"/>
          </w:tcPr>
          <w:p w:rsidR="00055C35" w:rsidRPr="00523510" w:rsidRDefault="00055C35" w:rsidP="009863B8">
            <w:pPr>
              <w:rPr>
                <w:rFonts w:ascii="Times New Roman" w:hAnsi="Times New Roman" w:cs="Times New Roman"/>
                <w:b/>
                <w:sz w:val="18"/>
                <w:szCs w:val="18"/>
                <w:lang w:val="es-SV" w:eastAsia="es-SV"/>
              </w:rPr>
            </w:pPr>
            <w:r w:rsidRPr="00523510">
              <w:rPr>
                <w:rFonts w:ascii="Times New Roman" w:hAnsi="Times New Roman" w:cs="Times New Roman"/>
                <w:b/>
                <w:sz w:val="18"/>
                <w:szCs w:val="18"/>
                <w:lang w:val="es-SV" w:eastAsia="es-SV"/>
              </w:rPr>
              <w:t>3</w:t>
            </w:r>
          </w:p>
        </w:tc>
        <w:tc>
          <w:tcPr>
            <w:tcW w:w="4037" w:type="dxa"/>
          </w:tcPr>
          <w:p w:rsidR="00055C35" w:rsidRPr="00F638A7" w:rsidRDefault="00055C35" w:rsidP="009863B8">
            <w:pPr>
              <w:jc w:val="both"/>
              <w:rPr>
                <w:rFonts w:ascii="Times New Roman" w:hAnsi="Times New Roman" w:cs="Times New Roman"/>
                <w:b/>
                <w:sz w:val="18"/>
                <w:szCs w:val="18"/>
                <w:lang w:val="es-SV" w:eastAsia="es-SV"/>
              </w:rPr>
            </w:pPr>
            <w:r w:rsidRPr="00F638A7">
              <w:rPr>
                <w:rFonts w:ascii="Times New Roman" w:hAnsi="Times New Roman" w:cs="Times New Roman"/>
                <w:b/>
                <w:sz w:val="18"/>
                <w:szCs w:val="18"/>
                <w:lang w:val="es-SV" w:eastAsia="es-SV"/>
              </w:rPr>
              <w:t>Seguimiento al cobro de tasas con ordenanza anterior</w:t>
            </w:r>
          </w:p>
        </w:tc>
        <w:tc>
          <w:tcPr>
            <w:tcW w:w="2358"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 xml:space="preserve">Ing. Santos Méndez </w:t>
            </w:r>
          </w:p>
        </w:tc>
        <w:tc>
          <w:tcPr>
            <w:tcW w:w="1944" w:type="dxa"/>
          </w:tcPr>
          <w:p w:rsidR="00055C35" w:rsidRPr="00F638A7" w:rsidRDefault="00055C35" w:rsidP="009863B8">
            <w:pPr>
              <w:rPr>
                <w:rFonts w:ascii="Times New Roman" w:hAnsi="Times New Roman" w:cs="Times New Roman"/>
                <w:sz w:val="18"/>
                <w:szCs w:val="18"/>
                <w:lang w:val="es-SV" w:eastAsia="es-SV"/>
              </w:rPr>
            </w:pPr>
          </w:p>
        </w:tc>
        <w:tc>
          <w:tcPr>
            <w:tcW w:w="1037" w:type="dxa"/>
          </w:tcPr>
          <w:p w:rsidR="00055C35" w:rsidRPr="00C6170C" w:rsidRDefault="00055C35" w:rsidP="009863B8">
            <w:pPr>
              <w:rPr>
                <w:rFonts w:ascii="Times New Roman" w:hAnsi="Times New Roman" w:cs="Times New Roman"/>
                <w:color w:val="FF0000"/>
                <w:sz w:val="18"/>
                <w:szCs w:val="18"/>
                <w:lang w:val="es-SV" w:eastAsia="es-SV"/>
              </w:rPr>
            </w:pPr>
          </w:p>
        </w:tc>
        <w:tc>
          <w:tcPr>
            <w:tcW w:w="1037" w:type="dxa"/>
          </w:tcPr>
          <w:p w:rsidR="00055C35" w:rsidRPr="00F638A7" w:rsidRDefault="00055C35" w:rsidP="009863B8">
            <w:pPr>
              <w:rPr>
                <w:rFonts w:ascii="Times New Roman" w:hAnsi="Times New Roman" w:cs="Times New Roman"/>
                <w:sz w:val="18"/>
                <w:szCs w:val="18"/>
                <w:lang w:val="es-SV" w:eastAsia="es-SV"/>
              </w:rPr>
            </w:pPr>
          </w:p>
        </w:tc>
        <w:tc>
          <w:tcPr>
            <w:tcW w:w="2382" w:type="dxa"/>
          </w:tcPr>
          <w:p w:rsidR="00055C35" w:rsidRPr="00F638A7" w:rsidRDefault="00055C35" w:rsidP="009863B8">
            <w:pPr>
              <w:rPr>
                <w:rFonts w:ascii="Times New Roman" w:hAnsi="Times New Roman" w:cs="Times New Roman"/>
                <w:sz w:val="18"/>
                <w:szCs w:val="18"/>
                <w:lang w:val="es-SV" w:eastAsia="es-SV"/>
              </w:rPr>
            </w:pPr>
          </w:p>
        </w:tc>
      </w:tr>
      <w:tr w:rsidR="00055C35" w:rsidRPr="0093671C" w:rsidTr="009863B8">
        <w:tc>
          <w:tcPr>
            <w:tcW w:w="667"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3.1</w:t>
            </w:r>
          </w:p>
        </w:tc>
        <w:tc>
          <w:tcPr>
            <w:tcW w:w="4037" w:type="dxa"/>
          </w:tcPr>
          <w:p w:rsidR="00055C35" w:rsidRPr="00F638A7" w:rsidRDefault="00055C35" w:rsidP="009863B8">
            <w:pPr>
              <w:jc w:val="both"/>
              <w:rPr>
                <w:rFonts w:ascii="Times New Roman" w:hAnsi="Times New Roman" w:cs="Times New Roman"/>
                <w:sz w:val="18"/>
                <w:szCs w:val="18"/>
                <w:lang w:val="es-SV" w:eastAsia="es-SV"/>
              </w:rPr>
            </w:pPr>
            <w:r w:rsidRPr="00F638A7">
              <w:rPr>
                <w:rFonts w:ascii="Times New Roman" w:hAnsi="Times New Roman" w:cs="Times New Roman"/>
                <w:sz w:val="18"/>
                <w:szCs w:val="18"/>
                <w:lang w:val="es-SV" w:eastAsia="es-SV"/>
              </w:rPr>
              <w:t>Con</w:t>
            </w:r>
            <w:r>
              <w:rPr>
                <w:rFonts w:ascii="Times New Roman" w:hAnsi="Times New Roman" w:cs="Times New Roman"/>
                <w:sz w:val="18"/>
                <w:szCs w:val="18"/>
                <w:lang w:val="es-SV" w:eastAsia="es-SV"/>
              </w:rPr>
              <w:t>cluir el levantamiento de campo</w:t>
            </w:r>
          </w:p>
        </w:tc>
        <w:tc>
          <w:tcPr>
            <w:tcW w:w="2358"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Ing. Santos Méndez</w:t>
            </w:r>
          </w:p>
        </w:tc>
        <w:tc>
          <w:tcPr>
            <w:tcW w:w="1944" w:type="dxa"/>
          </w:tcPr>
          <w:p w:rsidR="00055C35" w:rsidRPr="00F638A7" w:rsidRDefault="00055C35" w:rsidP="009863B8">
            <w:pPr>
              <w:rPr>
                <w:rFonts w:ascii="Times New Roman" w:hAnsi="Times New Roman" w:cs="Times New Roman"/>
                <w:sz w:val="18"/>
                <w:szCs w:val="18"/>
                <w:lang w:val="es-SV" w:eastAsia="es-SV"/>
              </w:rPr>
            </w:pPr>
          </w:p>
        </w:tc>
        <w:tc>
          <w:tcPr>
            <w:tcW w:w="1037" w:type="dxa"/>
          </w:tcPr>
          <w:p w:rsidR="00055C35" w:rsidRPr="0060221D" w:rsidRDefault="00055C35" w:rsidP="009863B8">
            <w:pPr>
              <w:rPr>
                <w:rFonts w:ascii="Times New Roman" w:hAnsi="Times New Roman" w:cs="Times New Roman"/>
                <w:sz w:val="18"/>
                <w:szCs w:val="18"/>
                <w:lang w:val="es-SV" w:eastAsia="es-SV"/>
              </w:rPr>
            </w:pPr>
            <w:r w:rsidRPr="0060221D">
              <w:rPr>
                <w:rFonts w:ascii="Times New Roman" w:hAnsi="Times New Roman" w:cs="Times New Roman"/>
                <w:sz w:val="18"/>
                <w:szCs w:val="18"/>
                <w:lang w:val="es-SV" w:eastAsia="es-SV"/>
              </w:rPr>
              <w:t>20/02/2019</w:t>
            </w:r>
          </w:p>
        </w:tc>
        <w:tc>
          <w:tcPr>
            <w:tcW w:w="1037" w:type="dxa"/>
          </w:tcPr>
          <w:p w:rsidR="00055C35" w:rsidRPr="00F638A7" w:rsidRDefault="00055C35" w:rsidP="009863B8">
            <w:pPr>
              <w:rPr>
                <w:rFonts w:ascii="Times New Roman" w:hAnsi="Times New Roman" w:cs="Times New Roman"/>
                <w:sz w:val="18"/>
                <w:szCs w:val="18"/>
                <w:lang w:val="es-SV" w:eastAsia="es-SV"/>
              </w:rPr>
            </w:pPr>
          </w:p>
        </w:tc>
        <w:tc>
          <w:tcPr>
            <w:tcW w:w="2382" w:type="dxa"/>
          </w:tcPr>
          <w:p w:rsidR="00055C35" w:rsidRPr="00F638A7" w:rsidRDefault="00055C35" w:rsidP="009863B8">
            <w:pPr>
              <w:rPr>
                <w:rFonts w:ascii="Times New Roman" w:hAnsi="Times New Roman" w:cs="Times New Roman"/>
                <w:sz w:val="18"/>
                <w:szCs w:val="18"/>
                <w:lang w:val="es-SV" w:eastAsia="es-SV"/>
              </w:rPr>
            </w:pPr>
          </w:p>
        </w:tc>
      </w:tr>
      <w:tr w:rsidR="00055C35" w:rsidRPr="0093671C" w:rsidTr="009863B8">
        <w:tc>
          <w:tcPr>
            <w:tcW w:w="667"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3.2</w:t>
            </w:r>
          </w:p>
        </w:tc>
        <w:tc>
          <w:tcPr>
            <w:tcW w:w="4037" w:type="dxa"/>
          </w:tcPr>
          <w:p w:rsidR="00055C35" w:rsidRPr="00F638A7" w:rsidRDefault="00055C35" w:rsidP="009863B8">
            <w:pPr>
              <w:jc w:val="both"/>
              <w:rPr>
                <w:rFonts w:ascii="Times New Roman" w:hAnsi="Times New Roman" w:cs="Times New Roman"/>
                <w:sz w:val="18"/>
                <w:szCs w:val="18"/>
                <w:lang w:val="es-SV" w:eastAsia="es-SV"/>
              </w:rPr>
            </w:pPr>
            <w:r w:rsidRPr="00F638A7">
              <w:rPr>
                <w:rFonts w:ascii="Times New Roman" w:hAnsi="Times New Roman" w:cs="Times New Roman"/>
                <w:sz w:val="18"/>
                <w:szCs w:val="18"/>
                <w:lang w:val="es-SV" w:eastAsia="es-SV"/>
              </w:rPr>
              <w:t>Informe de resultados</w:t>
            </w:r>
            <w:r>
              <w:rPr>
                <w:rFonts w:ascii="Times New Roman" w:hAnsi="Times New Roman" w:cs="Times New Roman"/>
                <w:sz w:val="18"/>
                <w:szCs w:val="18"/>
                <w:lang w:val="es-SV" w:eastAsia="es-SV"/>
              </w:rPr>
              <w:t xml:space="preserve"> del levantamiento</w:t>
            </w:r>
          </w:p>
        </w:tc>
        <w:tc>
          <w:tcPr>
            <w:tcW w:w="2358"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Ing. Santos Méndez</w:t>
            </w:r>
          </w:p>
        </w:tc>
        <w:tc>
          <w:tcPr>
            <w:tcW w:w="1944" w:type="dxa"/>
          </w:tcPr>
          <w:p w:rsidR="00055C35" w:rsidRPr="00F638A7" w:rsidRDefault="00055C35" w:rsidP="009863B8">
            <w:pPr>
              <w:rPr>
                <w:rFonts w:ascii="Times New Roman" w:hAnsi="Times New Roman" w:cs="Times New Roman"/>
                <w:sz w:val="18"/>
                <w:szCs w:val="18"/>
                <w:lang w:val="es-SV" w:eastAsia="es-SV"/>
              </w:rPr>
            </w:pPr>
          </w:p>
        </w:tc>
        <w:tc>
          <w:tcPr>
            <w:tcW w:w="1037" w:type="dxa"/>
          </w:tcPr>
          <w:p w:rsidR="00055C35" w:rsidRPr="0060221D" w:rsidRDefault="00055C35" w:rsidP="009863B8">
            <w:pPr>
              <w:rPr>
                <w:rFonts w:ascii="Times New Roman" w:hAnsi="Times New Roman" w:cs="Times New Roman"/>
                <w:sz w:val="18"/>
                <w:szCs w:val="18"/>
                <w:lang w:val="es-SV" w:eastAsia="es-SV"/>
              </w:rPr>
            </w:pPr>
            <w:r w:rsidRPr="0060221D">
              <w:rPr>
                <w:rFonts w:ascii="Times New Roman" w:hAnsi="Times New Roman" w:cs="Times New Roman"/>
                <w:sz w:val="18"/>
                <w:szCs w:val="18"/>
                <w:lang w:val="es-SV" w:eastAsia="es-SV"/>
              </w:rPr>
              <w:t>28/02/2019</w:t>
            </w:r>
          </w:p>
        </w:tc>
        <w:tc>
          <w:tcPr>
            <w:tcW w:w="1037" w:type="dxa"/>
          </w:tcPr>
          <w:p w:rsidR="00055C35" w:rsidRPr="00F638A7" w:rsidRDefault="00055C35" w:rsidP="009863B8">
            <w:pPr>
              <w:rPr>
                <w:rFonts w:ascii="Times New Roman" w:hAnsi="Times New Roman" w:cs="Times New Roman"/>
                <w:sz w:val="18"/>
                <w:szCs w:val="18"/>
                <w:lang w:val="es-SV" w:eastAsia="es-SV"/>
              </w:rPr>
            </w:pPr>
          </w:p>
        </w:tc>
        <w:tc>
          <w:tcPr>
            <w:tcW w:w="2382" w:type="dxa"/>
          </w:tcPr>
          <w:p w:rsidR="00055C35" w:rsidRPr="00F638A7" w:rsidRDefault="00055C35" w:rsidP="009863B8">
            <w:pPr>
              <w:rPr>
                <w:rFonts w:ascii="Times New Roman" w:hAnsi="Times New Roman" w:cs="Times New Roman"/>
                <w:sz w:val="18"/>
                <w:szCs w:val="18"/>
                <w:lang w:val="es-SV" w:eastAsia="es-SV"/>
              </w:rPr>
            </w:pPr>
          </w:p>
        </w:tc>
      </w:tr>
      <w:tr w:rsidR="00055C35" w:rsidRPr="0093671C" w:rsidTr="009863B8">
        <w:tc>
          <w:tcPr>
            <w:tcW w:w="667"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3.3</w:t>
            </w:r>
          </w:p>
        </w:tc>
        <w:tc>
          <w:tcPr>
            <w:tcW w:w="4037" w:type="dxa"/>
          </w:tcPr>
          <w:p w:rsidR="00055C35" w:rsidRPr="00F638A7" w:rsidRDefault="00055C35" w:rsidP="009863B8">
            <w:pPr>
              <w:jc w:val="both"/>
              <w:rPr>
                <w:rFonts w:ascii="Times New Roman" w:hAnsi="Times New Roman" w:cs="Times New Roman"/>
                <w:sz w:val="18"/>
                <w:szCs w:val="18"/>
                <w:lang w:val="es-SV" w:eastAsia="es-SV"/>
              </w:rPr>
            </w:pPr>
            <w:r w:rsidRPr="00F638A7">
              <w:rPr>
                <w:rFonts w:ascii="Times New Roman" w:hAnsi="Times New Roman" w:cs="Times New Roman"/>
                <w:sz w:val="18"/>
                <w:szCs w:val="18"/>
                <w:lang w:val="es-SV" w:eastAsia="es-SV"/>
              </w:rPr>
              <w:t>Calificación y notifica</w:t>
            </w:r>
            <w:r>
              <w:rPr>
                <w:rFonts w:ascii="Times New Roman" w:hAnsi="Times New Roman" w:cs="Times New Roman"/>
                <w:sz w:val="18"/>
                <w:szCs w:val="18"/>
                <w:lang w:val="es-SV" w:eastAsia="es-SV"/>
              </w:rPr>
              <w:t>ción de bases imponibles y mora</w:t>
            </w:r>
          </w:p>
        </w:tc>
        <w:tc>
          <w:tcPr>
            <w:tcW w:w="2358"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Ing. Santos Méndez y equipo de la unidad de catastro</w:t>
            </w:r>
          </w:p>
        </w:tc>
        <w:tc>
          <w:tcPr>
            <w:tcW w:w="1944" w:type="dxa"/>
          </w:tcPr>
          <w:p w:rsidR="00055C35" w:rsidRPr="00F638A7" w:rsidRDefault="00055C35" w:rsidP="009863B8">
            <w:pPr>
              <w:rPr>
                <w:rFonts w:ascii="Times New Roman" w:hAnsi="Times New Roman" w:cs="Times New Roman"/>
                <w:sz w:val="18"/>
                <w:szCs w:val="18"/>
                <w:lang w:val="es-SV" w:eastAsia="es-SV"/>
              </w:rPr>
            </w:pPr>
          </w:p>
        </w:tc>
        <w:tc>
          <w:tcPr>
            <w:tcW w:w="1037" w:type="dxa"/>
          </w:tcPr>
          <w:p w:rsidR="00055C35" w:rsidRPr="0060221D" w:rsidRDefault="00055C35" w:rsidP="009863B8">
            <w:pPr>
              <w:rPr>
                <w:rFonts w:ascii="Times New Roman" w:hAnsi="Times New Roman" w:cs="Times New Roman"/>
                <w:sz w:val="18"/>
                <w:szCs w:val="18"/>
                <w:lang w:val="es-SV" w:eastAsia="es-SV"/>
              </w:rPr>
            </w:pPr>
            <w:r w:rsidRPr="0060221D">
              <w:rPr>
                <w:rFonts w:ascii="Times New Roman" w:hAnsi="Times New Roman" w:cs="Times New Roman"/>
                <w:sz w:val="18"/>
                <w:szCs w:val="18"/>
                <w:lang w:val="es-SV" w:eastAsia="es-SV"/>
              </w:rPr>
              <w:t>04/03/2019</w:t>
            </w:r>
          </w:p>
        </w:tc>
        <w:tc>
          <w:tcPr>
            <w:tcW w:w="1037" w:type="dxa"/>
          </w:tcPr>
          <w:p w:rsidR="00055C35" w:rsidRPr="00F638A7" w:rsidRDefault="00055C35" w:rsidP="009863B8">
            <w:pPr>
              <w:rPr>
                <w:rFonts w:ascii="Times New Roman" w:hAnsi="Times New Roman" w:cs="Times New Roman"/>
                <w:sz w:val="18"/>
                <w:szCs w:val="18"/>
                <w:lang w:val="es-SV" w:eastAsia="es-SV"/>
              </w:rPr>
            </w:pPr>
          </w:p>
        </w:tc>
        <w:tc>
          <w:tcPr>
            <w:tcW w:w="2382" w:type="dxa"/>
          </w:tcPr>
          <w:p w:rsidR="00055C35" w:rsidRPr="00F638A7" w:rsidRDefault="00055C35" w:rsidP="009863B8">
            <w:pPr>
              <w:rPr>
                <w:rFonts w:ascii="Times New Roman" w:hAnsi="Times New Roman" w:cs="Times New Roman"/>
                <w:sz w:val="18"/>
                <w:szCs w:val="18"/>
                <w:lang w:val="es-SV" w:eastAsia="es-SV"/>
              </w:rPr>
            </w:pPr>
          </w:p>
        </w:tc>
      </w:tr>
      <w:tr w:rsidR="00055C35" w:rsidRPr="0093671C" w:rsidTr="009863B8">
        <w:tc>
          <w:tcPr>
            <w:tcW w:w="667"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3.4</w:t>
            </w:r>
          </w:p>
        </w:tc>
        <w:tc>
          <w:tcPr>
            <w:tcW w:w="4037" w:type="dxa"/>
          </w:tcPr>
          <w:p w:rsidR="00055C35" w:rsidRPr="00F638A7" w:rsidRDefault="00055C35" w:rsidP="009863B8">
            <w:pPr>
              <w:rPr>
                <w:rFonts w:ascii="Times New Roman" w:hAnsi="Times New Roman" w:cs="Times New Roman"/>
                <w:sz w:val="18"/>
                <w:szCs w:val="18"/>
                <w:lang w:val="es-SV" w:eastAsia="es-SV"/>
              </w:rPr>
            </w:pPr>
            <w:r w:rsidRPr="00F638A7">
              <w:rPr>
                <w:rFonts w:ascii="Times New Roman" w:hAnsi="Times New Roman" w:cs="Times New Roman"/>
                <w:sz w:val="18"/>
                <w:szCs w:val="18"/>
                <w:lang w:val="es-SV" w:eastAsia="es-SV"/>
              </w:rPr>
              <w:t xml:space="preserve">Presentar </w:t>
            </w:r>
            <w:r>
              <w:rPr>
                <w:rFonts w:ascii="Times New Roman" w:hAnsi="Times New Roman" w:cs="Times New Roman"/>
                <w:sz w:val="18"/>
                <w:szCs w:val="18"/>
                <w:lang w:val="es-SV" w:eastAsia="es-SV"/>
              </w:rPr>
              <w:t xml:space="preserve">solicitud </w:t>
            </w:r>
            <w:r w:rsidRPr="00F638A7">
              <w:rPr>
                <w:rFonts w:ascii="Times New Roman" w:hAnsi="Times New Roman" w:cs="Times New Roman"/>
                <w:sz w:val="18"/>
                <w:szCs w:val="18"/>
                <w:lang w:val="es-SV" w:eastAsia="es-SV"/>
              </w:rPr>
              <w:t>a la Corte de Cuentas y/o CSJ por el cobro</w:t>
            </w:r>
            <w:r>
              <w:rPr>
                <w:rFonts w:ascii="Times New Roman" w:hAnsi="Times New Roman" w:cs="Times New Roman"/>
                <w:sz w:val="18"/>
                <w:szCs w:val="18"/>
                <w:lang w:val="es-SV" w:eastAsia="es-SV"/>
              </w:rPr>
              <w:t xml:space="preserve"> retroactivo</w:t>
            </w:r>
            <w:r w:rsidRPr="00F638A7">
              <w:rPr>
                <w:rFonts w:ascii="Times New Roman" w:hAnsi="Times New Roman" w:cs="Times New Roman"/>
                <w:sz w:val="18"/>
                <w:szCs w:val="18"/>
                <w:lang w:val="es-SV" w:eastAsia="es-SV"/>
              </w:rPr>
              <w:t xml:space="preserve"> y esperar respuesta</w:t>
            </w:r>
          </w:p>
        </w:tc>
        <w:tc>
          <w:tcPr>
            <w:tcW w:w="2358"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Mesa de Contacto Tributario</w:t>
            </w:r>
          </w:p>
        </w:tc>
        <w:tc>
          <w:tcPr>
            <w:tcW w:w="1944"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Nota de solicitud</w:t>
            </w:r>
          </w:p>
        </w:tc>
        <w:tc>
          <w:tcPr>
            <w:tcW w:w="1037" w:type="dxa"/>
          </w:tcPr>
          <w:p w:rsidR="00055C35" w:rsidRPr="00C6170C" w:rsidRDefault="00055C35" w:rsidP="009863B8">
            <w:pPr>
              <w:rPr>
                <w:rFonts w:ascii="Times New Roman" w:hAnsi="Times New Roman" w:cs="Times New Roman"/>
                <w:color w:val="FF0000"/>
                <w:sz w:val="18"/>
                <w:szCs w:val="18"/>
                <w:lang w:val="es-SV" w:eastAsia="es-SV"/>
              </w:rPr>
            </w:pPr>
            <w:r w:rsidRPr="0060221D">
              <w:rPr>
                <w:rFonts w:ascii="Times New Roman" w:hAnsi="Times New Roman" w:cs="Times New Roman"/>
                <w:sz w:val="18"/>
                <w:szCs w:val="18"/>
                <w:lang w:val="es-SV" w:eastAsia="es-SV"/>
              </w:rPr>
              <w:t>30/01/2019</w:t>
            </w:r>
          </w:p>
        </w:tc>
        <w:tc>
          <w:tcPr>
            <w:tcW w:w="1037" w:type="dxa"/>
          </w:tcPr>
          <w:p w:rsidR="00055C35" w:rsidRPr="00F638A7" w:rsidRDefault="00055C35" w:rsidP="009863B8">
            <w:pPr>
              <w:rPr>
                <w:rFonts w:ascii="Times New Roman" w:hAnsi="Times New Roman" w:cs="Times New Roman"/>
                <w:sz w:val="18"/>
                <w:szCs w:val="18"/>
                <w:lang w:val="es-SV" w:eastAsia="es-SV"/>
              </w:rPr>
            </w:pPr>
          </w:p>
        </w:tc>
        <w:tc>
          <w:tcPr>
            <w:tcW w:w="2382" w:type="dxa"/>
          </w:tcPr>
          <w:p w:rsidR="00055C35" w:rsidRPr="00F638A7" w:rsidRDefault="00055C35" w:rsidP="009863B8">
            <w:pPr>
              <w:rPr>
                <w:rFonts w:ascii="Times New Roman" w:hAnsi="Times New Roman" w:cs="Times New Roman"/>
                <w:sz w:val="18"/>
                <w:szCs w:val="18"/>
                <w:lang w:val="es-SV" w:eastAsia="es-SV"/>
              </w:rPr>
            </w:pPr>
          </w:p>
        </w:tc>
      </w:tr>
      <w:tr w:rsidR="00055C35" w:rsidRPr="0093671C" w:rsidTr="009863B8">
        <w:tc>
          <w:tcPr>
            <w:tcW w:w="667"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3.5</w:t>
            </w:r>
          </w:p>
        </w:tc>
        <w:tc>
          <w:tcPr>
            <w:tcW w:w="4037" w:type="dxa"/>
          </w:tcPr>
          <w:p w:rsidR="00055C35" w:rsidRPr="00F638A7" w:rsidRDefault="00055C35" w:rsidP="009863B8">
            <w:pPr>
              <w:jc w:val="both"/>
              <w:rPr>
                <w:rFonts w:ascii="Times New Roman" w:hAnsi="Times New Roman" w:cs="Times New Roman"/>
                <w:sz w:val="18"/>
                <w:szCs w:val="18"/>
                <w:lang w:val="es-SV" w:eastAsia="es-SV"/>
              </w:rPr>
            </w:pPr>
            <w:r w:rsidRPr="00F638A7">
              <w:rPr>
                <w:rFonts w:ascii="Times New Roman" w:hAnsi="Times New Roman" w:cs="Times New Roman"/>
                <w:sz w:val="18"/>
                <w:szCs w:val="18"/>
                <w:lang w:val="es-SV" w:eastAsia="es-SV"/>
              </w:rPr>
              <w:t>Gestionar campaña de recuperación de mora.</w:t>
            </w:r>
          </w:p>
        </w:tc>
        <w:tc>
          <w:tcPr>
            <w:tcW w:w="2358"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Ing. Santos Méndez UATM</w:t>
            </w:r>
          </w:p>
        </w:tc>
        <w:tc>
          <w:tcPr>
            <w:tcW w:w="1944"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 xml:space="preserve">Documentos de planificación </w:t>
            </w:r>
          </w:p>
        </w:tc>
        <w:tc>
          <w:tcPr>
            <w:tcW w:w="1037" w:type="dxa"/>
          </w:tcPr>
          <w:p w:rsidR="00055C35" w:rsidRPr="0060221D" w:rsidRDefault="00055C35" w:rsidP="009863B8">
            <w:pPr>
              <w:rPr>
                <w:rFonts w:ascii="Times New Roman" w:hAnsi="Times New Roman" w:cs="Times New Roman"/>
                <w:sz w:val="18"/>
                <w:szCs w:val="18"/>
                <w:lang w:val="es-SV" w:eastAsia="es-SV"/>
              </w:rPr>
            </w:pPr>
            <w:r w:rsidRPr="0060221D">
              <w:rPr>
                <w:rFonts w:ascii="Times New Roman" w:hAnsi="Times New Roman" w:cs="Times New Roman"/>
                <w:sz w:val="18"/>
                <w:szCs w:val="18"/>
                <w:lang w:val="es-SV" w:eastAsia="es-SV"/>
              </w:rPr>
              <w:t>01/02/2019</w:t>
            </w:r>
          </w:p>
        </w:tc>
        <w:tc>
          <w:tcPr>
            <w:tcW w:w="1037" w:type="dxa"/>
          </w:tcPr>
          <w:p w:rsidR="00055C35" w:rsidRPr="0060221D" w:rsidRDefault="00055C35" w:rsidP="009863B8">
            <w:pPr>
              <w:rPr>
                <w:rFonts w:ascii="Times New Roman" w:hAnsi="Times New Roman" w:cs="Times New Roman"/>
                <w:sz w:val="18"/>
                <w:szCs w:val="18"/>
                <w:lang w:val="es-SV" w:eastAsia="es-SV"/>
              </w:rPr>
            </w:pPr>
            <w:r w:rsidRPr="0060221D">
              <w:rPr>
                <w:rFonts w:ascii="Times New Roman" w:hAnsi="Times New Roman" w:cs="Times New Roman"/>
                <w:sz w:val="18"/>
                <w:szCs w:val="18"/>
                <w:lang w:val="es-SV" w:eastAsia="es-SV"/>
              </w:rPr>
              <w:t>28/02/2019</w:t>
            </w:r>
          </w:p>
        </w:tc>
        <w:tc>
          <w:tcPr>
            <w:tcW w:w="2382" w:type="dxa"/>
          </w:tcPr>
          <w:p w:rsidR="00055C35" w:rsidRPr="00F638A7" w:rsidRDefault="00055C35" w:rsidP="009863B8">
            <w:pPr>
              <w:rPr>
                <w:rFonts w:ascii="Times New Roman" w:hAnsi="Times New Roman" w:cs="Times New Roman"/>
                <w:sz w:val="18"/>
                <w:szCs w:val="18"/>
                <w:lang w:val="es-SV" w:eastAsia="es-SV"/>
              </w:rPr>
            </w:pPr>
          </w:p>
        </w:tc>
      </w:tr>
      <w:tr w:rsidR="00055C35" w:rsidRPr="0093671C" w:rsidTr="009863B8">
        <w:tc>
          <w:tcPr>
            <w:tcW w:w="667"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3.6</w:t>
            </w:r>
          </w:p>
        </w:tc>
        <w:tc>
          <w:tcPr>
            <w:tcW w:w="4037" w:type="dxa"/>
          </w:tcPr>
          <w:p w:rsidR="00055C35" w:rsidRPr="00F638A7" w:rsidRDefault="00055C35" w:rsidP="009863B8">
            <w:pPr>
              <w:rPr>
                <w:rFonts w:ascii="Times New Roman" w:hAnsi="Times New Roman" w:cs="Times New Roman"/>
                <w:sz w:val="18"/>
                <w:szCs w:val="18"/>
                <w:lang w:val="es-SV" w:eastAsia="es-SV"/>
              </w:rPr>
            </w:pPr>
            <w:r w:rsidRPr="00F638A7">
              <w:rPr>
                <w:rFonts w:ascii="Times New Roman" w:hAnsi="Times New Roman" w:cs="Times New Roman"/>
                <w:sz w:val="18"/>
                <w:szCs w:val="18"/>
                <w:lang w:val="es-SV" w:eastAsia="es-SV"/>
              </w:rPr>
              <w:t>Promoción de la dispensa de intereses y multas</w:t>
            </w:r>
          </w:p>
        </w:tc>
        <w:tc>
          <w:tcPr>
            <w:tcW w:w="2358"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Comunicaciones</w:t>
            </w:r>
          </w:p>
        </w:tc>
        <w:tc>
          <w:tcPr>
            <w:tcW w:w="1944"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Documentos de planificación</w:t>
            </w:r>
          </w:p>
        </w:tc>
        <w:tc>
          <w:tcPr>
            <w:tcW w:w="1037" w:type="dxa"/>
          </w:tcPr>
          <w:p w:rsidR="00055C35" w:rsidRPr="000044B0" w:rsidRDefault="00055C35" w:rsidP="009863B8">
            <w:pPr>
              <w:rPr>
                <w:rFonts w:ascii="Times New Roman" w:hAnsi="Times New Roman" w:cs="Times New Roman"/>
                <w:sz w:val="18"/>
                <w:szCs w:val="18"/>
                <w:lang w:val="es-SV" w:eastAsia="es-SV"/>
              </w:rPr>
            </w:pPr>
            <w:r w:rsidRPr="000044B0">
              <w:rPr>
                <w:rFonts w:ascii="Times New Roman" w:hAnsi="Times New Roman" w:cs="Times New Roman"/>
                <w:sz w:val="18"/>
                <w:szCs w:val="18"/>
                <w:lang w:val="es-SV" w:eastAsia="es-SV"/>
              </w:rPr>
              <w:t>12/11/2018</w:t>
            </w:r>
          </w:p>
        </w:tc>
        <w:tc>
          <w:tcPr>
            <w:tcW w:w="1037" w:type="dxa"/>
          </w:tcPr>
          <w:p w:rsidR="00055C35" w:rsidRPr="000044B0" w:rsidRDefault="00055C35" w:rsidP="009863B8">
            <w:pPr>
              <w:rPr>
                <w:rFonts w:ascii="Times New Roman" w:hAnsi="Times New Roman" w:cs="Times New Roman"/>
                <w:sz w:val="18"/>
                <w:szCs w:val="18"/>
                <w:lang w:val="es-SV" w:eastAsia="es-SV"/>
              </w:rPr>
            </w:pPr>
            <w:r w:rsidRPr="000044B0">
              <w:rPr>
                <w:rFonts w:ascii="Times New Roman" w:hAnsi="Times New Roman" w:cs="Times New Roman"/>
                <w:sz w:val="18"/>
                <w:szCs w:val="18"/>
                <w:lang w:val="es-SV" w:eastAsia="es-SV"/>
              </w:rPr>
              <w:t>12/11/2019</w:t>
            </w:r>
          </w:p>
        </w:tc>
        <w:tc>
          <w:tcPr>
            <w:tcW w:w="2382" w:type="dxa"/>
          </w:tcPr>
          <w:p w:rsidR="00055C35" w:rsidRPr="00F638A7" w:rsidRDefault="00055C35" w:rsidP="009863B8">
            <w:pPr>
              <w:rPr>
                <w:rFonts w:ascii="Times New Roman" w:hAnsi="Times New Roman" w:cs="Times New Roman"/>
                <w:sz w:val="18"/>
                <w:szCs w:val="18"/>
                <w:lang w:val="es-SV" w:eastAsia="es-SV"/>
              </w:rPr>
            </w:pPr>
          </w:p>
        </w:tc>
      </w:tr>
      <w:tr w:rsidR="00055C35" w:rsidRPr="0093671C" w:rsidTr="009863B8">
        <w:trPr>
          <w:trHeight w:val="192"/>
        </w:trPr>
        <w:tc>
          <w:tcPr>
            <w:tcW w:w="667" w:type="dxa"/>
          </w:tcPr>
          <w:p w:rsidR="00055C35" w:rsidRPr="00523510" w:rsidRDefault="00055C35" w:rsidP="009863B8">
            <w:pPr>
              <w:rPr>
                <w:rFonts w:ascii="Times New Roman" w:hAnsi="Times New Roman" w:cs="Times New Roman"/>
                <w:b/>
                <w:sz w:val="18"/>
                <w:szCs w:val="18"/>
                <w:lang w:val="es-SV" w:eastAsia="es-SV"/>
              </w:rPr>
            </w:pPr>
            <w:r w:rsidRPr="00523510">
              <w:rPr>
                <w:rFonts w:ascii="Times New Roman" w:hAnsi="Times New Roman" w:cs="Times New Roman"/>
                <w:b/>
                <w:sz w:val="18"/>
                <w:szCs w:val="18"/>
                <w:lang w:val="es-SV" w:eastAsia="es-SV"/>
              </w:rPr>
              <w:t>4</w:t>
            </w:r>
          </w:p>
        </w:tc>
        <w:tc>
          <w:tcPr>
            <w:tcW w:w="4037" w:type="dxa"/>
          </w:tcPr>
          <w:p w:rsidR="00055C35" w:rsidRPr="00F638A7" w:rsidRDefault="00055C35" w:rsidP="009863B8">
            <w:pPr>
              <w:rPr>
                <w:rFonts w:ascii="Times New Roman" w:hAnsi="Times New Roman" w:cs="Times New Roman"/>
                <w:b/>
                <w:sz w:val="18"/>
                <w:szCs w:val="18"/>
                <w:lang w:val="es-SV" w:eastAsia="es-SV"/>
              </w:rPr>
            </w:pPr>
            <w:r w:rsidRPr="00F638A7">
              <w:rPr>
                <w:rFonts w:ascii="Times New Roman" w:hAnsi="Times New Roman" w:cs="Times New Roman"/>
                <w:b/>
                <w:sz w:val="18"/>
                <w:szCs w:val="18"/>
                <w:lang w:val="es-SV" w:eastAsia="es-SV"/>
              </w:rPr>
              <w:t>Capacitaciones</w:t>
            </w:r>
          </w:p>
        </w:tc>
        <w:tc>
          <w:tcPr>
            <w:tcW w:w="2358" w:type="dxa"/>
          </w:tcPr>
          <w:p w:rsidR="00055C35" w:rsidRPr="00F638A7" w:rsidRDefault="00055C35" w:rsidP="009863B8">
            <w:pPr>
              <w:rPr>
                <w:rFonts w:ascii="Times New Roman" w:hAnsi="Times New Roman" w:cs="Times New Roman"/>
                <w:sz w:val="18"/>
                <w:szCs w:val="18"/>
                <w:lang w:val="es-SV" w:eastAsia="es-SV"/>
              </w:rPr>
            </w:pPr>
          </w:p>
        </w:tc>
        <w:tc>
          <w:tcPr>
            <w:tcW w:w="1944" w:type="dxa"/>
          </w:tcPr>
          <w:p w:rsidR="00055C35" w:rsidRPr="00F638A7" w:rsidRDefault="00055C35" w:rsidP="009863B8">
            <w:pPr>
              <w:rPr>
                <w:rFonts w:ascii="Times New Roman" w:hAnsi="Times New Roman" w:cs="Times New Roman"/>
                <w:sz w:val="18"/>
                <w:szCs w:val="18"/>
                <w:lang w:val="es-SV" w:eastAsia="es-SV"/>
              </w:rPr>
            </w:pPr>
          </w:p>
        </w:tc>
        <w:tc>
          <w:tcPr>
            <w:tcW w:w="1037" w:type="dxa"/>
          </w:tcPr>
          <w:p w:rsidR="00055C35" w:rsidRPr="00C6170C" w:rsidRDefault="00055C35" w:rsidP="009863B8">
            <w:pPr>
              <w:rPr>
                <w:rFonts w:ascii="Times New Roman" w:hAnsi="Times New Roman" w:cs="Times New Roman"/>
                <w:color w:val="FF0000"/>
                <w:sz w:val="18"/>
                <w:szCs w:val="18"/>
                <w:lang w:val="es-SV" w:eastAsia="es-SV"/>
              </w:rPr>
            </w:pPr>
          </w:p>
        </w:tc>
        <w:tc>
          <w:tcPr>
            <w:tcW w:w="1037" w:type="dxa"/>
          </w:tcPr>
          <w:p w:rsidR="00055C35" w:rsidRPr="00F638A7" w:rsidRDefault="00055C35" w:rsidP="009863B8">
            <w:pPr>
              <w:rPr>
                <w:rFonts w:ascii="Times New Roman" w:hAnsi="Times New Roman" w:cs="Times New Roman"/>
                <w:sz w:val="18"/>
                <w:szCs w:val="18"/>
                <w:lang w:val="es-SV" w:eastAsia="es-SV"/>
              </w:rPr>
            </w:pPr>
          </w:p>
        </w:tc>
        <w:tc>
          <w:tcPr>
            <w:tcW w:w="2382" w:type="dxa"/>
          </w:tcPr>
          <w:p w:rsidR="00055C35" w:rsidRPr="00F638A7" w:rsidRDefault="00055C35" w:rsidP="009863B8">
            <w:pPr>
              <w:rPr>
                <w:rFonts w:ascii="Times New Roman" w:hAnsi="Times New Roman" w:cs="Times New Roman"/>
                <w:sz w:val="18"/>
                <w:szCs w:val="18"/>
                <w:lang w:val="es-SV" w:eastAsia="es-SV"/>
              </w:rPr>
            </w:pPr>
          </w:p>
        </w:tc>
      </w:tr>
      <w:tr w:rsidR="00055C35" w:rsidRPr="0093671C" w:rsidTr="009863B8">
        <w:trPr>
          <w:trHeight w:val="192"/>
        </w:trPr>
        <w:tc>
          <w:tcPr>
            <w:tcW w:w="667" w:type="dxa"/>
          </w:tcPr>
          <w:p w:rsidR="00055C35" w:rsidRPr="00523510" w:rsidRDefault="00055C35" w:rsidP="009863B8">
            <w:pPr>
              <w:rPr>
                <w:rFonts w:ascii="Times New Roman" w:hAnsi="Times New Roman" w:cs="Times New Roman"/>
                <w:b/>
                <w:sz w:val="18"/>
                <w:szCs w:val="18"/>
                <w:lang w:val="es-SV" w:eastAsia="es-SV"/>
              </w:rPr>
            </w:pPr>
            <w:r>
              <w:rPr>
                <w:rFonts w:ascii="Times New Roman" w:hAnsi="Times New Roman" w:cs="Times New Roman"/>
                <w:b/>
                <w:sz w:val="18"/>
                <w:szCs w:val="18"/>
                <w:lang w:val="es-SV" w:eastAsia="es-SV"/>
              </w:rPr>
              <w:t>4.1</w:t>
            </w:r>
          </w:p>
        </w:tc>
        <w:tc>
          <w:tcPr>
            <w:tcW w:w="4037" w:type="dxa"/>
          </w:tcPr>
          <w:p w:rsidR="00055C35" w:rsidRPr="008953F0" w:rsidRDefault="00055C35" w:rsidP="009863B8">
            <w:pPr>
              <w:rPr>
                <w:rFonts w:ascii="Times New Roman" w:hAnsi="Times New Roman" w:cs="Times New Roman"/>
                <w:sz w:val="18"/>
                <w:szCs w:val="18"/>
                <w:lang w:val="es-SV" w:eastAsia="es-SV"/>
              </w:rPr>
            </w:pPr>
            <w:r w:rsidRPr="008953F0">
              <w:rPr>
                <w:rFonts w:ascii="Times New Roman" w:hAnsi="Times New Roman" w:cs="Times New Roman"/>
                <w:sz w:val="18"/>
                <w:szCs w:val="18"/>
                <w:lang w:val="es-SV" w:eastAsia="es-SV"/>
              </w:rPr>
              <w:t>Introducción a la LGTM</w:t>
            </w:r>
          </w:p>
        </w:tc>
        <w:tc>
          <w:tcPr>
            <w:tcW w:w="2358"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Ing. Santos Méndez</w:t>
            </w:r>
          </w:p>
        </w:tc>
        <w:tc>
          <w:tcPr>
            <w:tcW w:w="1944"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Ley, material audiovisual</w:t>
            </w:r>
          </w:p>
        </w:tc>
        <w:tc>
          <w:tcPr>
            <w:tcW w:w="1037" w:type="dxa"/>
          </w:tcPr>
          <w:p w:rsidR="00055C35" w:rsidRPr="00C6170C" w:rsidRDefault="00055C35" w:rsidP="009863B8">
            <w:pPr>
              <w:rPr>
                <w:rFonts w:ascii="Times New Roman" w:hAnsi="Times New Roman" w:cs="Times New Roman"/>
                <w:color w:val="FF0000"/>
                <w:sz w:val="18"/>
                <w:szCs w:val="18"/>
                <w:lang w:val="es-SV" w:eastAsia="es-SV"/>
              </w:rPr>
            </w:pPr>
            <w:r w:rsidRPr="0060221D">
              <w:rPr>
                <w:rFonts w:ascii="Times New Roman" w:hAnsi="Times New Roman" w:cs="Times New Roman"/>
                <w:sz w:val="18"/>
                <w:szCs w:val="18"/>
                <w:lang w:val="es-SV" w:eastAsia="es-SV"/>
              </w:rPr>
              <w:t>14/11/2018</w:t>
            </w:r>
          </w:p>
        </w:tc>
        <w:tc>
          <w:tcPr>
            <w:tcW w:w="1037" w:type="dxa"/>
          </w:tcPr>
          <w:p w:rsidR="00055C35" w:rsidRPr="00F638A7" w:rsidRDefault="00055C35" w:rsidP="009863B8">
            <w:pPr>
              <w:rPr>
                <w:rFonts w:ascii="Times New Roman" w:hAnsi="Times New Roman" w:cs="Times New Roman"/>
                <w:sz w:val="18"/>
                <w:szCs w:val="18"/>
                <w:lang w:val="es-SV" w:eastAsia="es-SV"/>
              </w:rPr>
            </w:pPr>
          </w:p>
        </w:tc>
        <w:tc>
          <w:tcPr>
            <w:tcW w:w="2382" w:type="dxa"/>
          </w:tcPr>
          <w:p w:rsidR="00055C35" w:rsidRPr="00F638A7" w:rsidRDefault="00055C35" w:rsidP="009863B8">
            <w:pPr>
              <w:rPr>
                <w:rFonts w:ascii="Times New Roman" w:hAnsi="Times New Roman" w:cs="Times New Roman"/>
                <w:sz w:val="18"/>
                <w:szCs w:val="18"/>
                <w:lang w:val="es-SV" w:eastAsia="es-SV"/>
              </w:rPr>
            </w:pPr>
          </w:p>
        </w:tc>
      </w:tr>
      <w:tr w:rsidR="00055C35" w:rsidRPr="0093671C" w:rsidTr="009863B8">
        <w:tc>
          <w:tcPr>
            <w:tcW w:w="667"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4.2</w:t>
            </w:r>
          </w:p>
        </w:tc>
        <w:tc>
          <w:tcPr>
            <w:tcW w:w="4037" w:type="dxa"/>
          </w:tcPr>
          <w:p w:rsidR="00055C35" w:rsidRPr="00F638A7" w:rsidRDefault="00055C35" w:rsidP="009863B8">
            <w:pPr>
              <w:jc w:val="both"/>
              <w:rPr>
                <w:rFonts w:ascii="Times New Roman" w:hAnsi="Times New Roman" w:cs="Times New Roman"/>
                <w:sz w:val="18"/>
                <w:szCs w:val="18"/>
                <w:lang w:val="es-SV" w:eastAsia="es-SV"/>
              </w:rPr>
            </w:pPr>
            <w:r w:rsidRPr="00F638A7">
              <w:rPr>
                <w:rFonts w:ascii="Times New Roman" w:hAnsi="Times New Roman" w:cs="Times New Roman"/>
                <w:sz w:val="18"/>
                <w:szCs w:val="18"/>
                <w:lang w:val="es-SV" w:eastAsia="es-SV"/>
              </w:rPr>
              <w:t>Introducción a la LAIP</w:t>
            </w:r>
          </w:p>
        </w:tc>
        <w:tc>
          <w:tcPr>
            <w:tcW w:w="2358"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Verónica Navas</w:t>
            </w:r>
          </w:p>
        </w:tc>
        <w:tc>
          <w:tcPr>
            <w:tcW w:w="1944" w:type="dxa"/>
            <w:vMerge w:val="restart"/>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lang w:val="es-SV" w:eastAsia="es-SV"/>
              </w:rPr>
              <w:t>Ley, material de apoyo impreso y audiovisual</w:t>
            </w:r>
          </w:p>
        </w:tc>
        <w:tc>
          <w:tcPr>
            <w:tcW w:w="1037" w:type="dxa"/>
            <w:vMerge w:val="restart"/>
          </w:tcPr>
          <w:p w:rsidR="00055C35" w:rsidRPr="0060221D" w:rsidRDefault="00055C35" w:rsidP="009863B8">
            <w:pPr>
              <w:rPr>
                <w:rFonts w:ascii="Times New Roman" w:hAnsi="Times New Roman" w:cs="Times New Roman"/>
                <w:sz w:val="18"/>
                <w:szCs w:val="18"/>
                <w:lang w:val="es-SV" w:eastAsia="es-SV"/>
              </w:rPr>
            </w:pPr>
            <w:r w:rsidRPr="0060221D">
              <w:rPr>
                <w:rFonts w:ascii="Times New Roman" w:hAnsi="Times New Roman" w:cs="Times New Roman"/>
                <w:sz w:val="18"/>
                <w:szCs w:val="18"/>
                <w:lang w:val="es-SV" w:eastAsia="es-SV"/>
              </w:rPr>
              <w:t>21/11/2018</w:t>
            </w:r>
          </w:p>
          <w:p w:rsidR="00055C35" w:rsidRPr="00C6170C" w:rsidRDefault="00055C35" w:rsidP="009863B8">
            <w:pPr>
              <w:rPr>
                <w:rFonts w:ascii="Times New Roman" w:hAnsi="Times New Roman" w:cs="Times New Roman"/>
                <w:color w:val="FF0000"/>
                <w:sz w:val="18"/>
                <w:szCs w:val="18"/>
                <w:lang w:val="es-SV" w:eastAsia="es-SV"/>
              </w:rPr>
            </w:pPr>
            <w:r w:rsidRPr="0060221D">
              <w:rPr>
                <w:rFonts w:ascii="Times New Roman" w:hAnsi="Times New Roman" w:cs="Times New Roman"/>
                <w:sz w:val="18"/>
                <w:szCs w:val="18"/>
                <w:lang w:val="es-SV" w:eastAsia="es-SV"/>
              </w:rPr>
              <w:t>1: 00 pm</w:t>
            </w:r>
          </w:p>
        </w:tc>
        <w:tc>
          <w:tcPr>
            <w:tcW w:w="1037" w:type="dxa"/>
          </w:tcPr>
          <w:p w:rsidR="00055C35" w:rsidRPr="00F638A7" w:rsidRDefault="00055C35" w:rsidP="009863B8">
            <w:pPr>
              <w:rPr>
                <w:rFonts w:ascii="Times New Roman" w:hAnsi="Times New Roman" w:cs="Times New Roman"/>
                <w:sz w:val="18"/>
                <w:szCs w:val="18"/>
                <w:lang w:val="es-SV" w:eastAsia="es-SV"/>
              </w:rPr>
            </w:pPr>
          </w:p>
        </w:tc>
        <w:tc>
          <w:tcPr>
            <w:tcW w:w="2382" w:type="dxa"/>
          </w:tcPr>
          <w:p w:rsidR="00055C35" w:rsidRPr="00F638A7" w:rsidRDefault="00055C35" w:rsidP="009863B8">
            <w:pPr>
              <w:rPr>
                <w:rFonts w:ascii="Times New Roman" w:hAnsi="Times New Roman" w:cs="Times New Roman"/>
                <w:sz w:val="18"/>
                <w:szCs w:val="18"/>
                <w:lang w:val="es-SV" w:eastAsia="es-SV"/>
              </w:rPr>
            </w:pPr>
          </w:p>
        </w:tc>
      </w:tr>
      <w:tr w:rsidR="00055C35" w:rsidRPr="0093671C" w:rsidTr="009863B8">
        <w:tc>
          <w:tcPr>
            <w:tcW w:w="667"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4.3</w:t>
            </w:r>
          </w:p>
        </w:tc>
        <w:tc>
          <w:tcPr>
            <w:tcW w:w="4037" w:type="dxa"/>
          </w:tcPr>
          <w:p w:rsidR="00055C35" w:rsidRPr="00F638A7" w:rsidRDefault="00055C35" w:rsidP="009863B8">
            <w:pPr>
              <w:jc w:val="both"/>
              <w:rPr>
                <w:rFonts w:ascii="Times New Roman" w:hAnsi="Times New Roman" w:cs="Times New Roman"/>
                <w:sz w:val="18"/>
                <w:szCs w:val="18"/>
                <w:lang w:val="es-SV" w:eastAsia="es-SV"/>
              </w:rPr>
            </w:pPr>
            <w:r w:rsidRPr="00F638A7">
              <w:rPr>
                <w:rFonts w:ascii="Times New Roman" w:hAnsi="Times New Roman" w:cs="Times New Roman"/>
                <w:sz w:val="18"/>
                <w:szCs w:val="18"/>
                <w:lang w:val="es-SV" w:eastAsia="es-SV"/>
              </w:rPr>
              <w:t>Introducción al tema GA</w:t>
            </w:r>
          </w:p>
        </w:tc>
        <w:tc>
          <w:tcPr>
            <w:tcW w:w="2358"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Verónica Navas</w:t>
            </w:r>
          </w:p>
        </w:tc>
        <w:tc>
          <w:tcPr>
            <w:tcW w:w="1944" w:type="dxa"/>
            <w:vMerge/>
          </w:tcPr>
          <w:p w:rsidR="00055C35" w:rsidRPr="00F638A7" w:rsidRDefault="00055C35" w:rsidP="009863B8">
            <w:pPr>
              <w:rPr>
                <w:rFonts w:ascii="Times New Roman" w:hAnsi="Times New Roman" w:cs="Times New Roman"/>
                <w:sz w:val="18"/>
                <w:szCs w:val="18"/>
                <w:lang w:val="es-SV" w:eastAsia="es-SV"/>
              </w:rPr>
            </w:pPr>
          </w:p>
        </w:tc>
        <w:tc>
          <w:tcPr>
            <w:tcW w:w="1037" w:type="dxa"/>
            <w:vMerge/>
          </w:tcPr>
          <w:p w:rsidR="00055C35" w:rsidRPr="00C6170C" w:rsidRDefault="00055C35" w:rsidP="009863B8">
            <w:pPr>
              <w:rPr>
                <w:rFonts w:ascii="Times New Roman" w:hAnsi="Times New Roman" w:cs="Times New Roman"/>
                <w:color w:val="FF0000"/>
                <w:sz w:val="18"/>
                <w:szCs w:val="18"/>
                <w:lang w:val="es-SV" w:eastAsia="es-SV"/>
              </w:rPr>
            </w:pPr>
          </w:p>
        </w:tc>
        <w:tc>
          <w:tcPr>
            <w:tcW w:w="1037" w:type="dxa"/>
          </w:tcPr>
          <w:p w:rsidR="00055C35" w:rsidRPr="00F638A7" w:rsidRDefault="00055C35" w:rsidP="009863B8">
            <w:pPr>
              <w:rPr>
                <w:rFonts w:ascii="Times New Roman" w:hAnsi="Times New Roman" w:cs="Times New Roman"/>
                <w:sz w:val="18"/>
                <w:szCs w:val="18"/>
                <w:lang w:val="es-SV" w:eastAsia="es-SV"/>
              </w:rPr>
            </w:pPr>
          </w:p>
        </w:tc>
        <w:tc>
          <w:tcPr>
            <w:tcW w:w="2382" w:type="dxa"/>
          </w:tcPr>
          <w:p w:rsidR="00055C35" w:rsidRPr="00F638A7" w:rsidRDefault="00055C35" w:rsidP="009863B8">
            <w:pPr>
              <w:rPr>
                <w:rFonts w:ascii="Times New Roman" w:hAnsi="Times New Roman" w:cs="Times New Roman"/>
                <w:sz w:val="18"/>
                <w:szCs w:val="18"/>
                <w:lang w:val="es-SV" w:eastAsia="es-SV"/>
              </w:rPr>
            </w:pPr>
          </w:p>
        </w:tc>
      </w:tr>
      <w:tr w:rsidR="00055C35" w:rsidRPr="0093671C" w:rsidTr="009863B8">
        <w:tc>
          <w:tcPr>
            <w:tcW w:w="667" w:type="dxa"/>
          </w:tcPr>
          <w:p w:rsidR="00055C35"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4.4</w:t>
            </w:r>
          </w:p>
        </w:tc>
        <w:tc>
          <w:tcPr>
            <w:tcW w:w="4037" w:type="dxa"/>
          </w:tcPr>
          <w:p w:rsidR="00055C35" w:rsidRPr="00F638A7" w:rsidRDefault="00055C35" w:rsidP="009863B8">
            <w:pPr>
              <w:jc w:val="both"/>
              <w:rPr>
                <w:rFonts w:ascii="Times New Roman" w:hAnsi="Times New Roman" w:cs="Times New Roman"/>
                <w:sz w:val="18"/>
                <w:szCs w:val="18"/>
                <w:lang w:val="es-SV" w:eastAsia="es-SV"/>
              </w:rPr>
            </w:pPr>
            <w:r>
              <w:rPr>
                <w:rFonts w:ascii="Times New Roman" w:hAnsi="Times New Roman" w:cs="Times New Roman"/>
                <w:sz w:val="18"/>
                <w:szCs w:val="18"/>
                <w:lang w:val="es-SV" w:eastAsia="es-SV"/>
              </w:rPr>
              <w:t>Pasos para elaborar una ordenanza</w:t>
            </w:r>
          </w:p>
        </w:tc>
        <w:tc>
          <w:tcPr>
            <w:tcW w:w="2358" w:type="dxa"/>
          </w:tcPr>
          <w:p w:rsidR="00055C35"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Lic. Luis Rodríguez (ISDEM)</w:t>
            </w:r>
          </w:p>
        </w:tc>
        <w:tc>
          <w:tcPr>
            <w:tcW w:w="1944"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lang w:val="es-SV" w:eastAsia="es-SV"/>
              </w:rPr>
              <w:t>Material de apoyo digital y audiovisual</w:t>
            </w:r>
          </w:p>
        </w:tc>
        <w:tc>
          <w:tcPr>
            <w:tcW w:w="1037" w:type="dxa"/>
          </w:tcPr>
          <w:p w:rsidR="00055C35" w:rsidRPr="0060221D" w:rsidRDefault="00055C35" w:rsidP="009863B8">
            <w:pPr>
              <w:rPr>
                <w:rFonts w:ascii="Times New Roman" w:hAnsi="Times New Roman" w:cs="Times New Roman"/>
                <w:sz w:val="18"/>
                <w:szCs w:val="18"/>
                <w:lang w:val="es-SV" w:eastAsia="es-SV"/>
              </w:rPr>
            </w:pPr>
            <w:r w:rsidRPr="0060221D">
              <w:rPr>
                <w:rFonts w:ascii="Times New Roman" w:hAnsi="Times New Roman" w:cs="Times New Roman"/>
                <w:sz w:val="18"/>
                <w:szCs w:val="18"/>
                <w:lang w:val="es-SV" w:eastAsia="es-SV"/>
              </w:rPr>
              <w:t>04/12/2018</w:t>
            </w:r>
          </w:p>
        </w:tc>
        <w:tc>
          <w:tcPr>
            <w:tcW w:w="1037" w:type="dxa"/>
          </w:tcPr>
          <w:p w:rsidR="00055C35" w:rsidRPr="00F638A7" w:rsidRDefault="00055C35" w:rsidP="009863B8">
            <w:pPr>
              <w:rPr>
                <w:rFonts w:ascii="Times New Roman" w:hAnsi="Times New Roman" w:cs="Times New Roman"/>
                <w:sz w:val="18"/>
                <w:szCs w:val="18"/>
                <w:lang w:val="es-SV" w:eastAsia="es-SV"/>
              </w:rPr>
            </w:pPr>
          </w:p>
        </w:tc>
        <w:tc>
          <w:tcPr>
            <w:tcW w:w="2382" w:type="dxa"/>
          </w:tcPr>
          <w:p w:rsidR="00055C35" w:rsidRPr="00F638A7" w:rsidRDefault="00055C35" w:rsidP="009863B8">
            <w:pPr>
              <w:rPr>
                <w:rFonts w:ascii="Times New Roman" w:hAnsi="Times New Roman" w:cs="Times New Roman"/>
                <w:sz w:val="18"/>
                <w:szCs w:val="18"/>
                <w:lang w:val="es-SV" w:eastAsia="es-SV"/>
              </w:rPr>
            </w:pPr>
          </w:p>
        </w:tc>
      </w:tr>
      <w:tr w:rsidR="00055C35" w:rsidRPr="0093671C" w:rsidTr="009863B8">
        <w:tc>
          <w:tcPr>
            <w:tcW w:w="667"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5</w:t>
            </w:r>
          </w:p>
        </w:tc>
        <w:tc>
          <w:tcPr>
            <w:tcW w:w="4037" w:type="dxa"/>
          </w:tcPr>
          <w:p w:rsidR="00055C35" w:rsidRPr="00F638A7" w:rsidRDefault="00055C35" w:rsidP="009863B8">
            <w:pPr>
              <w:jc w:val="both"/>
              <w:rPr>
                <w:rFonts w:ascii="Times New Roman" w:hAnsi="Times New Roman" w:cs="Times New Roman"/>
                <w:b/>
                <w:sz w:val="18"/>
                <w:szCs w:val="18"/>
                <w:lang w:val="es-SV" w:eastAsia="es-SV"/>
              </w:rPr>
            </w:pPr>
            <w:r w:rsidRPr="00F638A7">
              <w:rPr>
                <w:rFonts w:ascii="Times New Roman" w:hAnsi="Times New Roman" w:cs="Times New Roman"/>
                <w:b/>
                <w:sz w:val="18"/>
                <w:szCs w:val="18"/>
                <w:lang w:val="es-SV" w:eastAsia="es-SV"/>
              </w:rPr>
              <w:t>Informes al Concejo Municipal</w:t>
            </w:r>
          </w:p>
        </w:tc>
        <w:tc>
          <w:tcPr>
            <w:tcW w:w="2358" w:type="dxa"/>
          </w:tcPr>
          <w:p w:rsidR="00055C35" w:rsidRPr="00F638A7" w:rsidRDefault="00055C35" w:rsidP="009863B8">
            <w:pPr>
              <w:rPr>
                <w:rFonts w:ascii="Times New Roman" w:hAnsi="Times New Roman" w:cs="Times New Roman"/>
                <w:sz w:val="18"/>
                <w:szCs w:val="18"/>
                <w:lang w:val="es-SV" w:eastAsia="es-SV"/>
              </w:rPr>
            </w:pPr>
            <w:r>
              <w:rPr>
                <w:rFonts w:ascii="Times New Roman" w:hAnsi="Times New Roman" w:cs="Times New Roman"/>
                <w:sz w:val="18"/>
                <w:szCs w:val="18"/>
                <w:lang w:val="es-SV" w:eastAsia="es-SV"/>
              </w:rPr>
              <w:t>Ing. Santos Méndez</w:t>
            </w:r>
          </w:p>
        </w:tc>
        <w:tc>
          <w:tcPr>
            <w:tcW w:w="1944" w:type="dxa"/>
          </w:tcPr>
          <w:p w:rsidR="00055C35" w:rsidRPr="00F638A7" w:rsidRDefault="00055C35" w:rsidP="009863B8">
            <w:pPr>
              <w:rPr>
                <w:rFonts w:ascii="Times New Roman" w:hAnsi="Times New Roman" w:cs="Times New Roman"/>
                <w:sz w:val="18"/>
                <w:szCs w:val="18"/>
                <w:lang w:val="es-SV" w:eastAsia="es-SV"/>
              </w:rPr>
            </w:pPr>
          </w:p>
        </w:tc>
        <w:tc>
          <w:tcPr>
            <w:tcW w:w="1037" w:type="dxa"/>
          </w:tcPr>
          <w:p w:rsidR="00055C35" w:rsidRPr="0060221D" w:rsidRDefault="00055C35" w:rsidP="009863B8">
            <w:pPr>
              <w:rPr>
                <w:rFonts w:ascii="Times New Roman" w:hAnsi="Times New Roman" w:cs="Times New Roman"/>
                <w:sz w:val="18"/>
                <w:szCs w:val="18"/>
                <w:lang w:val="es-SV" w:eastAsia="es-SV"/>
              </w:rPr>
            </w:pPr>
            <w:r w:rsidRPr="0060221D">
              <w:rPr>
                <w:rFonts w:ascii="Times New Roman" w:hAnsi="Times New Roman" w:cs="Times New Roman"/>
                <w:sz w:val="18"/>
                <w:szCs w:val="18"/>
                <w:lang w:val="es-SV" w:eastAsia="es-SV"/>
              </w:rPr>
              <w:t>Periódicos</w:t>
            </w:r>
          </w:p>
        </w:tc>
        <w:tc>
          <w:tcPr>
            <w:tcW w:w="1037" w:type="dxa"/>
          </w:tcPr>
          <w:p w:rsidR="00055C35" w:rsidRPr="00F638A7" w:rsidRDefault="00055C35" w:rsidP="009863B8">
            <w:pPr>
              <w:rPr>
                <w:rFonts w:ascii="Times New Roman" w:hAnsi="Times New Roman" w:cs="Times New Roman"/>
                <w:sz w:val="18"/>
                <w:szCs w:val="18"/>
                <w:lang w:val="es-SV" w:eastAsia="es-SV"/>
              </w:rPr>
            </w:pPr>
          </w:p>
        </w:tc>
        <w:tc>
          <w:tcPr>
            <w:tcW w:w="2382" w:type="dxa"/>
          </w:tcPr>
          <w:p w:rsidR="00055C35" w:rsidRPr="00F638A7" w:rsidRDefault="00055C35" w:rsidP="009863B8">
            <w:pPr>
              <w:rPr>
                <w:rFonts w:ascii="Times New Roman" w:hAnsi="Times New Roman" w:cs="Times New Roman"/>
                <w:sz w:val="18"/>
                <w:szCs w:val="18"/>
                <w:lang w:val="es-SV" w:eastAsia="es-SV"/>
              </w:rPr>
            </w:pPr>
          </w:p>
        </w:tc>
      </w:tr>
    </w:tbl>
    <w:p w:rsidR="0060246B" w:rsidRDefault="0060246B" w:rsidP="00055C35">
      <w:pPr>
        <w:rPr>
          <w:rFonts w:ascii="Times New Roman" w:hAnsi="Times New Roman" w:cs="Times New Roman"/>
          <w:color w:val="333333"/>
          <w:lang w:val="es-SV" w:eastAsia="es-SV"/>
        </w:rPr>
      </w:pPr>
    </w:p>
    <w:p w:rsidR="0060246B" w:rsidRDefault="0060246B" w:rsidP="00055C35">
      <w:pPr>
        <w:rPr>
          <w:rFonts w:ascii="Times New Roman" w:hAnsi="Times New Roman" w:cs="Times New Roman"/>
          <w:color w:val="333333"/>
          <w:lang w:val="es-SV" w:eastAsia="es-SV"/>
        </w:rPr>
      </w:pPr>
    </w:p>
    <w:p w:rsidR="0060246B" w:rsidRDefault="0060246B" w:rsidP="00055C35">
      <w:pPr>
        <w:rPr>
          <w:rFonts w:ascii="Times New Roman" w:hAnsi="Times New Roman" w:cs="Times New Roman"/>
          <w:color w:val="333333"/>
          <w:lang w:val="es-SV" w:eastAsia="es-SV"/>
        </w:rPr>
      </w:pPr>
    </w:p>
    <w:p w:rsidR="0060246B" w:rsidRPr="0093671C" w:rsidRDefault="0060246B" w:rsidP="00055C35">
      <w:pPr>
        <w:rPr>
          <w:rFonts w:ascii="Times New Roman" w:hAnsi="Times New Roman" w:cs="Times New Roman"/>
          <w:color w:val="333333"/>
          <w:lang w:val="es-SV" w:eastAsia="es-SV"/>
        </w:rPr>
        <w:sectPr w:rsidR="0060246B" w:rsidRPr="0093671C" w:rsidSect="002A61F4">
          <w:pgSz w:w="15840" w:h="12240" w:orient="landscape"/>
          <w:pgMar w:top="1701" w:right="1417" w:bottom="1701" w:left="1417" w:header="708" w:footer="708" w:gutter="0"/>
          <w:cols w:space="708"/>
          <w:docGrid w:linePitch="360"/>
        </w:sectPr>
      </w:pPr>
    </w:p>
    <w:p w:rsidR="00704DA1" w:rsidRPr="00704DA1" w:rsidRDefault="00704DA1" w:rsidP="00704DA1">
      <w:pPr>
        <w:rPr>
          <w:rFonts w:ascii="Times New Roman" w:hAnsi="Times New Roman" w:cs="Times New Roman"/>
        </w:rPr>
      </w:pPr>
      <w:r w:rsidRPr="00704DA1">
        <w:rPr>
          <w:rFonts w:ascii="Times New Roman" w:hAnsi="Times New Roman" w:cs="Times New Roman"/>
        </w:rPr>
        <w:lastRenderedPageBreak/>
        <w:t>Fotografías de las capacitaciones recibidas por el comité de enlace de la Mesa de Contacto Tributario</w:t>
      </w:r>
    </w:p>
    <w:p w:rsidR="00704DA1" w:rsidRPr="00704DA1" w:rsidRDefault="00DE63ED" w:rsidP="00704DA1">
      <w:pPr>
        <w:rPr>
          <w:rFonts w:ascii="Times New Roman" w:hAnsi="Times New Roman" w:cs="Times New Roman"/>
        </w:rPr>
      </w:pPr>
      <w:r>
        <w:rPr>
          <w:noProof/>
          <w:lang w:val="es-SV" w:eastAsia="es-SV"/>
        </w:rPr>
        <w:drawing>
          <wp:anchor distT="0" distB="0" distL="114300" distR="114300" simplePos="0" relativeHeight="251673600" behindDoc="1" locked="0" layoutInCell="1" allowOverlap="1" wp14:anchorId="2D6CCB9E" wp14:editId="41CC43FD">
            <wp:simplePos x="0" y="0"/>
            <wp:positionH relativeFrom="column">
              <wp:posOffset>2882265</wp:posOffset>
            </wp:positionH>
            <wp:positionV relativeFrom="paragraph">
              <wp:posOffset>423545</wp:posOffset>
            </wp:positionV>
            <wp:extent cx="2583180" cy="1935480"/>
            <wp:effectExtent l="0" t="0" r="7620" b="7620"/>
            <wp:wrapTight wrapText="bothSides">
              <wp:wrapPolygon edited="0">
                <wp:start x="0" y="0"/>
                <wp:lineTo x="0" y="21472"/>
                <wp:lineTo x="21504" y="21472"/>
                <wp:lineTo x="21504"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3180" cy="1935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SV" w:eastAsia="es-SV"/>
        </w:rPr>
        <w:drawing>
          <wp:anchor distT="0" distB="0" distL="114300" distR="114300" simplePos="0" relativeHeight="251674624" behindDoc="1" locked="0" layoutInCell="1" allowOverlap="1" wp14:anchorId="545927B6" wp14:editId="7B55530C">
            <wp:simplePos x="0" y="0"/>
            <wp:positionH relativeFrom="column">
              <wp:posOffset>100965</wp:posOffset>
            </wp:positionH>
            <wp:positionV relativeFrom="paragraph">
              <wp:posOffset>398145</wp:posOffset>
            </wp:positionV>
            <wp:extent cx="2600325" cy="1922145"/>
            <wp:effectExtent l="0" t="0" r="9525" b="1905"/>
            <wp:wrapTight wrapText="bothSides">
              <wp:wrapPolygon edited="0">
                <wp:start x="0" y="0"/>
                <wp:lineTo x="0" y="21407"/>
                <wp:lineTo x="21521" y="21407"/>
                <wp:lineTo x="21521"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00325" cy="1922145"/>
                    </a:xfrm>
                    <a:prstGeom prst="rect">
                      <a:avLst/>
                    </a:prstGeom>
                    <a:noFill/>
                  </pic:spPr>
                </pic:pic>
              </a:graphicData>
            </a:graphic>
            <wp14:sizeRelH relativeFrom="page">
              <wp14:pctWidth>0</wp14:pctWidth>
            </wp14:sizeRelH>
            <wp14:sizeRelV relativeFrom="page">
              <wp14:pctHeight>0</wp14:pctHeight>
            </wp14:sizeRelV>
          </wp:anchor>
        </w:drawing>
      </w:r>
      <w:r w:rsidR="00704DA1" w:rsidRPr="00704DA1">
        <w:rPr>
          <w:rFonts w:ascii="Times New Roman" w:hAnsi="Times New Roman" w:cs="Times New Roman"/>
        </w:rPr>
        <w:t>Capacitación en la Ley General Tributaria Municipal</w:t>
      </w:r>
      <w:r>
        <w:rPr>
          <w:rFonts w:ascii="Times New Roman" w:hAnsi="Times New Roman" w:cs="Times New Roman"/>
        </w:rPr>
        <w:t xml:space="preserve">, impartida por Santos Méndez, jefe de la UATM de la municipalidad </w:t>
      </w:r>
    </w:p>
    <w:p w:rsidR="00DE63ED" w:rsidRDefault="00DE63ED" w:rsidP="00704DA1"/>
    <w:p w:rsidR="00704DA1" w:rsidRPr="00DE63ED" w:rsidRDefault="00DE63ED" w:rsidP="00704DA1">
      <w:pPr>
        <w:rPr>
          <w:rFonts w:ascii="Times New Roman" w:hAnsi="Times New Roman" w:cs="Times New Roman"/>
        </w:rPr>
      </w:pPr>
      <w:r w:rsidRPr="00DE63ED">
        <w:rPr>
          <w:rFonts w:ascii="Times New Roman" w:hAnsi="Times New Roman" w:cs="Times New Roman"/>
          <w:noProof/>
          <w:lang w:val="es-SV" w:eastAsia="es-SV"/>
        </w:rPr>
        <w:drawing>
          <wp:anchor distT="0" distB="0" distL="114300" distR="114300" simplePos="0" relativeHeight="251676672" behindDoc="1" locked="0" layoutInCell="1" allowOverlap="1" wp14:anchorId="135FDCB6" wp14:editId="5FA2F494">
            <wp:simplePos x="0" y="0"/>
            <wp:positionH relativeFrom="column">
              <wp:posOffset>224790</wp:posOffset>
            </wp:positionH>
            <wp:positionV relativeFrom="paragraph">
              <wp:posOffset>340995</wp:posOffset>
            </wp:positionV>
            <wp:extent cx="2552700" cy="1912620"/>
            <wp:effectExtent l="0" t="0" r="0" b="0"/>
            <wp:wrapTight wrapText="bothSides">
              <wp:wrapPolygon edited="0">
                <wp:start x="0" y="0"/>
                <wp:lineTo x="0" y="21299"/>
                <wp:lineTo x="21439" y="21299"/>
                <wp:lineTo x="21439"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2700" cy="1912620"/>
                    </a:xfrm>
                    <a:prstGeom prst="rect">
                      <a:avLst/>
                    </a:prstGeom>
                    <a:noFill/>
                  </pic:spPr>
                </pic:pic>
              </a:graphicData>
            </a:graphic>
            <wp14:sizeRelH relativeFrom="page">
              <wp14:pctWidth>0</wp14:pctWidth>
            </wp14:sizeRelH>
            <wp14:sizeRelV relativeFrom="page">
              <wp14:pctHeight>0</wp14:pctHeight>
            </wp14:sizeRelV>
          </wp:anchor>
        </w:drawing>
      </w:r>
      <w:r w:rsidRPr="00DE63ED">
        <w:rPr>
          <w:rFonts w:ascii="Times New Roman" w:hAnsi="Times New Roman" w:cs="Times New Roman"/>
          <w:noProof/>
          <w:lang w:val="es-SV" w:eastAsia="es-SV"/>
        </w:rPr>
        <w:drawing>
          <wp:anchor distT="0" distB="0" distL="114300" distR="114300" simplePos="0" relativeHeight="251675648" behindDoc="1" locked="0" layoutInCell="1" allowOverlap="1" wp14:anchorId="098DB007" wp14:editId="1BA6C35A">
            <wp:simplePos x="0" y="0"/>
            <wp:positionH relativeFrom="column">
              <wp:posOffset>2958465</wp:posOffset>
            </wp:positionH>
            <wp:positionV relativeFrom="paragraph">
              <wp:posOffset>340360</wp:posOffset>
            </wp:positionV>
            <wp:extent cx="2537460" cy="1897380"/>
            <wp:effectExtent l="0" t="0" r="0" b="7620"/>
            <wp:wrapTight wrapText="bothSides">
              <wp:wrapPolygon edited="0">
                <wp:start x="0" y="0"/>
                <wp:lineTo x="0" y="21470"/>
                <wp:lineTo x="21405" y="21470"/>
                <wp:lineTo x="21405"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7460" cy="1897380"/>
                    </a:xfrm>
                    <a:prstGeom prst="rect">
                      <a:avLst/>
                    </a:prstGeom>
                    <a:noFill/>
                  </pic:spPr>
                </pic:pic>
              </a:graphicData>
            </a:graphic>
            <wp14:sizeRelH relativeFrom="page">
              <wp14:pctWidth>0</wp14:pctWidth>
            </wp14:sizeRelH>
            <wp14:sizeRelV relativeFrom="page">
              <wp14:pctHeight>0</wp14:pctHeight>
            </wp14:sizeRelV>
          </wp:anchor>
        </w:drawing>
      </w:r>
      <w:r w:rsidRPr="00DE63ED">
        <w:rPr>
          <w:rFonts w:ascii="Times New Roman" w:hAnsi="Times New Roman" w:cs="Times New Roman"/>
        </w:rPr>
        <w:t>Capacitación en la Ley de Acceso a la Información Pública y Gobierno Abierto</w:t>
      </w:r>
      <w:r>
        <w:rPr>
          <w:rFonts w:ascii="Times New Roman" w:hAnsi="Times New Roman" w:cs="Times New Roman"/>
        </w:rPr>
        <w:t>, Impartida por Verónica Navas de AV Consultores S.A. de C.V.</w:t>
      </w:r>
    </w:p>
    <w:p w:rsidR="00DE63ED" w:rsidRPr="00DE63ED" w:rsidRDefault="00DE63ED" w:rsidP="00704DA1">
      <w:pPr>
        <w:rPr>
          <w:sz w:val="16"/>
          <w:lang w:val="es-SV"/>
        </w:rPr>
      </w:pPr>
    </w:p>
    <w:p w:rsidR="00DE63ED" w:rsidRPr="00DE63ED" w:rsidRDefault="00DE63ED" w:rsidP="00DE63ED">
      <w:pPr>
        <w:rPr>
          <w:rFonts w:ascii="Times New Roman" w:hAnsi="Times New Roman" w:cs="Times New Roman"/>
          <w:lang w:val="es-SV"/>
        </w:rPr>
      </w:pPr>
      <w:r w:rsidRPr="00DE63ED">
        <w:rPr>
          <w:noProof/>
          <w:lang w:val="es-SV" w:eastAsia="es-SV"/>
        </w:rPr>
        <w:drawing>
          <wp:anchor distT="0" distB="0" distL="114300" distR="114300" simplePos="0" relativeHeight="251677696" behindDoc="1" locked="0" layoutInCell="1" allowOverlap="1" wp14:anchorId="0C52CCE5" wp14:editId="5F8B2C21">
            <wp:simplePos x="0" y="0"/>
            <wp:positionH relativeFrom="column">
              <wp:posOffset>2806065</wp:posOffset>
            </wp:positionH>
            <wp:positionV relativeFrom="paragraph">
              <wp:posOffset>575310</wp:posOffset>
            </wp:positionV>
            <wp:extent cx="2495550" cy="1878330"/>
            <wp:effectExtent l="0" t="0" r="0" b="7620"/>
            <wp:wrapTight wrapText="bothSides">
              <wp:wrapPolygon edited="0">
                <wp:start x="0" y="0"/>
                <wp:lineTo x="0" y="21469"/>
                <wp:lineTo x="21435" y="21469"/>
                <wp:lineTo x="21435" y="0"/>
                <wp:lineTo x="0" y="0"/>
              </wp:wrapPolygon>
            </wp:wrapTight>
            <wp:docPr id="28" name="Imagen 28" descr="D:\Documents and Settings\Administrador\Escritorio\TTDPK\CLIN 2\Informes\Informe 3\Anexos Vero Informe 3\4\4.8 Fotografias\Cap pasos para una ordenanza mun MCTC\1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cuments and Settings\Administrador\Escritorio\TTDPK\CLIN 2\Informes\Informe 3\Anexos Vero Informe 3\4\4.8 Fotografias\Cap pasos para una ordenanza mun MCTC\1 (1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0872"/>
                    <a:stretch/>
                  </pic:blipFill>
                  <pic:spPr bwMode="auto">
                    <a:xfrm>
                      <a:off x="0" y="0"/>
                      <a:ext cx="2495550" cy="1878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63ED">
        <w:rPr>
          <w:noProof/>
          <w:lang w:val="es-SV" w:eastAsia="es-SV"/>
        </w:rPr>
        <w:drawing>
          <wp:anchor distT="0" distB="0" distL="114300" distR="114300" simplePos="0" relativeHeight="251678720" behindDoc="1" locked="0" layoutInCell="1" allowOverlap="1" wp14:anchorId="1130B7C0" wp14:editId="1505E9AA">
            <wp:simplePos x="0" y="0"/>
            <wp:positionH relativeFrom="margin">
              <wp:posOffset>167640</wp:posOffset>
            </wp:positionH>
            <wp:positionV relativeFrom="paragraph">
              <wp:posOffset>565150</wp:posOffset>
            </wp:positionV>
            <wp:extent cx="2495550" cy="1873885"/>
            <wp:effectExtent l="0" t="0" r="0" b="0"/>
            <wp:wrapTight wrapText="bothSides">
              <wp:wrapPolygon edited="0">
                <wp:start x="0" y="0"/>
                <wp:lineTo x="0" y="21300"/>
                <wp:lineTo x="21435" y="21300"/>
                <wp:lineTo x="21435" y="0"/>
                <wp:lineTo x="0" y="0"/>
              </wp:wrapPolygon>
            </wp:wrapTight>
            <wp:docPr id="27" name="Imagen 27" descr="D:\Documents and Settings\Administrador\Escritorio\TTDPK\CLIN 2\Informes\Informe 3\Anexos Vero Informe 3\4\4.8 Fotografias\Cap pasos para una ordenanza mun MCTC\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cuments and Settings\Administrador\Escritorio\TTDPK\CLIN 2\Informes\Informe 3\Anexos Vero Informe 3\4\4.8 Fotografias\Cap pasos para una ordenanza mun MCTC\1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5550" cy="1873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63ED">
        <w:rPr>
          <w:rFonts w:ascii="Times New Roman" w:hAnsi="Times New Roman" w:cs="Times New Roman"/>
          <w:lang w:val="es-SV"/>
        </w:rPr>
        <w:t>Capacitación sobre los pasos para la construcción de una ordenanza</w:t>
      </w:r>
      <w:r>
        <w:rPr>
          <w:rFonts w:ascii="Times New Roman" w:hAnsi="Times New Roman" w:cs="Times New Roman"/>
          <w:lang w:val="es-SV"/>
        </w:rPr>
        <w:t>, impartida por el Lic. Luis Rodríguez, jefe regional de ISDEM</w:t>
      </w:r>
    </w:p>
    <w:p w:rsidR="0005697C" w:rsidRPr="0005697C" w:rsidRDefault="0005697C" w:rsidP="0005697C">
      <w:pPr>
        <w:pStyle w:val="Ttulo2"/>
        <w:rPr>
          <w:color w:val="1F3864" w:themeColor="accent5" w:themeShade="80"/>
        </w:rPr>
      </w:pPr>
      <w:bookmarkStart w:id="9" w:name="_Toc3382495"/>
      <w:r w:rsidRPr="0005697C">
        <w:rPr>
          <w:color w:val="1F3864" w:themeColor="accent5" w:themeShade="80"/>
        </w:rPr>
        <w:lastRenderedPageBreak/>
        <w:t>2.5 Conformación de la mesa técnica</w:t>
      </w:r>
      <w:bookmarkEnd w:id="9"/>
    </w:p>
    <w:tbl>
      <w:tblPr>
        <w:tblStyle w:val="Tablaconcuadrcula"/>
        <w:tblW w:w="8926" w:type="dxa"/>
        <w:tblLayout w:type="fixed"/>
        <w:tblLook w:val="04A0" w:firstRow="1" w:lastRow="0" w:firstColumn="1" w:lastColumn="0" w:noHBand="0" w:noVBand="1"/>
      </w:tblPr>
      <w:tblGrid>
        <w:gridCol w:w="6232"/>
        <w:gridCol w:w="1560"/>
        <w:gridCol w:w="1134"/>
      </w:tblGrid>
      <w:tr w:rsidR="0005697C" w:rsidRPr="0093671C" w:rsidTr="009863B8">
        <w:trPr>
          <w:tblHeader/>
        </w:trPr>
        <w:tc>
          <w:tcPr>
            <w:tcW w:w="6232" w:type="dxa"/>
          </w:tcPr>
          <w:p w:rsidR="0005697C" w:rsidRPr="0093671C" w:rsidRDefault="0005697C" w:rsidP="009863B8">
            <w:pPr>
              <w:jc w:val="center"/>
              <w:rPr>
                <w:rFonts w:ascii="Times New Roman" w:hAnsi="Times New Roman" w:cs="Times New Roman"/>
                <w:lang w:val="es-SV" w:eastAsia="es-SV"/>
              </w:rPr>
            </w:pPr>
            <w:r w:rsidRPr="0093671C">
              <w:rPr>
                <w:rFonts w:ascii="Times New Roman" w:eastAsia="Times New Roman" w:hAnsi="Times New Roman" w:cs="Times New Roman"/>
                <w:b/>
                <w:bCs/>
                <w:lang w:val="es-SV" w:eastAsia="es-SV"/>
              </w:rPr>
              <w:t>Se trata de</w:t>
            </w:r>
          </w:p>
        </w:tc>
        <w:tc>
          <w:tcPr>
            <w:tcW w:w="1560" w:type="dxa"/>
          </w:tcPr>
          <w:p w:rsidR="0005697C" w:rsidRPr="0093671C" w:rsidRDefault="0005697C" w:rsidP="009863B8">
            <w:pPr>
              <w:jc w:val="center"/>
              <w:rPr>
                <w:rFonts w:ascii="Times New Roman" w:hAnsi="Times New Roman" w:cs="Times New Roman"/>
                <w:b/>
                <w:lang w:val="es-SV" w:eastAsia="es-SV"/>
              </w:rPr>
            </w:pPr>
            <w:r w:rsidRPr="0093671C">
              <w:rPr>
                <w:rFonts w:ascii="Times New Roman" w:hAnsi="Times New Roman" w:cs="Times New Roman"/>
                <w:b/>
                <w:lang w:val="es-SV" w:eastAsia="es-SV"/>
              </w:rPr>
              <w:t>Responsable de preparar</w:t>
            </w:r>
          </w:p>
        </w:tc>
        <w:tc>
          <w:tcPr>
            <w:tcW w:w="1134" w:type="dxa"/>
          </w:tcPr>
          <w:p w:rsidR="0005697C" w:rsidRPr="006A4D72" w:rsidRDefault="0005697C" w:rsidP="009863B8">
            <w:pPr>
              <w:jc w:val="center"/>
              <w:rPr>
                <w:rFonts w:ascii="Times New Roman" w:hAnsi="Times New Roman" w:cs="Times New Roman"/>
                <w:b/>
                <w:lang w:val="es-SV" w:eastAsia="es-SV"/>
              </w:rPr>
            </w:pPr>
            <w:r w:rsidRPr="006A4D72">
              <w:rPr>
                <w:rFonts w:ascii="Times New Roman" w:hAnsi="Times New Roman" w:cs="Times New Roman"/>
                <w:b/>
                <w:lang w:val="es-SV" w:eastAsia="es-SV"/>
              </w:rPr>
              <w:t>Fecha</w:t>
            </w:r>
          </w:p>
        </w:tc>
      </w:tr>
      <w:tr w:rsidR="0005697C" w:rsidRPr="008B64F9" w:rsidTr="009863B8">
        <w:tc>
          <w:tcPr>
            <w:tcW w:w="6232" w:type="dxa"/>
          </w:tcPr>
          <w:p w:rsidR="0005697C" w:rsidRDefault="0005697C" w:rsidP="009863B8">
            <w:pPr>
              <w:pStyle w:val="Prrafodelista"/>
              <w:numPr>
                <w:ilvl w:val="0"/>
                <w:numId w:val="2"/>
              </w:numPr>
              <w:ind w:left="374"/>
              <w:jc w:val="both"/>
              <w:rPr>
                <w:rFonts w:ascii="Times New Roman" w:hAnsi="Times New Roman" w:cs="Times New Roman"/>
                <w:sz w:val="20"/>
                <w:lang w:val="es-SV" w:eastAsia="es-SV"/>
              </w:rPr>
            </w:pPr>
            <w:r w:rsidRPr="008B64F9">
              <w:rPr>
                <w:rFonts w:ascii="Times New Roman" w:hAnsi="Times New Roman" w:cs="Times New Roman"/>
                <w:sz w:val="20"/>
                <w:lang w:val="es-SV" w:eastAsia="es-SV"/>
              </w:rPr>
              <w:t xml:space="preserve">La municipalidad </w:t>
            </w:r>
            <w:r>
              <w:rPr>
                <w:rFonts w:ascii="Times New Roman" w:hAnsi="Times New Roman" w:cs="Times New Roman"/>
                <w:sz w:val="20"/>
                <w:lang w:val="es-SV" w:eastAsia="es-SV"/>
              </w:rPr>
              <w:t xml:space="preserve">en conjunto con </w:t>
            </w:r>
            <w:r w:rsidRPr="00843006">
              <w:rPr>
                <w:rFonts w:ascii="Times New Roman" w:hAnsi="Times New Roman" w:cs="Times New Roman"/>
                <w:color w:val="000000" w:themeColor="text1"/>
                <w:sz w:val="20"/>
                <w:lang w:val="es-SV" w:eastAsia="es-SV"/>
              </w:rPr>
              <w:t xml:space="preserve">la </w:t>
            </w:r>
            <w:r w:rsidRPr="00843006">
              <w:rPr>
                <w:rFonts w:ascii="Times New Roman" w:hAnsi="Times New Roman" w:cs="Times New Roman"/>
                <w:b/>
                <w:color w:val="000000" w:themeColor="text1"/>
                <w:sz w:val="20"/>
                <w:lang w:val="es-SV" w:eastAsia="es-SV"/>
              </w:rPr>
              <w:t>Comisión Especial de Enlace</w:t>
            </w:r>
            <w:r w:rsidRPr="00843006">
              <w:rPr>
                <w:rFonts w:ascii="Times New Roman" w:hAnsi="Times New Roman" w:cs="Times New Roman"/>
                <w:color w:val="000000" w:themeColor="text1"/>
                <w:sz w:val="20"/>
                <w:lang w:val="es-SV" w:eastAsia="es-SV"/>
              </w:rPr>
              <w:t xml:space="preserve"> </w:t>
            </w:r>
            <w:r>
              <w:rPr>
                <w:rFonts w:ascii="Times New Roman" w:hAnsi="Times New Roman" w:cs="Times New Roman"/>
                <w:color w:val="000000" w:themeColor="text1"/>
                <w:sz w:val="20"/>
                <w:lang w:val="es-SV" w:eastAsia="es-SV"/>
              </w:rPr>
              <w:t xml:space="preserve">desarrolló reuniones por barrios y presentó a los contribuyentes el plan de acción y pedirá que ellos ratifiquen o modifiquen los </w:t>
            </w:r>
            <w:r>
              <w:rPr>
                <w:rFonts w:ascii="Times New Roman" w:hAnsi="Times New Roman" w:cs="Times New Roman"/>
                <w:sz w:val="20"/>
                <w:lang w:val="es-SV" w:eastAsia="es-SV"/>
              </w:rPr>
              <w:t>posibles miembros de la Mesa de Contacto Tributario Ciudadano. Presentará la problemática, las posibles acciones tomadas para buscar solución.</w:t>
            </w:r>
          </w:p>
          <w:p w:rsidR="0005697C" w:rsidRDefault="0005697C" w:rsidP="009863B8">
            <w:pPr>
              <w:pStyle w:val="Prrafodelista"/>
              <w:numPr>
                <w:ilvl w:val="0"/>
                <w:numId w:val="2"/>
              </w:numPr>
              <w:ind w:left="374"/>
              <w:jc w:val="both"/>
              <w:rPr>
                <w:rFonts w:ascii="Times New Roman" w:hAnsi="Times New Roman" w:cs="Times New Roman"/>
                <w:sz w:val="20"/>
                <w:lang w:val="es-SV" w:eastAsia="es-SV"/>
              </w:rPr>
            </w:pPr>
            <w:r>
              <w:rPr>
                <w:rFonts w:ascii="Times New Roman" w:hAnsi="Times New Roman" w:cs="Times New Roman"/>
                <w:sz w:val="20"/>
                <w:lang w:val="es-SV" w:eastAsia="es-SV"/>
              </w:rPr>
              <w:t>Actividades de logística previas a la reunión de conformación de la MCTC</w:t>
            </w:r>
          </w:p>
          <w:p w:rsidR="0005697C" w:rsidRDefault="0005697C" w:rsidP="009863B8">
            <w:pPr>
              <w:pStyle w:val="Prrafodelista"/>
              <w:numPr>
                <w:ilvl w:val="0"/>
                <w:numId w:val="24"/>
              </w:numPr>
              <w:ind w:left="738"/>
              <w:jc w:val="both"/>
              <w:rPr>
                <w:rFonts w:ascii="Times New Roman" w:hAnsi="Times New Roman" w:cs="Times New Roman"/>
                <w:sz w:val="20"/>
                <w:lang w:val="es-SV" w:eastAsia="es-SV"/>
              </w:rPr>
            </w:pPr>
            <w:r>
              <w:rPr>
                <w:rFonts w:ascii="Times New Roman" w:hAnsi="Times New Roman" w:cs="Times New Roman"/>
                <w:sz w:val="20"/>
                <w:lang w:val="es-SV" w:eastAsia="es-SV"/>
              </w:rPr>
              <w:t>Realización de Invitaciones y distribuirlas</w:t>
            </w:r>
          </w:p>
          <w:p w:rsidR="0005697C" w:rsidRDefault="0005697C" w:rsidP="009863B8">
            <w:pPr>
              <w:pStyle w:val="Prrafodelista"/>
              <w:numPr>
                <w:ilvl w:val="0"/>
                <w:numId w:val="24"/>
              </w:numPr>
              <w:ind w:left="738"/>
              <w:jc w:val="both"/>
              <w:rPr>
                <w:rFonts w:ascii="Times New Roman" w:hAnsi="Times New Roman" w:cs="Times New Roman"/>
                <w:sz w:val="20"/>
                <w:lang w:val="es-SV" w:eastAsia="es-SV"/>
              </w:rPr>
            </w:pPr>
            <w:r>
              <w:rPr>
                <w:rFonts w:ascii="Times New Roman" w:hAnsi="Times New Roman" w:cs="Times New Roman"/>
                <w:sz w:val="20"/>
                <w:lang w:val="es-SV" w:eastAsia="es-SV"/>
              </w:rPr>
              <w:t>Preparar presentación y reproducción</w:t>
            </w:r>
          </w:p>
          <w:p w:rsidR="0005697C" w:rsidRDefault="0005697C" w:rsidP="009863B8">
            <w:pPr>
              <w:pStyle w:val="Prrafodelista"/>
              <w:numPr>
                <w:ilvl w:val="0"/>
                <w:numId w:val="24"/>
              </w:numPr>
              <w:ind w:left="738"/>
              <w:jc w:val="both"/>
              <w:rPr>
                <w:rFonts w:ascii="Times New Roman" w:hAnsi="Times New Roman" w:cs="Times New Roman"/>
                <w:sz w:val="20"/>
                <w:lang w:val="es-SV" w:eastAsia="es-SV"/>
              </w:rPr>
            </w:pPr>
            <w:r>
              <w:rPr>
                <w:rFonts w:ascii="Times New Roman" w:hAnsi="Times New Roman" w:cs="Times New Roman"/>
                <w:sz w:val="20"/>
                <w:lang w:val="es-SV" w:eastAsia="es-SV"/>
              </w:rPr>
              <w:t>Designar quienes expondrán</w:t>
            </w:r>
          </w:p>
          <w:p w:rsidR="0005697C" w:rsidRDefault="0005697C" w:rsidP="009863B8">
            <w:pPr>
              <w:pStyle w:val="Prrafodelista"/>
              <w:numPr>
                <w:ilvl w:val="0"/>
                <w:numId w:val="24"/>
              </w:numPr>
              <w:ind w:left="738"/>
              <w:jc w:val="both"/>
              <w:rPr>
                <w:rFonts w:ascii="Times New Roman" w:hAnsi="Times New Roman" w:cs="Times New Roman"/>
                <w:sz w:val="20"/>
                <w:lang w:val="es-SV" w:eastAsia="es-SV"/>
              </w:rPr>
            </w:pPr>
            <w:r>
              <w:rPr>
                <w:rFonts w:ascii="Times New Roman" w:hAnsi="Times New Roman" w:cs="Times New Roman"/>
                <w:sz w:val="20"/>
                <w:lang w:val="es-SV" w:eastAsia="es-SV"/>
              </w:rPr>
              <w:t>Adecuación de espacio para reunión (sillas, mesas, equipo de sonido, entre otros)</w:t>
            </w:r>
          </w:p>
          <w:p w:rsidR="0005697C" w:rsidRDefault="0005697C" w:rsidP="009863B8">
            <w:pPr>
              <w:pStyle w:val="Prrafodelista"/>
              <w:numPr>
                <w:ilvl w:val="0"/>
                <w:numId w:val="24"/>
              </w:numPr>
              <w:ind w:left="738"/>
              <w:jc w:val="both"/>
              <w:rPr>
                <w:rFonts w:ascii="Times New Roman" w:hAnsi="Times New Roman" w:cs="Times New Roman"/>
                <w:sz w:val="20"/>
                <w:lang w:val="es-SV" w:eastAsia="es-SV"/>
              </w:rPr>
            </w:pPr>
            <w:r>
              <w:rPr>
                <w:rFonts w:ascii="Times New Roman" w:hAnsi="Times New Roman" w:cs="Times New Roman"/>
                <w:sz w:val="20"/>
                <w:lang w:val="es-SV" w:eastAsia="es-SV"/>
              </w:rPr>
              <w:t>Preparación de modelo de acta de conformación.</w:t>
            </w:r>
          </w:p>
          <w:p w:rsidR="0005697C" w:rsidRDefault="0005697C" w:rsidP="009863B8">
            <w:pPr>
              <w:pStyle w:val="Prrafodelista"/>
              <w:numPr>
                <w:ilvl w:val="0"/>
                <w:numId w:val="24"/>
              </w:numPr>
              <w:ind w:left="738"/>
              <w:jc w:val="both"/>
              <w:rPr>
                <w:rFonts w:ascii="Times New Roman" w:hAnsi="Times New Roman" w:cs="Times New Roman"/>
                <w:sz w:val="20"/>
                <w:lang w:val="es-SV" w:eastAsia="es-SV"/>
              </w:rPr>
            </w:pPr>
            <w:r>
              <w:rPr>
                <w:rFonts w:ascii="Times New Roman" w:hAnsi="Times New Roman" w:cs="Times New Roman"/>
                <w:sz w:val="20"/>
                <w:lang w:val="es-SV" w:eastAsia="es-SV"/>
              </w:rPr>
              <w:t>Responsables de acomodamiento</w:t>
            </w:r>
          </w:p>
          <w:p w:rsidR="0005697C" w:rsidRPr="008B64F9" w:rsidRDefault="0005697C" w:rsidP="009863B8">
            <w:pPr>
              <w:pStyle w:val="Prrafodelista"/>
              <w:numPr>
                <w:ilvl w:val="0"/>
                <w:numId w:val="24"/>
              </w:numPr>
              <w:ind w:left="738"/>
              <w:jc w:val="both"/>
              <w:rPr>
                <w:rFonts w:ascii="Times New Roman" w:hAnsi="Times New Roman" w:cs="Times New Roman"/>
                <w:sz w:val="20"/>
                <w:lang w:val="es-SV" w:eastAsia="es-SV"/>
              </w:rPr>
            </w:pPr>
            <w:r>
              <w:rPr>
                <w:rFonts w:ascii="Times New Roman" w:hAnsi="Times New Roman" w:cs="Times New Roman"/>
                <w:sz w:val="20"/>
                <w:lang w:val="es-SV" w:eastAsia="es-SV"/>
              </w:rPr>
              <w:t>Refrigerio</w:t>
            </w:r>
          </w:p>
          <w:p w:rsidR="0005697C" w:rsidRDefault="0005697C" w:rsidP="009863B8">
            <w:pPr>
              <w:pStyle w:val="Prrafodelista"/>
              <w:numPr>
                <w:ilvl w:val="0"/>
                <w:numId w:val="2"/>
              </w:numPr>
              <w:ind w:left="374"/>
              <w:jc w:val="both"/>
              <w:rPr>
                <w:rFonts w:ascii="Times New Roman" w:hAnsi="Times New Roman" w:cs="Times New Roman"/>
                <w:sz w:val="20"/>
                <w:lang w:val="es-SV" w:eastAsia="es-SV"/>
              </w:rPr>
            </w:pPr>
            <w:r>
              <w:rPr>
                <w:rFonts w:ascii="Times New Roman" w:hAnsi="Times New Roman" w:cs="Times New Roman"/>
                <w:sz w:val="20"/>
                <w:lang w:val="es-SV" w:eastAsia="es-SV"/>
              </w:rPr>
              <w:t>Desarrollar una reunión para conformar la mesa, conforme a la siguiente agenda:</w:t>
            </w:r>
          </w:p>
          <w:p w:rsidR="0005697C" w:rsidRDefault="0005697C" w:rsidP="009863B8">
            <w:pPr>
              <w:pStyle w:val="Prrafodelista"/>
              <w:numPr>
                <w:ilvl w:val="0"/>
                <w:numId w:val="23"/>
              </w:numPr>
              <w:jc w:val="both"/>
              <w:rPr>
                <w:rFonts w:ascii="Times New Roman" w:hAnsi="Times New Roman" w:cs="Times New Roman"/>
                <w:sz w:val="20"/>
                <w:lang w:val="es-SV" w:eastAsia="es-SV"/>
              </w:rPr>
            </w:pPr>
            <w:r>
              <w:rPr>
                <w:rFonts w:ascii="Times New Roman" w:hAnsi="Times New Roman" w:cs="Times New Roman"/>
                <w:sz w:val="20"/>
                <w:lang w:val="es-SV" w:eastAsia="es-SV"/>
              </w:rPr>
              <w:t>Inscripción de los participantes</w:t>
            </w:r>
          </w:p>
          <w:p w:rsidR="0005697C" w:rsidRDefault="0005697C" w:rsidP="009863B8">
            <w:pPr>
              <w:pStyle w:val="Prrafodelista"/>
              <w:numPr>
                <w:ilvl w:val="0"/>
                <w:numId w:val="23"/>
              </w:numPr>
              <w:jc w:val="both"/>
              <w:rPr>
                <w:rFonts w:ascii="Times New Roman" w:hAnsi="Times New Roman" w:cs="Times New Roman"/>
                <w:sz w:val="20"/>
                <w:lang w:val="es-SV" w:eastAsia="es-SV"/>
              </w:rPr>
            </w:pPr>
            <w:r>
              <w:rPr>
                <w:rFonts w:ascii="Times New Roman" w:hAnsi="Times New Roman" w:cs="Times New Roman"/>
                <w:sz w:val="20"/>
                <w:lang w:val="es-SV" w:eastAsia="es-SV"/>
              </w:rPr>
              <w:t>Palabras de Bienvenida</w:t>
            </w:r>
          </w:p>
          <w:p w:rsidR="0005697C" w:rsidRDefault="0005697C" w:rsidP="009863B8">
            <w:pPr>
              <w:pStyle w:val="Prrafodelista"/>
              <w:numPr>
                <w:ilvl w:val="0"/>
                <w:numId w:val="23"/>
              </w:numPr>
              <w:jc w:val="both"/>
              <w:rPr>
                <w:rFonts w:ascii="Times New Roman" w:hAnsi="Times New Roman" w:cs="Times New Roman"/>
                <w:sz w:val="20"/>
                <w:lang w:val="es-SV" w:eastAsia="es-SV"/>
              </w:rPr>
            </w:pPr>
            <w:r>
              <w:rPr>
                <w:rFonts w:ascii="Times New Roman" w:hAnsi="Times New Roman" w:cs="Times New Roman"/>
                <w:sz w:val="20"/>
                <w:lang w:val="es-SV" w:eastAsia="es-SV"/>
              </w:rPr>
              <w:t>Presentación de la problemática y objetivo de la MCTC</w:t>
            </w:r>
          </w:p>
          <w:p w:rsidR="0005697C" w:rsidRDefault="0005697C" w:rsidP="009863B8">
            <w:pPr>
              <w:pStyle w:val="Prrafodelista"/>
              <w:numPr>
                <w:ilvl w:val="0"/>
                <w:numId w:val="23"/>
              </w:numPr>
              <w:jc w:val="both"/>
              <w:rPr>
                <w:rFonts w:ascii="Times New Roman" w:hAnsi="Times New Roman" w:cs="Times New Roman"/>
                <w:sz w:val="20"/>
                <w:lang w:val="es-SV" w:eastAsia="es-SV"/>
              </w:rPr>
            </w:pPr>
            <w:r>
              <w:rPr>
                <w:rFonts w:ascii="Times New Roman" w:hAnsi="Times New Roman" w:cs="Times New Roman"/>
                <w:sz w:val="20"/>
                <w:lang w:val="es-SV" w:eastAsia="es-SV"/>
              </w:rPr>
              <w:t>Preguntas y respuestas</w:t>
            </w:r>
          </w:p>
          <w:p w:rsidR="0005697C" w:rsidRPr="005769DD" w:rsidRDefault="0005697C" w:rsidP="009863B8">
            <w:pPr>
              <w:pStyle w:val="Prrafodelista"/>
              <w:numPr>
                <w:ilvl w:val="0"/>
                <w:numId w:val="23"/>
              </w:numPr>
              <w:jc w:val="both"/>
              <w:rPr>
                <w:rFonts w:ascii="Times New Roman" w:hAnsi="Times New Roman" w:cs="Times New Roman"/>
                <w:sz w:val="20"/>
                <w:lang w:val="es-SV" w:eastAsia="es-SV"/>
              </w:rPr>
            </w:pPr>
            <w:r>
              <w:rPr>
                <w:rFonts w:ascii="Times New Roman" w:hAnsi="Times New Roman" w:cs="Times New Roman"/>
                <w:sz w:val="20"/>
                <w:lang w:val="es-SV" w:eastAsia="es-SV"/>
              </w:rPr>
              <w:t>Firma del acta de conformación de la MCTC</w:t>
            </w:r>
          </w:p>
        </w:tc>
        <w:tc>
          <w:tcPr>
            <w:tcW w:w="1560" w:type="dxa"/>
          </w:tcPr>
          <w:p w:rsidR="0005697C" w:rsidRDefault="0005697C" w:rsidP="009863B8">
            <w:pPr>
              <w:rPr>
                <w:rFonts w:ascii="Times New Roman" w:hAnsi="Times New Roman" w:cs="Times New Roman"/>
                <w:color w:val="333333"/>
                <w:sz w:val="20"/>
                <w:lang w:val="es-SV" w:eastAsia="es-SV"/>
              </w:rPr>
            </w:pPr>
            <w:r w:rsidRPr="008B64F9">
              <w:rPr>
                <w:rFonts w:ascii="Times New Roman" w:hAnsi="Times New Roman" w:cs="Times New Roman"/>
                <w:color w:val="333333"/>
                <w:sz w:val="20"/>
                <w:lang w:val="es-SV" w:eastAsia="es-SV"/>
              </w:rPr>
              <w:t>Ing. Santos Méndez</w:t>
            </w:r>
          </w:p>
          <w:p w:rsidR="0005697C" w:rsidRDefault="0005697C" w:rsidP="009863B8">
            <w:pPr>
              <w:rPr>
                <w:rFonts w:ascii="Times New Roman" w:hAnsi="Times New Roman" w:cs="Times New Roman"/>
                <w:color w:val="333333"/>
                <w:sz w:val="20"/>
                <w:lang w:val="es-SV" w:eastAsia="es-SV"/>
              </w:rPr>
            </w:pPr>
          </w:p>
          <w:p w:rsidR="0005697C" w:rsidRDefault="0005697C" w:rsidP="009863B8">
            <w:pPr>
              <w:rPr>
                <w:rFonts w:ascii="Times New Roman" w:hAnsi="Times New Roman" w:cs="Times New Roman"/>
                <w:color w:val="333333"/>
                <w:sz w:val="20"/>
                <w:lang w:val="es-SV" w:eastAsia="es-SV"/>
              </w:rPr>
            </w:pPr>
          </w:p>
          <w:p w:rsidR="0005697C" w:rsidRDefault="0005697C" w:rsidP="009863B8">
            <w:pPr>
              <w:rPr>
                <w:rFonts w:ascii="Times New Roman" w:hAnsi="Times New Roman" w:cs="Times New Roman"/>
                <w:color w:val="333333"/>
                <w:sz w:val="20"/>
                <w:lang w:val="es-SV" w:eastAsia="es-SV"/>
              </w:rPr>
            </w:pPr>
          </w:p>
          <w:p w:rsidR="0005697C" w:rsidRPr="000352AB" w:rsidRDefault="0005697C" w:rsidP="009863B8">
            <w:pPr>
              <w:rPr>
                <w:rFonts w:ascii="Times New Roman" w:hAnsi="Times New Roman" w:cs="Times New Roman"/>
                <w:sz w:val="20"/>
                <w:lang w:val="es-SV" w:eastAsia="es-SV"/>
              </w:rPr>
            </w:pPr>
            <w:r w:rsidRPr="000352AB">
              <w:rPr>
                <w:rFonts w:ascii="Times New Roman" w:hAnsi="Times New Roman" w:cs="Times New Roman"/>
                <w:sz w:val="20"/>
                <w:lang w:val="es-SV" w:eastAsia="es-SV"/>
              </w:rPr>
              <w:t xml:space="preserve">Ing. Santos Méndez </w:t>
            </w:r>
          </w:p>
          <w:p w:rsidR="0005697C" w:rsidRDefault="0005697C" w:rsidP="009863B8">
            <w:pPr>
              <w:rPr>
                <w:rFonts w:ascii="Times New Roman" w:hAnsi="Times New Roman" w:cs="Times New Roman"/>
                <w:sz w:val="20"/>
                <w:lang w:val="es-SV" w:eastAsia="es-SV"/>
              </w:rPr>
            </w:pPr>
            <w:r w:rsidRPr="000352AB">
              <w:rPr>
                <w:rFonts w:ascii="Times New Roman" w:hAnsi="Times New Roman" w:cs="Times New Roman"/>
                <w:sz w:val="20"/>
                <w:lang w:val="es-SV" w:eastAsia="es-SV"/>
              </w:rPr>
              <w:t>Lic. Karla Karina Coto</w:t>
            </w:r>
          </w:p>
          <w:p w:rsidR="0005697C" w:rsidRPr="00847E06" w:rsidRDefault="0005697C" w:rsidP="009863B8">
            <w:pPr>
              <w:rPr>
                <w:rFonts w:ascii="Times New Roman" w:hAnsi="Times New Roman" w:cs="Times New Roman"/>
                <w:sz w:val="20"/>
                <w:lang w:val="es-SV" w:eastAsia="es-SV"/>
              </w:rPr>
            </w:pPr>
            <w:r w:rsidRPr="00847E06">
              <w:rPr>
                <w:rFonts w:ascii="Times New Roman" w:hAnsi="Times New Roman" w:cs="Times New Roman"/>
                <w:color w:val="000000" w:themeColor="text1"/>
                <w:sz w:val="20"/>
                <w:lang w:val="es-SV" w:eastAsia="es-SV"/>
              </w:rPr>
              <w:t>Comisión Especial de Enlace</w:t>
            </w:r>
          </w:p>
          <w:p w:rsidR="0005697C" w:rsidRDefault="0005697C" w:rsidP="009863B8">
            <w:pPr>
              <w:rPr>
                <w:rFonts w:ascii="Times New Roman" w:hAnsi="Times New Roman" w:cs="Times New Roman"/>
                <w:sz w:val="20"/>
                <w:lang w:val="es-SV" w:eastAsia="es-SV"/>
              </w:rPr>
            </w:pPr>
          </w:p>
          <w:p w:rsidR="0005697C" w:rsidRDefault="0005697C" w:rsidP="009863B8">
            <w:pPr>
              <w:rPr>
                <w:rFonts w:ascii="Times New Roman" w:hAnsi="Times New Roman" w:cs="Times New Roman"/>
                <w:sz w:val="20"/>
                <w:lang w:val="es-SV" w:eastAsia="es-SV"/>
              </w:rPr>
            </w:pPr>
          </w:p>
          <w:p w:rsidR="0005697C" w:rsidRDefault="0005697C" w:rsidP="009863B8">
            <w:pPr>
              <w:rPr>
                <w:rFonts w:ascii="Times New Roman" w:hAnsi="Times New Roman" w:cs="Times New Roman"/>
                <w:sz w:val="20"/>
                <w:lang w:val="es-SV" w:eastAsia="es-SV"/>
              </w:rPr>
            </w:pPr>
          </w:p>
          <w:p w:rsidR="0005697C" w:rsidRPr="00847E06" w:rsidRDefault="0005697C" w:rsidP="009863B8">
            <w:pPr>
              <w:rPr>
                <w:rFonts w:ascii="Times New Roman" w:hAnsi="Times New Roman" w:cs="Times New Roman"/>
                <w:sz w:val="20"/>
                <w:lang w:val="es-SV" w:eastAsia="es-SV"/>
              </w:rPr>
            </w:pPr>
            <w:r w:rsidRPr="00847E06">
              <w:rPr>
                <w:rFonts w:ascii="Times New Roman" w:hAnsi="Times New Roman" w:cs="Times New Roman"/>
                <w:color w:val="000000" w:themeColor="text1"/>
                <w:sz w:val="20"/>
                <w:lang w:val="es-SV" w:eastAsia="es-SV"/>
              </w:rPr>
              <w:t>Comisión Especial de Enlace</w:t>
            </w:r>
          </w:p>
          <w:p w:rsidR="0005697C" w:rsidRPr="008B64F9" w:rsidRDefault="0005697C" w:rsidP="009863B8">
            <w:pPr>
              <w:rPr>
                <w:rFonts w:ascii="Times New Roman" w:hAnsi="Times New Roman" w:cs="Times New Roman"/>
                <w:color w:val="333333"/>
                <w:sz w:val="20"/>
                <w:lang w:val="es-SV" w:eastAsia="es-SV"/>
              </w:rPr>
            </w:pPr>
          </w:p>
        </w:tc>
        <w:tc>
          <w:tcPr>
            <w:tcW w:w="1134" w:type="dxa"/>
          </w:tcPr>
          <w:p w:rsidR="0005697C" w:rsidRPr="006A4D72" w:rsidRDefault="0005697C" w:rsidP="009863B8">
            <w:pPr>
              <w:rPr>
                <w:rFonts w:ascii="Times New Roman" w:hAnsi="Times New Roman" w:cs="Times New Roman"/>
                <w:sz w:val="20"/>
                <w:lang w:val="es-SV" w:eastAsia="es-SV"/>
              </w:rPr>
            </w:pPr>
            <w:r w:rsidRPr="006A4D72">
              <w:rPr>
                <w:rFonts w:ascii="Times New Roman" w:hAnsi="Times New Roman" w:cs="Times New Roman"/>
                <w:sz w:val="20"/>
                <w:lang w:val="es-SV" w:eastAsia="es-SV"/>
              </w:rPr>
              <w:t>Jueves 18 de octubre, 2:30 pm</w:t>
            </w:r>
          </w:p>
        </w:tc>
      </w:tr>
    </w:tbl>
    <w:p w:rsidR="0005697C" w:rsidRDefault="0005697C" w:rsidP="0005697C">
      <w:pPr>
        <w:rPr>
          <w:rFonts w:ascii="Times New Roman" w:hAnsi="Times New Roman" w:cs="Times New Roman"/>
          <w:b/>
          <w:lang w:val="es-SV" w:eastAsia="es-SV"/>
        </w:rPr>
      </w:pPr>
    </w:p>
    <w:p w:rsidR="003D594A" w:rsidRPr="0093671C" w:rsidRDefault="0005697C" w:rsidP="003D594A">
      <w:pPr>
        <w:pStyle w:val="Prrafodelista"/>
        <w:numPr>
          <w:ilvl w:val="0"/>
          <w:numId w:val="1"/>
        </w:numPr>
        <w:jc w:val="both"/>
        <w:rPr>
          <w:rFonts w:ascii="Times New Roman" w:hAnsi="Times New Roman" w:cs="Times New Roman"/>
          <w:lang w:val="es-SV" w:eastAsia="es-SV"/>
        </w:rPr>
      </w:pPr>
      <w:r w:rsidRPr="0005697C">
        <w:rPr>
          <w:rFonts w:ascii="Times New Roman" w:hAnsi="Times New Roman" w:cs="Times New Roman"/>
          <w:lang w:val="es-SV" w:eastAsia="es-SV"/>
        </w:rPr>
        <w:t xml:space="preserve">Después de realizadas </w:t>
      </w:r>
      <w:r w:rsidR="003D594A" w:rsidRPr="0005697C">
        <w:rPr>
          <w:rFonts w:ascii="Times New Roman" w:hAnsi="Times New Roman" w:cs="Times New Roman"/>
          <w:lang w:val="es-SV" w:eastAsia="es-SV"/>
        </w:rPr>
        <w:t>las reuniones</w:t>
      </w:r>
      <w:r w:rsidR="003D594A">
        <w:rPr>
          <w:rFonts w:ascii="Times New Roman" w:hAnsi="Times New Roman" w:cs="Times New Roman"/>
          <w:lang w:val="es-SV" w:eastAsia="es-SV"/>
        </w:rPr>
        <w:t xml:space="preserve"> en cada barrio para validar</w:t>
      </w:r>
      <w:r w:rsidRPr="0005697C">
        <w:rPr>
          <w:rFonts w:ascii="Times New Roman" w:hAnsi="Times New Roman" w:cs="Times New Roman"/>
          <w:lang w:val="es-SV" w:eastAsia="es-SV"/>
        </w:rPr>
        <w:t xml:space="preserve"> a los líderes que conformaran la mesa de contacto tributario ciud</w:t>
      </w:r>
      <w:r>
        <w:rPr>
          <w:rFonts w:ascii="Times New Roman" w:hAnsi="Times New Roman" w:cs="Times New Roman"/>
          <w:lang w:val="es-SV" w:eastAsia="es-SV"/>
        </w:rPr>
        <w:t xml:space="preserve">adano </w:t>
      </w:r>
      <w:r w:rsidR="003D594A">
        <w:rPr>
          <w:rFonts w:ascii="Times New Roman" w:hAnsi="Times New Roman" w:cs="Times New Roman"/>
          <w:lang w:val="es-SV" w:eastAsia="es-SV"/>
        </w:rPr>
        <w:t>se presentó</w:t>
      </w:r>
      <w:r w:rsidR="003D594A" w:rsidRPr="0093671C">
        <w:rPr>
          <w:rFonts w:ascii="Times New Roman" w:hAnsi="Times New Roman" w:cs="Times New Roman"/>
          <w:lang w:val="es-SV" w:eastAsia="es-SV"/>
        </w:rPr>
        <w:t xml:space="preserve"> a las personas participantes indicando su nombre, institución, organización o sector al que representan y otros datos de interés (ver anexo de lista de par</w:t>
      </w:r>
      <w:r w:rsidR="003D594A">
        <w:rPr>
          <w:rFonts w:ascii="Times New Roman" w:hAnsi="Times New Roman" w:cs="Times New Roman"/>
          <w:lang w:val="es-SV" w:eastAsia="es-SV"/>
        </w:rPr>
        <w:t>ticipantes propuestos-21</w:t>
      </w:r>
      <w:r w:rsidR="003D594A" w:rsidRPr="0093671C">
        <w:rPr>
          <w:rFonts w:ascii="Times New Roman" w:hAnsi="Times New Roman" w:cs="Times New Roman"/>
          <w:lang w:val="es-SV" w:eastAsia="es-SV"/>
        </w:rPr>
        <w:t xml:space="preserve"> participantes).</w:t>
      </w:r>
      <w:r w:rsidR="003D594A">
        <w:rPr>
          <w:rFonts w:ascii="Times New Roman" w:hAnsi="Times New Roman" w:cs="Times New Roman"/>
          <w:lang w:val="es-SV" w:eastAsia="es-SV"/>
        </w:rPr>
        <w:t xml:space="preserve"> Más todas las personas que deseen unirse como oyentes.</w:t>
      </w:r>
    </w:p>
    <w:p w:rsidR="0005697C" w:rsidRPr="003D594A" w:rsidRDefault="0005697C" w:rsidP="0005697C">
      <w:pPr>
        <w:jc w:val="both"/>
        <w:rPr>
          <w:rFonts w:ascii="Times New Roman" w:hAnsi="Times New Roman" w:cs="Times New Roman"/>
          <w:sz w:val="10"/>
          <w:lang w:val="es-SV" w:eastAsia="es-SV"/>
        </w:rPr>
      </w:pPr>
    </w:p>
    <w:tbl>
      <w:tblPr>
        <w:tblStyle w:val="Tablaconcuadrcula"/>
        <w:tblW w:w="8931" w:type="dxa"/>
        <w:tblInd w:w="-5" w:type="dxa"/>
        <w:tblLayout w:type="fixed"/>
        <w:tblLook w:val="04A0" w:firstRow="1" w:lastRow="0" w:firstColumn="1" w:lastColumn="0" w:noHBand="0" w:noVBand="1"/>
      </w:tblPr>
      <w:tblGrid>
        <w:gridCol w:w="1560"/>
        <w:gridCol w:w="1417"/>
        <w:gridCol w:w="1559"/>
        <w:gridCol w:w="1560"/>
        <w:gridCol w:w="1417"/>
        <w:gridCol w:w="1418"/>
      </w:tblGrid>
      <w:tr w:rsidR="0005697C" w:rsidRPr="00DE63ED" w:rsidTr="009863B8">
        <w:tc>
          <w:tcPr>
            <w:tcW w:w="1560" w:type="dxa"/>
          </w:tcPr>
          <w:p w:rsidR="0005697C" w:rsidRPr="00DE63ED" w:rsidRDefault="0005697C" w:rsidP="009863B8">
            <w:pPr>
              <w:pStyle w:val="Prrafodelista"/>
              <w:ind w:left="0"/>
              <w:jc w:val="center"/>
              <w:rPr>
                <w:rFonts w:ascii="Times New Roman" w:eastAsia="Times New Roman" w:hAnsi="Times New Roman" w:cs="Times New Roman"/>
                <w:b/>
                <w:color w:val="000000" w:themeColor="text1"/>
                <w:sz w:val="20"/>
                <w:lang w:val="es-SV" w:eastAsia="es-SV"/>
              </w:rPr>
            </w:pPr>
            <w:r w:rsidRPr="00DE63ED">
              <w:rPr>
                <w:rFonts w:ascii="Times New Roman" w:eastAsia="Times New Roman" w:hAnsi="Times New Roman" w:cs="Times New Roman"/>
                <w:b/>
                <w:color w:val="000000" w:themeColor="text1"/>
                <w:sz w:val="20"/>
                <w:lang w:val="es-SV" w:eastAsia="es-SV"/>
              </w:rPr>
              <w:t>Barrio El Calvario</w:t>
            </w:r>
          </w:p>
        </w:tc>
        <w:tc>
          <w:tcPr>
            <w:tcW w:w="1417" w:type="dxa"/>
          </w:tcPr>
          <w:p w:rsidR="0005697C" w:rsidRPr="00DE63ED" w:rsidRDefault="0005697C" w:rsidP="009863B8">
            <w:pPr>
              <w:pStyle w:val="Prrafodelista"/>
              <w:ind w:left="0"/>
              <w:jc w:val="center"/>
              <w:rPr>
                <w:rFonts w:ascii="Times New Roman" w:eastAsia="Times New Roman" w:hAnsi="Times New Roman" w:cs="Times New Roman"/>
                <w:b/>
                <w:color w:val="000000" w:themeColor="text1"/>
                <w:sz w:val="20"/>
                <w:lang w:val="es-SV" w:eastAsia="es-SV"/>
              </w:rPr>
            </w:pPr>
            <w:r w:rsidRPr="00DE63ED">
              <w:rPr>
                <w:rFonts w:ascii="Times New Roman" w:eastAsia="Times New Roman" w:hAnsi="Times New Roman" w:cs="Times New Roman"/>
                <w:b/>
                <w:color w:val="000000" w:themeColor="text1"/>
                <w:sz w:val="20"/>
                <w:lang w:val="es-SV" w:eastAsia="es-SV"/>
              </w:rPr>
              <w:t>Barrio El Centro</w:t>
            </w:r>
          </w:p>
        </w:tc>
        <w:tc>
          <w:tcPr>
            <w:tcW w:w="1559" w:type="dxa"/>
          </w:tcPr>
          <w:p w:rsidR="0005697C" w:rsidRPr="00DE63ED" w:rsidRDefault="0005697C" w:rsidP="009863B8">
            <w:pPr>
              <w:pStyle w:val="Prrafodelista"/>
              <w:ind w:left="0"/>
              <w:jc w:val="center"/>
              <w:rPr>
                <w:rFonts w:ascii="Times New Roman" w:eastAsia="Times New Roman" w:hAnsi="Times New Roman" w:cs="Times New Roman"/>
                <w:b/>
                <w:color w:val="000000" w:themeColor="text1"/>
                <w:sz w:val="20"/>
                <w:lang w:val="es-SV" w:eastAsia="es-SV"/>
              </w:rPr>
            </w:pPr>
            <w:r w:rsidRPr="00DE63ED">
              <w:rPr>
                <w:rFonts w:ascii="Times New Roman" w:eastAsia="Times New Roman" w:hAnsi="Times New Roman" w:cs="Times New Roman"/>
                <w:b/>
                <w:color w:val="000000" w:themeColor="text1"/>
                <w:sz w:val="20"/>
                <w:lang w:val="es-SV" w:eastAsia="es-SV"/>
              </w:rPr>
              <w:t>Barrio El Ángel</w:t>
            </w:r>
          </w:p>
        </w:tc>
        <w:tc>
          <w:tcPr>
            <w:tcW w:w="1560" w:type="dxa"/>
          </w:tcPr>
          <w:p w:rsidR="0005697C" w:rsidRPr="00DE63ED" w:rsidRDefault="0005697C" w:rsidP="009863B8">
            <w:pPr>
              <w:pStyle w:val="Prrafodelista"/>
              <w:ind w:left="0"/>
              <w:jc w:val="center"/>
              <w:rPr>
                <w:rFonts w:ascii="Times New Roman" w:eastAsia="Times New Roman" w:hAnsi="Times New Roman" w:cs="Times New Roman"/>
                <w:b/>
                <w:color w:val="000000" w:themeColor="text1"/>
                <w:sz w:val="20"/>
                <w:lang w:val="es-SV" w:eastAsia="es-SV"/>
              </w:rPr>
            </w:pPr>
            <w:r w:rsidRPr="00DE63ED">
              <w:rPr>
                <w:rFonts w:ascii="Times New Roman" w:eastAsia="Times New Roman" w:hAnsi="Times New Roman" w:cs="Times New Roman"/>
                <w:b/>
                <w:color w:val="000000" w:themeColor="text1"/>
                <w:sz w:val="20"/>
                <w:lang w:val="es-SV" w:eastAsia="es-SV"/>
              </w:rPr>
              <w:t>Barrio Concepción</w:t>
            </w:r>
          </w:p>
        </w:tc>
        <w:tc>
          <w:tcPr>
            <w:tcW w:w="1417" w:type="dxa"/>
          </w:tcPr>
          <w:p w:rsidR="0005697C" w:rsidRPr="00DE63ED" w:rsidRDefault="0005697C" w:rsidP="009863B8">
            <w:pPr>
              <w:pStyle w:val="Prrafodelista"/>
              <w:ind w:left="0"/>
              <w:jc w:val="center"/>
              <w:rPr>
                <w:rFonts w:ascii="Times New Roman" w:eastAsia="Times New Roman" w:hAnsi="Times New Roman" w:cs="Times New Roman"/>
                <w:b/>
                <w:color w:val="000000" w:themeColor="text1"/>
                <w:sz w:val="20"/>
                <w:lang w:val="es-SV" w:eastAsia="es-SV"/>
              </w:rPr>
            </w:pPr>
            <w:r w:rsidRPr="00DE63ED">
              <w:rPr>
                <w:rFonts w:ascii="Times New Roman" w:eastAsia="Times New Roman" w:hAnsi="Times New Roman" w:cs="Times New Roman"/>
                <w:b/>
                <w:color w:val="000000" w:themeColor="text1"/>
                <w:sz w:val="20"/>
                <w:lang w:val="es-SV" w:eastAsia="es-SV"/>
              </w:rPr>
              <w:t>ACUSAP</w:t>
            </w:r>
          </w:p>
        </w:tc>
        <w:tc>
          <w:tcPr>
            <w:tcW w:w="1418" w:type="dxa"/>
          </w:tcPr>
          <w:p w:rsidR="0005697C" w:rsidRPr="00DE63ED" w:rsidRDefault="0005697C" w:rsidP="009863B8">
            <w:pPr>
              <w:pStyle w:val="Prrafodelista"/>
              <w:ind w:left="0"/>
              <w:jc w:val="center"/>
              <w:rPr>
                <w:rFonts w:ascii="Times New Roman" w:eastAsia="Times New Roman" w:hAnsi="Times New Roman" w:cs="Times New Roman"/>
                <w:b/>
                <w:color w:val="000000" w:themeColor="text1"/>
                <w:sz w:val="20"/>
                <w:lang w:val="es-SV" w:eastAsia="es-SV"/>
              </w:rPr>
            </w:pPr>
            <w:r w:rsidRPr="00DE63ED">
              <w:rPr>
                <w:rFonts w:ascii="Times New Roman" w:eastAsia="Times New Roman" w:hAnsi="Times New Roman" w:cs="Times New Roman"/>
                <w:b/>
                <w:color w:val="000000" w:themeColor="text1"/>
                <w:sz w:val="20"/>
                <w:lang w:val="es-SV" w:eastAsia="es-SV"/>
              </w:rPr>
              <w:t>Alcaldía Municipal</w:t>
            </w:r>
          </w:p>
        </w:tc>
      </w:tr>
      <w:tr w:rsidR="0005697C" w:rsidRPr="00DE63ED" w:rsidTr="009863B8">
        <w:tc>
          <w:tcPr>
            <w:tcW w:w="1560" w:type="dxa"/>
          </w:tcPr>
          <w:p w:rsidR="0005697C" w:rsidRPr="00DE63ED" w:rsidRDefault="0005697C" w:rsidP="009863B8">
            <w:pPr>
              <w:jc w:val="both"/>
              <w:rPr>
                <w:rFonts w:ascii="Times New Roman" w:eastAsia="Times New Roman" w:hAnsi="Times New Roman" w:cs="Times New Roman"/>
                <w:color w:val="000000" w:themeColor="text1"/>
                <w:sz w:val="20"/>
                <w:lang w:val="es-SV" w:eastAsia="es-SV"/>
              </w:rPr>
            </w:pPr>
            <w:r w:rsidRPr="00DE63ED">
              <w:rPr>
                <w:rFonts w:ascii="Times New Roman" w:eastAsia="Times New Roman" w:hAnsi="Times New Roman" w:cs="Times New Roman"/>
                <w:color w:val="000000" w:themeColor="text1"/>
                <w:sz w:val="20"/>
                <w:lang w:val="es-SV" w:eastAsia="es-SV"/>
              </w:rPr>
              <w:t>Tomás Segura Méndez</w:t>
            </w:r>
          </w:p>
        </w:tc>
        <w:tc>
          <w:tcPr>
            <w:tcW w:w="1417"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r w:rsidRPr="00DE63ED">
              <w:rPr>
                <w:rFonts w:ascii="Times New Roman" w:eastAsia="Times New Roman" w:hAnsi="Times New Roman" w:cs="Times New Roman"/>
                <w:color w:val="000000" w:themeColor="text1"/>
                <w:sz w:val="20"/>
                <w:lang w:val="es-SV" w:eastAsia="es-SV"/>
              </w:rPr>
              <w:t>Mateo Oporto</w:t>
            </w:r>
          </w:p>
        </w:tc>
        <w:tc>
          <w:tcPr>
            <w:tcW w:w="1559"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r w:rsidRPr="00DE63ED">
              <w:rPr>
                <w:rFonts w:ascii="Times New Roman" w:eastAsia="Times New Roman" w:hAnsi="Times New Roman" w:cs="Times New Roman"/>
                <w:color w:val="000000" w:themeColor="text1"/>
                <w:sz w:val="20"/>
                <w:lang w:val="es-SV" w:eastAsia="es-SV"/>
              </w:rPr>
              <w:t>Antonio Miranda</w:t>
            </w:r>
          </w:p>
        </w:tc>
        <w:tc>
          <w:tcPr>
            <w:tcW w:w="1560"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r w:rsidRPr="00DE63ED">
              <w:rPr>
                <w:rFonts w:ascii="Times New Roman" w:eastAsia="Times New Roman" w:hAnsi="Times New Roman" w:cs="Times New Roman"/>
                <w:color w:val="000000" w:themeColor="text1"/>
                <w:sz w:val="20"/>
                <w:lang w:val="es-SV" w:eastAsia="es-SV"/>
              </w:rPr>
              <w:t>Santos Arturo González</w:t>
            </w:r>
          </w:p>
        </w:tc>
        <w:tc>
          <w:tcPr>
            <w:tcW w:w="1417"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r w:rsidRPr="00DE63ED">
              <w:rPr>
                <w:rFonts w:ascii="Times New Roman" w:eastAsia="Times New Roman" w:hAnsi="Times New Roman" w:cs="Times New Roman"/>
                <w:color w:val="000000" w:themeColor="text1"/>
                <w:sz w:val="20"/>
                <w:lang w:val="es-SV" w:eastAsia="es-SV"/>
              </w:rPr>
              <w:t xml:space="preserve">Roberto Mejía </w:t>
            </w:r>
          </w:p>
        </w:tc>
        <w:tc>
          <w:tcPr>
            <w:tcW w:w="1418"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r w:rsidRPr="00DE63ED">
              <w:rPr>
                <w:rFonts w:ascii="Times New Roman" w:eastAsia="Times New Roman" w:hAnsi="Times New Roman" w:cs="Times New Roman"/>
                <w:color w:val="000000" w:themeColor="text1"/>
                <w:sz w:val="20"/>
                <w:lang w:val="es-SV" w:eastAsia="es-SV"/>
              </w:rPr>
              <w:t>Sr. Oswald Miranda</w:t>
            </w:r>
          </w:p>
        </w:tc>
      </w:tr>
      <w:tr w:rsidR="0005697C" w:rsidRPr="00DE63ED" w:rsidTr="009863B8">
        <w:tc>
          <w:tcPr>
            <w:tcW w:w="1560" w:type="dxa"/>
          </w:tcPr>
          <w:p w:rsidR="0005697C" w:rsidRPr="00DE63ED" w:rsidRDefault="0005697C" w:rsidP="009863B8">
            <w:pPr>
              <w:jc w:val="both"/>
              <w:rPr>
                <w:rFonts w:ascii="Times New Roman" w:eastAsia="Times New Roman" w:hAnsi="Times New Roman" w:cs="Times New Roman"/>
                <w:color w:val="000000" w:themeColor="text1"/>
                <w:sz w:val="20"/>
                <w:lang w:val="es-SV" w:eastAsia="es-SV"/>
              </w:rPr>
            </w:pPr>
            <w:r w:rsidRPr="00DE63ED">
              <w:rPr>
                <w:rFonts w:ascii="Times New Roman" w:eastAsia="Times New Roman" w:hAnsi="Times New Roman" w:cs="Times New Roman"/>
                <w:color w:val="000000" w:themeColor="text1"/>
                <w:sz w:val="20"/>
                <w:lang w:val="es-SV" w:eastAsia="es-SV"/>
              </w:rPr>
              <w:t>Hazel Pinto</w:t>
            </w:r>
          </w:p>
        </w:tc>
        <w:tc>
          <w:tcPr>
            <w:tcW w:w="1417"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r w:rsidRPr="00DE63ED">
              <w:rPr>
                <w:rFonts w:ascii="Times New Roman" w:eastAsia="Times New Roman" w:hAnsi="Times New Roman" w:cs="Times New Roman"/>
                <w:color w:val="000000" w:themeColor="text1"/>
                <w:sz w:val="20"/>
                <w:lang w:val="es-SV" w:eastAsia="es-SV"/>
              </w:rPr>
              <w:t>Enma Mejía</w:t>
            </w:r>
          </w:p>
        </w:tc>
        <w:tc>
          <w:tcPr>
            <w:tcW w:w="1559"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r w:rsidRPr="00DE63ED">
              <w:rPr>
                <w:rFonts w:ascii="Times New Roman" w:eastAsia="Times New Roman" w:hAnsi="Times New Roman" w:cs="Times New Roman"/>
                <w:color w:val="000000" w:themeColor="text1"/>
                <w:sz w:val="20"/>
                <w:lang w:val="es-SV" w:eastAsia="es-SV"/>
              </w:rPr>
              <w:t>Rosaura Peraza</w:t>
            </w:r>
          </w:p>
        </w:tc>
        <w:tc>
          <w:tcPr>
            <w:tcW w:w="1560"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r w:rsidRPr="00DE63ED">
              <w:rPr>
                <w:rFonts w:ascii="Times New Roman" w:eastAsia="Times New Roman" w:hAnsi="Times New Roman" w:cs="Times New Roman"/>
                <w:color w:val="000000" w:themeColor="text1"/>
                <w:sz w:val="20"/>
                <w:lang w:val="es-SV" w:eastAsia="es-SV"/>
              </w:rPr>
              <w:t>Alexander Adán Beltrán</w:t>
            </w:r>
          </w:p>
        </w:tc>
        <w:tc>
          <w:tcPr>
            <w:tcW w:w="1417"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r w:rsidRPr="00DE63ED">
              <w:rPr>
                <w:rFonts w:ascii="Times New Roman" w:eastAsia="Times New Roman" w:hAnsi="Times New Roman" w:cs="Times New Roman"/>
                <w:color w:val="000000" w:themeColor="text1"/>
                <w:sz w:val="20"/>
                <w:lang w:val="es-SV" w:eastAsia="es-SV"/>
              </w:rPr>
              <w:t>Sabino Pérez</w:t>
            </w:r>
          </w:p>
        </w:tc>
        <w:tc>
          <w:tcPr>
            <w:tcW w:w="1418"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r w:rsidRPr="00DE63ED">
              <w:rPr>
                <w:rFonts w:ascii="Times New Roman" w:eastAsia="Times New Roman" w:hAnsi="Times New Roman" w:cs="Times New Roman"/>
                <w:color w:val="000000" w:themeColor="text1"/>
                <w:sz w:val="20"/>
                <w:lang w:val="es-SV" w:eastAsia="es-SV"/>
              </w:rPr>
              <w:t>Sr. Oscar Joaquín</w:t>
            </w:r>
          </w:p>
        </w:tc>
      </w:tr>
      <w:tr w:rsidR="0005697C" w:rsidRPr="00DE63ED" w:rsidTr="009863B8">
        <w:tc>
          <w:tcPr>
            <w:tcW w:w="1560" w:type="dxa"/>
          </w:tcPr>
          <w:p w:rsidR="0005697C" w:rsidRPr="00DE63ED" w:rsidRDefault="0005697C" w:rsidP="009863B8">
            <w:pPr>
              <w:jc w:val="both"/>
              <w:rPr>
                <w:rFonts w:ascii="Times New Roman" w:eastAsia="Times New Roman" w:hAnsi="Times New Roman" w:cs="Times New Roman"/>
                <w:color w:val="000000" w:themeColor="text1"/>
                <w:sz w:val="20"/>
                <w:lang w:val="es-SV" w:eastAsia="es-SV"/>
              </w:rPr>
            </w:pPr>
            <w:r w:rsidRPr="00DE63ED">
              <w:rPr>
                <w:rFonts w:ascii="Times New Roman" w:eastAsia="Times New Roman" w:hAnsi="Times New Roman" w:cs="Times New Roman"/>
                <w:color w:val="000000" w:themeColor="text1"/>
                <w:sz w:val="20"/>
                <w:lang w:val="es-SV" w:eastAsia="es-SV"/>
              </w:rPr>
              <w:t xml:space="preserve">Martín Beltrán </w:t>
            </w:r>
          </w:p>
        </w:tc>
        <w:tc>
          <w:tcPr>
            <w:tcW w:w="1417"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r w:rsidRPr="00DE63ED">
              <w:rPr>
                <w:rFonts w:ascii="Times New Roman" w:eastAsia="Times New Roman" w:hAnsi="Times New Roman" w:cs="Times New Roman"/>
                <w:color w:val="000000" w:themeColor="text1"/>
                <w:sz w:val="20"/>
                <w:lang w:val="es-SV" w:eastAsia="es-SV"/>
              </w:rPr>
              <w:t>Yenni Abrego</w:t>
            </w:r>
          </w:p>
        </w:tc>
        <w:tc>
          <w:tcPr>
            <w:tcW w:w="1559"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p>
        </w:tc>
        <w:tc>
          <w:tcPr>
            <w:tcW w:w="1560"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p>
        </w:tc>
        <w:tc>
          <w:tcPr>
            <w:tcW w:w="1417"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r w:rsidRPr="00DE63ED">
              <w:rPr>
                <w:rFonts w:ascii="Times New Roman" w:eastAsia="Times New Roman" w:hAnsi="Times New Roman" w:cs="Times New Roman"/>
                <w:color w:val="000000" w:themeColor="text1"/>
                <w:sz w:val="20"/>
                <w:lang w:val="es-SV" w:eastAsia="es-SV"/>
              </w:rPr>
              <w:t>Delmy Vivas</w:t>
            </w:r>
          </w:p>
        </w:tc>
        <w:tc>
          <w:tcPr>
            <w:tcW w:w="1418"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r w:rsidRPr="00DE63ED">
              <w:rPr>
                <w:rFonts w:ascii="Times New Roman" w:eastAsia="Times New Roman" w:hAnsi="Times New Roman" w:cs="Times New Roman"/>
                <w:color w:val="000000" w:themeColor="text1"/>
                <w:sz w:val="20"/>
                <w:lang w:val="es-SV" w:eastAsia="es-SV"/>
              </w:rPr>
              <w:t>Ing. Douglas Marín</w:t>
            </w:r>
          </w:p>
        </w:tc>
      </w:tr>
      <w:tr w:rsidR="0005697C" w:rsidRPr="00DE63ED" w:rsidTr="009863B8">
        <w:tc>
          <w:tcPr>
            <w:tcW w:w="1560"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p>
        </w:tc>
        <w:tc>
          <w:tcPr>
            <w:tcW w:w="1417"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p>
        </w:tc>
        <w:tc>
          <w:tcPr>
            <w:tcW w:w="1559"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p>
        </w:tc>
        <w:tc>
          <w:tcPr>
            <w:tcW w:w="1560"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p>
        </w:tc>
        <w:tc>
          <w:tcPr>
            <w:tcW w:w="1417"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r w:rsidRPr="00DE63ED">
              <w:rPr>
                <w:rFonts w:ascii="Times New Roman" w:eastAsia="Times New Roman" w:hAnsi="Times New Roman" w:cs="Times New Roman"/>
                <w:color w:val="000000" w:themeColor="text1"/>
                <w:sz w:val="20"/>
                <w:lang w:val="es-SV" w:eastAsia="es-SV"/>
              </w:rPr>
              <w:t>René Madrid</w:t>
            </w:r>
          </w:p>
        </w:tc>
        <w:tc>
          <w:tcPr>
            <w:tcW w:w="1418"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r w:rsidRPr="00DE63ED">
              <w:rPr>
                <w:rFonts w:ascii="Times New Roman" w:eastAsia="Times New Roman" w:hAnsi="Times New Roman" w:cs="Times New Roman"/>
                <w:color w:val="000000" w:themeColor="text1"/>
                <w:sz w:val="20"/>
                <w:lang w:val="es-SV" w:eastAsia="es-SV"/>
              </w:rPr>
              <w:t>Ing. Santos Méndez</w:t>
            </w:r>
          </w:p>
        </w:tc>
      </w:tr>
      <w:tr w:rsidR="0005697C" w:rsidRPr="00DE63ED" w:rsidTr="009863B8">
        <w:tc>
          <w:tcPr>
            <w:tcW w:w="1560"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p>
        </w:tc>
        <w:tc>
          <w:tcPr>
            <w:tcW w:w="1417"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p>
        </w:tc>
        <w:tc>
          <w:tcPr>
            <w:tcW w:w="1559"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p>
        </w:tc>
        <w:tc>
          <w:tcPr>
            <w:tcW w:w="1560"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p>
        </w:tc>
        <w:tc>
          <w:tcPr>
            <w:tcW w:w="1417"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p>
        </w:tc>
        <w:tc>
          <w:tcPr>
            <w:tcW w:w="1418"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r w:rsidRPr="00DE63ED">
              <w:rPr>
                <w:rFonts w:ascii="Times New Roman" w:eastAsia="Times New Roman" w:hAnsi="Times New Roman" w:cs="Times New Roman"/>
                <w:color w:val="000000" w:themeColor="text1"/>
                <w:sz w:val="20"/>
                <w:lang w:val="es-SV" w:eastAsia="es-SV"/>
              </w:rPr>
              <w:t>Lic. Karla Coto</w:t>
            </w:r>
          </w:p>
        </w:tc>
      </w:tr>
      <w:tr w:rsidR="0005697C" w:rsidRPr="00DE63ED" w:rsidTr="009863B8">
        <w:tc>
          <w:tcPr>
            <w:tcW w:w="1560"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p>
        </w:tc>
        <w:tc>
          <w:tcPr>
            <w:tcW w:w="1417"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p>
        </w:tc>
        <w:tc>
          <w:tcPr>
            <w:tcW w:w="1559"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p>
        </w:tc>
        <w:tc>
          <w:tcPr>
            <w:tcW w:w="1560"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p>
        </w:tc>
        <w:tc>
          <w:tcPr>
            <w:tcW w:w="1417"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p>
        </w:tc>
        <w:tc>
          <w:tcPr>
            <w:tcW w:w="1418"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r w:rsidRPr="00DE63ED">
              <w:rPr>
                <w:rFonts w:ascii="Times New Roman" w:eastAsia="Times New Roman" w:hAnsi="Times New Roman" w:cs="Times New Roman"/>
                <w:color w:val="000000" w:themeColor="text1"/>
                <w:sz w:val="20"/>
                <w:lang w:val="es-SV" w:eastAsia="es-SV"/>
              </w:rPr>
              <w:t>Lic. Isabel Rivera</w:t>
            </w:r>
          </w:p>
        </w:tc>
      </w:tr>
      <w:tr w:rsidR="00DE63ED" w:rsidRPr="00DE63ED" w:rsidTr="009863B8">
        <w:tc>
          <w:tcPr>
            <w:tcW w:w="1560"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p>
        </w:tc>
        <w:tc>
          <w:tcPr>
            <w:tcW w:w="1417"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p>
        </w:tc>
        <w:tc>
          <w:tcPr>
            <w:tcW w:w="1559"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p>
        </w:tc>
        <w:tc>
          <w:tcPr>
            <w:tcW w:w="1560"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p>
        </w:tc>
        <w:tc>
          <w:tcPr>
            <w:tcW w:w="1417"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p>
        </w:tc>
        <w:tc>
          <w:tcPr>
            <w:tcW w:w="1418" w:type="dxa"/>
          </w:tcPr>
          <w:p w:rsidR="0005697C" w:rsidRPr="00DE63ED" w:rsidRDefault="0005697C" w:rsidP="009863B8">
            <w:pPr>
              <w:pStyle w:val="Prrafodelista"/>
              <w:ind w:left="0"/>
              <w:jc w:val="both"/>
              <w:rPr>
                <w:rFonts w:ascii="Times New Roman" w:eastAsia="Times New Roman" w:hAnsi="Times New Roman" w:cs="Times New Roman"/>
                <w:color w:val="000000" w:themeColor="text1"/>
                <w:sz w:val="20"/>
                <w:lang w:val="es-SV" w:eastAsia="es-SV"/>
              </w:rPr>
            </w:pPr>
            <w:r w:rsidRPr="00DE63ED">
              <w:rPr>
                <w:rFonts w:ascii="Times New Roman" w:eastAsia="Times New Roman" w:hAnsi="Times New Roman" w:cs="Times New Roman"/>
                <w:color w:val="000000" w:themeColor="text1"/>
                <w:sz w:val="20"/>
                <w:lang w:val="es-SV" w:eastAsia="es-SV"/>
              </w:rPr>
              <w:t>Manuel Urquilla</w:t>
            </w:r>
          </w:p>
        </w:tc>
      </w:tr>
    </w:tbl>
    <w:p w:rsidR="0005697C" w:rsidRDefault="0005697C" w:rsidP="0005697C">
      <w:pPr>
        <w:rPr>
          <w:rFonts w:ascii="Times New Roman" w:hAnsi="Times New Roman" w:cs="Times New Roman"/>
          <w:b/>
          <w:lang w:val="es-SV" w:eastAsia="es-SV"/>
        </w:rPr>
      </w:pPr>
    </w:p>
    <w:p w:rsidR="003D594A" w:rsidRDefault="003D594A" w:rsidP="0005697C">
      <w:pPr>
        <w:rPr>
          <w:rFonts w:ascii="Times New Roman" w:hAnsi="Times New Roman" w:cs="Times New Roman"/>
          <w:b/>
          <w:lang w:val="es-SV" w:eastAsia="es-SV"/>
        </w:rPr>
      </w:pPr>
      <w:r>
        <w:rPr>
          <w:rFonts w:ascii="Times New Roman" w:hAnsi="Times New Roman" w:cs="Times New Roman"/>
          <w:b/>
          <w:noProof/>
          <w:lang w:val="es-SV" w:eastAsia="es-SV"/>
        </w:rPr>
        <w:lastRenderedPageBreak/>
        <w:drawing>
          <wp:anchor distT="0" distB="0" distL="114300" distR="114300" simplePos="0" relativeHeight="251669504" behindDoc="1" locked="0" layoutInCell="1" allowOverlap="1">
            <wp:simplePos x="0" y="0"/>
            <wp:positionH relativeFrom="column">
              <wp:posOffset>5080</wp:posOffset>
            </wp:positionH>
            <wp:positionV relativeFrom="paragraph">
              <wp:posOffset>1905</wp:posOffset>
            </wp:positionV>
            <wp:extent cx="3354705" cy="1884680"/>
            <wp:effectExtent l="0" t="0" r="0" b="1270"/>
            <wp:wrapTight wrapText="bothSides">
              <wp:wrapPolygon edited="0">
                <wp:start x="0" y="0"/>
                <wp:lineTo x="0" y="21396"/>
                <wp:lineTo x="21465" y="21396"/>
                <wp:lineTo x="21465"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4705" cy="1884680"/>
                    </a:xfrm>
                    <a:prstGeom prst="rect">
                      <a:avLst/>
                    </a:prstGeom>
                    <a:noFill/>
                  </pic:spPr>
                </pic:pic>
              </a:graphicData>
            </a:graphic>
            <wp14:sizeRelH relativeFrom="page">
              <wp14:pctWidth>0</wp14:pctWidth>
            </wp14:sizeRelH>
            <wp14:sizeRelV relativeFrom="page">
              <wp14:pctHeight>0</wp14:pctHeight>
            </wp14:sizeRelV>
          </wp:anchor>
        </w:drawing>
      </w:r>
    </w:p>
    <w:p w:rsidR="003D594A" w:rsidRDefault="003D594A" w:rsidP="0005697C">
      <w:pPr>
        <w:rPr>
          <w:rFonts w:ascii="Times New Roman" w:hAnsi="Times New Roman" w:cs="Times New Roman"/>
          <w:b/>
          <w:lang w:val="es-SV" w:eastAsia="es-SV"/>
        </w:rPr>
      </w:pPr>
    </w:p>
    <w:p w:rsidR="003D594A" w:rsidRDefault="003D594A" w:rsidP="0005697C">
      <w:pPr>
        <w:rPr>
          <w:rFonts w:ascii="Times New Roman" w:hAnsi="Times New Roman" w:cs="Times New Roman"/>
          <w:b/>
          <w:lang w:val="es-SV" w:eastAsia="es-SV"/>
        </w:rPr>
      </w:pPr>
    </w:p>
    <w:p w:rsidR="003D594A" w:rsidRDefault="003D594A" w:rsidP="0005697C">
      <w:pPr>
        <w:rPr>
          <w:rFonts w:ascii="Times New Roman" w:hAnsi="Times New Roman" w:cs="Times New Roman"/>
          <w:b/>
          <w:lang w:val="es-SV" w:eastAsia="es-SV"/>
        </w:rPr>
      </w:pPr>
    </w:p>
    <w:p w:rsidR="003D594A" w:rsidRDefault="003D594A" w:rsidP="0005697C">
      <w:pPr>
        <w:rPr>
          <w:rFonts w:ascii="Times New Roman" w:hAnsi="Times New Roman" w:cs="Times New Roman"/>
          <w:b/>
          <w:lang w:val="es-SV" w:eastAsia="es-SV"/>
        </w:rPr>
      </w:pPr>
    </w:p>
    <w:p w:rsidR="003D594A" w:rsidRDefault="003D594A" w:rsidP="0005697C">
      <w:pPr>
        <w:rPr>
          <w:rFonts w:ascii="Times New Roman" w:hAnsi="Times New Roman" w:cs="Times New Roman"/>
          <w:b/>
          <w:lang w:val="es-SV" w:eastAsia="es-SV"/>
        </w:rPr>
      </w:pPr>
      <w:r>
        <w:rPr>
          <w:rFonts w:ascii="Times New Roman" w:hAnsi="Times New Roman" w:cs="Times New Roman"/>
          <w:b/>
          <w:noProof/>
          <w:lang w:val="es-SV" w:eastAsia="es-SV"/>
        </w:rPr>
        <w:drawing>
          <wp:anchor distT="0" distB="0" distL="114300" distR="114300" simplePos="0" relativeHeight="251670528" behindDoc="1" locked="0" layoutInCell="1" allowOverlap="1" wp14:anchorId="36D9A1C5" wp14:editId="561FC3C1">
            <wp:simplePos x="0" y="0"/>
            <wp:positionH relativeFrom="margin">
              <wp:align>right</wp:align>
            </wp:positionH>
            <wp:positionV relativeFrom="paragraph">
              <wp:posOffset>325755</wp:posOffset>
            </wp:positionV>
            <wp:extent cx="3552825" cy="1990725"/>
            <wp:effectExtent l="0" t="0" r="9525" b="9525"/>
            <wp:wrapTight wrapText="bothSides">
              <wp:wrapPolygon edited="0">
                <wp:start x="0" y="0"/>
                <wp:lineTo x="0" y="21497"/>
                <wp:lineTo x="21542" y="21497"/>
                <wp:lineTo x="21542"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2825" cy="1990725"/>
                    </a:xfrm>
                    <a:prstGeom prst="rect">
                      <a:avLst/>
                    </a:prstGeom>
                    <a:noFill/>
                  </pic:spPr>
                </pic:pic>
              </a:graphicData>
            </a:graphic>
            <wp14:sizeRelH relativeFrom="page">
              <wp14:pctWidth>0</wp14:pctWidth>
            </wp14:sizeRelH>
            <wp14:sizeRelV relativeFrom="page">
              <wp14:pctHeight>0</wp14:pctHeight>
            </wp14:sizeRelV>
          </wp:anchor>
        </w:drawing>
      </w:r>
    </w:p>
    <w:p w:rsidR="003D594A" w:rsidRDefault="003D594A" w:rsidP="0005697C">
      <w:pPr>
        <w:rPr>
          <w:rFonts w:ascii="Times New Roman" w:hAnsi="Times New Roman" w:cs="Times New Roman"/>
          <w:b/>
          <w:lang w:val="es-SV" w:eastAsia="es-SV"/>
        </w:rPr>
      </w:pPr>
    </w:p>
    <w:p w:rsidR="003D594A" w:rsidRDefault="003D594A" w:rsidP="0005697C">
      <w:pPr>
        <w:rPr>
          <w:rFonts w:ascii="Times New Roman" w:hAnsi="Times New Roman" w:cs="Times New Roman"/>
          <w:b/>
          <w:lang w:val="es-SV" w:eastAsia="es-SV"/>
        </w:rPr>
      </w:pPr>
    </w:p>
    <w:p w:rsidR="003D594A" w:rsidRDefault="003D594A" w:rsidP="0005697C">
      <w:pPr>
        <w:rPr>
          <w:rFonts w:ascii="Times New Roman" w:hAnsi="Times New Roman" w:cs="Times New Roman"/>
          <w:b/>
          <w:lang w:val="es-SV" w:eastAsia="es-SV"/>
        </w:rPr>
      </w:pPr>
    </w:p>
    <w:p w:rsidR="003D594A" w:rsidRDefault="003D594A" w:rsidP="0005697C">
      <w:pPr>
        <w:rPr>
          <w:rFonts w:ascii="Times New Roman" w:hAnsi="Times New Roman" w:cs="Times New Roman"/>
          <w:b/>
          <w:lang w:val="es-SV" w:eastAsia="es-SV"/>
        </w:rPr>
      </w:pPr>
    </w:p>
    <w:p w:rsidR="003D594A" w:rsidRDefault="003D594A" w:rsidP="0005697C">
      <w:pPr>
        <w:rPr>
          <w:rFonts w:ascii="Times New Roman" w:hAnsi="Times New Roman" w:cs="Times New Roman"/>
          <w:b/>
          <w:lang w:val="es-SV" w:eastAsia="es-SV"/>
        </w:rPr>
      </w:pPr>
    </w:p>
    <w:p w:rsidR="003D594A" w:rsidRDefault="003D594A" w:rsidP="0005697C">
      <w:pPr>
        <w:rPr>
          <w:rFonts w:ascii="Times New Roman" w:hAnsi="Times New Roman" w:cs="Times New Roman"/>
          <w:b/>
          <w:lang w:val="es-SV" w:eastAsia="es-SV"/>
        </w:rPr>
      </w:pPr>
    </w:p>
    <w:p w:rsidR="003D594A" w:rsidRPr="0093671C" w:rsidRDefault="003D594A" w:rsidP="0005697C">
      <w:pPr>
        <w:rPr>
          <w:rFonts w:ascii="Times New Roman" w:hAnsi="Times New Roman" w:cs="Times New Roman"/>
          <w:b/>
          <w:lang w:val="es-SV" w:eastAsia="es-SV"/>
        </w:rPr>
      </w:pPr>
    </w:p>
    <w:p w:rsidR="00C65556" w:rsidRPr="0005697C" w:rsidRDefault="0005697C" w:rsidP="0005697C">
      <w:pPr>
        <w:pStyle w:val="Ttulo3"/>
        <w:rPr>
          <w:color w:val="1F3864" w:themeColor="accent5" w:themeShade="80"/>
          <w:sz w:val="22"/>
        </w:rPr>
      </w:pPr>
      <w:bookmarkStart w:id="10" w:name="_Toc3382496"/>
      <w:r w:rsidRPr="0005697C">
        <w:rPr>
          <w:color w:val="1F3864" w:themeColor="accent5" w:themeShade="80"/>
          <w:sz w:val="22"/>
        </w:rPr>
        <w:t xml:space="preserve">2.5.1 </w:t>
      </w:r>
      <w:r w:rsidR="00C65556" w:rsidRPr="0005697C">
        <w:rPr>
          <w:color w:val="1F3864" w:themeColor="accent5" w:themeShade="80"/>
          <w:sz w:val="22"/>
        </w:rPr>
        <w:t>Apertura de la mesa:</w:t>
      </w:r>
      <w:r w:rsidR="007E32CB" w:rsidRPr="0005697C">
        <w:rPr>
          <w:color w:val="1F3864" w:themeColor="accent5" w:themeShade="80"/>
          <w:sz w:val="22"/>
        </w:rPr>
        <w:t xml:space="preserve"> (fecha: </w:t>
      </w:r>
      <w:r w:rsidR="00F71EF3" w:rsidRPr="0005697C">
        <w:rPr>
          <w:color w:val="1F3864" w:themeColor="accent5" w:themeShade="80"/>
          <w:sz w:val="22"/>
        </w:rPr>
        <w:t>01 de diciembre</w:t>
      </w:r>
      <w:r w:rsidR="007E32CB" w:rsidRPr="0005697C">
        <w:rPr>
          <w:color w:val="1F3864" w:themeColor="accent5" w:themeShade="80"/>
          <w:sz w:val="22"/>
        </w:rPr>
        <w:t xml:space="preserve"> de 2018)</w:t>
      </w:r>
      <w:bookmarkEnd w:id="10"/>
    </w:p>
    <w:p w:rsidR="00C65556" w:rsidRPr="0093671C" w:rsidRDefault="00C65556" w:rsidP="00E0082E">
      <w:pPr>
        <w:spacing w:after="0"/>
        <w:rPr>
          <w:rFonts w:ascii="Times New Roman" w:hAnsi="Times New Roman" w:cs="Times New Roman"/>
          <w:lang w:val="es-SV" w:eastAsia="es-SV"/>
        </w:rPr>
      </w:pPr>
      <w:r w:rsidRPr="0093671C">
        <w:rPr>
          <w:rFonts w:ascii="Times New Roman" w:hAnsi="Times New Roman" w:cs="Times New Roman"/>
          <w:lang w:val="es-SV" w:eastAsia="es-SV"/>
        </w:rPr>
        <w:t>Se trata de:</w:t>
      </w:r>
    </w:p>
    <w:p w:rsidR="00C65556" w:rsidRPr="0093671C" w:rsidRDefault="00C65556" w:rsidP="003E4427">
      <w:pPr>
        <w:pStyle w:val="Prrafodelista"/>
        <w:numPr>
          <w:ilvl w:val="0"/>
          <w:numId w:val="1"/>
        </w:numPr>
        <w:jc w:val="both"/>
        <w:rPr>
          <w:rFonts w:ascii="Times New Roman" w:hAnsi="Times New Roman" w:cs="Times New Roman"/>
          <w:lang w:val="es-SV" w:eastAsia="es-SV"/>
        </w:rPr>
      </w:pPr>
      <w:r w:rsidRPr="0093671C">
        <w:rPr>
          <w:rFonts w:ascii="Times New Roman" w:hAnsi="Times New Roman" w:cs="Times New Roman"/>
          <w:lang w:val="es-SV" w:eastAsia="es-SV"/>
        </w:rPr>
        <w:t>Dar la bienvenida a las personas presentes y el agradecimiento por su asistencia.</w:t>
      </w:r>
    </w:p>
    <w:p w:rsidR="00C65556" w:rsidRPr="0093671C" w:rsidRDefault="00C65556" w:rsidP="003E4427">
      <w:pPr>
        <w:pStyle w:val="Prrafodelista"/>
        <w:numPr>
          <w:ilvl w:val="0"/>
          <w:numId w:val="1"/>
        </w:numPr>
        <w:rPr>
          <w:rFonts w:ascii="Times New Roman" w:hAnsi="Times New Roman" w:cs="Times New Roman"/>
          <w:lang w:val="es-SV" w:eastAsia="es-SV"/>
        </w:rPr>
      </w:pPr>
      <w:r w:rsidRPr="0093671C">
        <w:rPr>
          <w:rFonts w:ascii="Times New Roman" w:hAnsi="Times New Roman" w:cs="Times New Roman"/>
          <w:lang w:val="es-SV" w:eastAsia="es-SV"/>
        </w:rPr>
        <w:t>Presentar el tema a tratar y los objetivos de la mesa de diálogo.</w:t>
      </w:r>
    </w:p>
    <w:p w:rsidR="00C65556" w:rsidRPr="0093671C" w:rsidRDefault="003D594A" w:rsidP="003E4427">
      <w:pPr>
        <w:pStyle w:val="Prrafodelista"/>
        <w:numPr>
          <w:ilvl w:val="0"/>
          <w:numId w:val="1"/>
        </w:numPr>
        <w:jc w:val="both"/>
        <w:rPr>
          <w:rFonts w:ascii="Times New Roman" w:hAnsi="Times New Roman" w:cs="Times New Roman"/>
          <w:lang w:val="es-SV" w:eastAsia="es-SV"/>
        </w:rPr>
      </w:pPr>
      <w:r>
        <w:rPr>
          <w:rFonts w:ascii="Times New Roman" w:hAnsi="Times New Roman" w:cs="Times New Roman"/>
          <w:lang w:val="es-SV" w:eastAsia="es-SV"/>
        </w:rPr>
        <w:t>Se abrió</w:t>
      </w:r>
      <w:r w:rsidR="00C65556" w:rsidRPr="0093671C">
        <w:rPr>
          <w:rFonts w:ascii="Times New Roman" w:hAnsi="Times New Roman" w:cs="Times New Roman"/>
          <w:lang w:val="es-SV" w:eastAsia="es-SV"/>
        </w:rPr>
        <w:t xml:space="preserve"> un espacio para que las personas participantes e</w:t>
      </w:r>
      <w:r>
        <w:rPr>
          <w:rFonts w:ascii="Times New Roman" w:hAnsi="Times New Roman" w:cs="Times New Roman"/>
          <w:lang w:val="es-SV" w:eastAsia="es-SV"/>
        </w:rPr>
        <w:t>stablecieran</w:t>
      </w:r>
      <w:r w:rsidR="005B0126" w:rsidRPr="0093671C">
        <w:rPr>
          <w:rFonts w:ascii="Times New Roman" w:hAnsi="Times New Roman" w:cs="Times New Roman"/>
          <w:lang w:val="es-SV" w:eastAsia="es-SV"/>
        </w:rPr>
        <w:t xml:space="preserve"> cuáles son las normas de convivencia</w:t>
      </w:r>
      <w:r w:rsidR="00C65556" w:rsidRPr="0093671C">
        <w:rPr>
          <w:rFonts w:ascii="Times New Roman" w:hAnsi="Times New Roman" w:cs="Times New Roman"/>
          <w:lang w:val="es-SV" w:eastAsia="es-SV"/>
        </w:rPr>
        <w:t xml:space="preserve"> que orientarán su interacción, las cuales deben ser consensuadas.</w:t>
      </w:r>
    </w:p>
    <w:p w:rsidR="002F2097" w:rsidRPr="0005697C" w:rsidRDefault="003D594A" w:rsidP="003E4427">
      <w:pPr>
        <w:pStyle w:val="Prrafodelista"/>
        <w:numPr>
          <w:ilvl w:val="0"/>
          <w:numId w:val="1"/>
        </w:numPr>
        <w:jc w:val="both"/>
        <w:rPr>
          <w:rFonts w:ascii="Times New Roman" w:hAnsi="Times New Roman" w:cs="Times New Roman"/>
          <w:lang w:val="es-SV" w:eastAsia="es-SV"/>
        </w:rPr>
      </w:pPr>
      <w:r>
        <w:rPr>
          <w:rFonts w:ascii="Times New Roman" w:hAnsi="Times New Roman" w:cs="Times New Roman"/>
          <w:lang w:val="es-SV" w:eastAsia="es-SV"/>
        </w:rPr>
        <w:t xml:space="preserve">Firma del acta de conformación de la </w:t>
      </w:r>
      <w:r w:rsidRPr="006F199F">
        <w:rPr>
          <w:rFonts w:ascii="Times New Roman" w:hAnsi="Times New Roman" w:cs="Times New Roman"/>
          <w:b/>
          <w:lang w:val="es-SV" w:eastAsia="es-SV"/>
        </w:rPr>
        <w:t>Mesa de Contacto Tributario Ciudadano (MCTC)</w:t>
      </w:r>
      <w:r>
        <w:rPr>
          <w:rFonts w:ascii="Times New Roman" w:hAnsi="Times New Roman" w:cs="Times New Roman"/>
          <w:b/>
          <w:lang w:val="es-SV" w:eastAsia="es-SV"/>
        </w:rPr>
        <w:t xml:space="preserve"> </w:t>
      </w:r>
      <w:r w:rsidR="002F2097" w:rsidRPr="006F199F">
        <w:rPr>
          <w:rFonts w:ascii="Times New Roman" w:hAnsi="Times New Roman" w:cs="Times New Roman"/>
          <w:lang w:val="es-SV" w:eastAsia="es-SV"/>
        </w:rPr>
        <w:t>.Esta acta se</w:t>
      </w:r>
      <w:r w:rsidR="002F2097">
        <w:rPr>
          <w:rFonts w:ascii="Times New Roman" w:hAnsi="Times New Roman" w:cs="Times New Roman"/>
          <w:lang w:val="es-SV" w:eastAsia="es-SV"/>
        </w:rPr>
        <w:t xml:space="preserve"> respaldará con la lista de los asistentes </w:t>
      </w:r>
      <w:r>
        <w:rPr>
          <w:rFonts w:ascii="Times New Roman" w:hAnsi="Times New Roman" w:cs="Times New Roman"/>
          <w:lang w:val="es-SV" w:eastAsia="es-SV"/>
        </w:rPr>
        <w:t>al evento.</w:t>
      </w:r>
    </w:p>
    <w:p w:rsidR="0005697C" w:rsidRDefault="003D594A" w:rsidP="0005697C">
      <w:pPr>
        <w:jc w:val="both"/>
        <w:rPr>
          <w:rFonts w:ascii="Times New Roman" w:hAnsi="Times New Roman" w:cs="Times New Roman"/>
          <w:lang w:val="es-SV" w:eastAsia="es-SV"/>
        </w:rPr>
      </w:pPr>
      <w:r>
        <w:rPr>
          <w:rFonts w:ascii="Times New Roman" w:hAnsi="Times New Roman" w:cs="Times New Roman"/>
          <w:noProof/>
          <w:lang w:val="es-SV" w:eastAsia="es-SV"/>
        </w:rPr>
        <w:drawing>
          <wp:anchor distT="0" distB="0" distL="114300" distR="114300" simplePos="0" relativeHeight="251668480" behindDoc="1" locked="0" layoutInCell="1" allowOverlap="1" wp14:anchorId="0A1AE832" wp14:editId="454A760B">
            <wp:simplePos x="0" y="0"/>
            <wp:positionH relativeFrom="column">
              <wp:posOffset>2901315</wp:posOffset>
            </wp:positionH>
            <wp:positionV relativeFrom="paragraph">
              <wp:posOffset>422275</wp:posOffset>
            </wp:positionV>
            <wp:extent cx="2670810" cy="2028825"/>
            <wp:effectExtent l="0" t="0" r="0" b="9525"/>
            <wp:wrapTight wrapText="bothSides">
              <wp:wrapPolygon edited="0">
                <wp:start x="0" y="0"/>
                <wp:lineTo x="0" y="21499"/>
                <wp:lineTo x="21415" y="21499"/>
                <wp:lineTo x="21415"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0810" cy="20288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val="es-SV" w:eastAsia="es-SV"/>
        </w:rPr>
        <w:drawing>
          <wp:anchor distT="0" distB="0" distL="114300" distR="114300" simplePos="0" relativeHeight="251667456" behindDoc="1" locked="0" layoutInCell="1" allowOverlap="1" wp14:anchorId="74C8A5E9" wp14:editId="5091CC30">
            <wp:simplePos x="0" y="0"/>
            <wp:positionH relativeFrom="margin">
              <wp:align>left</wp:align>
            </wp:positionH>
            <wp:positionV relativeFrom="paragraph">
              <wp:posOffset>412115</wp:posOffset>
            </wp:positionV>
            <wp:extent cx="2705100" cy="2028825"/>
            <wp:effectExtent l="0" t="0" r="0" b="9525"/>
            <wp:wrapTight wrapText="bothSides">
              <wp:wrapPolygon edited="0">
                <wp:start x="0" y="0"/>
                <wp:lineTo x="0" y="21499"/>
                <wp:lineTo x="21448" y="21499"/>
                <wp:lineTo x="21448"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pic:spPr>
                </pic:pic>
              </a:graphicData>
            </a:graphic>
            <wp14:sizeRelH relativeFrom="page">
              <wp14:pctWidth>0</wp14:pctWidth>
            </wp14:sizeRelH>
            <wp14:sizeRelV relativeFrom="page">
              <wp14:pctHeight>0</wp14:pctHeight>
            </wp14:sizeRelV>
          </wp:anchor>
        </w:drawing>
      </w:r>
    </w:p>
    <w:p w:rsidR="003E0770" w:rsidRPr="00704DA1" w:rsidRDefault="007723F7" w:rsidP="007360B8">
      <w:pPr>
        <w:pStyle w:val="Ttulo2"/>
        <w:rPr>
          <w:color w:val="1F3864" w:themeColor="accent5" w:themeShade="80"/>
        </w:rPr>
      </w:pPr>
      <w:bookmarkStart w:id="11" w:name="_Toc3382497"/>
      <w:r>
        <w:rPr>
          <w:color w:val="1F3864" w:themeColor="accent5" w:themeShade="80"/>
        </w:rPr>
        <w:lastRenderedPageBreak/>
        <w:t>2.6</w:t>
      </w:r>
      <w:r w:rsidR="006814D7" w:rsidRPr="00704DA1">
        <w:rPr>
          <w:color w:val="1F3864" w:themeColor="accent5" w:themeShade="80"/>
        </w:rPr>
        <w:t xml:space="preserve"> </w:t>
      </w:r>
      <w:r w:rsidR="00DB3055" w:rsidRPr="00704DA1">
        <w:rPr>
          <w:color w:val="1F3864" w:themeColor="accent5" w:themeShade="80"/>
        </w:rPr>
        <w:t xml:space="preserve">Ejecución y </w:t>
      </w:r>
      <w:r w:rsidR="00C679E3" w:rsidRPr="00704DA1">
        <w:rPr>
          <w:color w:val="1F3864" w:themeColor="accent5" w:themeShade="80"/>
        </w:rPr>
        <w:t>seguimiento al P</w:t>
      </w:r>
      <w:r w:rsidR="0061713A" w:rsidRPr="00704DA1">
        <w:rPr>
          <w:color w:val="1F3864" w:themeColor="accent5" w:themeShade="80"/>
        </w:rPr>
        <w:t xml:space="preserve">lan </w:t>
      </w:r>
      <w:r w:rsidR="006814D7" w:rsidRPr="00704DA1">
        <w:rPr>
          <w:color w:val="1F3864" w:themeColor="accent5" w:themeShade="80"/>
        </w:rPr>
        <w:t xml:space="preserve">de </w:t>
      </w:r>
      <w:r w:rsidR="00C679E3" w:rsidRPr="00704DA1">
        <w:rPr>
          <w:color w:val="1F3864" w:themeColor="accent5" w:themeShade="80"/>
        </w:rPr>
        <w:t>Acción</w:t>
      </w:r>
      <w:bookmarkEnd w:id="11"/>
      <w:r w:rsidR="00C679E3" w:rsidRPr="00704DA1">
        <w:rPr>
          <w:color w:val="1F3864" w:themeColor="accent5" w:themeShade="80"/>
        </w:rPr>
        <w:t xml:space="preserve"> </w:t>
      </w:r>
    </w:p>
    <w:tbl>
      <w:tblPr>
        <w:tblStyle w:val="Tablaconcuadrcula"/>
        <w:tblW w:w="9537" w:type="dxa"/>
        <w:tblLook w:val="04A0" w:firstRow="1" w:lastRow="0" w:firstColumn="1" w:lastColumn="0" w:noHBand="0" w:noVBand="1"/>
      </w:tblPr>
      <w:tblGrid>
        <w:gridCol w:w="5807"/>
        <w:gridCol w:w="2268"/>
        <w:gridCol w:w="1462"/>
      </w:tblGrid>
      <w:tr w:rsidR="007360B8" w:rsidRPr="0093671C" w:rsidTr="007360B8">
        <w:tc>
          <w:tcPr>
            <w:tcW w:w="5807" w:type="dxa"/>
          </w:tcPr>
          <w:p w:rsidR="007360B8" w:rsidRPr="0093671C" w:rsidRDefault="007360B8" w:rsidP="00B20A38">
            <w:pPr>
              <w:jc w:val="center"/>
              <w:rPr>
                <w:rFonts w:ascii="Times New Roman" w:hAnsi="Times New Roman" w:cs="Times New Roman"/>
                <w:lang w:val="es-SV" w:eastAsia="es-SV"/>
              </w:rPr>
            </w:pPr>
            <w:r w:rsidRPr="0093671C">
              <w:rPr>
                <w:rFonts w:ascii="Times New Roman" w:eastAsia="Times New Roman" w:hAnsi="Times New Roman" w:cs="Times New Roman"/>
                <w:b/>
                <w:bCs/>
                <w:lang w:val="es-SV" w:eastAsia="es-SV"/>
              </w:rPr>
              <w:t>Se trata de</w:t>
            </w:r>
          </w:p>
        </w:tc>
        <w:tc>
          <w:tcPr>
            <w:tcW w:w="2268" w:type="dxa"/>
          </w:tcPr>
          <w:p w:rsidR="007360B8" w:rsidRPr="00856C2C" w:rsidRDefault="007360B8" w:rsidP="00B20A38">
            <w:pPr>
              <w:jc w:val="center"/>
              <w:rPr>
                <w:rFonts w:ascii="Times New Roman" w:hAnsi="Times New Roman" w:cs="Times New Roman"/>
                <w:b/>
                <w:lang w:val="es-SV" w:eastAsia="es-SV"/>
              </w:rPr>
            </w:pPr>
            <w:r w:rsidRPr="00856C2C">
              <w:rPr>
                <w:rFonts w:ascii="Times New Roman" w:hAnsi="Times New Roman" w:cs="Times New Roman"/>
                <w:b/>
                <w:lang w:val="es-SV" w:eastAsia="es-SV"/>
              </w:rPr>
              <w:t>Responsable de preparar</w:t>
            </w:r>
          </w:p>
        </w:tc>
        <w:tc>
          <w:tcPr>
            <w:tcW w:w="1462" w:type="dxa"/>
          </w:tcPr>
          <w:p w:rsidR="007360B8" w:rsidRPr="00856C2C" w:rsidRDefault="007360B8" w:rsidP="00B20A38">
            <w:pPr>
              <w:jc w:val="center"/>
              <w:rPr>
                <w:rFonts w:ascii="Times New Roman" w:hAnsi="Times New Roman" w:cs="Times New Roman"/>
                <w:b/>
                <w:lang w:val="es-SV" w:eastAsia="es-SV"/>
              </w:rPr>
            </w:pPr>
            <w:r w:rsidRPr="00856C2C">
              <w:rPr>
                <w:rFonts w:ascii="Times New Roman" w:hAnsi="Times New Roman" w:cs="Times New Roman"/>
                <w:b/>
                <w:lang w:val="es-SV" w:eastAsia="es-SV"/>
              </w:rPr>
              <w:t>Fecha</w:t>
            </w:r>
          </w:p>
        </w:tc>
      </w:tr>
      <w:tr w:rsidR="007360B8" w:rsidRPr="0093671C" w:rsidTr="007360B8">
        <w:trPr>
          <w:trHeight w:val="579"/>
        </w:trPr>
        <w:tc>
          <w:tcPr>
            <w:tcW w:w="5807" w:type="dxa"/>
          </w:tcPr>
          <w:p w:rsidR="007360B8" w:rsidRPr="0093671C" w:rsidRDefault="00F56EFA" w:rsidP="00F56EFA">
            <w:pPr>
              <w:jc w:val="both"/>
              <w:rPr>
                <w:rFonts w:ascii="Times New Roman" w:hAnsi="Times New Roman" w:cs="Times New Roman"/>
                <w:lang w:val="es-SV" w:eastAsia="es-SV"/>
              </w:rPr>
            </w:pPr>
            <w:r>
              <w:rPr>
                <w:rFonts w:ascii="Times New Roman" w:hAnsi="Times New Roman" w:cs="Times New Roman"/>
                <w:lang w:eastAsia="es-SV"/>
              </w:rPr>
              <w:t xml:space="preserve">Se estableció </w:t>
            </w:r>
            <w:r>
              <w:rPr>
                <w:rFonts w:ascii="Times New Roman" w:hAnsi="Times New Roman" w:cs="Times New Roman"/>
                <w:lang w:val="es-SV" w:eastAsia="es-SV"/>
              </w:rPr>
              <w:t xml:space="preserve">los mecanismos, fechas y responsable </w:t>
            </w:r>
            <w:r w:rsidR="007360B8" w:rsidRPr="0093671C">
              <w:rPr>
                <w:rFonts w:ascii="Times New Roman" w:hAnsi="Times New Roman" w:cs="Times New Roman"/>
                <w:lang w:val="es-SV" w:eastAsia="es-SV"/>
              </w:rPr>
              <w:t>de</w:t>
            </w:r>
            <w:r>
              <w:rPr>
                <w:rFonts w:ascii="Times New Roman" w:hAnsi="Times New Roman" w:cs="Times New Roman"/>
                <w:lang w:val="es-SV" w:eastAsia="es-SV"/>
              </w:rPr>
              <w:t>l</w:t>
            </w:r>
            <w:r w:rsidR="007360B8" w:rsidRPr="0093671C">
              <w:rPr>
                <w:rFonts w:ascii="Times New Roman" w:hAnsi="Times New Roman" w:cs="Times New Roman"/>
                <w:lang w:val="es-SV" w:eastAsia="es-SV"/>
              </w:rPr>
              <w:t xml:space="preserve"> seguimiento </w:t>
            </w:r>
            <w:r>
              <w:rPr>
                <w:rFonts w:ascii="Times New Roman" w:hAnsi="Times New Roman" w:cs="Times New Roman"/>
                <w:lang w:val="es-SV" w:eastAsia="es-SV"/>
              </w:rPr>
              <w:t xml:space="preserve">del plan de acción </w:t>
            </w:r>
            <w:r w:rsidR="007360B8" w:rsidRPr="0093671C">
              <w:rPr>
                <w:rFonts w:ascii="Times New Roman" w:hAnsi="Times New Roman" w:cs="Times New Roman"/>
                <w:lang w:val="es-SV" w:eastAsia="es-SV"/>
              </w:rPr>
              <w:t>para el funcionamiento de la mesa de diálogo: reuniones periódicas, procesamiento, insumos, y otros que permitan llevar acabo los objetivos propuestos para esta mesa diálogo.</w:t>
            </w:r>
          </w:p>
        </w:tc>
        <w:tc>
          <w:tcPr>
            <w:tcW w:w="2268" w:type="dxa"/>
          </w:tcPr>
          <w:p w:rsidR="007360B8" w:rsidRPr="0093671C" w:rsidRDefault="00856C2C" w:rsidP="00B20A38">
            <w:pPr>
              <w:rPr>
                <w:rFonts w:ascii="Times New Roman" w:hAnsi="Times New Roman" w:cs="Times New Roman"/>
                <w:color w:val="333333"/>
                <w:lang w:val="es-SV" w:eastAsia="es-SV"/>
              </w:rPr>
            </w:pPr>
            <w:r>
              <w:rPr>
                <w:rFonts w:ascii="Times New Roman" w:hAnsi="Times New Roman" w:cs="Times New Roman"/>
                <w:color w:val="333333"/>
                <w:lang w:val="es-SV" w:eastAsia="es-SV"/>
              </w:rPr>
              <w:t>Comisión de Especial de Enlace</w:t>
            </w:r>
          </w:p>
        </w:tc>
        <w:tc>
          <w:tcPr>
            <w:tcW w:w="1462" w:type="dxa"/>
          </w:tcPr>
          <w:p w:rsidR="007360B8" w:rsidRDefault="004B416B" w:rsidP="00B20A38">
            <w:pPr>
              <w:rPr>
                <w:rFonts w:ascii="Times New Roman" w:hAnsi="Times New Roman" w:cs="Times New Roman"/>
                <w:color w:val="333333"/>
                <w:lang w:val="es-SV" w:eastAsia="es-SV"/>
              </w:rPr>
            </w:pPr>
            <w:r>
              <w:rPr>
                <w:rFonts w:ascii="Times New Roman" w:hAnsi="Times New Roman" w:cs="Times New Roman"/>
                <w:color w:val="333333"/>
                <w:lang w:val="es-SV" w:eastAsia="es-SV"/>
              </w:rPr>
              <w:t>22</w:t>
            </w:r>
            <w:r w:rsidR="000B45E7">
              <w:rPr>
                <w:rFonts w:ascii="Times New Roman" w:hAnsi="Times New Roman" w:cs="Times New Roman"/>
                <w:color w:val="333333"/>
                <w:lang w:val="es-SV" w:eastAsia="es-SV"/>
              </w:rPr>
              <w:t>/02/2019</w:t>
            </w:r>
          </w:p>
          <w:p w:rsidR="00856C2C" w:rsidRPr="0093671C" w:rsidRDefault="00856C2C" w:rsidP="00B20A38">
            <w:pPr>
              <w:rPr>
                <w:rFonts w:ascii="Times New Roman" w:hAnsi="Times New Roman" w:cs="Times New Roman"/>
                <w:color w:val="333333"/>
                <w:lang w:val="es-SV" w:eastAsia="es-SV"/>
              </w:rPr>
            </w:pPr>
            <w:r>
              <w:rPr>
                <w:rFonts w:ascii="Times New Roman" w:hAnsi="Times New Roman" w:cs="Times New Roman"/>
                <w:color w:val="333333"/>
                <w:lang w:val="es-SV" w:eastAsia="es-SV"/>
              </w:rPr>
              <w:t>(Primer Informe)</w:t>
            </w:r>
            <w:r w:rsidR="00704DA1">
              <w:rPr>
                <w:rFonts w:ascii="Times New Roman" w:hAnsi="Times New Roman" w:cs="Times New Roman"/>
                <w:color w:val="333333"/>
                <w:lang w:val="es-SV" w:eastAsia="es-SV"/>
              </w:rPr>
              <w:t xml:space="preserve"> y los que sean necesarios.</w:t>
            </w:r>
          </w:p>
        </w:tc>
      </w:tr>
    </w:tbl>
    <w:p w:rsidR="007E3546" w:rsidRPr="0093671C" w:rsidRDefault="007723F7" w:rsidP="004C6909">
      <w:pPr>
        <w:rPr>
          <w:rFonts w:ascii="Times New Roman" w:hAnsi="Times New Roman" w:cs="Times New Roman"/>
          <w:lang w:val="es-SV" w:eastAsia="es-SV"/>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s-SV" w:eastAsia="es-SV"/>
        </w:rPr>
        <w:drawing>
          <wp:anchor distT="0" distB="0" distL="114300" distR="114300" simplePos="0" relativeHeight="251679744" behindDoc="1" locked="0" layoutInCell="1" allowOverlap="1" wp14:anchorId="748DF3DF" wp14:editId="04D1B417">
            <wp:simplePos x="0" y="0"/>
            <wp:positionH relativeFrom="margin">
              <wp:posOffset>3068955</wp:posOffset>
            </wp:positionH>
            <wp:positionV relativeFrom="paragraph">
              <wp:posOffset>307340</wp:posOffset>
            </wp:positionV>
            <wp:extent cx="2400300" cy="1798320"/>
            <wp:effectExtent l="0" t="0" r="0" b="0"/>
            <wp:wrapTight wrapText="bothSides">
              <wp:wrapPolygon edited="0">
                <wp:start x="0" y="0"/>
                <wp:lineTo x="0" y="21280"/>
                <wp:lineTo x="21429" y="21280"/>
                <wp:lineTo x="21429"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0300" cy="1798320"/>
                    </a:xfrm>
                    <a:prstGeom prst="rect">
                      <a:avLst/>
                    </a:prstGeom>
                    <a:noFill/>
                  </pic:spPr>
                </pic:pic>
              </a:graphicData>
            </a:graphic>
            <wp14:sizeRelH relativeFrom="page">
              <wp14:pctWidth>0</wp14:pctWidth>
            </wp14:sizeRelH>
            <wp14:sizeRelV relativeFrom="page">
              <wp14:pctHeight>0</wp14:pctHeight>
            </wp14:sizeRelV>
          </wp:anchor>
        </w:drawing>
      </w:r>
    </w:p>
    <w:p w:rsidR="00AF6609" w:rsidRDefault="007723F7" w:rsidP="004C6909">
      <w:pPr>
        <w:rPr>
          <w:rFonts w:ascii="Times New Roman" w:hAnsi="Times New Roman" w:cs="Times New Roman"/>
          <w:lang w:val="es-SV" w:eastAsia="es-SV"/>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s-SV" w:eastAsia="es-SV"/>
        </w:rPr>
        <w:drawing>
          <wp:anchor distT="0" distB="0" distL="114300" distR="114300" simplePos="0" relativeHeight="251680768" behindDoc="1" locked="0" layoutInCell="1" allowOverlap="1" wp14:anchorId="0ADE1AD8" wp14:editId="05B89602">
            <wp:simplePos x="0" y="0"/>
            <wp:positionH relativeFrom="column">
              <wp:posOffset>262890</wp:posOffset>
            </wp:positionH>
            <wp:positionV relativeFrom="paragraph">
              <wp:posOffset>5080</wp:posOffset>
            </wp:positionV>
            <wp:extent cx="2438400" cy="1826260"/>
            <wp:effectExtent l="0" t="0" r="0" b="2540"/>
            <wp:wrapTight wrapText="bothSides">
              <wp:wrapPolygon edited="0">
                <wp:start x="0" y="0"/>
                <wp:lineTo x="0" y="21405"/>
                <wp:lineTo x="21431" y="21405"/>
                <wp:lineTo x="21431"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0" cy="1826260"/>
                    </a:xfrm>
                    <a:prstGeom prst="rect">
                      <a:avLst/>
                    </a:prstGeom>
                    <a:noFill/>
                  </pic:spPr>
                </pic:pic>
              </a:graphicData>
            </a:graphic>
            <wp14:sizeRelH relativeFrom="page">
              <wp14:pctWidth>0</wp14:pctWidth>
            </wp14:sizeRelH>
            <wp14:sizeRelV relativeFrom="page">
              <wp14:pctHeight>0</wp14:pctHeight>
            </wp14:sizeRelV>
          </wp:anchor>
        </w:drawing>
      </w:r>
      <w:r w:rsidRPr="007723F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A6A22" w:rsidRDefault="005A6A22" w:rsidP="004C6909">
      <w:pPr>
        <w:rPr>
          <w:rFonts w:ascii="Times New Roman" w:hAnsi="Times New Roman" w:cs="Times New Roman"/>
          <w:lang w:val="es-SV" w:eastAsia="es-SV"/>
        </w:rPr>
      </w:pPr>
    </w:p>
    <w:p w:rsidR="005A6A22" w:rsidRDefault="005A6A22" w:rsidP="004C6909">
      <w:pPr>
        <w:rPr>
          <w:rFonts w:ascii="Times New Roman" w:hAnsi="Times New Roman" w:cs="Times New Roman"/>
          <w:lang w:val="es-SV" w:eastAsia="es-SV"/>
        </w:rPr>
      </w:pPr>
    </w:p>
    <w:p w:rsidR="005A6A22" w:rsidRDefault="005A6A22" w:rsidP="004C6909">
      <w:pPr>
        <w:rPr>
          <w:rFonts w:ascii="Times New Roman" w:hAnsi="Times New Roman" w:cs="Times New Roman"/>
          <w:lang w:val="es-SV" w:eastAsia="es-SV"/>
        </w:rPr>
      </w:pPr>
    </w:p>
    <w:p w:rsidR="005A6A22" w:rsidRDefault="005A6A22" w:rsidP="004C6909">
      <w:pPr>
        <w:rPr>
          <w:rFonts w:ascii="Times New Roman" w:hAnsi="Times New Roman" w:cs="Times New Roman"/>
          <w:lang w:val="es-SV" w:eastAsia="es-SV"/>
        </w:rPr>
      </w:pPr>
    </w:p>
    <w:p w:rsidR="005A6A22" w:rsidRDefault="005A6A22" w:rsidP="004C6909">
      <w:pPr>
        <w:rPr>
          <w:rFonts w:ascii="Times New Roman" w:hAnsi="Times New Roman" w:cs="Times New Roman"/>
          <w:lang w:val="es-SV" w:eastAsia="es-SV"/>
        </w:rPr>
      </w:pPr>
    </w:p>
    <w:p w:rsidR="005A6A22" w:rsidRDefault="005A6A22" w:rsidP="004C6909">
      <w:pPr>
        <w:rPr>
          <w:rFonts w:ascii="Times New Roman" w:hAnsi="Times New Roman" w:cs="Times New Roman"/>
          <w:lang w:val="es-SV" w:eastAsia="es-SV"/>
        </w:rPr>
      </w:pPr>
    </w:p>
    <w:p w:rsidR="003D594A" w:rsidRDefault="003D594A" w:rsidP="004C6909">
      <w:pPr>
        <w:rPr>
          <w:rFonts w:ascii="Times New Roman" w:hAnsi="Times New Roman" w:cs="Times New Roman"/>
          <w:lang w:val="es-SV" w:eastAsia="es-SV"/>
        </w:rPr>
      </w:pPr>
    </w:p>
    <w:p w:rsidR="003D594A" w:rsidRDefault="003D594A" w:rsidP="004C6909">
      <w:pPr>
        <w:rPr>
          <w:rFonts w:ascii="Times New Roman" w:hAnsi="Times New Roman" w:cs="Times New Roman"/>
          <w:lang w:val="es-SV" w:eastAsia="es-SV"/>
        </w:rPr>
      </w:pPr>
    </w:p>
    <w:p w:rsidR="003D594A" w:rsidRDefault="003D594A" w:rsidP="004C6909">
      <w:pPr>
        <w:rPr>
          <w:rFonts w:ascii="Times New Roman" w:hAnsi="Times New Roman" w:cs="Times New Roman"/>
          <w:lang w:val="es-SV" w:eastAsia="es-SV"/>
        </w:rPr>
      </w:pPr>
    </w:p>
    <w:p w:rsidR="003D594A" w:rsidRDefault="003D594A" w:rsidP="004C6909">
      <w:pPr>
        <w:rPr>
          <w:rFonts w:ascii="Times New Roman" w:hAnsi="Times New Roman" w:cs="Times New Roman"/>
          <w:lang w:val="es-SV" w:eastAsia="es-SV"/>
        </w:rPr>
      </w:pPr>
    </w:p>
    <w:p w:rsidR="003D594A" w:rsidRDefault="003D594A" w:rsidP="004C6909">
      <w:pPr>
        <w:rPr>
          <w:rFonts w:ascii="Times New Roman" w:hAnsi="Times New Roman" w:cs="Times New Roman"/>
          <w:lang w:val="es-SV" w:eastAsia="es-SV"/>
        </w:rPr>
      </w:pPr>
    </w:p>
    <w:p w:rsidR="003D594A" w:rsidRDefault="003D594A" w:rsidP="004C6909">
      <w:pPr>
        <w:rPr>
          <w:rFonts w:ascii="Times New Roman" w:hAnsi="Times New Roman" w:cs="Times New Roman"/>
          <w:lang w:val="es-SV" w:eastAsia="es-SV"/>
        </w:rPr>
      </w:pPr>
    </w:p>
    <w:p w:rsidR="003D594A" w:rsidRDefault="003D594A" w:rsidP="004C6909">
      <w:pPr>
        <w:rPr>
          <w:rFonts w:ascii="Times New Roman" w:hAnsi="Times New Roman" w:cs="Times New Roman"/>
          <w:lang w:val="es-SV" w:eastAsia="es-SV"/>
        </w:rPr>
      </w:pPr>
    </w:p>
    <w:p w:rsidR="003D594A" w:rsidRDefault="003D594A" w:rsidP="004C6909">
      <w:pPr>
        <w:rPr>
          <w:rFonts w:ascii="Times New Roman" w:hAnsi="Times New Roman" w:cs="Times New Roman"/>
          <w:lang w:val="es-SV" w:eastAsia="es-SV"/>
        </w:rPr>
      </w:pPr>
    </w:p>
    <w:p w:rsidR="003D594A" w:rsidRDefault="003D594A" w:rsidP="004C6909">
      <w:pPr>
        <w:rPr>
          <w:rFonts w:ascii="Times New Roman" w:hAnsi="Times New Roman" w:cs="Times New Roman"/>
          <w:lang w:val="es-SV" w:eastAsia="es-SV"/>
        </w:rPr>
      </w:pPr>
    </w:p>
    <w:p w:rsidR="005A6A22" w:rsidRPr="003D594A" w:rsidRDefault="005A6A22" w:rsidP="003D594A">
      <w:pPr>
        <w:pStyle w:val="Ttulo2"/>
        <w:rPr>
          <w:color w:val="1F3864" w:themeColor="accent5" w:themeShade="80"/>
        </w:rPr>
      </w:pPr>
      <w:bookmarkStart w:id="12" w:name="_Toc3382498"/>
      <w:r w:rsidRPr="003D594A">
        <w:rPr>
          <w:color w:val="1F3864" w:themeColor="accent5" w:themeShade="80"/>
        </w:rPr>
        <w:lastRenderedPageBreak/>
        <w:t>Anexos</w:t>
      </w:r>
      <w:bookmarkEnd w:id="12"/>
    </w:p>
    <w:p w:rsidR="005A6A22" w:rsidRDefault="005A6A22" w:rsidP="003E4427">
      <w:pPr>
        <w:pStyle w:val="Prrafodelista"/>
        <w:numPr>
          <w:ilvl w:val="0"/>
          <w:numId w:val="25"/>
        </w:numPr>
        <w:rPr>
          <w:rFonts w:ascii="Times New Roman" w:hAnsi="Times New Roman" w:cs="Times New Roman"/>
          <w:lang w:val="es-SV" w:eastAsia="es-SV"/>
        </w:rPr>
      </w:pPr>
      <w:r>
        <w:rPr>
          <w:rFonts w:ascii="Times New Roman" w:hAnsi="Times New Roman" w:cs="Times New Roman"/>
          <w:lang w:val="es-SV" w:eastAsia="es-SV"/>
        </w:rPr>
        <w:t>Acuerdo de aprobación de mecanismo de participación ciudadana: Mesa de Contacto Tributario Ciudadano.</w:t>
      </w:r>
    </w:p>
    <w:p w:rsidR="005A6A22" w:rsidRDefault="005A6A22" w:rsidP="003E4427">
      <w:pPr>
        <w:pStyle w:val="Prrafodelista"/>
        <w:numPr>
          <w:ilvl w:val="0"/>
          <w:numId w:val="25"/>
        </w:numPr>
        <w:rPr>
          <w:rFonts w:ascii="Times New Roman" w:hAnsi="Times New Roman" w:cs="Times New Roman"/>
          <w:lang w:val="es-SV" w:eastAsia="es-SV"/>
        </w:rPr>
      </w:pPr>
      <w:r>
        <w:rPr>
          <w:rFonts w:ascii="Times New Roman" w:hAnsi="Times New Roman" w:cs="Times New Roman"/>
          <w:lang w:val="es-SV" w:eastAsia="es-SV"/>
        </w:rPr>
        <w:t>Acta de conformación de la Mesa de Contacto Tributario Ciudadano.</w:t>
      </w:r>
    </w:p>
    <w:p w:rsidR="005A6A22" w:rsidRDefault="005A6A22" w:rsidP="003E4427">
      <w:pPr>
        <w:pStyle w:val="Prrafodelista"/>
        <w:numPr>
          <w:ilvl w:val="0"/>
          <w:numId w:val="25"/>
        </w:numPr>
        <w:rPr>
          <w:rFonts w:ascii="Times New Roman" w:hAnsi="Times New Roman" w:cs="Times New Roman"/>
          <w:lang w:val="es-SV" w:eastAsia="es-SV"/>
        </w:rPr>
      </w:pPr>
      <w:r>
        <w:rPr>
          <w:rFonts w:ascii="Times New Roman" w:hAnsi="Times New Roman" w:cs="Times New Roman"/>
          <w:lang w:val="es-SV" w:eastAsia="es-SV"/>
        </w:rPr>
        <w:t>Listas de asistencia de las reuniones informativas previas a la conformación de la Mesa de Contacto Tributario Ciudadano.</w:t>
      </w:r>
    </w:p>
    <w:p w:rsidR="000D7A03" w:rsidRDefault="003D594A" w:rsidP="003E4427">
      <w:pPr>
        <w:pStyle w:val="Prrafodelista"/>
        <w:numPr>
          <w:ilvl w:val="0"/>
          <w:numId w:val="25"/>
        </w:numPr>
        <w:rPr>
          <w:rFonts w:ascii="Times New Roman" w:hAnsi="Times New Roman" w:cs="Times New Roman"/>
          <w:lang w:val="es-SV" w:eastAsia="es-SV"/>
        </w:rPr>
      </w:pPr>
      <w:r>
        <w:rPr>
          <w:rFonts w:ascii="Times New Roman" w:hAnsi="Times New Roman" w:cs="Times New Roman"/>
          <w:lang w:val="es-SV" w:eastAsia="es-SV"/>
        </w:rPr>
        <w:t>Presentación para la firma de evento de firma de acta de conformación.</w:t>
      </w:r>
    </w:p>
    <w:p w:rsidR="003D594A" w:rsidRPr="005A6A22" w:rsidRDefault="000D7A03" w:rsidP="003E4427">
      <w:pPr>
        <w:pStyle w:val="Prrafodelista"/>
        <w:numPr>
          <w:ilvl w:val="0"/>
          <w:numId w:val="25"/>
        </w:numPr>
        <w:rPr>
          <w:rFonts w:ascii="Times New Roman" w:hAnsi="Times New Roman" w:cs="Times New Roman"/>
          <w:lang w:val="es-SV" w:eastAsia="es-SV"/>
        </w:rPr>
      </w:pPr>
      <w:r>
        <w:rPr>
          <w:rFonts w:ascii="Times New Roman" w:hAnsi="Times New Roman" w:cs="Times New Roman"/>
          <w:lang w:val="es-SV" w:eastAsia="es-SV"/>
        </w:rPr>
        <w:t xml:space="preserve">Presentación del primer informe de avances del plan de acción </w:t>
      </w:r>
      <w:r w:rsidR="003D594A">
        <w:rPr>
          <w:rFonts w:ascii="Times New Roman" w:hAnsi="Times New Roman" w:cs="Times New Roman"/>
          <w:lang w:val="es-SV" w:eastAsia="es-SV"/>
        </w:rPr>
        <w:t xml:space="preserve"> </w:t>
      </w:r>
    </w:p>
    <w:sectPr w:rsidR="003D594A" w:rsidRPr="005A6A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59B" w:rsidRDefault="00BB259B" w:rsidP="00AD6D98">
      <w:pPr>
        <w:spacing w:after="0" w:line="240" w:lineRule="auto"/>
      </w:pPr>
      <w:r>
        <w:separator/>
      </w:r>
    </w:p>
  </w:endnote>
  <w:endnote w:type="continuationSeparator" w:id="0">
    <w:p w:rsidR="00BB259B" w:rsidRDefault="00BB259B" w:rsidP="00AD6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2680279"/>
      <w:docPartObj>
        <w:docPartGallery w:val="Page Numbers (Bottom of Page)"/>
        <w:docPartUnique/>
      </w:docPartObj>
    </w:sdtPr>
    <w:sdtEndPr>
      <w:rPr>
        <w:rFonts w:ascii="Times New Roman" w:hAnsi="Times New Roman" w:cs="Times New Roman"/>
        <w:sz w:val="16"/>
      </w:rPr>
    </w:sdtEndPr>
    <w:sdtContent>
      <w:p w:rsidR="00BB259B" w:rsidRPr="0061713A" w:rsidRDefault="00BB259B">
        <w:pPr>
          <w:pStyle w:val="Piedepgina"/>
          <w:jc w:val="right"/>
          <w:rPr>
            <w:rFonts w:ascii="Times New Roman" w:hAnsi="Times New Roman" w:cs="Times New Roman"/>
            <w:sz w:val="16"/>
          </w:rPr>
        </w:pPr>
        <w:r w:rsidRPr="0061713A">
          <w:rPr>
            <w:rFonts w:ascii="Times New Roman" w:hAnsi="Times New Roman" w:cs="Times New Roman"/>
            <w:sz w:val="16"/>
          </w:rPr>
          <w:fldChar w:fldCharType="begin"/>
        </w:r>
        <w:r w:rsidRPr="0061713A">
          <w:rPr>
            <w:rFonts w:ascii="Times New Roman" w:hAnsi="Times New Roman" w:cs="Times New Roman"/>
            <w:sz w:val="16"/>
          </w:rPr>
          <w:instrText>PAGE   \* MERGEFORMAT</w:instrText>
        </w:r>
        <w:r w:rsidRPr="0061713A">
          <w:rPr>
            <w:rFonts w:ascii="Times New Roman" w:hAnsi="Times New Roman" w:cs="Times New Roman"/>
            <w:sz w:val="16"/>
          </w:rPr>
          <w:fldChar w:fldCharType="separate"/>
        </w:r>
        <w:r w:rsidR="00AB54CA" w:rsidRPr="00AB54CA">
          <w:rPr>
            <w:rFonts w:ascii="Times New Roman" w:hAnsi="Times New Roman" w:cs="Times New Roman"/>
            <w:noProof/>
            <w:sz w:val="16"/>
            <w:lang w:val="es-ES"/>
          </w:rPr>
          <w:t>i</w:t>
        </w:r>
        <w:r w:rsidRPr="0061713A">
          <w:rPr>
            <w:rFonts w:ascii="Times New Roman" w:hAnsi="Times New Roman" w:cs="Times New Roman"/>
            <w:sz w:val="16"/>
          </w:rPr>
          <w:fldChar w:fldCharType="end"/>
        </w:r>
      </w:p>
    </w:sdtContent>
  </w:sdt>
  <w:p w:rsidR="00BB259B" w:rsidRDefault="00BB25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59B" w:rsidRDefault="00BB259B" w:rsidP="00AD6D98">
      <w:pPr>
        <w:spacing w:after="0" w:line="240" w:lineRule="auto"/>
      </w:pPr>
      <w:r>
        <w:separator/>
      </w:r>
    </w:p>
  </w:footnote>
  <w:footnote w:type="continuationSeparator" w:id="0">
    <w:p w:rsidR="00BB259B" w:rsidRDefault="00BB259B" w:rsidP="00AD6D98">
      <w:pPr>
        <w:spacing w:after="0" w:line="240" w:lineRule="auto"/>
      </w:pPr>
      <w:r>
        <w:continuationSeparator/>
      </w:r>
    </w:p>
  </w:footnote>
  <w:footnote w:id="1">
    <w:p w:rsidR="002F2097" w:rsidRPr="00F63540" w:rsidRDefault="002F2097" w:rsidP="002F2097">
      <w:pPr>
        <w:pStyle w:val="Textonotapie"/>
        <w:jc w:val="both"/>
        <w:rPr>
          <w:color w:val="000000" w:themeColor="text1"/>
          <w:sz w:val="16"/>
          <w:lang w:val="es-SV"/>
        </w:rPr>
      </w:pPr>
      <w:r>
        <w:rPr>
          <w:rStyle w:val="Refdenotaalpie"/>
        </w:rPr>
        <w:footnoteRef/>
      </w:r>
      <w:r>
        <w:t xml:space="preserve"> </w:t>
      </w:r>
      <w:r w:rsidRPr="00F63540">
        <w:rPr>
          <w:color w:val="000000" w:themeColor="text1"/>
          <w:sz w:val="16"/>
        </w:rPr>
        <w:t>Ley General Tributaria Municipal</w:t>
      </w:r>
      <w:r>
        <w:rPr>
          <w:color w:val="000000" w:themeColor="text1"/>
          <w:sz w:val="16"/>
        </w:rPr>
        <w:t>,</w:t>
      </w:r>
      <w:r w:rsidRPr="00F63540">
        <w:rPr>
          <w:color w:val="000000" w:themeColor="text1"/>
          <w:sz w:val="16"/>
        </w:rPr>
        <w:t xml:space="preserve"> Art. 149</w:t>
      </w:r>
      <w:r>
        <w:rPr>
          <w:color w:val="000000" w:themeColor="text1"/>
          <w:sz w:val="16"/>
        </w:rPr>
        <w:t xml:space="preserve"> “Para</w:t>
      </w:r>
      <w:r w:rsidRPr="00F63540">
        <w:rPr>
          <w:color w:val="000000" w:themeColor="text1"/>
          <w:sz w:val="16"/>
          <w:lang w:val="es-SV"/>
        </w:rPr>
        <w:t xml:space="preserve"> el estudio y elaboración de los proyectos de ley y ordenanzas de creación, modificación</w:t>
      </w:r>
    </w:p>
    <w:p w:rsidR="002F2097" w:rsidRPr="00F63540" w:rsidRDefault="002F2097" w:rsidP="002F2097">
      <w:pPr>
        <w:pStyle w:val="Textonotapie"/>
        <w:jc w:val="both"/>
        <w:rPr>
          <w:color w:val="000000" w:themeColor="text1"/>
          <w:sz w:val="16"/>
          <w:lang w:val="es-SV"/>
        </w:rPr>
      </w:pPr>
      <w:r w:rsidRPr="00F63540">
        <w:rPr>
          <w:color w:val="000000" w:themeColor="text1"/>
          <w:sz w:val="16"/>
          <w:lang w:val="es-SV"/>
        </w:rPr>
        <w:t>y derogación de sus tributos, los Municipios deberán nombrar una Comisión Especial integrada por</w:t>
      </w:r>
      <w:r>
        <w:rPr>
          <w:color w:val="000000" w:themeColor="text1"/>
          <w:sz w:val="16"/>
          <w:lang w:val="es-SV"/>
        </w:rPr>
        <w:t xml:space="preserve"> </w:t>
      </w:r>
      <w:r w:rsidRPr="00F63540">
        <w:rPr>
          <w:color w:val="000000" w:themeColor="text1"/>
          <w:sz w:val="16"/>
          <w:lang w:val="es-SV"/>
        </w:rPr>
        <w:t>funcionarios y empleados del mismo. Podrán incorporar a la Comisión mencionada, si lo consideran</w:t>
      </w:r>
      <w:r>
        <w:rPr>
          <w:color w:val="000000" w:themeColor="text1"/>
          <w:sz w:val="16"/>
          <w:lang w:val="es-SV"/>
        </w:rPr>
        <w:t xml:space="preserve"> </w:t>
      </w:r>
      <w:r w:rsidRPr="00F63540">
        <w:rPr>
          <w:color w:val="000000" w:themeColor="text1"/>
          <w:sz w:val="16"/>
          <w:lang w:val="es-SV"/>
        </w:rPr>
        <w:t>conveniente, profesionales o técnicos que tuvieren conocimientos especializados o experiencia e</w:t>
      </w:r>
      <w:r>
        <w:rPr>
          <w:color w:val="000000" w:themeColor="text1"/>
          <w:sz w:val="16"/>
          <w:lang w:val="es-SV"/>
        </w:rPr>
        <w:t xml:space="preserve"> </w:t>
      </w:r>
      <w:r w:rsidRPr="00F63540">
        <w:rPr>
          <w:color w:val="000000" w:themeColor="text1"/>
          <w:sz w:val="16"/>
          <w:lang w:val="es-SV"/>
        </w:rPr>
        <w:t>interés en ese campo, sin perjuicio de la asistencia técnica del Instituto Salvadoreño de Desarrollo</w:t>
      </w:r>
      <w:r>
        <w:rPr>
          <w:color w:val="000000" w:themeColor="text1"/>
          <w:sz w:val="16"/>
          <w:lang w:val="es-SV"/>
        </w:rPr>
        <w:t xml:space="preserve"> </w:t>
      </w:r>
      <w:r w:rsidRPr="00F63540">
        <w:rPr>
          <w:color w:val="000000" w:themeColor="text1"/>
          <w:sz w:val="16"/>
          <w:lang w:val="es-SV"/>
        </w:rPr>
        <w:t>Municipal, la de la Corporación de Municipalidades de la República de El Salvador y otras entidades”.</w:t>
      </w:r>
    </w:p>
  </w:footnote>
  <w:footnote w:id="2">
    <w:p w:rsidR="00055C35" w:rsidRPr="00DE591B" w:rsidRDefault="00055C35" w:rsidP="00055C35">
      <w:pPr>
        <w:pStyle w:val="Textonotapie"/>
        <w:rPr>
          <w:lang w:val="es-SV"/>
        </w:rPr>
      </w:pPr>
      <w:r>
        <w:rPr>
          <w:rStyle w:val="Refdenotaalpie"/>
        </w:rPr>
        <w:footnoteRef/>
      </w:r>
      <w:r>
        <w:t xml:space="preserve"> </w:t>
      </w:r>
      <w:r w:rsidRPr="00DE591B">
        <w:rPr>
          <w:rFonts w:ascii="Times New Roman" w:hAnsi="Times New Roman" w:cs="Times New Roman"/>
          <w:lang w:val="es-SV" w:eastAsia="es-SV"/>
        </w:rPr>
        <w:t>Esta parte se puede apoyar en técnicas distintas: carteles para anotar, fichas o dibujos, presentación en power point entre otros.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A22E4"/>
    <w:multiLevelType w:val="hybridMultilevel"/>
    <w:tmpl w:val="598A8AA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C083C51"/>
    <w:multiLevelType w:val="hybridMultilevel"/>
    <w:tmpl w:val="4552C842"/>
    <w:lvl w:ilvl="0" w:tplc="440A0001">
      <w:start w:val="1"/>
      <w:numFmt w:val="bullet"/>
      <w:lvlText w:val=""/>
      <w:lvlJc w:val="left"/>
      <w:pPr>
        <w:ind w:left="720"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0C79325F"/>
    <w:multiLevelType w:val="multilevel"/>
    <w:tmpl w:val="5364B32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11A64617"/>
    <w:multiLevelType w:val="hybridMultilevel"/>
    <w:tmpl w:val="46022E94"/>
    <w:lvl w:ilvl="0" w:tplc="440A0001">
      <w:start w:val="1"/>
      <w:numFmt w:val="bullet"/>
      <w:lvlText w:val=""/>
      <w:lvlJc w:val="left"/>
      <w:pPr>
        <w:ind w:left="720"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1A364F2A"/>
    <w:multiLevelType w:val="hybridMultilevel"/>
    <w:tmpl w:val="A914018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1FF35D4A"/>
    <w:multiLevelType w:val="hybridMultilevel"/>
    <w:tmpl w:val="70BA0B5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20D12D7B"/>
    <w:multiLevelType w:val="multilevel"/>
    <w:tmpl w:val="5F20CD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3792255"/>
    <w:multiLevelType w:val="hybridMultilevel"/>
    <w:tmpl w:val="7ACEBEA2"/>
    <w:lvl w:ilvl="0" w:tplc="440A0001">
      <w:start w:val="1"/>
      <w:numFmt w:val="bullet"/>
      <w:lvlText w:val=""/>
      <w:lvlJc w:val="left"/>
      <w:pPr>
        <w:ind w:left="720"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2391384B"/>
    <w:multiLevelType w:val="hybridMultilevel"/>
    <w:tmpl w:val="A4FE0E0A"/>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9">
    <w:nsid w:val="2B1575E9"/>
    <w:multiLevelType w:val="hybridMultilevel"/>
    <w:tmpl w:val="C2745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580229"/>
    <w:multiLevelType w:val="hybridMultilevel"/>
    <w:tmpl w:val="39C6EDE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33835EE9"/>
    <w:multiLevelType w:val="hybridMultilevel"/>
    <w:tmpl w:val="A336D9C8"/>
    <w:lvl w:ilvl="0" w:tplc="440A000D">
      <w:start w:val="1"/>
      <w:numFmt w:val="bullet"/>
      <w:lvlText w:val=""/>
      <w:lvlJc w:val="left"/>
      <w:pPr>
        <w:ind w:left="1068" w:hanging="360"/>
      </w:pPr>
      <w:rPr>
        <w:rFonts w:ascii="Wingdings" w:hAnsi="Wingdings"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12">
    <w:nsid w:val="375B5D0B"/>
    <w:multiLevelType w:val="hybridMultilevel"/>
    <w:tmpl w:val="5ADACD9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3CE14BD0"/>
    <w:multiLevelType w:val="hybridMultilevel"/>
    <w:tmpl w:val="888A8E60"/>
    <w:lvl w:ilvl="0" w:tplc="440A0001">
      <w:start w:val="1"/>
      <w:numFmt w:val="bullet"/>
      <w:lvlText w:val=""/>
      <w:lvlJc w:val="left"/>
      <w:pPr>
        <w:ind w:left="770" w:hanging="360"/>
      </w:pPr>
      <w:rPr>
        <w:rFonts w:ascii="Symbol" w:hAnsi="Symbol" w:hint="default"/>
      </w:rPr>
    </w:lvl>
    <w:lvl w:ilvl="1" w:tplc="440A0003" w:tentative="1">
      <w:start w:val="1"/>
      <w:numFmt w:val="bullet"/>
      <w:lvlText w:val="o"/>
      <w:lvlJc w:val="left"/>
      <w:pPr>
        <w:ind w:left="1490" w:hanging="360"/>
      </w:pPr>
      <w:rPr>
        <w:rFonts w:ascii="Courier New" w:hAnsi="Courier New" w:cs="Courier New" w:hint="default"/>
      </w:rPr>
    </w:lvl>
    <w:lvl w:ilvl="2" w:tplc="440A0005" w:tentative="1">
      <w:start w:val="1"/>
      <w:numFmt w:val="bullet"/>
      <w:lvlText w:val=""/>
      <w:lvlJc w:val="left"/>
      <w:pPr>
        <w:ind w:left="2210" w:hanging="360"/>
      </w:pPr>
      <w:rPr>
        <w:rFonts w:ascii="Wingdings" w:hAnsi="Wingdings" w:hint="default"/>
      </w:rPr>
    </w:lvl>
    <w:lvl w:ilvl="3" w:tplc="440A0001" w:tentative="1">
      <w:start w:val="1"/>
      <w:numFmt w:val="bullet"/>
      <w:lvlText w:val=""/>
      <w:lvlJc w:val="left"/>
      <w:pPr>
        <w:ind w:left="2930" w:hanging="360"/>
      </w:pPr>
      <w:rPr>
        <w:rFonts w:ascii="Symbol" w:hAnsi="Symbol" w:hint="default"/>
      </w:rPr>
    </w:lvl>
    <w:lvl w:ilvl="4" w:tplc="440A0003" w:tentative="1">
      <w:start w:val="1"/>
      <w:numFmt w:val="bullet"/>
      <w:lvlText w:val="o"/>
      <w:lvlJc w:val="left"/>
      <w:pPr>
        <w:ind w:left="3650" w:hanging="360"/>
      </w:pPr>
      <w:rPr>
        <w:rFonts w:ascii="Courier New" w:hAnsi="Courier New" w:cs="Courier New" w:hint="default"/>
      </w:rPr>
    </w:lvl>
    <w:lvl w:ilvl="5" w:tplc="440A0005" w:tentative="1">
      <w:start w:val="1"/>
      <w:numFmt w:val="bullet"/>
      <w:lvlText w:val=""/>
      <w:lvlJc w:val="left"/>
      <w:pPr>
        <w:ind w:left="4370" w:hanging="360"/>
      </w:pPr>
      <w:rPr>
        <w:rFonts w:ascii="Wingdings" w:hAnsi="Wingdings" w:hint="default"/>
      </w:rPr>
    </w:lvl>
    <w:lvl w:ilvl="6" w:tplc="440A0001" w:tentative="1">
      <w:start w:val="1"/>
      <w:numFmt w:val="bullet"/>
      <w:lvlText w:val=""/>
      <w:lvlJc w:val="left"/>
      <w:pPr>
        <w:ind w:left="5090" w:hanging="360"/>
      </w:pPr>
      <w:rPr>
        <w:rFonts w:ascii="Symbol" w:hAnsi="Symbol" w:hint="default"/>
      </w:rPr>
    </w:lvl>
    <w:lvl w:ilvl="7" w:tplc="440A0003" w:tentative="1">
      <w:start w:val="1"/>
      <w:numFmt w:val="bullet"/>
      <w:lvlText w:val="o"/>
      <w:lvlJc w:val="left"/>
      <w:pPr>
        <w:ind w:left="5810" w:hanging="360"/>
      </w:pPr>
      <w:rPr>
        <w:rFonts w:ascii="Courier New" w:hAnsi="Courier New" w:cs="Courier New" w:hint="default"/>
      </w:rPr>
    </w:lvl>
    <w:lvl w:ilvl="8" w:tplc="440A0005" w:tentative="1">
      <w:start w:val="1"/>
      <w:numFmt w:val="bullet"/>
      <w:lvlText w:val=""/>
      <w:lvlJc w:val="left"/>
      <w:pPr>
        <w:ind w:left="6530" w:hanging="360"/>
      </w:pPr>
      <w:rPr>
        <w:rFonts w:ascii="Wingdings" w:hAnsi="Wingdings" w:hint="default"/>
      </w:rPr>
    </w:lvl>
  </w:abstractNum>
  <w:abstractNum w:abstractNumId="14">
    <w:nsid w:val="3D551966"/>
    <w:multiLevelType w:val="hybridMultilevel"/>
    <w:tmpl w:val="1E9A84C8"/>
    <w:lvl w:ilvl="0" w:tplc="440A0001">
      <w:start w:val="1"/>
      <w:numFmt w:val="bullet"/>
      <w:lvlText w:val=""/>
      <w:lvlJc w:val="left"/>
      <w:pPr>
        <w:ind w:left="720"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40803CB9"/>
    <w:multiLevelType w:val="hybridMultilevel"/>
    <w:tmpl w:val="9920E9A4"/>
    <w:lvl w:ilvl="0" w:tplc="440A000D">
      <w:start w:val="1"/>
      <w:numFmt w:val="bullet"/>
      <w:lvlText w:val=""/>
      <w:lvlJc w:val="left"/>
      <w:pPr>
        <w:ind w:left="1440" w:hanging="360"/>
      </w:pPr>
      <w:rPr>
        <w:rFonts w:ascii="Wingdings" w:hAnsi="Wingdings" w:hint="default"/>
      </w:rPr>
    </w:lvl>
    <w:lvl w:ilvl="1" w:tplc="440A000D">
      <w:start w:val="1"/>
      <w:numFmt w:val="bullet"/>
      <w:lvlText w:val=""/>
      <w:lvlJc w:val="left"/>
      <w:pPr>
        <w:ind w:left="2160" w:hanging="360"/>
      </w:pPr>
      <w:rPr>
        <w:rFonts w:ascii="Wingdings" w:hAnsi="Wingdings"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6">
    <w:nsid w:val="420913CF"/>
    <w:multiLevelType w:val="hybridMultilevel"/>
    <w:tmpl w:val="2D3E0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1975C3"/>
    <w:multiLevelType w:val="hybridMultilevel"/>
    <w:tmpl w:val="23A011E2"/>
    <w:lvl w:ilvl="0" w:tplc="440A0001">
      <w:start w:val="1"/>
      <w:numFmt w:val="bullet"/>
      <w:lvlText w:val=""/>
      <w:lvlJc w:val="left"/>
      <w:pPr>
        <w:ind w:left="720" w:hanging="360"/>
      </w:pPr>
      <w:rPr>
        <w:rFonts w:ascii="Symbol" w:hAnsi="Symbol" w:hint="default"/>
      </w:rPr>
    </w:lvl>
    <w:lvl w:ilvl="1" w:tplc="440A000D">
      <w:start w:val="1"/>
      <w:numFmt w:val="bullet"/>
      <w:lvlText w:val=""/>
      <w:lvlJc w:val="left"/>
      <w:pPr>
        <w:ind w:left="1440" w:hanging="360"/>
      </w:pPr>
      <w:rPr>
        <w:rFonts w:ascii="Wingdings" w:hAnsi="Wingdings"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520128C6"/>
    <w:multiLevelType w:val="hybridMultilevel"/>
    <w:tmpl w:val="B98E0420"/>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9">
    <w:nsid w:val="53924B9F"/>
    <w:multiLevelType w:val="hybridMultilevel"/>
    <w:tmpl w:val="91BEA0B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567D34D0"/>
    <w:multiLevelType w:val="hybridMultilevel"/>
    <w:tmpl w:val="C0D8B45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nsid w:val="5D7D51CF"/>
    <w:multiLevelType w:val="hybridMultilevel"/>
    <w:tmpl w:val="5C56A446"/>
    <w:lvl w:ilvl="0" w:tplc="440A000D">
      <w:start w:val="1"/>
      <w:numFmt w:val="bullet"/>
      <w:lvlText w:val=""/>
      <w:lvlJc w:val="left"/>
      <w:pPr>
        <w:ind w:left="1440" w:hanging="360"/>
      </w:pPr>
      <w:rPr>
        <w:rFonts w:ascii="Wingdings" w:hAnsi="Wingdings" w:hint="default"/>
      </w:rPr>
    </w:lvl>
    <w:lvl w:ilvl="1" w:tplc="440A000D">
      <w:start w:val="1"/>
      <w:numFmt w:val="bullet"/>
      <w:lvlText w:val=""/>
      <w:lvlJc w:val="left"/>
      <w:pPr>
        <w:ind w:left="2160" w:hanging="360"/>
      </w:pPr>
      <w:rPr>
        <w:rFonts w:ascii="Wingdings" w:hAnsi="Wingdings"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2">
    <w:nsid w:val="63C07968"/>
    <w:multiLevelType w:val="hybridMultilevel"/>
    <w:tmpl w:val="B904711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nsid w:val="657E65AE"/>
    <w:multiLevelType w:val="hybridMultilevel"/>
    <w:tmpl w:val="7146F35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nsid w:val="65A4218D"/>
    <w:multiLevelType w:val="hybridMultilevel"/>
    <w:tmpl w:val="AD82D9D8"/>
    <w:lvl w:ilvl="0" w:tplc="440A0001">
      <w:start w:val="1"/>
      <w:numFmt w:val="bullet"/>
      <w:lvlText w:val=""/>
      <w:lvlJc w:val="left"/>
      <w:pPr>
        <w:ind w:left="720" w:hanging="360"/>
      </w:pPr>
      <w:rPr>
        <w:rFonts w:ascii="Symbol" w:hAnsi="Symbol" w:hint="default"/>
      </w:rPr>
    </w:lvl>
    <w:lvl w:ilvl="1" w:tplc="AD366C98">
      <w:numFmt w:val="bullet"/>
      <w:lvlText w:val="•"/>
      <w:lvlJc w:val="left"/>
      <w:pPr>
        <w:ind w:left="1770" w:hanging="690"/>
      </w:pPr>
      <w:rPr>
        <w:rFonts w:ascii="Arial" w:eastAsiaTheme="minorHAnsi" w:hAnsi="Arial" w:cs="Aria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nsid w:val="69A4798F"/>
    <w:multiLevelType w:val="hybridMultilevel"/>
    <w:tmpl w:val="50CC1E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nsid w:val="7F245B1D"/>
    <w:multiLevelType w:val="hybridMultilevel"/>
    <w:tmpl w:val="79F4F6E6"/>
    <w:lvl w:ilvl="0" w:tplc="440A000D">
      <w:start w:val="1"/>
      <w:numFmt w:val="bullet"/>
      <w:lvlText w:val=""/>
      <w:lvlJc w:val="left"/>
      <w:pPr>
        <w:ind w:left="720" w:hanging="360"/>
      </w:pPr>
      <w:rPr>
        <w:rFonts w:ascii="Wingdings" w:hAnsi="Wingdings" w:hint="default"/>
      </w:rPr>
    </w:lvl>
    <w:lvl w:ilvl="1" w:tplc="440A000D">
      <w:start w:val="1"/>
      <w:numFmt w:val="bullet"/>
      <w:lvlText w:val=""/>
      <w:lvlJc w:val="left"/>
      <w:pPr>
        <w:ind w:left="1440" w:hanging="360"/>
      </w:pPr>
      <w:rPr>
        <w:rFonts w:ascii="Wingdings" w:hAnsi="Wingdings"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5"/>
  </w:num>
  <w:num w:numId="2">
    <w:abstractNumId w:val="0"/>
  </w:num>
  <w:num w:numId="3">
    <w:abstractNumId w:val="20"/>
  </w:num>
  <w:num w:numId="4">
    <w:abstractNumId w:val="24"/>
  </w:num>
  <w:num w:numId="5">
    <w:abstractNumId w:val="15"/>
  </w:num>
  <w:num w:numId="6">
    <w:abstractNumId w:val="18"/>
  </w:num>
  <w:num w:numId="7">
    <w:abstractNumId w:val="21"/>
  </w:num>
  <w:num w:numId="8">
    <w:abstractNumId w:val="17"/>
  </w:num>
  <w:num w:numId="9">
    <w:abstractNumId w:val="26"/>
  </w:num>
  <w:num w:numId="10">
    <w:abstractNumId w:val="14"/>
  </w:num>
  <w:num w:numId="11">
    <w:abstractNumId w:val="10"/>
  </w:num>
  <w:num w:numId="12">
    <w:abstractNumId w:val="1"/>
  </w:num>
  <w:num w:numId="13">
    <w:abstractNumId w:val="7"/>
  </w:num>
  <w:num w:numId="14">
    <w:abstractNumId w:val="3"/>
  </w:num>
  <w:num w:numId="15">
    <w:abstractNumId w:val="12"/>
  </w:num>
  <w:num w:numId="16">
    <w:abstractNumId w:val="4"/>
  </w:num>
  <w:num w:numId="17">
    <w:abstractNumId w:val="23"/>
  </w:num>
  <w:num w:numId="18">
    <w:abstractNumId w:val="13"/>
  </w:num>
  <w:num w:numId="19">
    <w:abstractNumId w:val="22"/>
  </w:num>
  <w:num w:numId="20">
    <w:abstractNumId w:val="11"/>
  </w:num>
  <w:num w:numId="21">
    <w:abstractNumId w:val="16"/>
  </w:num>
  <w:num w:numId="22">
    <w:abstractNumId w:val="6"/>
  </w:num>
  <w:num w:numId="23">
    <w:abstractNumId w:val="9"/>
  </w:num>
  <w:num w:numId="24">
    <w:abstractNumId w:val="8"/>
  </w:num>
  <w:num w:numId="25">
    <w:abstractNumId w:val="19"/>
  </w:num>
  <w:num w:numId="26">
    <w:abstractNumId w:val="2"/>
  </w:num>
  <w:num w:numId="27">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57A"/>
    <w:rsid w:val="000044B0"/>
    <w:rsid w:val="000137E2"/>
    <w:rsid w:val="00034E64"/>
    <w:rsid w:val="000352AB"/>
    <w:rsid w:val="000368A9"/>
    <w:rsid w:val="00043668"/>
    <w:rsid w:val="0004661B"/>
    <w:rsid w:val="00055C35"/>
    <w:rsid w:val="00055F66"/>
    <w:rsid w:val="0005697C"/>
    <w:rsid w:val="0007043C"/>
    <w:rsid w:val="000737F5"/>
    <w:rsid w:val="00073FFF"/>
    <w:rsid w:val="000A27DC"/>
    <w:rsid w:val="000B45E7"/>
    <w:rsid w:val="000C0D72"/>
    <w:rsid w:val="000D0894"/>
    <w:rsid w:val="000D7A03"/>
    <w:rsid w:val="000E1ED4"/>
    <w:rsid w:val="000E2A07"/>
    <w:rsid w:val="00100930"/>
    <w:rsid w:val="00100AE9"/>
    <w:rsid w:val="0011539E"/>
    <w:rsid w:val="00137FBB"/>
    <w:rsid w:val="0014610A"/>
    <w:rsid w:val="001613D6"/>
    <w:rsid w:val="00163F01"/>
    <w:rsid w:val="00174EB9"/>
    <w:rsid w:val="0018435F"/>
    <w:rsid w:val="00194F0C"/>
    <w:rsid w:val="001A248C"/>
    <w:rsid w:val="001B3585"/>
    <w:rsid w:val="001D1B41"/>
    <w:rsid w:val="001D6E86"/>
    <w:rsid w:val="001F2F3D"/>
    <w:rsid w:val="001F5A2D"/>
    <w:rsid w:val="001F7A13"/>
    <w:rsid w:val="00207822"/>
    <w:rsid w:val="00222909"/>
    <w:rsid w:val="00232E2C"/>
    <w:rsid w:val="0023460C"/>
    <w:rsid w:val="00237526"/>
    <w:rsid w:val="00252C73"/>
    <w:rsid w:val="0025534E"/>
    <w:rsid w:val="0026773E"/>
    <w:rsid w:val="002724E1"/>
    <w:rsid w:val="00293FB9"/>
    <w:rsid w:val="002A2A13"/>
    <w:rsid w:val="002A33A0"/>
    <w:rsid w:val="002A4858"/>
    <w:rsid w:val="002A61F4"/>
    <w:rsid w:val="002C0936"/>
    <w:rsid w:val="002D3117"/>
    <w:rsid w:val="002E542A"/>
    <w:rsid w:val="002E5626"/>
    <w:rsid w:val="002F2097"/>
    <w:rsid w:val="002F421F"/>
    <w:rsid w:val="002F5DF6"/>
    <w:rsid w:val="0030488E"/>
    <w:rsid w:val="00325777"/>
    <w:rsid w:val="0033009C"/>
    <w:rsid w:val="00331065"/>
    <w:rsid w:val="003355CB"/>
    <w:rsid w:val="003470B8"/>
    <w:rsid w:val="003517E0"/>
    <w:rsid w:val="00351CA9"/>
    <w:rsid w:val="003524F5"/>
    <w:rsid w:val="00377AE9"/>
    <w:rsid w:val="00383E4A"/>
    <w:rsid w:val="003961C4"/>
    <w:rsid w:val="003A46C8"/>
    <w:rsid w:val="003B2EB6"/>
    <w:rsid w:val="003B551E"/>
    <w:rsid w:val="003D594A"/>
    <w:rsid w:val="003E0770"/>
    <w:rsid w:val="003E4427"/>
    <w:rsid w:val="003E4AB3"/>
    <w:rsid w:val="003E6834"/>
    <w:rsid w:val="003F3B29"/>
    <w:rsid w:val="003F7E26"/>
    <w:rsid w:val="004148D7"/>
    <w:rsid w:val="00415045"/>
    <w:rsid w:val="00425F8F"/>
    <w:rsid w:val="00437A46"/>
    <w:rsid w:val="00445982"/>
    <w:rsid w:val="00454D18"/>
    <w:rsid w:val="00456181"/>
    <w:rsid w:val="00462166"/>
    <w:rsid w:val="004640B4"/>
    <w:rsid w:val="00465232"/>
    <w:rsid w:val="00467DDD"/>
    <w:rsid w:val="00472AF7"/>
    <w:rsid w:val="004742B9"/>
    <w:rsid w:val="004926D5"/>
    <w:rsid w:val="0049370F"/>
    <w:rsid w:val="004A1E77"/>
    <w:rsid w:val="004B0BCB"/>
    <w:rsid w:val="004B416B"/>
    <w:rsid w:val="004C46FB"/>
    <w:rsid w:val="004C6909"/>
    <w:rsid w:val="004E2D90"/>
    <w:rsid w:val="004F1EDC"/>
    <w:rsid w:val="005007AC"/>
    <w:rsid w:val="00500AD0"/>
    <w:rsid w:val="005019DA"/>
    <w:rsid w:val="00523510"/>
    <w:rsid w:val="00525898"/>
    <w:rsid w:val="00530740"/>
    <w:rsid w:val="00530BDF"/>
    <w:rsid w:val="00533A8D"/>
    <w:rsid w:val="00544A4D"/>
    <w:rsid w:val="00556B61"/>
    <w:rsid w:val="00561B33"/>
    <w:rsid w:val="005769DD"/>
    <w:rsid w:val="005944E7"/>
    <w:rsid w:val="005A3C70"/>
    <w:rsid w:val="005A6A22"/>
    <w:rsid w:val="005B0126"/>
    <w:rsid w:val="005B5A22"/>
    <w:rsid w:val="005D6DAA"/>
    <w:rsid w:val="005E1B49"/>
    <w:rsid w:val="005F3E33"/>
    <w:rsid w:val="005F4412"/>
    <w:rsid w:val="0060221D"/>
    <w:rsid w:val="0060246B"/>
    <w:rsid w:val="00603E2D"/>
    <w:rsid w:val="00612390"/>
    <w:rsid w:val="00616B18"/>
    <w:rsid w:val="0061713A"/>
    <w:rsid w:val="0062666E"/>
    <w:rsid w:val="0064257A"/>
    <w:rsid w:val="006613F5"/>
    <w:rsid w:val="00667332"/>
    <w:rsid w:val="00667A34"/>
    <w:rsid w:val="00671A34"/>
    <w:rsid w:val="00671F38"/>
    <w:rsid w:val="00673C94"/>
    <w:rsid w:val="006751A6"/>
    <w:rsid w:val="006814D7"/>
    <w:rsid w:val="00686F72"/>
    <w:rsid w:val="0069568A"/>
    <w:rsid w:val="006A26DB"/>
    <w:rsid w:val="006A4D72"/>
    <w:rsid w:val="006B1B62"/>
    <w:rsid w:val="006C0264"/>
    <w:rsid w:val="006C4FAD"/>
    <w:rsid w:val="006D6661"/>
    <w:rsid w:val="006E748D"/>
    <w:rsid w:val="006F199F"/>
    <w:rsid w:val="00701353"/>
    <w:rsid w:val="00704DA1"/>
    <w:rsid w:val="007133BF"/>
    <w:rsid w:val="00731054"/>
    <w:rsid w:val="007360B8"/>
    <w:rsid w:val="00743B5E"/>
    <w:rsid w:val="0075542A"/>
    <w:rsid w:val="00760E0D"/>
    <w:rsid w:val="00770108"/>
    <w:rsid w:val="00770C7A"/>
    <w:rsid w:val="00772231"/>
    <w:rsid w:val="007723F7"/>
    <w:rsid w:val="007A66A4"/>
    <w:rsid w:val="007A7066"/>
    <w:rsid w:val="007B24EB"/>
    <w:rsid w:val="007C0C65"/>
    <w:rsid w:val="007C3C17"/>
    <w:rsid w:val="007C6D31"/>
    <w:rsid w:val="007E32CB"/>
    <w:rsid w:val="007E3546"/>
    <w:rsid w:val="007E7D75"/>
    <w:rsid w:val="00801F03"/>
    <w:rsid w:val="0081268A"/>
    <w:rsid w:val="00842187"/>
    <w:rsid w:val="00843006"/>
    <w:rsid w:val="00847E06"/>
    <w:rsid w:val="00856C2C"/>
    <w:rsid w:val="008705C3"/>
    <w:rsid w:val="00874D9B"/>
    <w:rsid w:val="00876D76"/>
    <w:rsid w:val="00880ED8"/>
    <w:rsid w:val="00882A7C"/>
    <w:rsid w:val="0088332D"/>
    <w:rsid w:val="00894A64"/>
    <w:rsid w:val="008953F0"/>
    <w:rsid w:val="008A4CC0"/>
    <w:rsid w:val="008A5BE0"/>
    <w:rsid w:val="008B64F9"/>
    <w:rsid w:val="008C07DF"/>
    <w:rsid w:val="008C07EE"/>
    <w:rsid w:val="008C60B1"/>
    <w:rsid w:val="008D4640"/>
    <w:rsid w:val="008E17E7"/>
    <w:rsid w:val="008E1C53"/>
    <w:rsid w:val="008E463A"/>
    <w:rsid w:val="009057DC"/>
    <w:rsid w:val="00905CC5"/>
    <w:rsid w:val="0093671C"/>
    <w:rsid w:val="00942124"/>
    <w:rsid w:val="00942591"/>
    <w:rsid w:val="009B59FE"/>
    <w:rsid w:val="009B71C2"/>
    <w:rsid w:val="009C1E70"/>
    <w:rsid w:val="009D005E"/>
    <w:rsid w:val="009E0A40"/>
    <w:rsid w:val="009E760E"/>
    <w:rsid w:val="009F142E"/>
    <w:rsid w:val="00A07764"/>
    <w:rsid w:val="00A07B8E"/>
    <w:rsid w:val="00A23093"/>
    <w:rsid w:val="00A718D5"/>
    <w:rsid w:val="00A7519A"/>
    <w:rsid w:val="00A8029E"/>
    <w:rsid w:val="00A84DB0"/>
    <w:rsid w:val="00A952F4"/>
    <w:rsid w:val="00AB54CA"/>
    <w:rsid w:val="00AD6D98"/>
    <w:rsid w:val="00AF0C4C"/>
    <w:rsid w:val="00AF2615"/>
    <w:rsid w:val="00AF6609"/>
    <w:rsid w:val="00AF7303"/>
    <w:rsid w:val="00B00960"/>
    <w:rsid w:val="00B0543F"/>
    <w:rsid w:val="00B20A38"/>
    <w:rsid w:val="00B21F82"/>
    <w:rsid w:val="00B25D77"/>
    <w:rsid w:val="00B35B45"/>
    <w:rsid w:val="00B4423A"/>
    <w:rsid w:val="00B4595E"/>
    <w:rsid w:val="00B64242"/>
    <w:rsid w:val="00B92D6D"/>
    <w:rsid w:val="00B95B4F"/>
    <w:rsid w:val="00BA7944"/>
    <w:rsid w:val="00BB259B"/>
    <w:rsid w:val="00BB509D"/>
    <w:rsid w:val="00BC7895"/>
    <w:rsid w:val="00BC7ADC"/>
    <w:rsid w:val="00BD197E"/>
    <w:rsid w:val="00BE524B"/>
    <w:rsid w:val="00C1400C"/>
    <w:rsid w:val="00C22560"/>
    <w:rsid w:val="00C244F7"/>
    <w:rsid w:val="00C25B68"/>
    <w:rsid w:val="00C5086B"/>
    <w:rsid w:val="00C523EB"/>
    <w:rsid w:val="00C6170C"/>
    <w:rsid w:val="00C64B66"/>
    <w:rsid w:val="00C65556"/>
    <w:rsid w:val="00C65F61"/>
    <w:rsid w:val="00C670B9"/>
    <w:rsid w:val="00C679E3"/>
    <w:rsid w:val="00C67B36"/>
    <w:rsid w:val="00C67E57"/>
    <w:rsid w:val="00C973E5"/>
    <w:rsid w:val="00CB47F7"/>
    <w:rsid w:val="00CD70BE"/>
    <w:rsid w:val="00D00DB1"/>
    <w:rsid w:val="00D0583F"/>
    <w:rsid w:val="00D06584"/>
    <w:rsid w:val="00D1288D"/>
    <w:rsid w:val="00D15FF4"/>
    <w:rsid w:val="00D2286F"/>
    <w:rsid w:val="00D33498"/>
    <w:rsid w:val="00D4614C"/>
    <w:rsid w:val="00D62942"/>
    <w:rsid w:val="00D63B96"/>
    <w:rsid w:val="00D65262"/>
    <w:rsid w:val="00D70EEF"/>
    <w:rsid w:val="00D73CC3"/>
    <w:rsid w:val="00D76D8D"/>
    <w:rsid w:val="00D83E38"/>
    <w:rsid w:val="00D86650"/>
    <w:rsid w:val="00DA5057"/>
    <w:rsid w:val="00DB0323"/>
    <w:rsid w:val="00DB1FE5"/>
    <w:rsid w:val="00DB3055"/>
    <w:rsid w:val="00DB3D15"/>
    <w:rsid w:val="00DE1AA6"/>
    <w:rsid w:val="00DE4AF3"/>
    <w:rsid w:val="00DE591B"/>
    <w:rsid w:val="00DE63ED"/>
    <w:rsid w:val="00E0082E"/>
    <w:rsid w:val="00E03EBE"/>
    <w:rsid w:val="00E040CC"/>
    <w:rsid w:val="00E347AA"/>
    <w:rsid w:val="00E52847"/>
    <w:rsid w:val="00E8174E"/>
    <w:rsid w:val="00EA6AB0"/>
    <w:rsid w:val="00EC20D6"/>
    <w:rsid w:val="00EC7374"/>
    <w:rsid w:val="00ED5268"/>
    <w:rsid w:val="00ED5F1C"/>
    <w:rsid w:val="00ED706B"/>
    <w:rsid w:val="00ED78C4"/>
    <w:rsid w:val="00EF0D19"/>
    <w:rsid w:val="00F05BF3"/>
    <w:rsid w:val="00F14BB2"/>
    <w:rsid w:val="00F2079C"/>
    <w:rsid w:val="00F43696"/>
    <w:rsid w:val="00F52803"/>
    <w:rsid w:val="00F56EFA"/>
    <w:rsid w:val="00F613EB"/>
    <w:rsid w:val="00F63540"/>
    <w:rsid w:val="00F638A7"/>
    <w:rsid w:val="00F71EF3"/>
    <w:rsid w:val="00F72A72"/>
    <w:rsid w:val="00F86ECF"/>
    <w:rsid w:val="00F9529A"/>
    <w:rsid w:val="00FA1022"/>
    <w:rsid w:val="00FA7D5A"/>
    <w:rsid w:val="00FB3504"/>
    <w:rsid w:val="00FC3D4B"/>
    <w:rsid w:val="00FC46D9"/>
    <w:rsid w:val="00FE481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815A8A-7283-4383-A12F-E0267BB4C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93671C"/>
    <w:pPr>
      <w:keepNext/>
      <w:keepLines/>
      <w:spacing w:before="240" w:after="0"/>
      <w:outlineLvl w:val="0"/>
    </w:pPr>
    <w:rPr>
      <w:rFonts w:ascii="Times New Roman" w:eastAsiaTheme="majorEastAsia" w:hAnsi="Times New Roman" w:cstheme="majorBidi"/>
      <w:sz w:val="28"/>
      <w:szCs w:val="32"/>
    </w:rPr>
  </w:style>
  <w:style w:type="paragraph" w:styleId="Ttulo2">
    <w:name w:val="heading 2"/>
    <w:basedOn w:val="Normal"/>
    <w:link w:val="Ttulo2Car"/>
    <w:uiPriority w:val="9"/>
    <w:qFormat/>
    <w:rsid w:val="00445982"/>
    <w:pPr>
      <w:spacing w:before="100" w:beforeAutospacing="1" w:after="100" w:afterAutospacing="1" w:line="240" w:lineRule="auto"/>
      <w:outlineLvl w:val="1"/>
    </w:pPr>
    <w:rPr>
      <w:rFonts w:ascii="Times New Roman" w:eastAsia="Times New Roman" w:hAnsi="Times New Roman" w:cs="Times New Roman"/>
      <w:b/>
      <w:bCs/>
      <w:sz w:val="24"/>
      <w:szCs w:val="36"/>
      <w:lang w:val="es-SV" w:eastAsia="es-SV"/>
    </w:rPr>
  </w:style>
  <w:style w:type="paragraph" w:styleId="Ttulo3">
    <w:name w:val="heading 3"/>
    <w:basedOn w:val="Normal"/>
    <w:link w:val="Ttulo3Car"/>
    <w:uiPriority w:val="9"/>
    <w:qFormat/>
    <w:rsid w:val="00D76D8D"/>
    <w:pPr>
      <w:spacing w:before="100" w:beforeAutospacing="1" w:after="100" w:afterAutospacing="1" w:line="240" w:lineRule="auto"/>
      <w:outlineLvl w:val="2"/>
    </w:pPr>
    <w:rPr>
      <w:rFonts w:ascii="Times New Roman" w:eastAsia="Times New Roman" w:hAnsi="Times New Roman" w:cs="Times New Roman"/>
      <w:b/>
      <w:bCs/>
      <w:sz w:val="27"/>
      <w:szCs w:val="27"/>
      <w:lang w:val="es-SV" w:eastAsia="es-SV"/>
    </w:rPr>
  </w:style>
  <w:style w:type="paragraph" w:styleId="Ttulo4">
    <w:name w:val="heading 4"/>
    <w:basedOn w:val="Normal"/>
    <w:link w:val="Ttulo4Car"/>
    <w:uiPriority w:val="9"/>
    <w:qFormat/>
    <w:rsid w:val="00D76D8D"/>
    <w:pPr>
      <w:spacing w:before="100" w:beforeAutospacing="1" w:after="100" w:afterAutospacing="1" w:line="240" w:lineRule="auto"/>
      <w:outlineLvl w:val="3"/>
    </w:pPr>
    <w:rPr>
      <w:rFonts w:ascii="Times New Roman" w:eastAsia="Times New Roman" w:hAnsi="Times New Roman" w:cs="Times New Roman"/>
      <w:b/>
      <w:bCs/>
      <w:sz w:val="24"/>
      <w:szCs w:val="24"/>
      <w:lang w:val="es-SV"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64257A"/>
    <w:pPr>
      <w:ind w:left="720"/>
      <w:contextualSpacing/>
    </w:pPr>
    <w:rPr>
      <w:lang w:val="es-ES"/>
    </w:rPr>
  </w:style>
  <w:style w:type="character" w:customStyle="1" w:styleId="PrrafodelistaCar">
    <w:name w:val="Párrafo de lista Car"/>
    <w:basedOn w:val="Fuentedeprrafopredeter"/>
    <w:link w:val="Prrafodelista"/>
    <w:uiPriority w:val="34"/>
    <w:locked/>
    <w:rsid w:val="0064257A"/>
    <w:rPr>
      <w:lang w:val="es-ES"/>
    </w:rPr>
  </w:style>
  <w:style w:type="character" w:customStyle="1" w:styleId="Ttulo2Car">
    <w:name w:val="Título 2 Car"/>
    <w:basedOn w:val="Fuentedeprrafopredeter"/>
    <w:link w:val="Ttulo2"/>
    <w:uiPriority w:val="9"/>
    <w:rsid w:val="00445982"/>
    <w:rPr>
      <w:rFonts w:ascii="Times New Roman" w:eastAsia="Times New Roman" w:hAnsi="Times New Roman" w:cs="Times New Roman"/>
      <w:b/>
      <w:bCs/>
      <w:sz w:val="24"/>
      <w:szCs w:val="36"/>
      <w:lang w:eastAsia="es-SV"/>
    </w:rPr>
  </w:style>
  <w:style w:type="character" w:customStyle="1" w:styleId="Ttulo3Car">
    <w:name w:val="Título 3 Car"/>
    <w:basedOn w:val="Fuentedeprrafopredeter"/>
    <w:link w:val="Ttulo3"/>
    <w:uiPriority w:val="9"/>
    <w:rsid w:val="00D76D8D"/>
    <w:rPr>
      <w:rFonts w:ascii="Times New Roman" w:eastAsia="Times New Roman" w:hAnsi="Times New Roman" w:cs="Times New Roman"/>
      <w:b/>
      <w:bCs/>
      <w:sz w:val="27"/>
      <w:szCs w:val="27"/>
      <w:lang w:eastAsia="es-SV"/>
    </w:rPr>
  </w:style>
  <w:style w:type="character" w:customStyle="1" w:styleId="Ttulo4Car">
    <w:name w:val="Título 4 Car"/>
    <w:basedOn w:val="Fuentedeprrafopredeter"/>
    <w:link w:val="Ttulo4"/>
    <w:uiPriority w:val="9"/>
    <w:rsid w:val="00D76D8D"/>
    <w:rPr>
      <w:rFonts w:ascii="Times New Roman" w:eastAsia="Times New Roman" w:hAnsi="Times New Roman" w:cs="Times New Roman"/>
      <w:b/>
      <w:bCs/>
      <w:sz w:val="24"/>
      <w:szCs w:val="24"/>
      <w:lang w:eastAsia="es-SV"/>
    </w:rPr>
  </w:style>
  <w:style w:type="paragraph" w:styleId="NormalWeb">
    <w:name w:val="Normal (Web)"/>
    <w:basedOn w:val="Normal"/>
    <w:uiPriority w:val="99"/>
    <w:semiHidden/>
    <w:unhideWhenUsed/>
    <w:rsid w:val="00D76D8D"/>
    <w:pPr>
      <w:spacing w:before="100" w:beforeAutospacing="1" w:after="100" w:afterAutospacing="1" w:line="240" w:lineRule="auto"/>
    </w:pPr>
    <w:rPr>
      <w:rFonts w:ascii="Times New Roman" w:eastAsia="Times New Roman" w:hAnsi="Times New Roman" w:cs="Times New Roman"/>
      <w:sz w:val="24"/>
      <w:szCs w:val="24"/>
      <w:lang w:val="es-SV" w:eastAsia="es-SV"/>
    </w:rPr>
  </w:style>
  <w:style w:type="character" w:styleId="Hipervnculo">
    <w:name w:val="Hyperlink"/>
    <w:basedOn w:val="Fuentedeprrafopredeter"/>
    <w:uiPriority w:val="99"/>
    <w:unhideWhenUsed/>
    <w:rsid w:val="00D76D8D"/>
    <w:rPr>
      <w:color w:val="0000FF"/>
      <w:u w:val="single"/>
    </w:rPr>
  </w:style>
  <w:style w:type="character" w:styleId="Textoennegrita">
    <w:name w:val="Strong"/>
    <w:basedOn w:val="Fuentedeprrafopredeter"/>
    <w:uiPriority w:val="22"/>
    <w:qFormat/>
    <w:rsid w:val="00D76D8D"/>
    <w:rPr>
      <w:b/>
      <w:bCs/>
    </w:rPr>
  </w:style>
  <w:style w:type="table" w:styleId="Tablaconcuadrcula">
    <w:name w:val="Table Grid"/>
    <w:basedOn w:val="Tablanormal"/>
    <w:uiPriority w:val="39"/>
    <w:rsid w:val="00FC46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AD6D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D6D98"/>
    <w:rPr>
      <w:lang w:val="es-ES_tradnl"/>
    </w:rPr>
  </w:style>
  <w:style w:type="paragraph" w:styleId="Piedepgina">
    <w:name w:val="footer"/>
    <w:basedOn w:val="Normal"/>
    <w:link w:val="PiedepginaCar"/>
    <w:uiPriority w:val="99"/>
    <w:unhideWhenUsed/>
    <w:rsid w:val="00AD6D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D6D98"/>
    <w:rPr>
      <w:lang w:val="es-ES_tradnl"/>
    </w:rPr>
  </w:style>
  <w:style w:type="paragraph" w:styleId="Textonotapie">
    <w:name w:val="footnote text"/>
    <w:basedOn w:val="Normal"/>
    <w:link w:val="TextonotapieCar"/>
    <w:uiPriority w:val="99"/>
    <w:semiHidden/>
    <w:unhideWhenUsed/>
    <w:rsid w:val="001F7A1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F7A13"/>
    <w:rPr>
      <w:sz w:val="20"/>
      <w:szCs w:val="20"/>
      <w:lang w:val="es-ES_tradnl"/>
    </w:rPr>
  </w:style>
  <w:style w:type="character" w:styleId="Refdenotaalpie">
    <w:name w:val="footnote reference"/>
    <w:basedOn w:val="Fuentedeprrafopredeter"/>
    <w:uiPriority w:val="99"/>
    <w:semiHidden/>
    <w:unhideWhenUsed/>
    <w:rsid w:val="001F7A13"/>
    <w:rPr>
      <w:vertAlign w:val="superscript"/>
    </w:rPr>
  </w:style>
  <w:style w:type="character" w:customStyle="1" w:styleId="Ttulo1Car">
    <w:name w:val="Título 1 Car"/>
    <w:basedOn w:val="Fuentedeprrafopredeter"/>
    <w:link w:val="Ttulo1"/>
    <w:uiPriority w:val="9"/>
    <w:rsid w:val="0093671C"/>
    <w:rPr>
      <w:rFonts w:ascii="Times New Roman" w:eastAsiaTheme="majorEastAsia" w:hAnsi="Times New Roman" w:cstheme="majorBidi"/>
      <w:sz w:val="28"/>
      <w:szCs w:val="32"/>
      <w:lang w:val="es-ES_tradnl"/>
    </w:rPr>
  </w:style>
  <w:style w:type="paragraph" w:styleId="Textonotaalfinal">
    <w:name w:val="endnote text"/>
    <w:basedOn w:val="Normal"/>
    <w:link w:val="TextonotaalfinalCar"/>
    <w:uiPriority w:val="99"/>
    <w:semiHidden/>
    <w:unhideWhenUsed/>
    <w:rsid w:val="002E562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E5626"/>
    <w:rPr>
      <w:sz w:val="20"/>
      <w:szCs w:val="20"/>
      <w:lang w:val="es-ES_tradnl"/>
    </w:rPr>
  </w:style>
  <w:style w:type="character" w:styleId="Refdenotaalfinal">
    <w:name w:val="endnote reference"/>
    <w:basedOn w:val="Fuentedeprrafopredeter"/>
    <w:uiPriority w:val="99"/>
    <w:semiHidden/>
    <w:unhideWhenUsed/>
    <w:rsid w:val="002E5626"/>
    <w:rPr>
      <w:vertAlign w:val="superscript"/>
    </w:rPr>
  </w:style>
  <w:style w:type="paragraph" w:styleId="TtulodeTDC">
    <w:name w:val="TOC Heading"/>
    <w:basedOn w:val="Ttulo1"/>
    <w:next w:val="Normal"/>
    <w:uiPriority w:val="39"/>
    <w:unhideWhenUsed/>
    <w:qFormat/>
    <w:rsid w:val="002E5626"/>
    <w:pPr>
      <w:outlineLvl w:val="9"/>
    </w:pPr>
    <w:rPr>
      <w:rFonts w:asciiTheme="majorHAnsi" w:hAnsiTheme="majorHAnsi"/>
      <w:color w:val="2E74B5" w:themeColor="accent1" w:themeShade="BF"/>
      <w:sz w:val="32"/>
      <w:lang w:val="en-US"/>
    </w:rPr>
  </w:style>
  <w:style w:type="paragraph" w:styleId="TDC1">
    <w:name w:val="toc 1"/>
    <w:basedOn w:val="Normal"/>
    <w:next w:val="Normal"/>
    <w:autoRedefine/>
    <w:uiPriority w:val="39"/>
    <w:unhideWhenUsed/>
    <w:rsid w:val="002E5626"/>
    <w:pPr>
      <w:spacing w:after="100"/>
    </w:pPr>
  </w:style>
  <w:style w:type="paragraph" w:styleId="TDC2">
    <w:name w:val="toc 2"/>
    <w:basedOn w:val="Normal"/>
    <w:next w:val="Normal"/>
    <w:autoRedefine/>
    <w:uiPriority w:val="39"/>
    <w:unhideWhenUsed/>
    <w:rsid w:val="002E5626"/>
    <w:pPr>
      <w:spacing w:after="100"/>
      <w:ind w:left="220"/>
    </w:pPr>
  </w:style>
  <w:style w:type="paragraph" w:styleId="Sinespaciado">
    <w:name w:val="No Spacing"/>
    <w:link w:val="SinespaciadoCar"/>
    <w:uiPriority w:val="1"/>
    <w:qFormat/>
    <w:rsid w:val="003E6834"/>
    <w:pPr>
      <w:spacing w:before="100" w:after="0" w:line="240" w:lineRule="auto"/>
    </w:pPr>
    <w:rPr>
      <w:rFonts w:eastAsiaTheme="minorEastAsia"/>
      <w:sz w:val="20"/>
      <w:szCs w:val="20"/>
      <w:lang w:val="es-ES"/>
    </w:rPr>
  </w:style>
  <w:style w:type="character" w:customStyle="1" w:styleId="SinespaciadoCar">
    <w:name w:val="Sin espaciado Car"/>
    <w:link w:val="Sinespaciado"/>
    <w:uiPriority w:val="1"/>
    <w:locked/>
    <w:rsid w:val="003E6834"/>
    <w:rPr>
      <w:rFonts w:eastAsiaTheme="minorEastAsia"/>
      <w:sz w:val="20"/>
      <w:szCs w:val="20"/>
      <w:lang w:val="es-ES"/>
    </w:rPr>
  </w:style>
  <w:style w:type="paragraph" w:styleId="TDC3">
    <w:name w:val="toc 3"/>
    <w:basedOn w:val="Normal"/>
    <w:next w:val="Normal"/>
    <w:autoRedefine/>
    <w:uiPriority w:val="39"/>
    <w:unhideWhenUsed/>
    <w:rsid w:val="00E040C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879576">
      <w:bodyDiv w:val="1"/>
      <w:marLeft w:val="0"/>
      <w:marRight w:val="0"/>
      <w:marTop w:val="0"/>
      <w:marBottom w:val="0"/>
      <w:divBdr>
        <w:top w:val="none" w:sz="0" w:space="0" w:color="auto"/>
        <w:left w:val="none" w:sz="0" w:space="0" w:color="auto"/>
        <w:bottom w:val="none" w:sz="0" w:space="0" w:color="auto"/>
        <w:right w:val="none" w:sz="0" w:space="0" w:color="auto"/>
      </w:divBdr>
    </w:div>
    <w:div w:id="16542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2.wdp"/><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3.wdp"/><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B94A5-6CBE-419C-9607-C1AD7E5C8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15</Pages>
  <Words>3637</Words>
  <Characters>20008</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Arq. de Romero</dc:creator>
  <cp:keywords/>
  <dc:description/>
  <cp:lastModifiedBy>User</cp:lastModifiedBy>
  <cp:revision>21</cp:revision>
  <dcterms:created xsi:type="dcterms:W3CDTF">2019-01-22T23:20:00Z</dcterms:created>
  <dcterms:modified xsi:type="dcterms:W3CDTF">2019-03-13T22:13:00Z</dcterms:modified>
</cp:coreProperties>
</file>