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ECE37" w14:textId="77777777" w:rsidR="005A209D" w:rsidRPr="00364C4D" w:rsidRDefault="005A209D" w:rsidP="005A209D">
      <w:pPr>
        <w:pStyle w:val="Ttulo2"/>
        <w:rPr>
          <w:sz w:val="40"/>
          <w:szCs w:val="40"/>
        </w:rPr>
      </w:pPr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 wp14:anchorId="5FB2CC1E" wp14:editId="694D7350">
            <wp:simplePos x="0" y="0"/>
            <wp:positionH relativeFrom="column">
              <wp:posOffset>5210175</wp:posOffset>
            </wp:positionH>
            <wp:positionV relativeFrom="paragraph">
              <wp:posOffset>-4445</wp:posOffset>
            </wp:positionV>
            <wp:extent cx="762000" cy="882650"/>
            <wp:effectExtent l="0" t="0" r="0" b="0"/>
            <wp:wrapNone/>
            <wp:docPr id="3" name="Imagen 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lang w:eastAsia="es-SV"/>
        </w:rPr>
        <w:drawing>
          <wp:anchor distT="0" distB="0" distL="114300" distR="114300" simplePos="0" relativeHeight="251657216" behindDoc="0" locked="0" layoutInCell="1" allowOverlap="1" wp14:anchorId="5B4DAACA" wp14:editId="4D9DE258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685800" cy="67183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4C4D">
        <w:rPr>
          <w:sz w:val="40"/>
          <w:szCs w:val="40"/>
        </w:rPr>
        <w:t>MUNICIPALIDAD DE GUAZAPA</w:t>
      </w:r>
    </w:p>
    <w:p w14:paraId="4379EB32" w14:textId="77777777" w:rsidR="005A209D" w:rsidRDefault="005A209D" w:rsidP="005A209D">
      <w:pPr>
        <w:jc w:val="both"/>
        <w:rPr>
          <w:sz w:val="6"/>
        </w:rPr>
      </w:pPr>
    </w:p>
    <w:p w14:paraId="3740C77D" w14:textId="0F759289" w:rsidR="005A209D" w:rsidRDefault="005A209D" w:rsidP="00FB0AC7">
      <w:pPr>
        <w:pStyle w:val="Ttulo1"/>
      </w:pPr>
      <w:r>
        <w:rPr>
          <w:rFonts w:ascii="Garamond" w:hAnsi="Garamond"/>
        </w:rPr>
        <w:t>DEPARTAMENTO DE SAN SALVADOR, EL SALVADOR, CENTRO AMÉRICA</w:t>
      </w:r>
    </w:p>
    <w:p w14:paraId="4B31D695" w14:textId="77777777" w:rsidR="005A209D" w:rsidRDefault="005A209D" w:rsidP="005A209D">
      <w:pPr>
        <w:spacing w:line="240" w:lineRule="atLeast"/>
        <w:jc w:val="center"/>
        <w:rPr>
          <w:rFonts w:ascii="Garamond" w:hAnsi="Garamond"/>
          <w:b/>
          <w:bCs/>
          <w:color w:val="333399"/>
          <w:sz w:val="18"/>
          <w:szCs w:val="18"/>
        </w:rPr>
      </w:pPr>
      <w:r>
        <w:rPr>
          <w:rFonts w:ascii="Garamond" w:hAnsi="Garamond"/>
          <w:b/>
          <w:bCs/>
          <w:color w:val="333399"/>
          <w:sz w:val="18"/>
          <w:szCs w:val="18"/>
        </w:rPr>
        <w:t>TELÉFONOS 2324-0001  2324- 0060  2324-0546  TELEFAX 2324-0543</w:t>
      </w:r>
    </w:p>
    <w:p w14:paraId="5201F99B" w14:textId="358D8401" w:rsidR="005A209D" w:rsidRPr="00B62CAB" w:rsidRDefault="005A209D" w:rsidP="005A209D">
      <w:pPr>
        <w:spacing w:line="360" w:lineRule="auto"/>
        <w:jc w:val="both"/>
        <w:rPr>
          <w:color w:val="333399"/>
          <w:sz w:val="18"/>
          <w:szCs w:val="18"/>
        </w:rPr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013771" wp14:editId="060CA20F">
                <wp:simplePos x="0" y="0"/>
                <wp:positionH relativeFrom="column">
                  <wp:posOffset>-1152525</wp:posOffset>
                </wp:positionH>
                <wp:positionV relativeFrom="paragraph">
                  <wp:posOffset>243205</wp:posOffset>
                </wp:positionV>
                <wp:extent cx="8079105" cy="0"/>
                <wp:effectExtent l="43180" t="38100" r="40640" b="3810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9105" cy="0"/>
                        </a:xfrm>
                        <a:prstGeom prst="line">
                          <a:avLst/>
                        </a:prstGeom>
                        <a:noFill/>
                        <a:ln w="69850" cmpd="dbl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81CAD" id="Conector recto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75pt,19.15pt" to="545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" strokecolor="#339" strokeweight="5.5pt">
                <v:stroke linestyle="thinThin"/>
              </v:line>
            </w:pict>
          </mc:Fallback>
        </mc:AlternateContent>
      </w:r>
    </w:p>
    <w:p w14:paraId="30D1833B" w14:textId="6D983101" w:rsidR="005A209D" w:rsidRDefault="005A209D" w:rsidP="005A209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70A432B1" w14:textId="13D585BA" w:rsidR="009E1740" w:rsidRPr="00FB0AC7" w:rsidRDefault="00393CEE" w:rsidP="008A7A1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SV"/>
        </w:rPr>
      </w:pPr>
      <w:r w:rsidRPr="00FB0AC7">
        <w:rPr>
          <w:rFonts w:ascii="*Calibri-Bold-7252-Identity-H" w:hAnsi="*Calibri-Bold-7252-Identity-H" w:cs="*Calibri-Bold-7252-Identity-H"/>
          <w:b/>
          <w:bCs/>
          <w:sz w:val="28"/>
          <w:szCs w:val="28"/>
        </w:rPr>
        <w:t>Unidad de Acceso a la Información Pública</w:t>
      </w:r>
    </w:p>
    <w:p w14:paraId="66399C58" w14:textId="35C650BB" w:rsidR="009E1740" w:rsidRPr="00FB0AC7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4B2FD979" w14:textId="480DD731" w:rsidR="009E1740" w:rsidRPr="00FB0AC7" w:rsidRDefault="009E1740" w:rsidP="008A7A1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SV"/>
        </w:rPr>
      </w:pPr>
      <w:r w:rsidRPr="00FB0AC7">
        <w:rPr>
          <w:rFonts w:ascii="Arial" w:eastAsia="Times New Roman" w:hAnsi="Arial" w:cs="Arial"/>
          <w:b/>
          <w:bCs/>
          <w:sz w:val="24"/>
          <w:szCs w:val="24"/>
          <w:lang w:eastAsia="es-SV"/>
        </w:rPr>
        <w:t xml:space="preserve">DECLARATORIA DE </w:t>
      </w:r>
      <w:r w:rsidR="003F7534" w:rsidRPr="00FB0AC7">
        <w:rPr>
          <w:rFonts w:ascii="Arial" w:eastAsia="Times New Roman" w:hAnsi="Arial" w:cs="Arial"/>
          <w:b/>
          <w:bCs/>
          <w:sz w:val="24"/>
          <w:szCs w:val="24"/>
          <w:lang w:eastAsia="es-SV"/>
        </w:rPr>
        <w:t>INEXISTENCIA</w:t>
      </w:r>
    </w:p>
    <w:p w14:paraId="05B6DA51" w14:textId="3995BCE1" w:rsidR="0083660D" w:rsidRPr="00FB0AC7" w:rsidRDefault="0083660D" w:rsidP="00904A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52E2035B" w14:textId="41EFF651" w:rsidR="009E1740" w:rsidRPr="00FB0AC7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La Municipalidad de Guazapa, a la población en general, </w:t>
      </w:r>
      <w:r w:rsidR="008A7A1D" w:rsidRPr="00FB0AC7">
        <w:rPr>
          <w:rFonts w:ascii="Arial" w:eastAsia="Times New Roman" w:hAnsi="Arial" w:cs="Arial"/>
          <w:sz w:val="24"/>
          <w:szCs w:val="24"/>
          <w:lang w:eastAsia="es-SV"/>
        </w:rPr>
        <w:t>comunica</w:t>
      </w:r>
      <w:r w:rsidRPr="00FB0AC7">
        <w:rPr>
          <w:rFonts w:ascii="Arial" w:eastAsia="Times New Roman" w:hAnsi="Arial" w:cs="Arial"/>
          <w:sz w:val="24"/>
          <w:szCs w:val="24"/>
          <w:lang w:eastAsia="es-SV"/>
        </w:rPr>
        <w:t>:</w:t>
      </w:r>
    </w:p>
    <w:p w14:paraId="43A7A129" w14:textId="70264F63" w:rsidR="009E1740" w:rsidRPr="00FB0AC7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10DE7957" w14:textId="63162DB4" w:rsidR="007576E8" w:rsidRPr="00FB0AC7" w:rsidRDefault="00DB726F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FB0AC7">
        <w:rPr>
          <w:rFonts w:ascii="Arial" w:eastAsia="Times New Roman" w:hAnsi="Arial" w:cs="Arial"/>
          <w:sz w:val="24"/>
          <w:szCs w:val="24"/>
          <w:lang w:eastAsia="es-SV"/>
        </w:rPr>
        <w:t>Que,</w:t>
      </w:r>
      <w:r w:rsidR="009E1740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en el marco de</w:t>
      </w:r>
      <w:r w:rsidR="00393CEE" w:rsidRPr="00FB0AC7">
        <w:rPr>
          <w:rFonts w:ascii="Arial" w:eastAsia="Times New Roman" w:hAnsi="Arial" w:cs="Arial"/>
          <w:sz w:val="24"/>
          <w:szCs w:val="24"/>
          <w:lang w:eastAsia="es-SV"/>
        </w:rPr>
        <w:t>l</w:t>
      </w:r>
      <w:r w:rsidR="009E1740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cumplim</w:t>
      </w:r>
      <w:r w:rsidR="00263C89" w:rsidRPr="00FB0AC7">
        <w:rPr>
          <w:rFonts w:ascii="Arial" w:eastAsia="Times New Roman" w:hAnsi="Arial" w:cs="Arial"/>
          <w:sz w:val="24"/>
          <w:szCs w:val="24"/>
          <w:lang w:eastAsia="es-SV"/>
        </w:rPr>
        <w:t>iento de la Ley de Acceso a la I</w:t>
      </w:r>
      <w:r w:rsidR="009E1740" w:rsidRPr="00FB0AC7">
        <w:rPr>
          <w:rFonts w:ascii="Arial" w:eastAsia="Times New Roman" w:hAnsi="Arial" w:cs="Arial"/>
          <w:sz w:val="24"/>
          <w:szCs w:val="24"/>
          <w:lang w:eastAsia="es-SV"/>
        </w:rPr>
        <w:t>nformación Pública</w:t>
      </w:r>
      <w:r w:rsidR="00956CF6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, </w:t>
      </w:r>
      <w:r w:rsidR="00032230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en adelante LAIP, </w:t>
      </w:r>
      <w:r w:rsidR="00956CF6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todas las instituciones del Estado </w:t>
      </w:r>
      <w:r w:rsidR="00FB0AC7" w:rsidRPr="00FB0AC7">
        <w:rPr>
          <w:rFonts w:ascii="Arial" w:eastAsia="Times New Roman" w:hAnsi="Arial" w:cs="Arial"/>
          <w:sz w:val="24"/>
          <w:szCs w:val="24"/>
          <w:lang w:eastAsia="es-SV"/>
        </w:rPr>
        <w:t>está</w:t>
      </w:r>
      <w:r w:rsidR="00FB0AC7">
        <w:rPr>
          <w:rFonts w:ascii="Arial" w:eastAsia="Times New Roman" w:hAnsi="Arial" w:cs="Arial"/>
          <w:sz w:val="24"/>
          <w:szCs w:val="24"/>
          <w:lang w:eastAsia="es-SV"/>
        </w:rPr>
        <w:t>n</w:t>
      </w:r>
      <w:r w:rsidR="00956CF6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obligadas a poner a disposición de los usuarios, la información genera</w:t>
      </w:r>
      <w:r w:rsidR="00393CEE" w:rsidRPr="00FB0AC7">
        <w:rPr>
          <w:rFonts w:ascii="Arial" w:eastAsia="Times New Roman" w:hAnsi="Arial" w:cs="Arial"/>
          <w:sz w:val="24"/>
          <w:szCs w:val="24"/>
          <w:lang w:eastAsia="es-SV"/>
        </w:rPr>
        <w:t>da</w:t>
      </w:r>
      <w:r w:rsidR="00956CF6" w:rsidRPr="00FB0AC7">
        <w:rPr>
          <w:rFonts w:ascii="Arial" w:eastAsia="Times New Roman" w:hAnsi="Arial" w:cs="Arial"/>
          <w:sz w:val="24"/>
          <w:szCs w:val="24"/>
          <w:lang w:eastAsia="es-SV"/>
        </w:rPr>
        <w:t>, administra</w:t>
      </w:r>
      <w:r w:rsidR="00393CEE" w:rsidRPr="00FB0AC7">
        <w:rPr>
          <w:rFonts w:ascii="Arial" w:eastAsia="Times New Roman" w:hAnsi="Arial" w:cs="Arial"/>
          <w:sz w:val="24"/>
          <w:szCs w:val="24"/>
          <w:lang w:eastAsia="es-SV"/>
        </w:rPr>
        <w:t>da</w:t>
      </w:r>
      <w:r w:rsidR="00145C5B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o</w:t>
      </w:r>
      <w:r w:rsidR="00393CEE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E87594" w:rsidRPr="00FB0AC7">
        <w:rPr>
          <w:rFonts w:ascii="Arial" w:eastAsia="Times New Roman" w:hAnsi="Arial" w:cs="Arial"/>
          <w:sz w:val="24"/>
          <w:szCs w:val="24"/>
          <w:lang w:eastAsia="es-SV"/>
        </w:rPr>
        <w:t>en poder</w:t>
      </w:r>
      <w:r w:rsidR="00956CF6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como resultado del quehacer diario de la administración</w:t>
      </w:r>
      <w:r w:rsidR="0078670E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pública.</w:t>
      </w:r>
    </w:p>
    <w:p w14:paraId="41E1B11B" w14:textId="3CA9D1F3" w:rsidR="00EC4D2A" w:rsidRPr="00FB0AC7" w:rsidRDefault="00A40FBE" w:rsidP="00EC4D2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>
        <w:rPr>
          <w:rFonts w:ascii="Arial" w:eastAsia="Times New Roman" w:hAnsi="Arial" w:cs="Arial"/>
          <w:sz w:val="24"/>
          <w:szCs w:val="24"/>
          <w:lang w:eastAsia="es-SV"/>
        </w:rPr>
        <w:t xml:space="preserve">   </w:t>
      </w:r>
    </w:p>
    <w:p w14:paraId="0A5442FC" w14:textId="39593551" w:rsidR="005D4B4A" w:rsidRPr="00FB0AC7" w:rsidRDefault="005D4B4A" w:rsidP="005D4B4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FB0AC7">
        <w:rPr>
          <w:rFonts w:ascii="Arial" w:eastAsia="Times New Roman" w:hAnsi="Arial" w:cs="Arial"/>
          <w:sz w:val="24"/>
          <w:szCs w:val="24"/>
          <w:lang w:eastAsia="es-SV"/>
        </w:rPr>
        <w:t>Que el Art. 10 de la LAIP establece: Los entes obligados, de manera oficiosa, pondrán a disposición del público, divulgarán y actualizarán, en los términos de los lineamientos que expida en Instituto, la información siguiente:</w:t>
      </w:r>
    </w:p>
    <w:p w14:paraId="5D9A7FC8" w14:textId="5D35D88F" w:rsidR="000155EE" w:rsidRPr="00FB0AC7" w:rsidRDefault="005D4B4A" w:rsidP="005D4B4A">
      <w:pPr>
        <w:pStyle w:val="Prrafodelista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FB0AC7">
        <w:rPr>
          <w:rFonts w:ascii="Arial" w:eastAsia="Times New Roman" w:hAnsi="Arial" w:cs="Arial"/>
          <w:sz w:val="24"/>
          <w:szCs w:val="24"/>
          <w:lang w:eastAsia="es-SV"/>
        </w:rPr>
        <w:t>Numeral</w:t>
      </w:r>
      <w:r w:rsidR="00145C5B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4E40BB" w:rsidRPr="00FB0AC7">
        <w:rPr>
          <w:rFonts w:ascii="Arial" w:eastAsia="Times New Roman" w:hAnsi="Arial" w:cs="Arial"/>
          <w:sz w:val="24"/>
          <w:szCs w:val="24"/>
          <w:lang w:eastAsia="es-SV"/>
        </w:rPr>
        <w:t>11</w:t>
      </w:r>
      <w:r w:rsidRPr="00FB0AC7">
        <w:rPr>
          <w:rFonts w:ascii="Arial" w:eastAsia="Times New Roman" w:hAnsi="Arial" w:cs="Arial"/>
          <w:sz w:val="24"/>
          <w:szCs w:val="24"/>
          <w:lang w:eastAsia="es-SV"/>
        </w:rPr>
        <w:t>.</w:t>
      </w:r>
      <w:r w:rsidR="00145C5B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323DAB" w:rsidRPr="00FB0AC7">
        <w:rPr>
          <w:rFonts w:ascii="Arial" w:eastAsia="Times New Roman" w:hAnsi="Arial" w:cs="Arial"/>
          <w:sz w:val="24"/>
          <w:szCs w:val="24"/>
          <w:lang w:eastAsia="es-SV"/>
        </w:rPr>
        <w:t>“</w:t>
      </w:r>
      <w:r w:rsidR="004E40BB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Los listados </w:t>
      </w:r>
      <w:r w:rsidR="00145C5B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de </w:t>
      </w:r>
      <w:r w:rsidR="004E40BB" w:rsidRPr="00FB0AC7">
        <w:rPr>
          <w:rFonts w:ascii="Arial" w:eastAsia="Times New Roman" w:hAnsi="Arial" w:cs="Arial"/>
          <w:sz w:val="24"/>
          <w:szCs w:val="24"/>
          <w:lang w:eastAsia="es-SV"/>
        </w:rPr>
        <w:t>viajes internacionales autorizados por los entes obligados que sean financiados con fondos públicos</w:t>
      </w:r>
      <w:r w:rsidR="000155EE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, </w:t>
      </w:r>
      <w:r w:rsidR="004E40BB" w:rsidRPr="00FB0AC7">
        <w:rPr>
          <w:rFonts w:ascii="Arial" w:eastAsia="Times New Roman" w:hAnsi="Arial" w:cs="Arial"/>
          <w:sz w:val="24"/>
          <w:szCs w:val="24"/>
          <w:lang w:eastAsia="es-SV"/>
        </w:rPr>
        <w:t>incluy</w:t>
      </w:r>
      <w:r w:rsidR="000155EE" w:rsidRPr="00FB0AC7">
        <w:rPr>
          <w:rFonts w:ascii="Arial" w:eastAsia="Times New Roman" w:hAnsi="Arial" w:cs="Arial"/>
          <w:sz w:val="24"/>
          <w:szCs w:val="24"/>
          <w:lang w:eastAsia="es-SV"/>
        </w:rPr>
        <w:t>endo</w:t>
      </w:r>
      <w:r w:rsidR="004E40BB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nombre del funcionario o empleado, destino, objetivo, valor del pasaje,</w:t>
      </w:r>
      <w:r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837975" w:rsidRPr="00FB0AC7">
        <w:rPr>
          <w:rFonts w:ascii="Arial" w:eastAsia="Times New Roman" w:hAnsi="Arial" w:cs="Arial"/>
          <w:sz w:val="24"/>
          <w:szCs w:val="24"/>
          <w:lang w:eastAsia="es-SV"/>
        </w:rPr>
        <w:t>viáticos asignados y cualquier otro gasto</w:t>
      </w:r>
      <w:r w:rsidRPr="00FB0AC7">
        <w:rPr>
          <w:rFonts w:ascii="Arial" w:eastAsia="Times New Roman" w:hAnsi="Arial" w:cs="Arial"/>
          <w:sz w:val="24"/>
          <w:szCs w:val="24"/>
          <w:lang w:eastAsia="es-SV"/>
        </w:rPr>
        <w:t>.”</w:t>
      </w:r>
    </w:p>
    <w:p w14:paraId="0B250B61" w14:textId="3613BB92" w:rsidR="000155EE" w:rsidRPr="00FB0AC7" w:rsidRDefault="000155EE" w:rsidP="000155EE">
      <w:pPr>
        <w:pStyle w:val="Prrafodelista"/>
        <w:rPr>
          <w:rFonts w:ascii="Arial" w:eastAsia="Times New Roman" w:hAnsi="Arial" w:cs="Arial"/>
          <w:sz w:val="24"/>
          <w:szCs w:val="24"/>
          <w:lang w:eastAsia="es-SV"/>
        </w:rPr>
      </w:pPr>
    </w:p>
    <w:p w14:paraId="2732350C" w14:textId="2DBA47C5" w:rsidR="004522B0" w:rsidRPr="00FB0AC7" w:rsidRDefault="000155EE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Que el Art. 62 párrafo primero </w:t>
      </w:r>
      <w:r w:rsidR="00832FEC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de la LAIP </w:t>
      </w:r>
      <w:r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establece “Los entes obligados deberán entregar únicamente información que se encuentre en su poder”; y </w:t>
      </w:r>
      <w:r w:rsidR="00832FEC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en </w:t>
      </w:r>
      <w:r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el Art. 73 </w:t>
      </w:r>
      <w:r w:rsidR="00832FEC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de la misma Ley, </w:t>
      </w:r>
      <w:r w:rsidR="00BA7541" w:rsidRPr="00FB0AC7">
        <w:rPr>
          <w:rFonts w:ascii="Arial" w:eastAsia="Times New Roman" w:hAnsi="Arial" w:cs="Arial"/>
          <w:sz w:val="24"/>
          <w:szCs w:val="24"/>
          <w:lang w:eastAsia="es-SV"/>
        </w:rPr>
        <w:t>se faculta al</w:t>
      </w:r>
      <w:r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Oficial de Información</w:t>
      </w:r>
      <w:r w:rsidR="00BA7541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para </w:t>
      </w:r>
      <w:r w:rsidR="00832FEC" w:rsidRPr="00FB0AC7">
        <w:rPr>
          <w:rFonts w:ascii="Arial" w:eastAsia="Times New Roman" w:hAnsi="Arial" w:cs="Arial"/>
          <w:sz w:val="24"/>
          <w:szCs w:val="24"/>
          <w:lang w:eastAsia="es-SV"/>
        </w:rPr>
        <w:t>que, en caso de no encontrar la información expida una resolución que confirme la inexistencia.</w:t>
      </w:r>
    </w:p>
    <w:p w14:paraId="4C29D8A9" w14:textId="77777777" w:rsidR="00EC4D2A" w:rsidRPr="00FB0AC7" w:rsidRDefault="00EC4D2A" w:rsidP="00FE13DF">
      <w:pPr>
        <w:rPr>
          <w:rFonts w:ascii="Arial" w:eastAsia="Times New Roman" w:hAnsi="Arial" w:cs="Arial"/>
          <w:sz w:val="24"/>
          <w:szCs w:val="24"/>
          <w:lang w:eastAsia="es-SV"/>
        </w:rPr>
      </w:pPr>
    </w:p>
    <w:p w14:paraId="7C69BA49" w14:textId="77777777" w:rsidR="00ED1B0A" w:rsidRPr="00FB0AC7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FB0AC7">
        <w:rPr>
          <w:rFonts w:ascii="Arial" w:eastAsia="Times New Roman" w:hAnsi="Arial" w:cs="Arial"/>
          <w:sz w:val="24"/>
          <w:szCs w:val="24"/>
          <w:lang w:eastAsia="es-SV"/>
        </w:rPr>
        <w:t>Por lo anterior</w:t>
      </w:r>
      <w:r w:rsidR="00A5776C" w:rsidRPr="00FB0AC7">
        <w:rPr>
          <w:rFonts w:ascii="Arial" w:eastAsia="Times New Roman" w:hAnsi="Arial" w:cs="Arial"/>
          <w:sz w:val="24"/>
          <w:szCs w:val="24"/>
          <w:lang w:eastAsia="es-SV"/>
        </w:rPr>
        <w:t>mente expuesto</w:t>
      </w:r>
      <w:r w:rsidR="00ED1B0A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A5776C" w:rsidRPr="00FB0AC7">
        <w:rPr>
          <w:rFonts w:ascii="Arial" w:eastAsia="Times New Roman" w:hAnsi="Arial" w:cs="Arial"/>
          <w:b/>
          <w:bCs/>
          <w:sz w:val="24"/>
          <w:szCs w:val="24"/>
          <w:lang w:eastAsia="es-SV"/>
        </w:rPr>
        <w:t>DECLARO</w:t>
      </w:r>
    </w:p>
    <w:p w14:paraId="7F1C7C20" w14:textId="77777777" w:rsidR="00ED1B0A" w:rsidRPr="00FB0AC7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02D2D057" w14:textId="1CF6957E" w:rsidR="00EC4D2A" w:rsidRPr="00FB0AC7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FB0AC7">
        <w:rPr>
          <w:rFonts w:ascii="Arial" w:eastAsia="Times New Roman" w:hAnsi="Arial" w:cs="Arial"/>
          <w:sz w:val="24"/>
          <w:szCs w:val="24"/>
          <w:lang w:eastAsia="es-SV"/>
        </w:rPr>
        <w:t>Q</w:t>
      </w:r>
      <w:r w:rsidR="00A5776C" w:rsidRPr="00FB0AC7">
        <w:rPr>
          <w:rFonts w:ascii="Arial" w:eastAsia="Times New Roman" w:hAnsi="Arial" w:cs="Arial"/>
          <w:sz w:val="24"/>
          <w:szCs w:val="24"/>
          <w:lang w:eastAsia="es-SV"/>
        </w:rPr>
        <w:t>ue</w:t>
      </w:r>
      <w:r w:rsidR="00946CE9" w:rsidRPr="00FB0AC7">
        <w:rPr>
          <w:rFonts w:ascii="Arial" w:eastAsia="Times New Roman" w:hAnsi="Arial" w:cs="Arial"/>
          <w:sz w:val="24"/>
          <w:szCs w:val="24"/>
          <w:lang w:eastAsia="es-SV"/>
        </w:rPr>
        <w:t>:</w:t>
      </w:r>
      <w:r w:rsidR="00EC4D2A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220D05" w:rsidRPr="00FB0AC7">
        <w:rPr>
          <w:rFonts w:ascii="Arial" w:eastAsia="Times New Roman" w:hAnsi="Arial" w:cs="Arial"/>
          <w:sz w:val="24"/>
          <w:szCs w:val="24"/>
          <w:lang w:eastAsia="es-SV"/>
        </w:rPr>
        <w:t>“</w:t>
      </w:r>
      <w:r w:rsidR="00E57C9B">
        <w:rPr>
          <w:rFonts w:ascii="Arial" w:eastAsia="Times New Roman" w:hAnsi="Arial" w:cs="Arial"/>
          <w:sz w:val="24"/>
          <w:szCs w:val="24"/>
          <w:lang w:eastAsia="es-SV"/>
        </w:rPr>
        <w:t>LOS</w:t>
      </w:r>
      <w:r w:rsidR="005A2AC9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CE4172" w:rsidRPr="00FB0AC7">
        <w:rPr>
          <w:rFonts w:ascii="Arial" w:eastAsia="Times New Roman" w:hAnsi="Arial" w:cs="Arial"/>
          <w:sz w:val="24"/>
          <w:szCs w:val="24"/>
          <w:lang w:eastAsia="es-SV"/>
        </w:rPr>
        <w:t>VIAJ</w:t>
      </w:r>
      <w:r w:rsidR="005A2AC9" w:rsidRPr="00FB0AC7">
        <w:rPr>
          <w:rFonts w:ascii="Arial" w:eastAsia="Times New Roman" w:hAnsi="Arial" w:cs="Arial"/>
          <w:sz w:val="24"/>
          <w:szCs w:val="24"/>
          <w:lang w:eastAsia="es-SV"/>
        </w:rPr>
        <w:t>ES</w:t>
      </w:r>
      <w:r w:rsidR="00E57C9B">
        <w:rPr>
          <w:rFonts w:ascii="Arial" w:eastAsia="Times New Roman" w:hAnsi="Arial" w:cs="Arial"/>
          <w:sz w:val="24"/>
          <w:szCs w:val="24"/>
          <w:lang w:eastAsia="es-SV"/>
        </w:rPr>
        <w:t xml:space="preserve"> INTERNACIONALES</w:t>
      </w:r>
      <w:r w:rsidR="005A2AC9" w:rsidRPr="00FB0AC7">
        <w:rPr>
          <w:rFonts w:ascii="Arial" w:eastAsia="Times New Roman" w:hAnsi="Arial" w:cs="Arial"/>
          <w:sz w:val="24"/>
          <w:szCs w:val="24"/>
          <w:lang w:eastAsia="es-SV"/>
        </w:rPr>
        <w:t>”,</w:t>
      </w:r>
      <w:r w:rsidR="00946CE9" w:rsidRPr="00FB0AC7">
        <w:rPr>
          <w:rFonts w:ascii="Arial" w:hAnsi="Arial" w:cs="Arial"/>
          <w:sz w:val="24"/>
          <w:szCs w:val="24"/>
        </w:rPr>
        <w:t xml:space="preserve"> </w:t>
      </w:r>
      <w:r w:rsidR="00DE4824">
        <w:rPr>
          <w:rFonts w:ascii="Arial" w:hAnsi="Arial" w:cs="Arial"/>
          <w:sz w:val="24"/>
          <w:szCs w:val="24"/>
        </w:rPr>
        <w:t xml:space="preserve">que del periodo del uno de mayo al </w:t>
      </w:r>
      <w:r w:rsidR="00525084" w:rsidRPr="00FB0AC7">
        <w:rPr>
          <w:rFonts w:ascii="Arial" w:hAnsi="Arial" w:cs="Arial"/>
          <w:sz w:val="24"/>
          <w:szCs w:val="24"/>
        </w:rPr>
        <w:t xml:space="preserve">treinta de </w:t>
      </w:r>
      <w:r w:rsidR="00FB0AC7">
        <w:rPr>
          <w:rFonts w:ascii="Arial" w:hAnsi="Arial" w:cs="Arial"/>
          <w:sz w:val="24"/>
          <w:szCs w:val="24"/>
        </w:rPr>
        <w:t>julio</w:t>
      </w:r>
      <w:r w:rsidR="00525084" w:rsidRPr="00FB0AC7">
        <w:rPr>
          <w:rFonts w:ascii="Arial" w:hAnsi="Arial" w:cs="Arial"/>
          <w:sz w:val="24"/>
          <w:szCs w:val="24"/>
        </w:rPr>
        <w:t xml:space="preserve"> de dos mil </w:t>
      </w:r>
      <w:r w:rsidR="00FB0AC7">
        <w:rPr>
          <w:rFonts w:ascii="Arial" w:hAnsi="Arial" w:cs="Arial"/>
          <w:sz w:val="24"/>
          <w:szCs w:val="24"/>
        </w:rPr>
        <w:t>veintiuno</w:t>
      </w:r>
      <w:r w:rsidR="00525084" w:rsidRPr="00FB0AC7">
        <w:rPr>
          <w:rFonts w:ascii="Arial" w:hAnsi="Arial" w:cs="Arial"/>
          <w:sz w:val="24"/>
          <w:szCs w:val="24"/>
        </w:rPr>
        <w:t>,</w:t>
      </w:r>
      <w:r w:rsidR="000C1D8C" w:rsidRPr="00FB0AC7">
        <w:rPr>
          <w:rFonts w:ascii="Arial" w:hAnsi="Arial" w:cs="Arial"/>
          <w:sz w:val="24"/>
          <w:szCs w:val="24"/>
        </w:rPr>
        <w:t xml:space="preserve"> </w:t>
      </w:r>
      <w:r w:rsidR="00EC4D2A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es </w:t>
      </w:r>
      <w:r w:rsidR="00946CE9" w:rsidRPr="00FB0AC7">
        <w:rPr>
          <w:rFonts w:ascii="Arial" w:eastAsia="Times New Roman" w:hAnsi="Arial" w:cs="Arial"/>
          <w:b/>
          <w:bCs/>
          <w:sz w:val="24"/>
          <w:szCs w:val="24"/>
          <w:lang w:eastAsia="es-SV"/>
        </w:rPr>
        <w:t>INEXISTENTE</w:t>
      </w:r>
      <w:r w:rsidR="008A7A1D" w:rsidRPr="00FB0AC7">
        <w:rPr>
          <w:rFonts w:ascii="Arial" w:eastAsia="Times New Roman" w:hAnsi="Arial" w:cs="Arial"/>
          <w:sz w:val="24"/>
          <w:szCs w:val="24"/>
          <w:lang w:eastAsia="es-SV"/>
        </w:rPr>
        <w:t>,</w:t>
      </w:r>
      <w:r w:rsidR="00EC4D2A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220D05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por no haber </w:t>
      </w:r>
      <w:r w:rsidR="00CE4172" w:rsidRPr="00FB0AC7">
        <w:rPr>
          <w:rFonts w:ascii="Arial" w:eastAsia="Times New Roman" w:hAnsi="Arial" w:cs="Arial"/>
          <w:sz w:val="24"/>
          <w:szCs w:val="24"/>
          <w:lang w:eastAsia="es-SV"/>
        </w:rPr>
        <w:t>viajes internacionales realizados por funcionarios o empleados</w:t>
      </w:r>
      <w:r w:rsidR="00220D05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CE4172" w:rsidRPr="00FB0AC7">
        <w:rPr>
          <w:rFonts w:ascii="Arial" w:eastAsia="Times New Roman" w:hAnsi="Arial" w:cs="Arial"/>
          <w:sz w:val="24"/>
          <w:szCs w:val="24"/>
          <w:lang w:eastAsia="es-SV"/>
        </w:rPr>
        <w:t>d</w:t>
      </w:r>
      <w:r w:rsidR="00220D05" w:rsidRPr="00FB0AC7">
        <w:rPr>
          <w:rFonts w:ascii="Arial" w:eastAsia="Times New Roman" w:hAnsi="Arial" w:cs="Arial"/>
          <w:sz w:val="24"/>
          <w:szCs w:val="24"/>
          <w:lang w:eastAsia="es-SV"/>
        </w:rPr>
        <w:t>e</w:t>
      </w:r>
      <w:r w:rsidR="00EC4D2A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nuestra Municipalidad. No obstante</w:t>
      </w:r>
      <w:r w:rsidR="000C1D8C" w:rsidRPr="00FB0AC7">
        <w:rPr>
          <w:rFonts w:ascii="Arial" w:eastAsia="Times New Roman" w:hAnsi="Arial" w:cs="Arial"/>
          <w:sz w:val="24"/>
          <w:szCs w:val="24"/>
          <w:lang w:eastAsia="es-SV"/>
        </w:rPr>
        <w:t>,</w:t>
      </w:r>
      <w:r w:rsidR="00EC4D2A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en caso de </w:t>
      </w:r>
      <w:r w:rsidR="000C1D8C" w:rsidRPr="00FB0AC7">
        <w:rPr>
          <w:rFonts w:ascii="Arial" w:eastAsia="Times New Roman" w:hAnsi="Arial" w:cs="Arial"/>
          <w:sz w:val="24"/>
          <w:szCs w:val="24"/>
          <w:lang w:eastAsia="es-SV"/>
        </w:rPr>
        <w:t>generarse</w:t>
      </w:r>
      <w:r w:rsidR="00EC4D2A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se publicará para </w:t>
      </w:r>
      <w:r w:rsidR="008A7A1D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su </w:t>
      </w:r>
      <w:r w:rsidR="00EC4D2A" w:rsidRPr="00FB0AC7">
        <w:rPr>
          <w:rFonts w:ascii="Arial" w:eastAsia="Times New Roman" w:hAnsi="Arial" w:cs="Arial"/>
          <w:sz w:val="24"/>
          <w:szCs w:val="24"/>
          <w:lang w:eastAsia="es-SV"/>
        </w:rPr>
        <w:t>consulta, de manera oportuna y veraz.</w:t>
      </w:r>
    </w:p>
    <w:p w14:paraId="6C8F3EB1" w14:textId="77777777" w:rsidR="00EC4D2A" w:rsidRPr="00FB0AC7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4E650922" w14:textId="1EE2CD3C" w:rsidR="00EC4D2A" w:rsidRPr="00FB0AC7" w:rsidRDefault="00EC4D2A" w:rsidP="00EC4D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FB0AC7">
        <w:rPr>
          <w:rFonts w:ascii="Arial" w:eastAsia="Times New Roman" w:hAnsi="Arial" w:cs="Arial"/>
          <w:sz w:val="24"/>
          <w:szCs w:val="24"/>
          <w:lang w:eastAsia="es-SV"/>
        </w:rPr>
        <w:t>No habiendo más que declarar</w:t>
      </w:r>
      <w:r w:rsidR="00A30B43" w:rsidRPr="00FB0AC7">
        <w:rPr>
          <w:rFonts w:ascii="Arial" w:eastAsia="Times New Roman" w:hAnsi="Arial" w:cs="Arial"/>
          <w:sz w:val="24"/>
          <w:szCs w:val="24"/>
          <w:lang w:eastAsia="es-SV"/>
        </w:rPr>
        <w:t>,</w:t>
      </w:r>
      <w:r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A30B43" w:rsidRPr="00FB0AC7">
        <w:rPr>
          <w:rFonts w:ascii="Arial" w:eastAsia="Times New Roman" w:hAnsi="Arial" w:cs="Arial"/>
          <w:sz w:val="24"/>
          <w:szCs w:val="24"/>
          <w:lang w:eastAsia="es-SV"/>
        </w:rPr>
        <w:t>y para constancia firmo y sello la presente</w:t>
      </w:r>
      <w:r w:rsidR="008A7A1D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Declaratoria de Inexistencia. </w:t>
      </w:r>
      <w:r w:rsidR="00C76899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En la </w:t>
      </w:r>
      <w:r w:rsidR="008A7A1D" w:rsidRPr="00FB0AC7">
        <w:rPr>
          <w:rFonts w:ascii="Arial" w:eastAsia="Times New Roman" w:hAnsi="Arial" w:cs="Arial"/>
          <w:sz w:val="24"/>
          <w:szCs w:val="24"/>
          <w:lang w:eastAsia="es-SV"/>
        </w:rPr>
        <w:t>Ciudad de</w:t>
      </w:r>
      <w:r w:rsidR="00946CE9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Guazapa,</w:t>
      </w:r>
      <w:r w:rsidR="008A7A1D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a los </w:t>
      </w:r>
      <w:r w:rsidR="00233B3C" w:rsidRPr="00FB0AC7">
        <w:rPr>
          <w:rFonts w:ascii="Arial" w:eastAsia="Times New Roman" w:hAnsi="Arial" w:cs="Arial"/>
          <w:sz w:val="24"/>
          <w:szCs w:val="24"/>
          <w:lang w:eastAsia="es-SV"/>
        </w:rPr>
        <w:t>tre</w:t>
      </w:r>
      <w:r w:rsidR="00142D8E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inta </w:t>
      </w:r>
      <w:r w:rsidR="008A7A1D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días del mes de </w:t>
      </w:r>
      <w:r w:rsidR="00FB0AC7">
        <w:rPr>
          <w:rFonts w:ascii="Arial" w:eastAsia="Times New Roman" w:hAnsi="Arial" w:cs="Arial"/>
          <w:sz w:val="24"/>
          <w:szCs w:val="24"/>
          <w:lang w:eastAsia="es-SV"/>
        </w:rPr>
        <w:t>julio</w:t>
      </w:r>
      <w:r w:rsidR="008A7A1D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de </w:t>
      </w:r>
      <w:r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dos mil </w:t>
      </w:r>
      <w:r w:rsidR="00FB0AC7">
        <w:rPr>
          <w:rFonts w:ascii="Arial" w:eastAsia="Times New Roman" w:hAnsi="Arial" w:cs="Arial"/>
          <w:sz w:val="24"/>
          <w:szCs w:val="24"/>
          <w:lang w:eastAsia="es-SV"/>
        </w:rPr>
        <w:t>veintiuno</w:t>
      </w:r>
      <w:r w:rsidRPr="00FB0AC7">
        <w:rPr>
          <w:rFonts w:ascii="Arial" w:eastAsia="Times New Roman" w:hAnsi="Arial" w:cs="Arial"/>
          <w:sz w:val="24"/>
          <w:szCs w:val="24"/>
          <w:lang w:eastAsia="es-SV"/>
        </w:rPr>
        <w:t>.</w:t>
      </w:r>
    </w:p>
    <w:p w14:paraId="151C3F70" w14:textId="110DE90B" w:rsidR="00174A04" w:rsidRPr="00FB0AC7" w:rsidRDefault="00FB0AC7" w:rsidP="00904A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86AF99" wp14:editId="33F8B8FD">
            <wp:simplePos x="0" y="0"/>
            <wp:positionH relativeFrom="column">
              <wp:posOffset>1995170</wp:posOffset>
            </wp:positionH>
            <wp:positionV relativeFrom="paragraph">
              <wp:posOffset>4445</wp:posOffset>
            </wp:positionV>
            <wp:extent cx="2933700" cy="1429966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42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BA563E" w14:textId="77777777" w:rsidR="0086766A" w:rsidRPr="00FB0AC7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428B8F52" w14:textId="2FC530D9" w:rsidR="00EC4D2A" w:rsidRPr="00FB0AC7" w:rsidRDefault="00EC4D2A" w:rsidP="00904A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7F060DEF" w14:textId="080E57F0" w:rsidR="0086766A" w:rsidRPr="00FB0AC7" w:rsidRDefault="00FB0AC7" w:rsidP="00EC4D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SV"/>
        </w:rPr>
      </w:pPr>
      <w:r>
        <w:rPr>
          <w:rFonts w:ascii="Arial" w:eastAsia="Times New Roman" w:hAnsi="Arial" w:cs="Arial"/>
          <w:sz w:val="24"/>
          <w:szCs w:val="24"/>
          <w:lang w:eastAsia="es-SV"/>
        </w:rPr>
        <w:t>Nelson Josué Escamilla Martínez</w:t>
      </w:r>
    </w:p>
    <w:p w14:paraId="26517F2A" w14:textId="2FCA9776" w:rsidR="00EC4D2A" w:rsidRPr="00FB0AC7" w:rsidRDefault="00EC4D2A" w:rsidP="00EC4D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SV"/>
        </w:rPr>
      </w:pPr>
      <w:r w:rsidRPr="00FB0AC7">
        <w:rPr>
          <w:rFonts w:ascii="Arial" w:eastAsia="Times New Roman" w:hAnsi="Arial" w:cs="Arial"/>
          <w:sz w:val="24"/>
          <w:szCs w:val="24"/>
          <w:lang w:eastAsia="es-SV"/>
        </w:rPr>
        <w:t>Oficial de Información</w:t>
      </w:r>
    </w:p>
    <w:sectPr w:rsidR="00EC4D2A" w:rsidRPr="00FB0AC7" w:rsidSect="005A209D">
      <w:pgSz w:w="12240" w:h="15840" w:code="1"/>
      <w:pgMar w:top="284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*Calibri-Bold-7252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76B1F"/>
    <w:multiLevelType w:val="hybridMultilevel"/>
    <w:tmpl w:val="99969E6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B0746"/>
    <w:multiLevelType w:val="hybridMultilevel"/>
    <w:tmpl w:val="D9C278AA"/>
    <w:lvl w:ilvl="0" w:tplc="C832C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39"/>
    <w:rsid w:val="000155EE"/>
    <w:rsid w:val="00032230"/>
    <w:rsid w:val="00073993"/>
    <w:rsid w:val="000C1D8C"/>
    <w:rsid w:val="001173C1"/>
    <w:rsid w:val="00142D8E"/>
    <w:rsid w:val="00145C5B"/>
    <w:rsid w:val="00174A04"/>
    <w:rsid w:val="001940B5"/>
    <w:rsid w:val="00205F62"/>
    <w:rsid w:val="00220D05"/>
    <w:rsid w:val="00233B3C"/>
    <w:rsid w:val="00263C89"/>
    <w:rsid w:val="00323DAB"/>
    <w:rsid w:val="00393CEE"/>
    <w:rsid w:val="003F7534"/>
    <w:rsid w:val="00413C53"/>
    <w:rsid w:val="004522B0"/>
    <w:rsid w:val="004E40BB"/>
    <w:rsid w:val="004F1D9B"/>
    <w:rsid w:val="00525084"/>
    <w:rsid w:val="005763E6"/>
    <w:rsid w:val="005A2037"/>
    <w:rsid w:val="005A209D"/>
    <w:rsid w:val="005A2AC9"/>
    <w:rsid w:val="005B631A"/>
    <w:rsid w:val="005C680C"/>
    <w:rsid w:val="005D4B4A"/>
    <w:rsid w:val="00654AAF"/>
    <w:rsid w:val="007576E8"/>
    <w:rsid w:val="00775363"/>
    <w:rsid w:val="0078670E"/>
    <w:rsid w:val="007B1C66"/>
    <w:rsid w:val="00832FEC"/>
    <w:rsid w:val="0083660D"/>
    <w:rsid w:val="00837975"/>
    <w:rsid w:val="0086766A"/>
    <w:rsid w:val="008A7A1D"/>
    <w:rsid w:val="0090451F"/>
    <w:rsid w:val="00904A39"/>
    <w:rsid w:val="00946CE9"/>
    <w:rsid w:val="00956CF6"/>
    <w:rsid w:val="00977449"/>
    <w:rsid w:val="009B6BD6"/>
    <w:rsid w:val="009E1740"/>
    <w:rsid w:val="00A05CEB"/>
    <w:rsid w:val="00A30B43"/>
    <w:rsid w:val="00A40FBE"/>
    <w:rsid w:val="00A5776C"/>
    <w:rsid w:val="00A74CE2"/>
    <w:rsid w:val="00B05E98"/>
    <w:rsid w:val="00B556FE"/>
    <w:rsid w:val="00B61E57"/>
    <w:rsid w:val="00BA7541"/>
    <w:rsid w:val="00C05291"/>
    <w:rsid w:val="00C76899"/>
    <w:rsid w:val="00CA1AFA"/>
    <w:rsid w:val="00CE4172"/>
    <w:rsid w:val="00D922F8"/>
    <w:rsid w:val="00DB726F"/>
    <w:rsid w:val="00DE4824"/>
    <w:rsid w:val="00E57C9B"/>
    <w:rsid w:val="00E87594"/>
    <w:rsid w:val="00EC4D2A"/>
    <w:rsid w:val="00ED1B0A"/>
    <w:rsid w:val="00ED3F92"/>
    <w:rsid w:val="00EF29F1"/>
    <w:rsid w:val="00EF3B7B"/>
    <w:rsid w:val="00FB0AC7"/>
    <w:rsid w:val="00FD575F"/>
    <w:rsid w:val="00FE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E3BBD9"/>
  <w15:docId w15:val="{446EDBA2-24A4-4637-BC60-7634153B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A209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5A209D"/>
    <w:pPr>
      <w:keepNext/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0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74A0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A209D"/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character" w:customStyle="1" w:styleId="Ttulo2Car">
    <w:name w:val="Título 2 Car"/>
    <w:basedOn w:val="Fuentedeprrafopredeter"/>
    <w:link w:val="Ttulo2"/>
    <w:rsid w:val="005A209D"/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706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330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4059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5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2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0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4375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3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47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1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5314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20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23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2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33168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28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8402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611193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20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02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0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48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93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7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6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9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71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17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04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88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0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758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463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2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6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6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0411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446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37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043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807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488">
          <w:marLeft w:val="4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712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3882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660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22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074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073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55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41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23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25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42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74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706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93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59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47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03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01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98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74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60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45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38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0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20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87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05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9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43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69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91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36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20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19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454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79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02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35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268">
          <w:marLeft w:val="708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117">
          <w:marLeft w:val="696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08">
          <w:marLeft w:val="6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103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96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11">
          <w:marLeft w:val="4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598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3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0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5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65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36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22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890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75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56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2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6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201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8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1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9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4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0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5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61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3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75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7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08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7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4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3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37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2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7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25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55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960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5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14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52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20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17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257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3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2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6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2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5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3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7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3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851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3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5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54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07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79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09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706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1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74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68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07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80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59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68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00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02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16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10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82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13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GUAZAPA</cp:lastModifiedBy>
  <cp:revision>6</cp:revision>
  <cp:lastPrinted>2017-03-27T16:17:00Z</cp:lastPrinted>
  <dcterms:created xsi:type="dcterms:W3CDTF">2021-07-27T17:56:00Z</dcterms:created>
  <dcterms:modified xsi:type="dcterms:W3CDTF">2021-07-30T16:22:00Z</dcterms:modified>
</cp:coreProperties>
</file>