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DF9" w:rsidRDefault="00CA4DF9" w:rsidP="00CA4DF9">
      <w:pPr>
        <w:tabs>
          <w:tab w:val="left" w:pos="3795"/>
        </w:tabs>
        <w:jc w:val="center"/>
      </w:pPr>
      <w:r>
        <w:rPr>
          <w:b/>
          <w:i/>
        </w:rPr>
        <w:t>DECLARATORIA DE INEXISTENCIA</w:t>
      </w:r>
      <w:bookmarkStart w:id="0" w:name="_GoBack"/>
      <w:bookmarkEnd w:id="0"/>
    </w:p>
    <w:p w:rsidR="00CA4DF9" w:rsidRDefault="00CA4DF9" w:rsidP="00CA4DF9">
      <w:pPr>
        <w:tabs>
          <w:tab w:val="left" w:pos="3795"/>
        </w:tabs>
        <w:jc w:val="both"/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75FFE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San Salvador, </w:t>
      </w:r>
      <w:r w:rsidR="006E2511">
        <w:rPr>
          <w:rFonts w:ascii="Arial" w:hAnsi="Arial" w:cs="Arial"/>
          <w:sz w:val="22"/>
          <w:szCs w:val="22"/>
        </w:rPr>
        <w:t>26 de septiembre de 2018.</w:t>
      </w: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right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Estimados ciudadanos y ciudadanas: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>El Ministerio de Turismo (MITUR), por éste medio hace de su conocimiento que la inform</w:t>
      </w:r>
      <w:r w:rsidR="006B412C">
        <w:rPr>
          <w:rFonts w:ascii="Arial" w:hAnsi="Arial" w:cs="Arial"/>
          <w:sz w:val="22"/>
          <w:szCs w:val="22"/>
        </w:rPr>
        <w:t>ación correspondiente al Art. 10</w:t>
      </w:r>
      <w:r w:rsidRPr="006D335A">
        <w:rPr>
          <w:rFonts w:ascii="Arial" w:hAnsi="Arial" w:cs="Arial"/>
          <w:sz w:val="22"/>
          <w:szCs w:val="22"/>
        </w:rPr>
        <w:t xml:space="preserve"> de la Ley de Acceso a la Información Pública,</w:t>
      </w:r>
      <w:r w:rsidR="001A510C">
        <w:rPr>
          <w:rFonts w:ascii="Arial" w:hAnsi="Arial" w:cs="Arial"/>
          <w:sz w:val="22"/>
          <w:szCs w:val="22"/>
        </w:rPr>
        <w:t xml:space="preserve"> numeral 17</w:t>
      </w:r>
      <w:r w:rsidR="006B412C">
        <w:rPr>
          <w:rFonts w:ascii="Arial" w:hAnsi="Arial" w:cs="Arial"/>
          <w:sz w:val="22"/>
          <w:szCs w:val="22"/>
        </w:rPr>
        <w:t xml:space="preserve"> que literalmente dice: “Los entes obligados deberán hacer pública la información relativa a montos y destinatarios privados de recursos públicos, así como los informes que estos rindan sobre el uso de dichos recursos</w:t>
      </w:r>
      <w:r>
        <w:rPr>
          <w:rFonts w:ascii="Arial" w:hAnsi="Arial" w:cs="Arial"/>
          <w:sz w:val="22"/>
          <w:szCs w:val="22"/>
        </w:rPr>
        <w:t>”, se declara inexistente;</w:t>
      </w:r>
      <w:r w:rsidR="00257CB7">
        <w:rPr>
          <w:rFonts w:ascii="Arial" w:hAnsi="Arial" w:cs="Arial"/>
          <w:sz w:val="22"/>
          <w:szCs w:val="22"/>
        </w:rPr>
        <w:t xml:space="preserve"> por no haber transferencia de recursos públicos destinados a privados para el año 2018</w:t>
      </w:r>
      <w:r w:rsidRPr="006D335A">
        <w:rPr>
          <w:rFonts w:ascii="Arial" w:hAnsi="Arial" w:cs="Arial"/>
          <w:sz w:val="22"/>
          <w:szCs w:val="22"/>
        </w:rPr>
        <w:t xml:space="preserve">.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  <w:r w:rsidRPr="006D335A">
        <w:rPr>
          <w:rFonts w:ascii="Arial" w:hAnsi="Arial" w:cs="Arial"/>
          <w:sz w:val="22"/>
          <w:szCs w:val="22"/>
        </w:rPr>
        <w:t xml:space="preserve">Sin otro particular me suscribo, </w:t>
      </w: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Pr="006D335A" w:rsidRDefault="00CA4DF9" w:rsidP="00CA4DF9">
      <w:pPr>
        <w:tabs>
          <w:tab w:val="left" w:pos="3795"/>
        </w:tabs>
        <w:jc w:val="both"/>
        <w:rPr>
          <w:rFonts w:ascii="Arial" w:hAnsi="Arial" w:cs="Arial"/>
          <w:sz w:val="22"/>
          <w:szCs w:val="22"/>
        </w:rPr>
      </w:pPr>
    </w:p>
    <w:p w:rsidR="00CA4DF9" w:rsidRDefault="00CA4DF9" w:rsidP="00CA4DF9">
      <w:pPr>
        <w:rPr>
          <w:rFonts w:ascii="Arial" w:hAnsi="Arial" w:cs="Arial"/>
          <w:sz w:val="22"/>
        </w:rPr>
      </w:pPr>
    </w:p>
    <w:p w:rsidR="00CA4DF9" w:rsidRPr="004E3375" w:rsidRDefault="00CA4DF9" w:rsidP="00CA4DF9">
      <w:pPr>
        <w:ind w:firstLine="708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es-S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1291590</wp:posOffset>
            </wp:positionH>
            <wp:positionV relativeFrom="paragraph">
              <wp:posOffset>336550</wp:posOffset>
            </wp:positionV>
            <wp:extent cx="4114800" cy="1362075"/>
            <wp:effectExtent l="0" t="0" r="0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t xml:space="preserve">                                                </w:t>
      </w:r>
    </w:p>
    <w:p w:rsidR="00C75FFE" w:rsidRDefault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Pr="00C75FFE" w:rsidRDefault="00C75FFE" w:rsidP="00C75FFE"/>
    <w:p w:rsidR="00C75FFE" w:rsidRDefault="00C75FFE" w:rsidP="00C75FFE"/>
    <w:p w:rsidR="00C75FFE" w:rsidRDefault="00C75FFE" w:rsidP="00C75FFE"/>
    <w:p w:rsidR="004D684E" w:rsidRPr="00C75FFE" w:rsidRDefault="00C75FFE" w:rsidP="00C75FFE">
      <w:pPr>
        <w:tabs>
          <w:tab w:val="left" w:pos="3330"/>
        </w:tabs>
      </w:pPr>
      <w:r>
        <w:tab/>
      </w:r>
    </w:p>
    <w:sectPr w:rsidR="004D684E" w:rsidRPr="00C75FFE" w:rsidSect="00CA4DF9">
      <w:headerReference w:type="default" r:id="rId7"/>
      <w:footerReference w:type="default" r:id="rId8"/>
      <w:pgSz w:w="12240" w:h="15840" w:code="1"/>
      <w:pgMar w:top="1417" w:right="1701" w:bottom="1417" w:left="1701" w:header="454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1DE" w:rsidRDefault="00FD31DE" w:rsidP="00CA4DF9">
      <w:r>
        <w:separator/>
      </w:r>
    </w:p>
  </w:endnote>
  <w:endnote w:type="continuationSeparator" w:id="0">
    <w:p w:rsidR="00FD31DE" w:rsidRDefault="00FD31DE" w:rsidP="00CA4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DF9" w:rsidRPr="008024F8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es-MX"/>
      </w:rPr>
    </w:pPr>
    <w:r>
      <w:rPr>
        <w:rFonts w:ascii="Berlin Sans FB" w:hAnsi="Berlin Sans FB"/>
        <w:sz w:val="14"/>
        <w:szCs w:val="14"/>
        <w:lang w:val="es-MX"/>
      </w:rPr>
      <w:t xml:space="preserve">Ministerio de Turismo de El Salvador, </w:t>
    </w:r>
    <w:r w:rsidRPr="008024F8">
      <w:rPr>
        <w:rFonts w:ascii="Berlin Sans FB" w:hAnsi="Berlin Sans FB"/>
        <w:sz w:val="14"/>
        <w:szCs w:val="14"/>
        <w:lang w:val="es-MX"/>
      </w:rPr>
      <w:t xml:space="preserve">Edificio Carbonel No. 1 </w:t>
    </w:r>
    <w:r>
      <w:rPr>
        <w:rFonts w:ascii="Berlin Sans FB" w:hAnsi="Berlin Sans FB"/>
        <w:sz w:val="14"/>
        <w:szCs w:val="14"/>
        <w:lang w:val="es-MX"/>
      </w:rPr>
      <w:t xml:space="preserve">y 2 </w:t>
    </w:r>
    <w:r w:rsidRPr="008024F8">
      <w:rPr>
        <w:rFonts w:ascii="Berlin Sans FB" w:hAnsi="Berlin Sans FB"/>
        <w:sz w:val="14"/>
        <w:szCs w:val="14"/>
        <w:lang w:val="es-MX"/>
      </w:rPr>
      <w:t>Alameda Dr. Manuel Enrique Araujo y Pasaje Carbonel, Col. Roma, San Salvador</w:t>
    </w:r>
  </w:p>
  <w:p w:rsidR="00CA4DF9" w:rsidRPr="008B56E6" w:rsidRDefault="00CA4DF9" w:rsidP="00CA4DF9">
    <w:pPr>
      <w:pStyle w:val="Piedepgina"/>
      <w:jc w:val="center"/>
      <w:rPr>
        <w:rFonts w:ascii="Berlin Sans FB" w:hAnsi="Berlin Sans FB"/>
        <w:sz w:val="14"/>
        <w:szCs w:val="14"/>
        <w:lang w:val="it-IT"/>
      </w:rPr>
    </w:pPr>
    <w:r w:rsidRPr="008B56E6">
      <w:rPr>
        <w:rFonts w:ascii="Berlin Sans FB" w:hAnsi="Berlin Sans FB"/>
        <w:sz w:val="14"/>
        <w:szCs w:val="14"/>
        <w:lang w:val="it-IT"/>
      </w:rPr>
      <w:t>PBX: (503) 2243-7835  FAX: (503) 2223-6120</w:t>
    </w:r>
    <w:r>
      <w:rPr>
        <w:rFonts w:ascii="Berlin Sans FB" w:hAnsi="Berlin Sans FB"/>
        <w:sz w:val="14"/>
        <w:szCs w:val="14"/>
        <w:lang w:val="it-IT"/>
      </w:rPr>
      <w:t xml:space="preserve"> Página web: www.mitur.gob.sv</w:t>
    </w:r>
  </w:p>
  <w:p w:rsidR="00CA4DF9" w:rsidRDefault="00CA4DF9" w:rsidP="00CA4DF9">
    <w:pPr>
      <w:pStyle w:val="Piedepgina"/>
      <w:rPr>
        <w:rFonts w:ascii="Berlin Sans FB" w:hAnsi="Berlin Sans FB"/>
        <w:sz w:val="18"/>
        <w:szCs w:val="18"/>
        <w:lang w:val="es-MX"/>
      </w:rPr>
    </w:pPr>
  </w:p>
  <w:p w:rsidR="00CA4DF9" w:rsidRPr="00CA4DF9" w:rsidRDefault="00CA4DF9">
    <w:pPr>
      <w:pStyle w:val="Piedepgina"/>
      <w:rPr>
        <w:lang w:val="es-MX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1DE" w:rsidRDefault="00FD31DE" w:rsidP="00CA4DF9">
      <w:r>
        <w:separator/>
      </w:r>
    </w:p>
  </w:footnote>
  <w:footnote w:type="continuationSeparator" w:id="0">
    <w:p w:rsidR="00FD31DE" w:rsidRDefault="00FD31DE" w:rsidP="00CA4D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AF" w:rsidRPr="00CA4DF9" w:rsidRDefault="000659AF" w:rsidP="00CA4DF9">
    <w:pPr>
      <w:pStyle w:val="Encabezado"/>
      <w:tabs>
        <w:tab w:val="right" w:pos="9180"/>
      </w:tabs>
      <w:rPr>
        <w:lang w:val="es-MX"/>
      </w:rPr>
    </w:pPr>
  </w:p>
  <w:p w:rsidR="00CA4DF9" w:rsidRDefault="006E2511" w:rsidP="00CA4DF9">
    <w:pPr>
      <w:pStyle w:val="Encabezado"/>
      <w:tabs>
        <w:tab w:val="right" w:pos="9180"/>
      </w:tabs>
      <w:ind w:left="7080"/>
    </w:pPr>
    <w:r w:rsidRPr="006E2511">
      <w:rPr>
        <w:noProof/>
        <w:lang w:eastAsia="es-SV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-294005</wp:posOffset>
          </wp:positionH>
          <wp:positionV relativeFrom="paragraph">
            <wp:posOffset>269875</wp:posOffset>
          </wp:positionV>
          <wp:extent cx="1962150" cy="571500"/>
          <wp:effectExtent l="0" t="0" r="0" b="0"/>
          <wp:wrapTight wrapText="bothSides">
            <wp:wrapPolygon edited="0">
              <wp:start x="629" y="720"/>
              <wp:lineTo x="629" y="20160"/>
              <wp:lineTo x="20971" y="20160"/>
              <wp:lineTo x="21181" y="19440"/>
              <wp:lineTo x="20971" y="8640"/>
              <wp:lineTo x="20761" y="4320"/>
              <wp:lineTo x="19922" y="720"/>
              <wp:lineTo x="629" y="720"/>
            </wp:wrapPolygon>
          </wp:wrapTight>
          <wp:docPr id="3" name="Imagen 6" descr="C:\Users\gcastillo\OneDrive - mitur\logos MITUR 2017\Logo Mitur Oficial 2017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C:\Users\gcastillo\OneDrive - mitur\logos MITUR 2017\Logo Mitur Oficial 2017 png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4DF9">
      <w:tab/>
      <w:t xml:space="preserve">                                                                                                                                       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t xml:space="preserve">     </w:t>
    </w:r>
    <w:r w:rsidR="00CA4DF9">
      <w:rPr>
        <w:rFonts w:ascii="Lucida Calligraphy" w:hAnsi="Lucida Calligraphy" w:cs="Arial"/>
        <w:i/>
        <w:noProof/>
        <w:sz w:val="20"/>
        <w:szCs w:val="20"/>
        <w:lang w:eastAsia="es-SV"/>
      </w:rPr>
      <w:drawing>
        <wp:inline distT="0" distB="0" distL="0" distR="0">
          <wp:extent cx="859156" cy="781050"/>
          <wp:effectExtent l="0" t="0" r="0" b="0"/>
          <wp:docPr id="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450" cy="783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4DF9">
      <w:tab/>
    </w:r>
  </w:p>
  <w:p w:rsidR="00CA4DF9" w:rsidRDefault="00CA4DF9" w:rsidP="00CA4DF9">
    <w:pPr>
      <w:pStyle w:val="Encabezado"/>
      <w:tabs>
        <w:tab w:val="left" w:pos="4890"/>
        <w:tab w:val="left" w:pos="6045"/>
      </w:tabs>
    </w:pPr>
  </w:p>
  <w:p w:rsidR="00CA4DF9" w:rsidRDefault="00CA4DF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DF9"/>
    <w:rsid w:val="000659AF"/>
    <w:rsid w:val="001A09BB"/>
    <w:rsid w:val="001A510C"/>
    <w:rsid w:val="001A6C62"/>
    <w:rsid w:val="00257CB7"/>
    <w:rsid w:val="00306869"/>
    <w:rsid w:val="003824F9"/>
    <w:rsid w:val="004D684E"/>
    <w:rsid w:val="004E26F6"/>
    <w:rsid w:val="004F5692"/>
    <w:rsid w:val="00553DAD"/>
    <w:rsid w:val="006B412C"/>
    <w:rsid w:val="006E2511"/>
    <w:rsid w:val="00777180"/>
    <w:rsid w:val="0082506E"/>
    <w:rsid w:val="00833B28"/>
    <w:rsid w:val="00A41C87"/>
    <w:rsid w:val="00B039FF"/>
    <w:rsid w:val="00B30CC8"/>
    <w:rsid w:val="00C40ED3"/>
    <w:rsid w:val="00C75FFE"/>
    <w:rsid w:val="00CA4DF9"/>
    <w:rsid w:val="00CD0F78"/>
    <w:rsid w:val="00D1260D"/>
    <w:rsid w:val="00FD31DE"/>
    <w:rsid w:val="00FF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D3DA0530-C559-4C19-8165-27DA69EF7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D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A4DF9"/>
  </w:style>
  <w:style w:type="paragraph" w:styleId="Piedepgina">
    <w:name w:val="footer"/>
    <w:basedOn w:val="Normal"/>
    <w:link w:val="PiedepginaCar"/>
    <w:uiPriority w:val="99"/>
    <w:unhideWhenUsed/>
    <w:rsid w:val="00CA4DF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A4DF9"/>
  </w:style>
  <w:style w:type="paragraph" w:styleId="Textodeglobo">
    <w:name w:val="Balloon Text"/>
    <w:basedOn w:val="Normal"/>
    <w:link w:val="TextodegloboCar"/>
    <w:uiPriority w:val="99"/>
    <w:semiHidden/>
    <w:unhideWhenUsed/>
    <w:rsid w:val="00833B2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B28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Marisol Campos de Cáceres</dc:creator>
  <cp:lastModifiedBy>Glenda Marisol Campos de Cáceres</cp:lastModifiedBy>
  <cp:revision>3</cp:revision>
  <cp:lastPrinted>2017-08-17T17:08:00Z</cp:lastPrinted>
  <dcterms:created xsi:type="dcterms:W3CDTF">2019-05-17T20:49:00Z</dcterms:created>
  <dcterms:modified xsi:type="dcterms:W3CDTF">2019-05-17T20:49:00Z</dcterms:modified>
</cp:coreProperties>
</file>