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54" w:rsidRPr="005E2F41" w:rsidRDefault="00204854" w:rsidP="00204854">
      <w:pPr>
        <w:jc w:val="both"/>
        <w:rPr>
          <w:rFonts w:ascii="Batang" w:eastAsia="Batang" w:hAnsi="Batang" w:cs="Arial"/>
          <w:sz w:val="22"/>
          <w:szCs w:val="22"/>
        </w:rPr>
      </w:pPr>
      <w:bookmarkStart w:id="0" w:name="_GoBack"/>
      <w:bookmarkEnd w:id="0"/>
      <w:r w:rsidRPr="005E2F41">
        <w:rPr>
          <w:rFonts w:ascii="Batang" w:eastAsia="Batang" w:hAnsi="Batang" w:cs="Aharoni"/>
          <w:b/>
          <w:bCs/>
          <w:iCs/>
          <w:sz w:val="22"/>
          <w:szCs w:val="22"/>
        </w:rPr>
        <w:t xml:space="preserve">ACTA NÚMERO TRECE.- </w:t>
      </w:r>
      <w:r w:rsidRPr="005E2F41">
        <w:rPr>
          <w:rFonts w:ascii="Batang" w:eastAsia="Batang" w:hAnsi="Batang" w:cs="Aharoni"/>
          <w:iCs/>
          <w:sz w:val="22"/>
          <w:szCs w:val="22"/>
        </w:rPr>
        <w:t xml:space="preserve">En la Alcaldía Municipal de Acajutla, Departamento de Sonsonate, a las ocho horas y treinta minutos del día </w:t>
      </w:r>
      <w:r w:rsidRPr="005E2F41">
        <w:rPr>
          <w:rFonts w:ascii="Batang" w:eastAsia="Batang" w:hAnsi="Batang" w:cs="Aharoni"/>
          <w:b/>
          <w:iCs/>
          <w:sz w:val="22"/>
          <w:szCs w:val="22"/>
        </w:rPr>
        <w:t xml:space="preserve">veintiséis </w:t>
      </w:r>
      <w:r w:rsidRPr="005E2F41">
        <w:rPr>
          <w:rFonts w:ascii="Batang" w:eastAsia="Batang" w:hAnsi="Batang" w:cs="Aharoni"/>
          <w:b/>
          <w:bCs/>
          <w:iCs/>
          <w:sz w:val="22"/>
          <w:szCs w:val="22"/>
        </w:rPr>
        <w:t>del mes de Julio del año dos mil dieciocho</w:t>
      </w:r>
      <w:r w:rsidRPr="005E2F41">
        <w:rPr>
          <w:rFonts w:ascii="Batang" w:eastAsia="Batang" w:hAnsi="Batang" w:cs="Aharoni"/>
          <w:iCs/>
          <w:sz w:val="22"/>
          <w:szCs w:val="22"/>
        </w:rPr>
        <w:t>.- Siendo éstos el lugar, día y hora previamente señalados se constituyó en este lugar</w:t>
      </w:r>
      <w:r w:rsidRPr="005E2F41">
        <w:rPr>
          <w:rFonts w:ascii="Batang" w:eastAsia="Batang" w:hAnsi="Batang" w:cs="Aharoni"/>
          <w:noProof/>
          <w:sz w:val="22"/>
          <w:szCs w:val="22"/>
          <w:lang w:eastAsia="es-ES"/>
        </w:rPr>
        <w:t xml:space="preserve"> el honorable </w:t>
      </w:r>
      <w:r w:rsidRPr="005E2F41">
        <w:rPr>
          <w:rFonts w:ascii="Batang" w:eastAsia="Batang" w:hAnsi="Batang" w:cs="Aharoni"/>
          <w:b/>
          <w:noProof/>
          <w:sz w:val="22"/>
          <w:szCs w:val="22"/>
          <w:lang w:eastAsia="es-ES"/>
        </w:rPr>
        <w:t>CONCEJO MUNICIPAL DE ACAJUTLA</w:t>
      </w:r>
      <w:r w:rsidRPr="005E2F41">
        <w:rPr>
          <w:rFonts w:ascii="Batang" w:eastAsia="Batang" w:hAnsi="Batang" w:cs="Aharoni"/>
          <w:noProof/>
          <w:sz w:val="22"/>
          <w:szCs w:val="22"/>
          <w:lang w:eastAsia="es-ES"/>
        </w:rPr>
        <w:t xml:space="preserve">, presidido por el señor Ricardo Alberto Zepeda Pineda, en su calidad de </w:t>
      </w:r>
      <w:r w:rsidRPr="005E2F41">
        <w:rPr>
          <w:rFonts w:ascii="Batang" w:eastAsia="Batang" w:hAnsi="Batang" w:cs="Aharoni"/>
          <w:b/>
          <w:noProof/>
          <w:sz w:val="22"/>
          <w:szCs w:val="22"/>
          <w:lang w:eastAsia="es-ES"/>
        </w:rPr>
        <w:t>Alcalde Municipal</w:t>
      </w:r>
      <w:r w:rsidRPr="005E2F41">
        <w:rPr>
          <w:rFonts w:ascii="Batang" w:eastAsia="Batang" w:hAnsi="Batang" w:cs="Aharoni"/>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b/>
          <w:noProof/>
          <w:sz w:val="22"/>
          <w:szCs w:val="22"/>
          <w:lang w:eastAsia="es-ES"/>
        </w:rPr>
        <w:t>Sindica Municipal</w:t>
      </w:r>
      <w:r w:rsidRPr="005E2F41">
        <w:rPr>
          <w:rFonts w:ascii="Batang" w:eastAsia="Batang" w:hAnsi="Batang" w:cs="Aharoni"/>
          <w:noProof/>
          <w:sz w:val="22"/>
          <w:szCs w:val="22"/>
          <w:lang w:eastAsia="es-ES"/>
        </w:rPr>
        <w:t xml:space="preserve">, y los señores </w:t>
      </w:r>
      <w:r w:rsidRPr="005E2F41">
        <w:rPr>
          <w:rFonts w:ascii="Batang" w:eastAsia="Batang" w:hAnsi="Batang" w:cs="Aharoni"/>
          <w:b/>
          <w:noProof/>
          <w:sz w:val="22"/>
          <w:szCs w:val="22"/>
          <w:lang w:eastAsia="es-ES"/>
        </w:rPr>
        <w:t>Regidores Propietarios: 1º.</w:t>
      </w:r>
      <w:r w:rsidRPr="005E2F41">
        <w:rPr>
          <w:rFonts w:ascii="Batang" w:eastAsia="Batang" w:hAnsi="Batang" w:cs="Aharoni"/>
          <w:noProof/>
          <w:sz w:val="22"/>
          <w:szCs w:val="22"/>
          <w:lang w:eastAsia="es-ES"/>
        </w:rPr>
        <w:t xml:space="preserve"> Marlene Beatriz Morán de Figueroa;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Pedro Antonio Flores Esquivel;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Oscar Zepeda Meléndez;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Sirian Jeaneth Ramírez Escobar; y </w:t>
      </w:r>
      <w:r w:rsidRPr="005E2F41">
        <w:rPr>
          <w:rFonts w:ascii="Batang" w:eastAsia="Batang" w:hAnsi="Batang" w:cs="Aharoni"/>
          <w:b/>
          <w:noProof/>
          <w:sz w:val="22"/>
          <w:szCs w:val="22"/>
          <w:lang w:eastAsia="es-ES"/>
        </w:rPr>
        <w:t>5º.</w:t>
      </w:r>
      <w:r w:rsidRPr="005E2F41">
        <w:rPr>
          <w:rFonts w:ascii="Batang" w:eastAsia="Batang" w:hAnsi="Batang" w:cs="Aharoni"/>
          <w:noProof/>
          <w:sz w:val="22"/>
          <w:szCs w:val="22"/>
          <w:lang w:eastAsia="es-ES"/>
        </w:rPr>
        <w:t xml:space="preserve"> Geovany Alexander Martinez Cornejo; </w:t>
      </w:r>
      <w:r w:rsidRPr="005E2F41">
        <w:rPr>
          <w:rFonts w:ascii="Batang" w:eastAsia="Batang" w:hAnsi="Batang" w:cs="Aharoni"/>
          <w:b/>
          <w:noProof/>
          <w:sz w:val="22"/>
          <w:szCs w:val="22"/>
          <w:lang w:eastAsia="es-ES"/>
        </w:rPr>
        <w:t>6º.</w:t>
      </w:r>
      <w:r w:rsidRPr="005E2F41">
        <w:rPr>
          <w:rFonts w:ascii="Batang" w:eastAsia="Batang" w:hAnsi="Batang" w:cs="Aharoni"/>
          <w:noProof/>
          <w:sz w:val="22"/>
          <w:szCs w:val="22"/>
          <w:lang w:eastAsia="es-ES"/>
        </w:rPr>
        <w:t xml:space="preserve"> Reina Alicia Iglesias Ramírez; </w:t>
      </w:r>
      <w:r w:rsidRPr="005E2F41">
        <w:rPr>
          <w:rFonts w:ascii="Batang" w:eastAsia="Batang" w:hAnsi="Batang" w:cs="Aharoni"/>
          <w:b/>
          <w:noProof/>
          <w:sz w:val="22"/>
          <w:szCs w:val="22"/>
          <w:lang w:eastAsia="es-ES"/>
        </w:rPr>
        <w:t>7º.</w:t>
      </w:r>
      <w:r w:rsidRPr="005E2F41">
        <w:rPr>
          <w:rFonts w:ascii="Batang" w:eastAsia="Batang" w:hAnsi="Batang" w:cs="Aharoni"/>
          <w:noProof/>
          <w:sz w:val="22"/>
          <w:szCs w:val="22"/>
          <w:lang w:eastAsia="es-ES"/>
        </w:rPr>
        <w:t xml:space="preserve"> José Emiliano Caravantes Anzora; </w:t>
      </w:r>
      <w:r w:rsidRPr="005E2F41">
        <w:rPr>
          <w:rFonts w:ascii="Batang" w:eastAsia="Batang" w:hAnsi="Batang" w:cs="Aharoni"/>
          <w:b/>
          <w:noProof/>
          <w:sz w:val="22"/>
          <w:szCs w:val="22"/>
          <w:lang w:eastAsia="es-ES"/>
        </w:rPr>
        <w:t>8º.</w:t>
      </w:r>
      <w:r w:rsidRPr="005E2F41">
        <w:rPr>
          <w:rFonts w:ascii="Batang" w:eastAsia="Batang" w:hAnsi="Batang" w:cs="Aharoni"/>
          <w:noProof/>
          <w:sz w:val="22"/>
          <w:szCs w:val="22"/>
          <w:lang w:eastAsia="es-ES"/>
        </w:rPr>
        <w:t xml:space="preserve"> Darío Ernesto Guadrón Ágreda; </w:t>
      </w:r>
      <w:r w:rsidRPr="005E2F41">
        <w:rPr>
          <w:rFonts w:ascii="Batang" w:eastAsia="Batang" w:hAnsi="Batang" w:cs="Aharoni"/>
          <w:b/>
          <w:noProof/>
          <w:sz w:val="22"/>
          <w:szCs w:val="22"/>
          <w:lang w:eastAsia="es-ES"/>
        </w:rPr>
        <w:t>9º.</w:t>
      </w:r>
      <w:r w:rsidRPr="005E2F41">
        <w:rPr>
          <w:rFonts w:ascii="Batang" w:eastAsia="Batang" w:hAnsi="Batang" w:cs="Aharoni"/>
          <w:noProof/>
          <w:sz w:val="22"/>
          <w:szCs w:val="22"/>
          <w:lang w:eastAsia="es-ES"/>
        </w:rPr>
        <w:t xml:space="preserve"> José Luis Escobar Ortìz; y </w:t>
      </w:r>
      <w:r w:rsidRPr="005E2F41">
        <w:rPr>
          <w:rFonts w:ascii="Batang" w:eastAsia="Batang" w:hAnsi="Batang" w:cs="Aharoni"/>
          <w:b/>
          <w:noProof/>
          <w:sz w:val="22"/>
          <w:szCs w:val="22"/>
          <w:lang w:eastAsia="es-ES"/>
        </w:rPr>
        <w:t>10º.</w:t>
      </w:r>
      <w:r w:rsidRPr="005E2F41">
        <w:rPr>
          <w:rFonts w:ascii="Batang" w:eastAsia="Batang" w:hAnsi="Batang" w:cs="Aharoni"/>
          <w:noProof/>
          <w:sz w:val="22"/>
          <w:szCs w:val="22"/>
          <w:lang w:eastAsia="es-ES"/>
        </w:rPr>
        <w:t xml:space="preserve"> Hugo Antonio Calderón Arriola; y </w:t>
      </w:r>
      <w:r w:rsidRPr="005E2F41">
        <w:rPr>
          <w:rFonts w:ascii="Batang" w:eastAsia="Batang" w:hAnsi="Batang" w:cs="Aharoni"/>
          <w:b/>
          <w:noProof/>
          <w:sz w:val="22"/>
          <w:szCs w:val="22"/>
          <w:lang w:eastAsia="es-ES"/>
        </w:rPr>
        <w:t>Regidores Suplentes: 1º.</w:t>
      </w:r>
      <w:r w:rsidRPr="005E2F41">
        <w:rPr>
          <w:rFonts w:ascii="Batang" w:eastAsia="Batang" w:hAnsi="Batang" w:cs="Aharoni"/>
          <w:noProof/>
          <w:sz w:val="22"/>
          <w:szCs w:val="22"/>
          <w:lang w:eastAsia="es-ES"/>
        </w:rPr>
        <w:t xml:space="preserve"> José Boris Ventura Rivas;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Licda. Evelyn Mariela Melgar Ruiz;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Wilber Hernán  Soriano  Mena; y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Roberto Quijada Durán.- Acto seguido se procediò a lectura y aprobaciòn de la agenda del dìa, y del acta anterior, las cuales fueron aprobadas en todas sus partes.-</w:t>
      </w:r>
      <w:r>
        <w:rPr>
          <w:rFonts w:ascii="Batang" w:eastAsia="Batang" w:hAnsi="Batang" w:cs="Aharoni"/>
          <w:noProof/>
          <w:sz w:val="22"/>
          <w:szCs w:val="22"/>
          <w:lang w:eastAsia="es-ES"/>
        </w:rPr>
        <w:t xml:space="preserve"> </w:t>
      </w:r>
      <w:r w:rsidRPr="005E2F41">
        <w:rPr>
          <w:rFonts w:ascii="Batang" w:eastAsia="Batang" w:hAnsi="Batang" w:cs="Arial"/>
          <w:b/>
          <w:iCs/>
          <w:sz w:val="22"/>
          <w:szCs w:val="22"/>
        </w:rPr>
        <w:t>ACUERDO NÚMERO UNO.-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teniendo conocimiento que la </w:t>
      </w:r>
      <w:r w:rsidRPr="005E2F41">
        <w:rPr>
          <w:rFonts w:ascii="Batang" w:eastAsia="Batang" w:hAnsi="Batang" w:cs="Arial"/>
          <w:b/>
          <w:sz w:val="22"/>
          <w:szCs w:val="22"/>
        </w:rPr>
        <w:t>Embajada de la República Federal de Alemania</w:t>
      </w:r>
      <w:r w:rsidRPr="005E2F41">
        <w:rPr>
          <w:rFonts w:ascii="Batang" w:eastAsia="Batang" w:hAnsi="Batang" w:cs="Arial"/>
          <w:sz w:val="22"/>
          <w:szCs w:val="22"/>
        </w:rPr>
        <w:t xml:space="preserve"> en El Salvador, dispone de un fondo para la realización de micro proyectos en nuestro país, y </w:t>
      </w:r>
      <w:r w:rsidRPr="005E2F41">
        <w:rPr>
          <w:rFonts w:ascii="Batang" w:eastAsia="Batang" w:hAnsi="Batang" w:cs="Arial"/>
          <w:b/>
          <w:sz w:val="22"/>
          <w:szCs w:val="22"/>
        </w:rPr>
        <w:t xml:space="preserve">CONSIDERANDO: I) </w:t>
      </w:r>
      <w:r w:rsidRPr="005E2F41">
        <w:rPr>
          <w:rFonts w:ascii="Batang" w:eastAsia="Batang" w:hAnsi="Batang" w:cs="Arial"/>
          <w:sz w:val="22"/>
          <w:szCs w:val="22"/>
        </w:rPr>
        <w:t xml:space="preserve">Que el Programa de Cooperación de dicha Representación Diplomática tiene como finalidad de </w:t>
      </w:r>
      <w:r w:rsidRPr="005E2F41">
        <w:rPr>
          <w:rFonts w:ascii="Batang" w:eastAsia="Batang" w:hAnsi="Batang" w:cs="Arial"/>
          <w:b/>
          <w:sz w:val="22"/>
          <w:szCs w:val="22"/>
        </w:rPr>
        <w:t>financiar actividades de desarrollo de sectores de la población de escasos recursos económicos</w:t>
      </w:r>
      <w:r w:rsidRPr="005E2F41">
        <w:rPr>
          <w:rFonts w:ascii="Batang" w:eastAsia="Batang" w:hAnsi="Batang" w:cs="Arial"/>
          <w:sz w:val="22"/>
          <w:szCs w:val="22"/>
        </w:rPr>
        <w:t xml:space="preserve"> a través de asociaciones sin fines de lucro, comunidades y cooperativas, a los cuales podrá </w:t>
      </w:r>
      <w:proofErr w:type="spellStart"/>
      <w:r w:rsidRPr="005E2F41">
        <w:rPr>
          <w:rFonts w:ascii="Batang" w:eastAsia="Batang" w:hAnsi="Batang" w:cs="Arial"/>
          <w:sz w:val="22"/>
          <w:szCs w:val="22"/>
        </w:rPr>
        <w:t>accesar</w:t>
      </w:r>
      <w:proofErr w:type="spellEnd"/>
      <w:r w:rsidRPr="005E2F41">
        <w:rPr>
          <w:rFonts w:ascii="Batang" w:eastAsia="Batang" w:hAnsi="Batang" w:cs="Arial"/>
          <w:sz w:val="22"/>
          <w:szCs w:val="22"/>
        </w:rPr>
        <w:t xml:space="preserve"> la Municipalidad; </w:t>
      </w:r>
      <w:r w:rsidRPr="005E2F41">
        <w:rPr>
          <w:rFonts w:ascii="Batang" w:eastAsia="Batang" w:hAnsi="Batang" w:cs="Arial"/>
          <w:b/>
          <w:sz w:val="22"/>
          <w:szCs w:val="22"/>
        </w:rPr>
        <w:t>II)</w:t>
      </w:r>
      <w:r w:rsidRPr="005E2F41">
        <w:rPr>
          <w:rFonts w:ascii="Batang" w:eastAsia="Batang" w:hAnsi="Batang" w:cs="Arial"/>
          <w:sz w:val="22"/>
          <w:szCs w:val="22"/>
        </w:rPr>
        <w:t xml:space="preserve"> Que los Municipios en el ejercicio de su autonomía, la cual se extiende a la libre gestión en las materias de su competencia, podrán </w:t>
      </w:r>
      <w:r w:rsidRPr="005E2F41">
        <w:rPr>
          <w:rFonts w:ascii="Batang" w:eastAsia="Batang" w:hAnsi="Batang" w:cs="Arial"/>
          <w:b/>
          <w:sz w:val="22"/>
          <w:szCs w:val="22"/>
        </w:rPr>
        <w:t>celebrar convenios de cooperación</w:t>
      </w:r>
      <w:r w:rsidRPr="005E2F41">
        <w:rPr>
          <w:rFonts w:ascii="Batang" w:eastAsia="Batang" w:hAnsi="Batang" w:cs="Arial"/>
          <w:sz w:val="22"/>
          <w:szCs w:val="22"/>
        </w:rPr>
        <w:t xml:space="preserve"> a fin de mejorar la realización de las obras y la prestación de los servicios de interés local; y </w:t>
      </w:r>
      <w:r w:rsidRPr="005E2F41">
        <w:rPr>
          <w:rFonts w:ascii="Batang" w:eastAsia="Batang" w:hAnsi="Batang" w:cs="Arial"/>
          <w:b/>
          <w:sz w:val="22"/>
          <w:szCs w:val="22"/>
        </w:rPr>
        <w:t xml:space="preserve">III) </w:t>
      </w:r>
      <w:r w:rsidRPr="005E2F41">
        <w:rPr>
          <w:rFonts w:ascii="Batang" w:eastAsia="Batang" w:hAnsi="Batang" w:cs="Arial"/>
          <w:sz w:val="22"/>
          <w:szCs w:val="22"/>
        </w:rPr>
        <w:t xml:space="preserve">Que este Gobierno Local se  propone  alcanzar  el  propósito  de  lograr  que  el  Municipio  de Acajutla sea beneficiario de los </w:t>
      </w:r>
      <w:r w:rsidRPr="005E2F41">
        <w:rPr>
          <w:rFonts w:ascii="Batang" w:eastAsia="Batang" w:hAnsi="Batang" w:cs="Arial"/>
          <w:b/>
          <w:sz w:val="22"/>
          <w:szCs w:val="22"/>
        </w:rPr>
        <w:t>Programas y Proyectos de Asistencia Técnica y Económica</w:t>
      </w:r>
      <w:r w:rsidRPr="005E2F41">
        <w:rPr>
          <w:rFonts w:ascii="Batang" w:eastAsia="Batang" w:hAnsi="Batang" w:cs="Arial"/>
          <w:sz w:val="22"/>
          <w:szCs w:val="22"/>
        </w:rPr>
        <w:t xml:space="preserve"> que el Pueblo y el Gobierno de la República Federal de Alemania desarrolla en El Salvador;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Alcalde Municipal para que, en nombre y representación del Concejo Municipal de Acajutla, concurra a la firma de </w:t>
      </w:r>
      <w:r w:rsidRPr="005E2F41">
        <w:rPr>
          <w:rFonts w:ascii="Batang" w:eastAsia="Batang" w:hAnsi="Batang" w:cs="Arial"/>
          <w:b/>
          <w:sz w:val="22"/>
          <w:szCs w:val="22"/>
        </w:rPr>
        <w:t>Convenio de Cooperación con la Embajada de la República Federal de Alemania</w:t>
      </w:r>
      <w:r w:rsidRPr="005E2F41">
        <w:rPr>
          <w:rFonts w:ascii="Batang" w:eastAsia="Batang" w:hAnsi="Batang" w:cs="Arial"/>
          <w:sz w:val="22"/>
          <w:szCs w:val="22"/>
        </w:rPr>
        <w:t xml:space="preserve"> </w:t>
      </w:r>
      <w:r w:rsidRPr="005E2F41">
        <w:rPr>
          <w:rFonts w:ascii="Batang" w:eastAsia="Batang" w:hAnsi="Batang" w:cs="Arial"/>
          <w:b/>
          <w:sz w:val="22"/>
          <w:szCs w:val="22"/>
        </w:rPr>
        <w:t>en El Salvador</w:t>
      </w:r>
      <w:r w:rsidRPr="005E2F41">
        <w:rPr>
          <w:rFonts w:ascii="Batang" w:eastAsia="Batang" w:hAnsi="Batang" w:cs="Arial"/>
          <w:sz w:val="22"/>
          <w:szCs w:val="22"/>
        </w:rPr>
        <w:t xml:space="preserve">, para la ejecución de obras de interés en las comunidades previamente identificadas, debiendo asumir el compromiso de aportar la </w:t>
      </w:r>
      <w:r w:rsidRPr="005E2F41">
        <w:rPr>
          <w:rFonts w:ascii="Batang" w:eastAsia="Batang" w:hAnsi="Batang" w:cs="Arial"/>
          <w:sz w:val="22"/>
          <w:szCs w:val="22"/>
        </w:rPr>
        <w:lastRenderedPageBreak/>
        <w:t>correspondiente Contrapartida Municipal con recursos FODES para sufragar aquella clase de gastos que no asumen la cooperación alemana, tales como salarios por servicios de mano de obra no calificada, viáticos y transportes, gastos administrativos, imprev</w:t>
      </w:r>
      <w:r>
        <w:rPr>
          <w:rFonts w:ascii="Batang" w:eastAsia="Batang" w:hAnsi="Batang" w:cs="Arial"/>
          <w:sz w:val="22"/>
          <w:szCs w:val="22"/>
        </w:rPr>
        <w:t xml:space="preserve">istos, etc.- Certifíquese.- </w:t>
      </w:r>
      <w:r w:rsidRPr="005E2F41">
        <w:rPr>
          <w:rFonts w:ascii="Batang" w:eastAsia="Batang" w:hAnsi="Batang" w:cs="Arial"/>
          <w:b/>
          <w:iCs/>
          <w:sz w:val="22"/>
          <w:szCs w:val="22"/>
        </w:rPr>
        <w:t>ACUERDO NÚMERO DOS.-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la Sociedad Energías del Pacifico (EDP) ha solicitado que modifique el Acuerdo No. 07 inserto en el Acta No. 07 de fecha 14 de Junio de 2018 en el sentido de que se incorpore al listado del período 2018-2019 como No. 01 el Proyecto “Construcción de Red de Alcantarillado y Planta de Tratamiento de Aguas Residuales en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y II) Que esta Municipalidad no conoce el monto real de la inversión financiera aprobada para dichas obras, y tampoco sabe si existen otros componentes del Programa “Agua y saneamiento ambiental” del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de esta jurisdicción, que sea necesario financiar los que, en caso existir, esta entidad no cuenta con recursos financieros actuales ni futuros que pudiere comprometer; en consecuencia, y previo a emitir la resolución requerida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Solicitar información oportuna a la Sociedad Energías del Pacifico, Ltda. </w:t>
      </w:r>
      <w:proofErr w:type="gramStart"/>
      <w:r w:rsidRPr="005E2F41">
        <w:rPr>
          <w:rFonts w:ascii="Batang" w:eastAsia="Batang" w:hAnsi="Batang" w:cs="Arial"/>
          <w:sz w:val="22"/>
          <w:szCs w:val="22"/>
        </w:rPr>
        <w:t>de</w:t>
      </w:r>
      <w:proofErr w:type="gramEnd"/>
      <w:r w:rsidRPr="005E2F41">
        <w:rPr>
          <w:rFonts w:ascii="Batang" w:eastAsia="Batang" w:hAnsi="Batang" w:cs="Arial"/>
          <w:sz w:val="22"/>
          <w:szCs w:val="22"/>
        </w:rPr>
        <w:t xml:space="preserve"> C. V. (EDP), a fin de conocer los compromisos y obligaciones adquiridas por la anterior administración municipal, si las hubiere; no obstante lo anterior, conservar en el listado proyectos 2018-2019 - como Proyecto Social - la priorización del Proyecto “Adquisición de vehículos para la recolección y transporte de desecho</w:t>
      </w:r>
      <w:r>
        <w:rPr>
          <w:rFonts w:ascii="Batang" w:eastAsia="Batang" w:hAnsi="Batang" w:cs="Arial"/>
          <w:sz w:val="22"/>
          <w:szCs w:val="22"/>
        </w:rPr>
        <w:t>s sólidos.- Certifíquese.-</w:t>
      </w:r>
    </w:p>
    <w:p w:rsidR="00204854" w:rsidRPr="005E2F41" w:rsidRDefault="00204854" w:rsidP="00204854">
      <w:pPr>
        <w:shd w:val="clear" w:color="auto" w:fill="FFFFFF" w:themeFill="background1"/>
        <w:jc w:val="both"/>
        <w:rPr>
          <w:rFonts w:ascii="Batang" w:eastAsia="Batang" w:hAnsi="Batang" w:cs="Arial"/>
          <w:b/>
          <w:iCs/>
          <w:sz w:val="22"/>
          <w:szCs w:val="22"/>
        </w:rPr>
      </w:pPr>
      <w:r w:rsidRPr="005E2F41">
        <w:rPr>
          <w:rFonts w:ascii="Batang" w:eastAsia="Batang" w:hAnsi="Batang" w:cs="Arial"/>
          <w:b/>
          <w:iCs/>
          <w:sz w:val="22"/>
          <w:szCs w:val="22"/>
        </w:rPr>
        <w:t>ACUERDO NÚMERO TRES.-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la solicitud de la Sociedad Energías del Pacifico, Ltda. de C. V. (EDP), requiere que se prepare un plan de traslado y reubicación de vendedores estacionarios ubicados en la calle de las Colonias San José No. 01 y 02 del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en virtud de que ese sector será afectada con trabajos de excavación y compactación en el Proyecto “Construcción de Red de Alcantarillado y Planta de Tratamiento de Aguas Residuales en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dicho traslado y reubicación, según la Sociedad EDP, deberá realizarse antes del 31 de Octubre de 2018, no debiendo pasar de esa fecha;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Comunicar a la Sociedad Energías del Pacifico, Ltda. de C. V. (EDP) que sobre lo pedido oportunamente se proveerá, ya que por el momento no se cuenta con suficiente información relacionada con los componentes del Programa “Agua y saneamiento ambiental” del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de esta </w:t>
      </w:r>
      <w:r w:rsidRPr="005E2F41">
        <w:rPr>
          <w:rFonts w:ascii="Batang" w:eastAsia="Batang" w:hAnsi="Batang" w:cs="Arial"/>
          <w:sz w:val="22"/>
          <w:szCs w:val="22"/>
        </w:rPr>
        <w:lastRenderedPageBreak/>
        <w:t>ju</w:t>
      </w:r>
      <w:r>
        <w:rPr>
          <w:rFonts w:ascii="Batang" w:eastAsia="Batang" w:hAnsi="Batang" w:cs="Arial"/>
          <w:sz w:val="22"/>
          <w:szCs w:val="22"/>
        </w:rPr>
        <w:t xml:space="preserve">risdicción;.- Certifíquese.- </w:t>
      </w:r>
      <w:r w:rsidRPr="005E2F41">
        <w:rPr>
          <w:rFonts w:ascii="Batang" w:eastAsia="Batang" w:hAnsi="Batang" w:cs="Arial"/>
          <w:b/>
          <w:iCs/>
          <w:sz w:val="22"/>
          <w:szCs w:val="22"/>
        </w:rPr>
        <w:t>ACUERDO NÚMERO CUATRO.-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l Código Municipal, y con base en lo dispuesto en el Acuerdo No. 16 inserto en el Acta No. 08 de fecha 20 de Junio de 2018, por medio del cual se adquirió el compromiso de  ejecutar labores de reparación del  Pasaje “Bolaños”, frente a las parcelas No. 100 y 103 de la Colonia RASA No. 01 de esta ciudad,</w:t>
      </w:r>
      <w:r w:rsidRPr="005E2F41">
        <w:rPr>
          <w:rFonts w:ascii="Batang" w:eastAsia="Batang" w:hAnsi="Batang" w:cs="Arial"/>
          <w:b/>
          <w:sz w:val="22"/>
          <w:szCs w:val="22"/>
        </w:rPr>
        <w:t xml:space="preserve"> </w:t>
      </w:r>
      <w:r w:rsidRPr="005E2F41">
        <w:rPr>
          <w:rFonts w:ascii="Batang" w:eastAsia="Batang" w:hAnsi="Batang" w:cs="Arial"/>
          <w:sz w:val="22"/>
          <w:szCs w:val="22"/>
        </w:rPr>
        <w:t>bajo la condición de que los señores</w:t>
      </w:r>
      <w:r>
        <w:rPr>
          <w:rFonts w:ascii="Batang" w:eastAsia="Batang" w:hAnsi="Batang" w:cs="Arial"/>
          <w:sz w:val="22"/>
          <w:szCs w:val="22"/>
        </w:rPr>
        <w:t xml:space="preserve"> -------</w:t>
      </w:r>
      <w:r w:rsidRPr="005E2F41">
        <w:rPr>
          <w:rFonts w:ascii="Batang" w:eastAsia="Batang" w:hAnsi="Batang" w:cs="Arial"/>
          <w:sz w:val="22"/>
          <w:szCs w:val="22"/>
        </w:rPr>
        <w:t xml:space="preserve">, abonaran en las arcas municipales un porcentaje de la mora tributaria, lo cual han realizado;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Autorizar a la Tesorería Municipal de esta ciudad para que erogue de los recursos “Fondos propios”, hasta un máximo de Cuatrocientos seis 16/100 Dólares ($ 406.16) para la compra de materiales de construcción que se utilizarán en la reparación de Pasaje “Bolaños” de Colonia RASA No. 01 de esta ciudad, y comisionar al personal de  la  Unidad  de  Servicios  Públicos  para  la  construcción  de  la  capa de suelo cemento y colocación de piso de cemento. Los gastos respectivos se aplicarán de la siguiente forma: Cifras </w:t>
      </w:r>
      <w:r w:rsidRPr="005E2F41">
        <w:rPr>
          <w:rFonts w:ascii="Batang" w:eastAsia="Batang" w:hAnsi="Batang" w:cs="Arial"/>
          <w:b/>
          <w:sz w:val="22"/>
          <w:szCs w:val="22"/>
        </w:rPr>
        <w:t>54103</w:t>
      </w:r>
      <w:r w:rsidRPr="005E2F41">
        <w:rPr>
          <w:rFonts w:ascii="Batang" w:eastAsia="Batang" w:hAnsi="Batang" w:cs="Arial"/>
          <w:sz w:val="22"/>
          <w:szCs w:val="22"/>
        </w:rPr>
        <w:t xml:space="preserve"> (Productos agropecuarios y forestales) por un monto de Veintisiete 90/100 Dólares ($ 27.90) para la compra de reglas de pino; Cifras </w:t>
      </w:r>
      <w:r w:rsidRPr="005E2F41">
        <w:rPr>
          <w:rFonts w:ascii="Batang" w:eastAsia="Batang" w:hAnsi="Batang" w:cs="Arial"/>
          <w:b/>
          <w:sz w:val="22"/>
          <w:szCs w:val="22"/>
        </w:rPr>
        <w:t>54104</w:t>
      </w:r>
      <w:r w:rsidRPr="005E2F41">
        <w:rPr>
          <w:rFonts w:ascii="Batang" w:eastAsia="Batang" w:hAnsi="Batang" w:cs="Arial"/>
          <w:sz w:val="22"/>
          <w:szCs w:val="22"/>
        </w:rPr>
        <w:t xml:space="preserve"> (Productos textiles) por un monto de uno 40/100 Dólares ($ 1.40) para la compra de reglas de pino Cifras </w:t>
      </w:r>
      <w:r w:rsidRPr="005E2F41">
        <w:rPr>
          <w:rFonts w:ascii="Batang" w:eastAsia="Batang" w:hAnsi="Batang" w:cs="Arial"/>
          <w:b/>
          <w:sz w:val="22"/>
          <w:szCs w:val="22"/>
        </w:rPr>
        <w:t>54111</w:t>
      </w:r>
      <w:r w:rsidRPr="005E2F41">
        <w:rPr>
          <w:rFonts w:ascii="Batang" w:eastAsia="Batang" w:hAnsi="Batang" w:cs="Arial"/>
          <w:sz w:val="22"/>
          <w:szCs w:val="22"/>
        </w:rPr>
        <w:t xml:space="preserve"> (Minerales no metálicos y productos derivados) por un monto de Trescientos treinta y uno 79/100 Dólares ($ 331.79) para la compra de tierra blanca, arena, grava, y cemento; y Cifras </w:t>
      </w:r>
      <w:r w:rsidRPr="005E2F41">
        <w:rPr>
          <w:rFonts w:ascii="Batang" w:eastAsia="Batang" w:hAnsi="Batang" w:cs="Arial"/>
          <w:b/>
          <w:sz w:val="22"/>
          <w:szCs w:val="22"/>
        </w:rPr>
        <w:t>54112</w:t>
      </w:r>
      <w:r w:rsidRPr="005E2F41">
        <w:rPr>
          <w:rFonts w:ascii="Batang" w:eastAsia="Batang" w:hAnsi="Batang" w:cs="Arial"/>
          <w:sz w:val="22"/>
          <w:szCs w:val="22"/>
        </w:rPr>
        <w:t xml:space="preserve"> (Minerales metálicos y productos derivados) por un monto de Cuarenta y cinco 07/100 Dólares ($ 45.07); y se comprobarán como lo establece el Art. 86 del Código Mu</w:t>
      </w:r>
      <w:r>
        <w:rPr>
          <w:rFonts w:ascii="Batang" w:eastAsia="Batang" w:hAnsi="Batang" w:cs="Arial"/>
          <w:sz w:val="22"/>
          <w:szCs w:val="22"/>
        </w:rPr>
        <w:t xml:space="preserve">nicipal.-Certifíquese.- </w:t>
      </w:r>
      <w:r w:rsidRPr="005E2F41">
        <w:rPr>
          <w:rFonts w:ascii="Batang" w:eastAsia="Batang" w:hAnsi="Batang" w:cs="Arial"/>
          <w:b/>
          <w:iCs/>
          <w:sz w:val="22"/>
          <w:szCs w:val="22"/>
        </w:rPr>
        <w:t>ACUERDO NÚMERO CINCO.-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la Ley de Creación del Fondo para el Desarrollo Económico y Social de los Municipios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Aprobar la Carpeta Técnica </w:t>
      </w:r>
      <w:r w:rsidRPr="005E2F41">
        <w:rPr>
          <w:rFonts w:ascii="Batang" w:eastAsia="Batang" w:hAnsi="Batang" w:cs="Aharoni"/>
          <w:iCs/>
          <w:sz w:val="22"/>
          <w:szCs w:val="22"/>
        </w:rPr>
        <w:t xml:space="preserve">del Proyecto </w:t>
      </w:r>
      <w:r w:rsidRPr="005E2F41">
        <w:rPr>
          <w:rFonts w:ascii="Batang" w:eastAsia="Batang" w:hAnsi="Batang" w:cs="Aharoni"/>
          <w:b/>
          <w:iCs/>
          <w:sz w:val="22"/>
          <w:szCs w:val="22"/>
        </w:rPr>
        <w:t>“</w:t>
      </w:r>
      <w:r w:rsidRPr="005E2F41">
        <w:rPr>
          <w:rFonts w:ascii="Batang" w:eastAsia="Batang" w:hAnsi="Batang" w:cs="Arial"/>
          <w:b/>
          <w:sz w:val="22"/>
          <w:szCs w:val="22"/>
        </w:rPr>
        <w:t>REPARACIÓN DE CALLES NO PAVIMENTADAS EN LOTIFICACIÓN SAN LUIS CAMPANA, CANTÓN JULIÁN, 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trescientos setenta y seis 45/100 Dólares ($ 47,376.45)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w:t>
      </w:r>
      <w:r w:rsidRPr="005E2F41">
        <w:rPr>
          <w:rFonts w:ascii="Batang" w:eastAsia="Batang" w:hAnsi="Batang" w:cs="Aharoni"/>
          <w:b/>
          <w:iCs/>
          <w:sz w:val="22"/>
          <w:szCs w:val="22"/>
        </w:rPr>
        <w:t>2)</w:t>
      </w:r>
      <w:r w:rsidRPr="005E2F41">
        <w:rPr>
          <w:rFonts w:ascii="Batang" w:eastAsia="Batang" w:hAnsi="Batang" w:cs="Aharoni"/>
          <w:iCs/>
          <w:sz w:val="22"/>
          <w:szCs w:val="22"/>
        </w:rPr>
        <w:t xml:space="preserve"> Autorizar a la Tesorería Municipal de esta ciudad para que </w:t>
      </w:r>
      <w:proofErr w:type="spellStart"/>
      <w:r w:rsidRPr="005E2F41">
        <w:rPr>
          <w:rFonts w:ascii="Batang" w:eastAsia="Batang" w:hAnsi="Batang" w:cs="Aharoni"/>
          <w:iCs/>
          <w:sz w:val="22"/>
          <w:szCs w:val="22"/>
        </w:rPr>
        <w:t>aperture</w:t>
      </w:r>
      <w:proofErr w:type="spellEnd"/>
      <w:r w:rsidRPr="005E2F41">
        <w:rPr>
          <w:rFonts w:ascii="Batang" w:eastAsia="Batang" w:hAnsi="Batang" w:cs="Aharoni"/>
          <w:iCs/>
          <w:sz w:val="22"/>
          <w:szCs w:val="22"/>
        </w:rPr>
        <w:t xml:space="preserve"> en el Banco de América Central una Cuenta Corriente que se denominará </w:t>
      </w:r>
      <w:r w:rsidRPr="005E2F41">
        <w:rPr>
          <w:rFonts w:ascii="Batang" w:eastAsia="Batang" w:hAnsi="Batang" w:cs="Arial"/>
          <w:b/>
          <w:sz w:val="22"/>
          <w:szCs w:val="22"/>
        </w:rPr>
        <w:t xml:space="preserve">“REPARACIÓN DE CALLES LOTIFICACIÓN SAN LUIS CAMPANA, CANTÓN </w:t>
      </w:r>
      <w:r w:rsidRPr="005E2F41">
        <w:rPr>
          <w:rFonts w:ascii="Batang" w:eastAsia="Batang" w:hAnsi="Batang" w:cs="Arial"/>
          <w:b/>
          <w:sz w:val="22"/>
          <w:szCs w:val="22"/>
        </w:rPr>
        <w:lastRenderedPageBreak/>
        <w:t>JULIÁN, ACAJUTLA</w:t>
      </w:r>
      <w:r w:rsidRPr="005E2F41">
        <w:rPr>
          <w:rFonts w:ascii="Batang" w:eastAsia="Batang" w:hAnsi="Batang" w:cs="Arial"/>
          <w:sz w:val="22"/>
          <w:szCs w:val="22"/>
        </w:rPr>
        <w:t>”</w:t>
      </w:r>
      <w:r w:rsidRPr="005E2F41">
        <w:rPr>
          <w:rFonts w:ascii="Batang" w:eastAsia="Batang" w:hAnsi="Batang" w:cs="Aharoni"/>
          <w:iCs/>
          <w:sz w:val="22"/>
          <w:szCs w:val="22"/>
        </w:rPr>
        <w:t xml:space="preserve">; y al efecto, se nombra </w:t>
      </w:r>
      <w:r w:rsidRPr="005E2F41">
        <w:rPr>
          <w:rFonts w:ascii="Batang" w:eastAsia="Batang" w:hAnsi="Batang" w:cs="Arial"/>
          <w:iCs/>
          <w:sz w:val="22"/>
          <w:szCs w:val="22"/>
          <w:lang w:val="es-MX"/>
        </w:rPr>
        <w:t xml:space="preserve">a los señores </w:t>
      </w:r>
      <w:r>
        <w:rPr>
          <w:rFonts w:ascii="Batang" w:eastAsia="Batang" w:hAnsi="Batang" w:cs="Arial"/>
          <w:iCs/>
          <w:sz w:val="22"/>
          <w:szCs w:val="22"/>
          <w:lang w:val="es-MX"/>
        </w:rPr>
        <w:t xml:space="preserve">-----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Tesorero Municipal;</w:t>
      </w:r>
      <w:r w:rsidRPr="005E2F41">
        <w:rPr>
          <w:rFonts w:ascii="Batang" w:eastAsia="Batang" w:hAnsi="Batang" w:cs="Aharoni"/>
          <w:iCs/>
          <w:sz w:val="22"/>
          <w:szCs w:val="22"/>
        </w:rPr>
        <w:t xml:space="preserve"> </w:t>
      </w:r>
      <w:r w:rsidRPr="005E2F41">
        <w:rPr>
          <w:rFonts w:ascii="Batang" w:eastAsia="Batang" w:hAnsi="Batang" w:cs="Aharoni"/>
          <w:b/>
          <w:iCs/>
          <w:sz w:val="22"/>
          <w:szCs w:val="22"/>
        </w:rPr>
        <w:t>3)</w:t>
      </w:r>
      <w:r w:rsidRPr="005E2F41">
        <w:rPr>
          <w:rFonts w:ascii="Batang" w:eastAsia="Batang" w:hAnsi="Batang" w:cs="Aharoni"/>
          <w:iCs/>
          <w:sz w:val="22"/>
          <w:szCs w:val="22"/>
        </w:rPr>
        <w:t xml:space="preserve"> Nombrar con carácter ad honorem como supervisor del Proyecto al Ing.</w:t>
      </w:r>
      <w:r>
        <w:rPr>
          <w:rFonts w:ascii="Batang" w:eastAsia="Batang" w:hAnsi="Batang" w:cs="Aharoni"/>
          <w:iCs/>
          <w:sz w:val="22"/>
          <w:szCs w:val="22"/>
        </w:rPr>
        <w:t xml:space="preserve">----- </w:t>
      </w:r>
      <w:r w:rsidRPr="005E2F41">
        <w:rPr>
          <w:rFonts w:ascii="Batang" w:eastAsia="Batang" w:hAnsi="Batang" w:cs="Aharoni"/>
          <w:iCs/>
          <w:sz w:val="22"/>
          <w:szCs w:val="22"/>
        </w:rPr>
        <w:t>, y como administrador de contratos al señor</w:t>
      </w:r>
      <w:r>
        <w:rPr>
          <w:rFonts w:ascii="Batang" w:eastAsia="Batang" w:hAnsi="Batang" w:cs="Aharoni"/>
          <w:iCs/>
          <w:sz w:val="22"/>
          <w:szCs w:val="22"/>
        </w:rPr>
        <w:t xml:space="preserve"> ------</w:t>
      </w:r>
      <w:r w:rsidRPr="005E2F41">
        <w:rPr>
          <w:rFonts w:ascii="Batang" w:eastAsia="Batang" w:hAnsi="Batang" w:cs="Aharoni"/>
          <w:iCs/>
          <w:sz w:val="22"/>
          <w:szCs w:val="22"/>
        </w:rPr>
        <w:t xml:space="preserve">, ambos se desempeñan de manera permanente al servicio de esta Municipalidad; y </w:t>
      </w:r>
      <w:r w:rsidRPr="005E2F41">
        <w:rPr>
          <w:rFonts w:ascii="Batang" w:eastAsia="Batang" w:hAnsi="Batang" w:cs="Aharoni"/>
          <w:b/>
          <w:iCs/>
          <w:sz w:val="22"/>
          <w:szCs w:val="22"/>
        </w:rPr>
        <w:t>4)</w:t>
      </w:r>
      <w:r w:rsidRPr="005E2F41">
        <w:rPr>
          <w:rFonts w:ascii="Batang" w:eastAsia="Batang" w:hAnsi="Batang" w:cs="Aharoni"/>
          <w:iCs/>
          <w:sz w:val="22"/>
          <w:szCs w:val="22"/>
        </w:rPr>
        <w:t xml:space="preserve"> Autorizar a la UACI para que, por sistema de libre gestión, requiera la presentación de ofertas técnicas y económicas para la contratación de realizador de e</w:t>
      </w:r>
      <w:r>
        <w:rPr>
          <w:rFonts w:ascii="Batang" w:eastAsia="Batang" w:hAnsi="Batang" w:cs="Aharoni"/>
          <w:iCs/>
          <w:sz w:val="22"/>
          <w:szCs w:val="22"/>
        </w:rPr>
        <w:t xml:space="preserve">sta obra.- Certifíquese.- </w:t>
      </w:r>
      <w:r w:rsidRPr="005E2F41">
        <w:rPr>
          <w:rFonts w:ascii="Batang" w:eastAsia="Batang" w:hAnsi="Batang" w:cs="Arial"/>
          <w:b/>
          <w:iCs/>
          <w:sz w:val="22"/>
          <w:szCs w:val="22"/>
        </w:rPr>
        <w:t>ACUERDO NÚMERO SEIS.-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l Código Municipal, y la Ley de Creación del Fondo para el Desarrollo Económico y Social de los Municipios</w:t>
      </w:r>
      <w:r w:rsidRPr="005E2F41">
        <w:rPr>
          <w:rFonts w:ascii="Batang" w:eastAsia="Batang" w:hAnsi="Batang" w:cs="Arial"/>
          <w:b/>
          <w:sz w:val="22"/>
          <w:szCs w:val="22"/>
        </w:rPr>
        <w:t xml:space="preserve"> por unanimidad ACUERDA: 1) </w:t>
      </w:r>
      <w:r w:rsidRPr="005E2F41">
        <w:rPr>
          <w:rFonts w:ascii="Batang" w:eastAsia="Batang" w:hAnsi="Batang" w:cs="Arial"/>
          <w:sz w:val="22"/>
          <w:szCs w:val="22"/>
        </w:rPr>
        <w:t xml:space="preserve">Aprobar la Carpeta Técnica </w:t>
      </w:r>
      <w:r w:rsidRPr="005E2F41">
        <w:rPr>
          <w:rFonts w:ascii="Batang" w:eastAsia="Batang" w:hAnsi="Batang" w:cs="Aharoni"/>
          <w:iCs/>
          <w:sz w:val="22"/>
          <w:szCs w:val="22"/>
        </w:rPr>
        <w:t>del Proyecto</w:t>
      </w:r>
      <w:r w:rsidRPr="005E2F41">
        <w:rPr>
          <w:rFonts w:ascii="Batang" w:eastAsia="Batang" w:hAnsi="Batang" w:cs="Arial"/>
          <w:sz w:val="22"/>
          <w:szCs w:val="22"/>
        </w:rPr>
        <w:t xml:space="preserve"> “</w:t>
      </w:r>
      <w:r w:rsidRPr="005E2F41">
        <w:rPr>
          <w:rFonts w:ascii="Batang" w:eastAsia="Batang" w:hAnsi="Batang" w:cs="Arial"/>
          <w:b/>
          <w:sz w:val="22"/>
          <w:szCs w:val="22"/>
        </w:rPr>
        <w:t>REPARACIÓN DE CALLES NO PAVIMENTADAS EN CASERÍO SAN PEDRO BELÉN, CANTÓN EL SUNCITA, 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ochocientos veintidós 69/100 Dólares ($ 47,822.69)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w:t>
      </w:r>
      <w:r w:rsidRPr="005E2F41">
        <w:rPr>
          <w:rFonts w:ascii="Batang" w:eastAsia="Batang" w:hAnsi="Batang" w:cs="Arial"/>
          <w:b/>
          <w:sz w:val="22"/>
          <w:szCs w:val="22"/>
        </w:rPr>
        <w:t xml:space="preserve">2) </w:t>
      </w:r>
      <w:r w:rsidRPr="005E2F41">
        <w:rPr>
          <w:rFonts w:ascii="Batang" w:eastAsia="Batang" w:hAnsi="Batang" w:cs="Aharoni"/>
          <w:iCs/>
          <w:sz w:val="22"/>
          <w:szCs w:val="22"/>
        </w:rPr>
        <w:t xml:space="preserve">Autorizar a la Tesorería Municipal de esta ciudad para que </w:t>
      </w:r>
      <w:proofErr w:type="spellStart"/>
      <w:r w:rsidRPr="005E2F41">
        <w:rPr>
          <w:rFonts w:ascii="Batang" w:eastAsia="Batang" w:hAnsi="Batang" w:cs="Aharoni"/>
          <w:iCs/>
          <w:sz w:val="22"/>
          <w:szCs w:val="22"/>
        </w:rPr>
        <w:t>aperture</w:t>
      </w:r>
      <w:proofErr w:type="spellEnd"/>
      <w:r w:rsidRPr="005E2F41">
        <w:rPr>
          <w:rFonts w:ascii="Batang" w:eastAsia="Batang" w:hAnsi="Batang" w:cs="Aharoni"/>
          <w:iCs/>
          <w:sz w:val="22"/>
          <w:szCs w:val="22"/>
        </w:rPr>
        <w:t xml:space="preserve"> en el Banco de América Central una Cuenta Corriente que se denominará </w:t>
      </w:r>
      <w:r w:rsidRPr="005E2F41">
        <w:rPr>
          <w:rFonts w:ascii="Batang" w:eastAsia="Batang" w:hAnsi="Batang" w:cs="Arial"/>
          <w:sz w:val="22"/>
          <w:szCs w:val="22"/>
        </w:rPr>
        <w:t>“</w:t>
      </w:r>
      <w:r w:rsidRPr="005E2F41">
        <w:rPr>
          <w:rFonts w:ascii="Batang" w:eastAsia="Batang" w:hAnsi="Batang" w:cs="Arial"/>
          <w:b/>
          <w:sz w:val="22"/>
          <w:szCs w:val="22"/>
        </w:rPr>
        <w:t>REPARACIÓN DE CALLES CASERÍO SAN PEDRO BELÉN, CANTÓN EL SUNCITA, ACAJUTLA”</w:t>
      </w:r>
      <w:r w:rsidRPr="005E2F41">
        <w:rPr>
          <w:rFonts w:ascii="Batang" w:eastAsia="Batang" w:hAnsi="Batang" w:cs="Aharoni"/>
          <w:iCs/>
          <w:sz w:val="22"/>
          <w:szCs w:val="22"/>
        </w:rPr>
        <w:t xml:space="preserve">; y al efecto, se nombra </w:t>
      </w:r>
      <w:r w:rsidRPr="005E2F41">
        <w:rPr>
          <w:rFonts w:ascii="Batang" w:eastAsia="Batang" w:hAnsi="Batang" w:cs="Arial"/>
          <w:iCs/>
          <w:sz w:val="22"/>
          <w:szCs w:val="22"/>
          <w:lang w:val="es-MX"/>
        </w:rPr>
        <w:t xml:space="preserve">a los señores </w:t>
      </w:r>
      <w:r>
        <w:rPr>
          <w:rFonts w:ascii="Batang" w:eastAsia="Batang" w:hAnsi="Batang" w:cs="Arial"/>
          <w:iCs/>
          <w:sz w:val="22"/>
          <w:szCs w:val="22"/>
          <w:lang w:val="es-MX"/>
        </w:rPr>
        <w:t xml:space="preserve"> ------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Tesorero Municipal;</w:t>
      </w:r>
      <w:r w:rsidRPr="005E2F41">
        <w:rPr>
          <w:rFonts w:ascii="Batang" w:eastAsia="Batang" w:hAnsi="Batang" w:cs="Aharoni"/>
          <w:iCs/>
          <w:sz w:val="22"/>
          <w:szCs w:val="22"/>
        </w:rPr>
        <w:t xml:space="preserve"> </w:t>
      </w:r>
      <w:r w:rsidRPr="005E2F41">
        <w:rPr>
          <w:rFonts w:ascii="Batang" w:eastAsia="Batang" w:hAnsi="Batang" w:cs="Aharoni"/>
          <w:b/>
          <w:iCs/>
          <w:sz w:val="22"/>
          <w:szCs w:val="22"/>
        </w:rPr>
        <w:t xml:space="preserve">3) </w:t>
      </w:r>
      <w:r w:rsidRPr="005E2F41">
        <w:rPr>
          <w:rFonts w:ascii="Batang" w:eastAsia="Batang" w:hAnsi="Batang" w:cs="Aharoni"/>
          <w:iCs/>
          <w:sz w:val="22"/>
          <w:szCs w:val="22"/>
        </w:rPr>
        <w:t>Nombrar con carácter ad honorem como supervisor del Proyecto al Ing.</w:t>
      </w:r>
      <w:r>
        <w:rPr>
          <w:rFonts w:ascii="Batang" w:eastAsia="Batang" w:hAnsi="Batang" w:cs="Aharoni"/>
          <w:iCs/>
          <w:sz w:val="22"/>
          <w:szCs w:val="22"/>
        </w:rPr>
        <w:t>------</w:t>
      </w:r>
      <w:r w:rsidRPr="005E2F41">
        <w:rPr>
          <w:rFonts w:ascii="Batang" w:eastAsia="Batang" w:hAnsi="Batang" w:cs="Aharoni"/>
          <w:iCs/>
          <w:sz w:val="22"/>
          <w:szCs w:val="22"/>
        </w:rPr>
        <w:t>, y como administrador de contratos al señor</w:t>
      </w:r>
      <w:r>
        <w:rPr>
          <w:rFonts w:ascii="Batang" w:eastAsia="Batang" w:hAnsi="Batang" w:cs="Aharoni"/>
          <w:iCs/>
          <w:sz w:val="22"/>
          <w:szCs w:val="22"/>
        </w:rPr>
        <w:t xml:space="preserve"> ------</w:t>
      </w:r>
      <w:r w:rsidRPr="005E2F41">
        <w:rPr>
          <w:rFonts w:ascii="Batang" w:eastAsia="Batang" w:hAnsi="Batang" w:cs="Aharoni"/>
          <w:iCs/>
          <w:sz w:val="22"/>
          <w:szCs w:val="22"/>
        </w:rPr>
        <w:t xml:space="preserve">, ambos se desempeñan de manera permanente al servicio de esta Municipalidad; y </w:t>
      </w:r>
      <w:r w:rsidRPr="005E2F41">
        <w:rPr>
          <w:rFonts w:ascii="Batang" w:eastAsia="Batang" w:hAnsi="Batang" w:cs="Aharoni"/>
          <w:b/>
          <w:iCs/>
          <w:sz w:val="22"/>
          <w:szCs w:val="22"/>
        </w:rPr>
        <w:t>4)</w:t>
      </w:r>
      <w:r w:rsidRPr="005E2F41">
        <w:rPr>
          <w:rFonts w:ascii="Batang" w:eastAsia="Batang" w:hAnsi="Batang" w:cs="Aharoni"/>
          <w:iCs/>
          <w:sz w:val="22"/>
          <w:szCs w:val="22"/>
        </w:rPr>
        <w:t xml:space="preserve"> Autorizar a la UACI para que, por sistema de libre gestión, requiera la presentación de ofertas técnicas y económicas para la contratación de realizador de esta obra.-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SIETE.-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l Código Municipal, y la Ley de Creación del Fondo para el Desarrollo Económico y Social de los Municipios</w:t>
      </w:r>
      <w:r w:rsidRPr="005E2F41">
        <w:rPr>
          <w:rFonts w:ascii="Batang" w:eastAsia="Batang" w:hAnsi="Batang" w:cs="Arial"/>
          <w:b/>
          <w:sz w:val="22"/>
          <w:szCs w:val="22"/>
        </w:rPr>
        <w:t xml:space="preserve"> por unanimidad ACUERDA: 1) </w:t>
      </w:r>
      <w:r w:rsidRPr="005E2F41">
        <w:rPr>
          <w:rFonts w:ascii="Batang" w:eastAsia="Batang" w:hAnsi="Batang" w:cs="Arial"/>
          <w:sz w:val="22"/>
          <w:szCs w:val="22"/>
        </w:rPr>
        <w:t xml:space="preserve">Aprobar la Carpeta Técnica </w:t>
      </w:r>
      <w:r w:rsidRPr="005E2F41">
        <w:rPr>
          <w:rFonts w:ascii="Batang" w:eastAsia="Batang" w:hAnsi="Batang" w:cs="Aharoni"/>
          <w:iCs/>
          <w:sz w:val="22"/>
          <w:szCs w:val="22"/>
        </w:rPr>
        <w:t>del Proyecto</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“CONCRETEADO HIDRÁULICO DE UN TRAMO DE CALLE PRINCIPAL EN CASERÍO COPINULA, CANTÓN EL SUNCITA, MUNICIPIO DE </w:t>
      </w:r>
      <w:r w:rsidRPr="005E2F41">
        <w:rPr>
          <w:rFonts w:ascii="Batang" w:eastAsia="Batang" w:hAnsi="Batang" w:cs="Arial"/>
          <w:b/>
          <w:sz w:val="22"/>
          <w:szCs w:val="22"/>
        </w:rPr>
        <w:lastRenderedPageBreak/>
        <w:t>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novecientos noventa y uno 75/100 Dólares ($ 47,991.75)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w:t>
      </w:r>
      <w:r w:rsidRPr="005E2F41">
        <w:rPr>
          <w:rFonts w:ascii="Batang" w:eastAsia="Batang" w:hAnsi="Batang" w:cs="Arial"/>
          <w:b/>
          <w:sz w:val="22"/>
          <w:szCs w:val="22"/>
        </w:rPr>
        <w:t>2)</w:t>
      </w:r>
      <w:r w:rsidRPr="005E2F41">
        <w:rPr>
          <w:rFonts w:ascii="Batang" w:eastAsia="Batang" w:hAnsi="Batang" w:cs="Aharoni"/>
          <w:iCs/>
          <w:sz w:val="22"/>
          <w:szCs w:val="22"/>
        </w:rPr>
        <w:t xml:space="preserve"> Autorizar a la Tesorería Municipal de esta ciudad para que </w:t>
      </w:r>
      <w:proofErr w:type="spellStart"/>
      <w:r w:rsidRPr="005E2F41">
        <w:rPr>
          <w:rFonts w:ascii="Batang" w:eastAsia="Batang" w:hAnsi="Batang" w:cs="Aharoni"/>
          <w:iCs/>
          <w:sz w:val="22"/>
          <w:szCs w:val="22"/>
        </w:rPr>
        <w:t>aperture</w:t>
      </w:r>
      <w:proofErr w:type="spellEnd"/>
      <w:r w:rsidRPr="005E2F41">
        <w:rPr>
          <w:rFonts w:ascii="Batang" w:eastAsia="Batang" w:hAnsi="Batang" w:cs="Aharoni"/>
          <w:iCs/>
          <w:sz w:val="22"/>
          <w:szCs w:val="22"/>
        </w:rPr>
        <w:t xml:space="preserve"> en el Banco de América Central una Cuenta Corriente que se denominará </w:t>
      </w:r>
      <w:r w:rsidRPr="005E2F41">
        <w:rPr>
          <w:rFonts w:ascii="Batang" w:eastAsia="Batang" w:hAnsi="Batang" w:cs="Arial"/>
          <w:b/>
          <w:sz w:val="22"/>
          <w:szCs w:val="22"/>
        </w:rPr>
        <w:t>“CONCRETEADO HIDRÁULICO DE UN TRAMO DE CALLE PRINCIPAL EN CASERÍO COPINULA, CANTÓN EL SUNCITA, ACAJUTLA”</w:t>
      </w:r>
      <w:r w:rsidRPr="005E2F41">
        <w:rPr>
          <w:rFonts w:ascii="Batang" w:eastAsia="Batang" w:hAnsi="Batang" w:cs="Aharoni"/>
          <w:iCs/>
          <w:sz w:val="22"/>
          <w:szCs w:val="22"/>
        </w:rPr>
        <w:t xml:space="preserve">; y al efecto, se nombra </w:t>
      </w:r>
      <w:r w:rsidRPr="005E2F41">
        <w:rPr>
          <w:rFonts w:ascii="Batang" w:eastAsia="Batang" w:hAnsi="Batang" w:cs="Arial"/>
          <w:iCs/>
          <w:sz w:val="22"/>
          <w:szCs w:val="22"/>
          <w:lang w:val="es-MX"/>
        </w:rPr>
        <w:t xml:space="preserve">a los señores </w:t>
      </w:r>
      <w:r>
        <w:rPr>
          <w:rFonts w:ascii="Batang" w:eastAsia="Batang" w:hAnsi="Batang" w:cs="Arial"/>
          <w:iCs/>
          <w:sz w:val="22"/>
          <w:szCs w:val="22"/>
          <w:lang w:val="es-MX"/>
        </w:rPr>
        <w:t xml:space="preserve">------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 </w:t>
      </w:r>
      <w:r w:rsidRPr="005E2F41">
        <w:rPr>
          <w:rFonts w:ascii="Batang" w:eastAsia="Batang" w:hAnsi="Batang" w:cs="Arial"/>
          <w:iCs/>
          <w:sz w:val="22"/>
          <w:szCs w:val="22"/>
          <w:lang w:val="es-MX"/>
        </w:rPr>
        <w:t>Tesorero Municipal;</w:t>
      </w:r>
      <w:r w:rsidRPr="005E2F41">
        <w:rPr>
          <w:rFonts w:ascii="Batang" w:eastAsia="Batang" w:hAnsi="Batang" w:cs="Aharoni"/>
          <w:iCs/>
          <w:sz w:val="22"/>
          <w:szCs w:val="22"/>
        </w:rPr>
        <w:t xml:space="preserve"> </w:t>
      </w:r>
      <w:r w:rsidRPr="005E2F41">
        <w:rPr>
          <w:rFonts w:ascii="Batang" w:eastAsia="Batang" w:hAnsi="Batang" w:cs="Aharoni"/>
          <w:b/>
          <w:iCs/>
          <w:sz w:val="22"/>
          <w:szCs w:val="22"/>
        </w:rPr>
        <w:t>3)</w:t>
      </w:r>
      <w:r w:rsidRPr="005E2F41">
        <w:rPr>
          <w:rFonts w:ascii="Batang" w:eastAsia="Batang" w:hAnsi="Batang" w:cs="Aharoni"/>
          <w:iCs/>
          <w:sz w:val="22"/>
          <w:szCs w:val="22"/>
        </w:rPr>
        <w:t xml:space="preserve"> Nombrar con carácter ad honorem como supervisor del Proyecto al Ing.</w:t>
      </w:r>
      <w:r>
        <w:rPr>
          <w:rFonts w:ascii="Batang" w:eastAsia="Batang" w:hAnsi="Batang" w:cs="Aharoni"/>
          <w:iCs/>
          <w:sz w:val="22"/>
          <w:szCs w:val="22"/>
        </w:rPr>
        <w:t xml:space="preserve"> -----</w:t>
      </w:r>
      <w:r w:rsidRPr="005E2F41">
        <w:rPr>
          <w:rFonts w:ascii="Batang" w:eastAsia="Batang" w:hAnsi="Batang" w:cs="Aharoni"/>
          <w:iCs/>
          <w:sz w:val="22"/>
          <w:szCs w:val="22"/>
        </w:rPr>
        <w:t>, y como administrador de contratos al señor</w:t>
      </w:r>
      <w:r>
        <w:rPr>
          <w:rFonts w:ascii="Batang" w:eastAsia="Batang" w:hAnsi="Batang" w:cs="Aharoni"/>
          <w:iCs/>
          <w:sz w:val="22"/>
          <w:szCs w:val="22"/>
        </w:rPr>
        <w:t xml:space="preserve"> ------</w:t>
      </w:r>
      <w:r w:rsidRPr="005E2F41">
        <w:rPr>
          <w:rFonts w:ascii="Batang" w:eastAsia="Batang" w:hAnsi="Batang" w:cs="Aharoni"/>
          <w:iCs/>
          <w:sz w:val="22"/>
          <w:szCs w:val="22"/>
        </w:rPr>
        <w:t xml:space="preserve">, ambos se desempeñan de manera permanente al servicio de esta Municipalidad; y </w:t>
      </w:r>
      <w:r w:rsidRPr="005E2F41">
        <w:rPr>
          <w:rFonts w:ascii="Batang" w:eastAsia="Batang" w:hAnsi="Batang" w:cs="Aharoni"/>
          <w:b/>
          <w:iCs/>
          <w:sz w:val="22"/>
          <w:szCs w:val="22"/>
        </w:rPr>
        <w:t>4)</w:t>
      </w:r>
      <w:r w:rsidRPr="005E2F41">
        <w:rPr>
          <w:rFonts w:ascii="Batang" w:eastAsia="Batang" w:hAnsi="Batang" w:cs="Aharoni"/>
          <w:iCs/>
          <w:sz w:val="22"/>
          <w:szCs w:val="22"/>
        </w:rPr>
        <w:t xml:space="preserve"> Autorizar a la UACI para que, por sistema de libre gestión, requiera la presentación de ofertas técnicas y económicas para la contratación de realizador de esta obra.- C</w:t>
      </w:r>
      <w:r>
        <w:rPr>
          <w:rFonts w:ascii="Batang" w:eastAsia="Batang" w:hAnsi="Batang" w:cs="Aharoni"/>
          <w:iCs/>
          <w:sz w:val="22"/>
          <w:szCs w:val="22"/>
        </w:rPr>
        <w:t>ertifíquese.-</w:t>
      </w:r>
    </w:p>
    <w:p w:rsidR="00204854" w:rsidRPr="005E2F41" w:rsidRDefault="00204854" w:rsidP="00204854">
      <w:pPr>
        <w:shd w:val="clear" w:color="auto" w:fill="FFFFFF" w:themeFill="background1"/>
        <w:jc w:val="both"/>
        <w:rPr>
          <w:rFonts w:ascii="Batang" w:eastAsia="Batang" w:hAnsi="Batang" w:cs="Arial"/>
          <w:sz w:val="22"/>
          <w:szCs w:val="22"/>
        </w:rPr>
      </w:pPr>
      <w:r w:rsidRPr="005E2F41">
        <w:rPr>
          <w:rFonts w:ascii="Batang" w:eastAsia="Batang" w:hAnsi="Batang" w:cs="Arial"/>
          <w:b/>
          <w:iCs/>
          <w:sz w:val="22"/>
          <w:szCs w:val="22"/>
        </w:rPr>
        <w:t>ACUERDO NÚMERO OCHO.-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l Código Municipal, y la Ley de Creación del Fondo para el Desarrollo Económico y Social de los Municipios</w:t>
      </w:r>
      <w:r w:rsidRPr="005E2F41">
        <w:rPr>
          <w:rFonts w:ascii="Batang" w:eastAsia="Batang" w:hAnsi="Batang" w:cs="Arial"/>
          <w:b/>
          <w:sz w:val="22"/>
          <w:szCs w:val="22"/>
        </w:rPr>
        <w:t xml:space="preserve"> por unanimidad ACUERDA: </w:t>
      </w:r>
      <w:r w:rsidRPr="005E2F41">
        <w:rPr>
          <w:rFonts w:ascii="Batang" w:eastAsia="Batang" w:hAnsi="Batang" w:cs="Arial"/>
          <w:sz w:val="22"/>
          <w:szCs w:val="22"/>
        </w:rPr>
        <w:t xml:space="preserve">Aprobar la Carpeta Técnica </w:t>
      </w:r>
      <w:r w:rsidRPr="005E2F41">
        <w:rPr>
          <w:rFonts w:ascii="Batang" w:eastAsia="Batang" w:hAnsi="Batang" w:cs="Aharoni"/>
          <w:iCs/>
          <w:sz w:val="22"/>
          <w:szCs w:val="22"/>
        </w:rPr>
        <w:t>del Proyecto</w:t>
      </w:r>
      <w:r w:rsidRPr="005E2F41">
        <w:rPr>
          <w:rFonts w:ascii="Batang" w:eastAsia="Batang" w:hAnsi="Batang" w:cs="Arial"/>
          <w:sz w:val="22"/>
          <w:szCs w:val="22"/>
        </w:rPr>
        <w:t xml:space="preserve"> </w:t>
      </w:r>
      <w:r w:rsidRPr="005E2F41">
        <w:rPr>
          <w:rFonts w:ascii="Batang" w:eastAsia="Batang" w:hAnsi="Batang" w:cs="Arial"/>
          <w:b/>
          <w:sz w:val="22"/>
          <w:szCs w:val="22"/>
        </w:rPr>
        <w:t>“CONSTRUCCIÓN DE UNA CAJA PUENTE EN LOTIFICACIÓN JARDINES DE LA NUEVA, CANTÓN JULIÁN, 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setecientos cincuenta y seis 25/100 Dólares ($ 47,756.25)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w:t>
      </w:r>
      <w:r w:rsidRPr="005E2F41">
        <w:rPr>
          <w:rFonts w:ascii="Batang" w:eastAsia="Batang" w:hAnsi="Batang" w:cs="Arial"/>
          <w:b/>
          <w:sz w:val="22"/>
          <w:szCs w:val="22"/>
        </w:rPr>
        <w:t>2)</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Autorizar a la Tesorería Municipal de esta ciudad para que </w:t>
      </w:r>
      <w:proofErr w:type="spellStart"/>
      <w:r w:rsidRPr="005E2F41">
        <w:rPr>
          <w:rFonts w:ascii="Batang" w:eastAsia="Batang" w:hAnsi="Batang" w:cs="Aharoni"/>
          <w:iCs/>
          <w:sz w:val="22"/>
          <w:szCs w:val="22"/>
        </w:rPr>
        <w:t>aperture</w:t>
      </w:r>
      <w:proofErr w:type="spellEnd"/>
      <w:r w:rsidRPr="005E2F41">
        <w:rPr>
          <w:rFonts w:ascii="Batang" w:eastAsia="Batang" w:hAnsi="Batang" w:cs="Aharoni"/>
          <w:iCs/>
          <w:sz w:val="22"/>
          <w:szCs w:val="22"/>
        </w:rPr>
        <w:t xml:space="preserve"> en el Banco de América Central una Cuenta Corriente que se denominará </w:t>
      </w:r>
      <w:r w:rsidRPr="005E2F41">
        <w:rPr>
          <w:rFonts w:ascii="Batang" w:eastAsia="Batang" w:hAnsi="Batang" w:cs="Arial"/>
          <w:b/>
          <w:sz w:val="22"/>
          <w:szCs w:val="22"/>
        </w:rPr>
        <w:t>“CONSTRUCCIÓN DE UNA CAJA PUENTE EN LOTIFICACIÓN JARDINES DE LA NUEVA, CANTÓN JULIÁN, ACAJUTLA”</w:t>
      </w:r>
      <w:r w:rsidRPr="005E2F41">
        <w:rPr>
          <w:rFonts w:ascii="Batang" w:eastAsia="Batang" w:hAnsi="Batang" w:cs="Aharoni"/>
          <w:iCs/>
          <w:sz w:val="22"/>
          <w:szCs w:val="22"/>
        </w:rPr>
        <w:t xml:space="preserve">; y al efecto, se nombra </w:t>
      </w:r>
      <w:r w:rsidRPr="005E2F41">
        <w:rPr>
          <w:rFonts w:ascii="Batang" w:eastAsia="Batang" w:hAnsi="Batang" w:cs="Arial"/>
          <w:iCs/>
          <w:sz w:val="22"/>
          <w:szCs w:val="22"/>
          <w:lang w:val="es-MX"/>
        </w:rPr>
        <w:t xml:space="preserve">a los señores </w:t>
      </w:r>
      <w:r>
        <w:rPr>
          <w:rFonts w:ascii="Batang" w:eastAsia="Batang" w:hAnsi="Batang" w:cs="Arial"/>
          <w:iCs/>
          <w:sz w:val="22"/>
          <w:szCs w:val="22"/>
          <w:lang w:val="es-MX"/>
        </w:rPr>
        <w:t xml:space="preserve"> --------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Tesorero Municipal</w:t>
      </w:r>
      <w:r w:rsidRPr="005E2F41">
        <w:rPr>
          <w:rFonts w:ascii="Batang" w:eastAsia="Batang" w:hAnsi="Batang" w:cs="Aharoni"/>
          <w:iCs/>
          <w:sz w:val="22"/>
          <w:szCs w:val="22"/>
        </w:rPr>
        <w:t xml:space="preserve">; </w:t>
      </w:r>
      <w:r w:rsidRPr="005E2F41">
        <w:rPr>
          <w:rFonts w:ascii="Batang" w:eastAsia="Batang" w:hAnsi="Batang" w:cs="Aharoni"/>
          <w:b/>
          <w:iCs/>
          <w:sz w:val="22"/>
          <w:szCs w:val="22"/>
        </w:rPr>
        <w:t>3)</w:t>
      </w:r>
      <w:r w:rsidRPr="005E2F41">
        <w:rPr>
          <w:rFonts w:ascii="Batang" w:eastAsia="Batang" w:hAnsi="Batang" w:cs="Aharoni"/>
          <w:iCs/>
          <w:sz w:val="22"/>
          <w:szCs w:val="22"/>
        </w:rPr>
        <w:t xml:space="preserve"> Nombrar con carácter ad honorem como supervisor del Proyecto al Ing.</w:t>
      </w:r>
      <w:r>
        <w:rPr>
          <w:rFonts w:ascii="Batang" w:eastAsia="Batang" w:hAnsi="Batang" w:cs="Aharoni"/>
          <w:iCs/>
          <w:sz w:val="22"/>
          <w:szCs w:val="22"/>
        </w:rPr>
        <w:t>------</w:t>
      </w:r>
      <w:r w:rsidRPr="005E2F41">
        <w:rPr>
          <w:rFonts w:ascii="Batang" w:eastAsia="Batang" w:hAnsi="Batang" w:cs="Aharoni"/>
          <w:iCs/>
          <w:sz w:val="22"/>
          <w:szCs w:val="22"/>
        </w:rPr>
        <w:t xml:space="preserve">, y como </w:t>
      </w:r>
      <w:r w:rsidRPr="005E2F41">
        <w:rPr>
          <w:rFonts w:ascii="Batang" w:eastAsia="Batang" w:hAnsi="Batang" w:cs="Aharoni"/>
          <w:iCs/>
          <w:sz w:val="22"/>
          <w:szCs w:val="22"/>
        </w:rPr>
        <w:lastRenderedPageBreak/>
        <w:t>administrador de contratos al señor</w:t>
      </w:r>
      <w:r>
        <w:rPr>
          <w:rFonts w:ascii="Batang" w:eastAsia="Batang" w:hAnsi="Batang" w:cs="Aharoni"/>
          <w:iCs/>
          <w:sz w:val="22"/>
          <w:szCs w:val="22"/>
        </w:rPr>
        <w:t xml:space="preserve"> -----</w:t>
      </w:r>
      <w:r w:rsidRPr="005E2F41">
        <w:rPr>
          <w:rFonts w:ascii="Batang" w:eastAsia="Batang" w:hAnsi="Batang" w:cs="Aharoni"/>
          <w:iCs/>
          <w:sz w:val="22"/>
          <w:szCs w:val="22"/>
        </w:rPr>
        <w:t xml:space="preserve">, ambos se desempeñan de manera permanente al servicio de esta Municipalidad; y </w:t>
      </w:r>
      <w:r w:rsidRPr="005E2F41">
        <w:rPr>
          <w:rFonts w:ascii="Batang" w:eastAsia="Batang" w:hAnsi="Batang" w:cs="Aharoni"/>
          <w:b/>
          <w:iCs/>
          <w:sz w:val="22"/>
          <w:szCs w:val="22"/>
        </w:rPr>
        <w:t>4)</w:t>
      </w:r>
      <w:r w:rsidRPr="005E2F41">
        <w:rPr>
          <w:rFonts w:ascii="Batang" w:eastAsia="Batang" w:hAnsi="Batang" w:cs="Aharoni"/>
          <w:iCs/>
          <w:sz w:val="22"/>
          <w:szCs w:val="22"/>
        </w:rPr>
        <w:t xml:space="preserve"> Autorizar a la UACI para que, por sistema de libre gestión, requiera la presentación de ofertas técnicas y económicas para la contratación de realizador de esta obra.- Certifíquese.-</w:t>
      </w:r>
      <w:r>
        <w:rPr>
          <w:rFonts w:ascii="Batang" w:eastAsia="Batang" w:hAnsi="Batang" w:cs="Aharoni"/>
          <w:iCs/>
          <w:sz w:val="22"/>
          <w:szCs w:val="22"/>
        </w:rPr>
        <w:t xml:space="preserve"> </w:t>
      </w:r>
      <w:r w:rsidRPr="005E2F41">
        <w:rPr>
          <w:rFonts w:ascii="Batang" w:eastAsia="Batang" w:hAnsi="Batang" w:cs="Arial"/>
          <w:b/>
          <w:iCs/>
          <w:sz w:val="22"/>
          <w:szCs w:val="22"/>
        </w:rPr>
        <w:t>ACUERDO NÚMERO NUEVE.-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la Ley de Creación del Fondo para el Desarrollo Económico y Social de los Municipios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Aprobar la Carpeta Técnica </w:t>
      </w:r>
      <w:r w:rsidRPr="005E2F41">
        <w:rPr>
          <w:rFonts w:ascii="Batang" w:eastAsia="Batang" w:hAnsi="Batang" w:cs="Aharoni"/>
          <w:iCs/>
          <w:sz w:val="22"/>
          <w:szCs w:val="22"/>
        </w:rPr>
        <w:t>del Proyecto</w:t>
      </w:r>
      <w:r w:rsidRPr="005E2F41">
        <w:rPr>
          <w:rFonts w:ascii="Batang" w:eastAsia="Batang" w:hAnsi="Batang" w:cs="Arial"/>
          <w:sz w:val="22"/>
          <w:szCs w:val="22"/>
        </w:rPr>
        <w:t xml:space="preserve"> </w:t>
      </w:r>
      <w:r w:rsidRPr="005E2F41">
        <w:rPr>
          <w:rFonts w:ascii="Batang" w:eastAsia="Batang" w:hAnsi="Batang" w:cs="Arial"/>
          <w:b/>
          <w:sz w:val="22"/>
          <w:szCs w:val="22"/>
        </w:rPr>
        <w:t>“RECARPETEO CON MEZCLA ASFÁLTICA EN CALIENTE EN AVENIDA SAN RAFAEL, BARRIO EL CAMPAMENTO, 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novecientos ochenta 11/100 Dólares ($ 47,980.11)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w:t>
      </w:r>
      <w:r w:rsidRPr="005E2F41">
        <w:rPr>
          <w:rFonts w:ascii="Batang" w:eastAsia="Batang" w:hAnsi="Batang" w:cs="Arial"/>
          <w:b/>
          <w:sz w:val="22"/>
          <w:szCs w:val="22"/>
        </w:rPr>
        <w:t>2)</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Autorizar a la Tesorería Municipal de esta ciudad para que </w:t>
      </w:r>
      <w:proofErr w:type="spellStart"/>
      <w:r w:rsidRPr="005E2F41">
        <w:rPr>
          <w:rFonts w:ascii="Batang" w:eastAsia="Batang" w:hAnsi="Batang" w:cs="Aharoni"/>
          <w:iCs/>
          <w:sz w:val="22"/>
          <w:szCs w:val="22"/>
        </w:rPr>
        <w:t>aperture</w:t>
      </w:r>
      <w:proofErr w:type="spellEnd"/>
      <w:r w:rsidRPr="005E2F41">
        <w:rPr>
          <w:rFonts w:ascii="Batang" w:eastAsia="Batang" w:hAnsi="Batang" w:cs="Aharoni"/>
          <w:iCs/>
          <w:sz w:val="22"/>
          <w:szCs w:val="22"/>
        </w:rPr>
        <w:t xml:space="preserve"> en el Banco de América Central una Cuenta Corriente que se denominará </w:t>
      </w:r>
      <w:r w:rsidRPr="005E2F41">
        <w:rPr>
          <w:rFonts w:ascii="Batang" w:eastAsia="Batang" w:hAnsi="Batang" w:cs="Arial"/>
          <w:b/>
          <w:sz w:val="22"/>
          <w:szCs w:val="22"/>
        </w:rPr>
        <w:t>“RECARPETEO CON MEZCLA ASFÁLTICA EN CALIENTE EN AVENIDA SAN RAFAEL, BARRIO EL CAMPAMENTO, ACAJUTLA”</w:t>
      </w:r>
      <w:r w:rsidRPr="005E2F41">
        <w:rPr>
          <w:rFonts w:ascii="Batang" w:eastAsia="Batang" w:hAnsi="Batang" w:cs="Aharoni"/>
          <w:iCs/>
          <w:sz w:val="22"/>
          <w:szCs w:val="22"/>
        </w:rPr>
        <w:t xml:space="preserve">; y al efecto, se nombra </w:t>
      </w:r>
      <w:r w:rsidRPr="005E2F41">
        <w:rPr>
          <w:rFonts w:ascii="Batang" w:eastAsia="Batang" w:hAnsi="Batang" w:cs="Arial"/>
          <w:iCs/>
          <w:sz w:val="22"/>
          <w:szCs w:val="22"/>
          <w:lang w:val="es-MX"/>
        </w:rPr>
        <w:t xml:space="preserve">a los señores </w:t>
      </w:r>
      <w:r>
        <w:rPr>
          <w:rFonts w:ascii="Batang" w:eastAsia="Batang" w:hAnsi="Batang" w:cs="Arial"/>
          <w:iCs/>
          <w:sz w:val="22"/>
          <w:szCs w:val="22"/>
          <w:lang w:val="es-MX"/>
        </w:rPr>
        <w:t xml:space="preserve"> -------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Tesorero Municipal</w:t>
      </w:r>
      <w:r w:rsidRPr="005E2F41">
        <w:rPr>
          <w:rFonts w:ascii="Batang" w:eastAsia="Batang" w:hAnsi="Batang" w:cs="Aharoni"/>
          <w:iCs/>
          <w:sz w:val="22"/>
          <w:szCs w:val="22"/>
        </w:rPr>
        <w:t xml:space="preserve">; </w:t>
      </w:r>
      <w:r w:rsidRPr="005E2F41">
        <w:rPr>
          <w:rFonts w:ascii="Batang" w:eastAsia="Batang" w:hAnsi="Batang" w:cs="Aharoni"/>
          <w:b/>
          <w:iCs/>
          <w:sz w:val="22"/>
          <w:szCs w:val="22"/>
        </w:rPr>
        <w:t>3)</w:t>
      </w:r>
      <w:r w:rsidRPr="005E2F41">
        <w:rPr>
          <w:rFonts w:ascii="Batang" w:eastAsia="Batang" w:hAnsi="Batang" w:cs="Aharoni"/>
          <w:iCs/>
          <w:sz w:val="22"/>
          <w:szCs w:val="22"/>
        </w:rPr>
        <w:t xml:space="preserve"> Nombrar con carácter ad honorem como su</w:t>
      </w:r>
      <w:r>
        <w:rPr>
          <w:rFonts w:ascii="Batang" w:eastAsia="Batang" w:hAnsi="Batang" w:cs="Aharoni"/>
          <w:iCs/>
          <w:sz w:val="22"/>
          <w:szCs w:val="22"/>
        </w:rPr>
        <w:t>pervisor del Proyecto al Ing. -----</w:t>
      </w:r>
      <w:r w:rsidRPr="005E2F41">
        <w:rPr>
          <w:rFonts w:ascii="Batang" w:eastAsia="Batang" w:hAnsi="Batang" w:cs="Aharoni"/>
          <w:iCs/>
          <w:sz w:val="22"/>
          <w:szCs w:val="22"/>
        </w:rPr>
        <w:t>, y como administrador de contratos al señor</w:t>
      </w:r>
      <w:r>
        <w:rPr>
          <w:rFonts w:ascii="Batang" w:eastAsia="Batang" w:hAnsi="Batang" w:cs="Aharoni"/>
          <w:iCs/>
          <w:sz w:val="22"/>
          <w:szCs w:val="22"/>
        </w:rPr>
        <w:t xml:space="preserve"> --------</w:t>
      </w:r>
      <w:r w:rsidRPr="005E2F41">
        <w:rPr>
          <w:rFonts w:ascii="Batang" w:eastAsia="Batang" w:hAnsi="Batang" w:cs="Aharoni"/>
          <w:iCs/>
          <w:sz w:val="22"/>
          <w:szCs w:val="22"/>
        </w:rPr>
        <w:t>, ambos se desempeñan de manera permanente al ser</w:t>
      </w:r>
      <w:r>
        <w:rPr>
          <w:rFonts w:ascii="Batang" w:eastAsia="Batang" w:hAnsi="Batang" w:cs="Aharoni"/>
          <w:iCs/>
          <w:sz w:val="22"/>
          <w:szCs w:val="22"/>
        </w:rPr>
        <w:t xml:space="preserve">vicio de esta Municipalidad; y </w:t>
      </w:r>
      <w:r w:rsidRPr="005E2F41">
        <w:rPr>
          <w:rFonts w:ascii="Batang" w:eastAsia="Batang" w:hAnsi="Batang" w:cs="Aharoni"/>
          <w:b/>
          <w:iCs/>
          <w:sz w:val="22"/>
          <w:szCs w:val="22"/>
        </w:rPr>
        <w:t xml:space="preserve">4) </w:t>
      </w:r>
      <w:r w:rsidRPr="005E2F41">
        <w:rPr>
          <w:rFonts w:ascii="Batang" w:eastAsia="Batang" w:hAnsi="Batang" w:cs="Aharoni"/>
          <w:iCs/>
          <w:sz w:val="22"/>
          <w:szCs w:val="22"/>
        </w:rPr>
        <w:t>Autorizar a la UACI para que, por sistema de libre gestión, requiera la presentación de ofertas técnicas y económicas para la contratación de realizador de esta obra.- Certi</w:t>
      </w:r>
      <w:r>
        <w:rPr>
          <w:rFonts w:ascii="Batang" w:eastAsia="Batang" w:hAnsi="Batang" w:cs="Aharoni"/>
          <w:iCs/>
          <w:sz w:val="22"/>
          <w:szCs w:val="22"/>
        </w:rPr>
        <w:t xml:space="preserve">fíquese.- </w:t>
      </w:r>
      <w:r w:rsidRPr="005E2F41">
        <w:rPr>
          <w:rFonts w:ascii="Batang" w:eastAsia="Batang" w:hAnsi="Batang" w:cs="Arial"/>
          <w:b/>
          <w:iCs/>
          <w:sz w:val="22"/>
          <w:szCs w:val="22"/>
        </w:rPr>
        <w:t>ACUERDO NÚMERO DIEZ.-</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la Ley de Creación del Fondo para el Desarrollo Económico y Social de los Municipios, </w:t>
      </w:r>
      <w:r w:rsidRPr="005E2F41">
        <w:rPr>
          <w:rFonts w:ascii="Batang" w:eastAsia="Batang" w:hAnsi="Batang" w:cs="Arial"/>
          <w:b/>
          <w:sz w:val="22"/>
          <w:szCs w:val="22"/>
        </w:rPr>
        <w:t xml:space="preserve">por unanimidad ACUERDA: 1) </w:t>
      </w:r>
      <w:r w:rsidRPr="005E2F41">
        <w:rPr>
          <w:rFonts w:ascii="Batang" w:eastAsia="Batang" w:hAnsi="Batang" w:cs="Arial"/>
          <w:sz w:val="22"/>
          <w:szCs w:val="22"/>
        </w:rPr>
        <w:t xml:space="preserve">Aprobar la Carpeta Técnica </w:t>
      </w:r>
      <w:r w:rsidRPr="005E2F41">
        <w:rPr>
          <w:rFonts w:ascii="Batang" w:eastAsia="Batang" w:hAnsi="Batang" w:cs="Aharoni"/>
          <w:iCs/>
          <w:sz w:val="22"/>
          <w:szCs w:val="22"/>
        </w:rPr>
        <w:t>del Proyecto</w:t>
      </w:r>
      <w:r w:rsidRPr="005E2F41">
        <w:rPr>
          <w:rFonts w:ascii="Batang" w:eastAsia="Batang" w:hAnsi="Batang" w:cs="Arial"/>
          <w:sz w:val="22"/>
          <w:szCs w:val="22"/>
        </w:rPr>
        <w:t xml:space="preserve"> “</w:t>
      </w:r>
      <w:r w:rsidRPr="005E2F41">
        <w:rPr>
          <w:rFonts w:ascii="Batang" w:eastAsia="Batang" w:hAnsi="Batang" w:cs="Arial"/>
          <w:b/>
          <w:sz w:val="22"/>
          <w:szCs w:val="22"/>
        </w:rPr>
        <w:t>RECARPETEO CON MEZCLA ASFÁLTICA EN CALIENTE EN FINAL CALLE A LA CAPITANÍA DE PUERTO, BARRIO LA PLAYA, 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novecientos cincuenta y cinco 82/100 Dólares ($ 47,955.82)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w:t>
      </w:r>
      <w:r w:rsidRPr="005E2F41">
        <w:rPr>
          <w:rFonts w:ascii="Batang" w:eastAsia="Batang" w:hAnsi="Batang" w:cs="Arial"/>
          <w:sz w:val="22"/>
          <w:szCs w:val="22"/>
        </w:rPr>
        <w:lastRenderedPageBreak/>
        <w:t xml:space="preserve">Carpeta Técnica que se aprueba, debiendo comprobar los gastos en la forma que establece el Art. 86 del Código Municipal; </w:t>
      </w:r>
      <w:r w:rsidRPr="005E2F41">
        <w:rPr>
          <w:rFonts w:ascii="Batang" w:eastAsia="Batang" w:hAnsi="Batang" w:cs="Arial"/>
          <w:b/>
          <w:sz w:val="22"/>
          <w:szCs w:val="22"/>
        </w:rPr>
        <w:t xml:space="preserve">2) </w:t>
      </w:r>
      <w:r w:rsidRPr="005E2F41">
        <w:rPr>
          <w:rFonts w:ascii="Batang" w:eastAsia="Batang" w:hAnsi="Batang" w:cs="Aharoni"/>
          <w:iCs/>
          <w:sz w:val="22"/>
          <w:szCs w:val="22"/>
        </w:rPr>
        <w:t xml:space="preserve">Autorizar a la Tesorería Municipal de esta ciudad para que </w:t>
      </w:r>
      <w:proofErr w:type="spellStart"/>
      <w:r w:rsidRPr="005E2F41">
        <w:rPr>
          <w:rFonts w:ascii="Batang" w:eastAsia="Batang" w:hAnsi="Batang" w:cs="Aharoni"/>
          <w:iCs/>
          <w:sz w:val="22"/>
          <w:szCs w:val="22"/>
        </w:rPr>
        <w:t>aperture</w:t>
      </w:r>
      <w:proofErr w:type="spellEnd"/>
      <w:r w:rsidRPr="005E2F41">
        <w:rPr>
          <w:rFonts w:ascii="Batang" w:eastAsia="Batang" w:hAnsi="Batang" w:cs="Aharoni"/>
          <w:iCs/>
          <w:sz w:val="22"/>
          <w:szCs w:val="22"/>
        </w:rPr>
        <w:t xml:space="preserve"> en el Banco de América Central una Cuenta Corriente que se denominará </w:t>
      </w:r>
      <w:r w:rsidRPr="005E2F41">
        <w:rPr>
          <w:rFonts w:ascii="Batang" w:eastAsia="Batang" w:hAnsi="Batang" w:cs="Arial"/>
          <w:sz w:val="22"/>
          <w:szCs w:val="22"/>
        </w:rPr>
        <w:t>“</w:t>
      </w:r>
      <w:r w:rsidRPr="005E2F41">
        <w:rPr>
          <w:rFonts w:ascii="Batang" w:eastAsia="Batang" w:hAnsi="Batang" w:cs="Arial"/>
          <w:b/>
          <w:sz w:val="22"/>
          <w:szCs w:val="22"/>
        </w:rPr>
        <w:t>RECARPETEO CON MEZCLA ASFÁLTICA EN CALIENTE EN FINAL CALLE A LA CAPITANÍA DE PUERTO, BARRIO LA PLAYA, ACAJUTLA”</w:t>
      </w:r>
      <w:r w:rsidRPr="005E2F41">
        <w:rPr>
          <w:rFonts w:ascii="Batang" w:eastAsia="Batang" w:hAnsi="Batang" w:cs="Aharoni"/>
          <w:iCs/>
          <w:sz w:val="22"/>
          <w:szCs w:val="22"/>
        </w:rPr>
        <w:t xml:space="preserve">; y al efecto, se nombra </w:t>
      </w:r>
      <w:r w:rsidRPr="005E2F41">
        <w:rPr>
          <w:rFonts w:ascii="Batang" w:eastAsia="Batang" w:hAnsi="Batang" w:cs="Arial"/>
          <w:iCs/>
          <w:sz w:val="22"/>
          <w:szCs w:val="22"/>
          <w:lang w:val="es-MX"/>
        </w:rPr>
        <w:t xml:space="preserve">a los señores </w:t>
      </w:r>
      <w:r>
        <w:rPr>
          <w:rFonts w:ascii="Batang" w:eastAsia="Batang" w:hAnsi="Batang" w:cs="Arial"/>
          <w:iCs/>
          <w:sz w:val="22"/>
          <w:szCs w:val="22"/>
          <w:lang w:val="es-MX"/>
        </w:rPr>
        <w:t xml:space="preserve"> -----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Licenciado José Pastor Guardado Choto, en su calidad de Tesorero Municipal</w:t>
      </w:r>
      <w:r w:rsidRPr="005E2F41">
        <w:rPr>
          <w:rFonts w:ascii="Batang" w:eastAsia="Batang" w:hAnsi="Batang" w:cs="Aharoni"/>
          <w:iCs/>
          <w:sz w:val="22"/>
          <w:szCs w:val="22"/>
        </w:rPr>
        <w:t xml:space="preserve">; </w:t>
      </w:r>
      <w:r w:rsidRPr="005E2F41">
        <w:rPr>
          <w:rFonts w:ascii="Batang" w:eastAsia="Batang" w:hAnsi="Batang" w:cs="Aharoni"/>
          <w:b/>
          <w:iCs/>
          <w:sz w:val="22"/>
          <w:szCs w:val="22"/>
        </w:rPr>
        <w:t>3)</w:t>
      </w:r>
      <w:r w:rsidRPr="005E2F41">
        <w:rPr>
          <w:rFonts w:ascii="Batang" w:eastAsia="Batang" w:hAnsi="Batang" w:cs="Aharoni"/>
          <w:iCs/>
          <w:sz w:val="22"/>
          <w:szCs w:val="22"/>
        </w:rPr>
        <w:t xml:space="preserve"> Nombrar con carácter ad honorem como supervisor del Proyecto al Ing.</w:t>
      </w:r>
      <w:r>
        <w:rPr>
          <w:rFonts w:ascii="Batang" w:eastAsia="Batang" w:hAnsi="Batang" w:cs="Aharoni"/>
          <w:iCs/>
          <w:sz w:val="22"/>
          <w:szCs w:val="22"/>
        </w:rPr>
        <w:t xml:space="preserve"> -----</w:t>
      </w:r>
      <w:r w:rsidRPr="005E2F41">
        <w:rPr>
          <w:rFonts w:ascii="Batang" w:eastAsia="Batang" w:hAnsi="Batang" w:cs="Aharoni"/>
          <w:iCs/>
          <w:sz w:val="22"/>
          <w:szCs w:val="22"/>
        </w:rPr>
        <w:t>, y como administrador de contratos al señor</w:t>
      </w:r>
      <w:r>
        <w:rPr>
          <w:rFonts w:ascii="Batang" w:eastAsia="Batang" w:hAnsi="Batang" w:cs="Aharoni"/>
          <w:iCs/>
          <w:sz w:val="22"/>
          <w:szCs w:val="22"/>
        </w:rPr>
        <w:t xml:space="preserve"> -------</w:t>
      </w:r>
      <w:r w:rsidRPr="005E2F41">
        <w:rPr>
          <w:rFonts w:ascii="Batang" w:eastAsia="Batang" w:hAnsi="Batang" w:cs="Aharoni"/>
          <w:iCs/>
          <w:sz w:val="22"/>
          <w:szCs w:val="22"/>
        </w:rPr>
        <w:t xml:space="preserve">, ambos se desempeñan de manera permanente al servicio de esta Municipalidad; y </w:t>
      </w:r>
      <w:r w:rsidRPr="005E2F41">
        <w:rPr>
          <w:rFonts w:ascii="Batang" w:eastAsia="Batang" w:hAnsi="Batang" w:cs="Aharoni"/>
          <w:b/>
          <w:iCs/>
          <w:sz w:val="22"/>
          <w:szCs w:val="22"/>
        </w:rPr>
        <w:t xml:space="preserve">4) </w:t>
      </w:r>
      <w:r w:rsidRPr="005E2F41">
        <w:rPr>
          <w:rFonts w:ascii="Batang" w:eastAsia="Batang" w:hAnsi="Batang" w:cs="Aharoni"/>
          <w:iCs/>
          <w:sz w:val="22"/>
          <w:szCs w:val="22"/>
        </w:rPr>
        <w:t>Autorizar a la UACI para que, por sistema de libre gestión, requiera la presentación de ofertas técnicas y económicas para la contratación de realizador de esta obra.- C</w:t>
      </w:r>
      <w:r>
        <w:rPr>
          <w:rFonts w:ascii="Batang" w:eastAsia="Batang" w:hAnsi="Batang" w:cs="Aharoni"/>
          <w:iCs/>
          <w:sz w:val="22"/>
          <w:szCs w:val="22"/>
        </w:rPr>
        <w:t xml:space="preserve">ertifíquese.- </w:t>
      </w:r>
      <w:r w:rsidRPr="005E2F41">
        <w:rPr>
          <w:rFonts w:ascii="Batang" w:eastAsia="Batang" w:hAnsi="Batang" w:cs="Arial"/>
          <w:b/>
          <w:iCs/>
          <w:sz w:val="22"/>
          <w:szCs w:val="22"/>
        </w:rPr>
        <w:t>ACUERDO NÚMERO ONCE.-</w:t>
      </w:r>
      <w:r w:rsidRPr="005E2F41">
        <w:rPr>
          <w:rFonts w:ascii="Batang" w:eastAsia="Batang" w:hAnsi="Batang" w:cs="Arial"/>
          <w:b/>
          <w:sz w:val="22"/>
          <w:szCs w:val="22"/>
        </w:rPr>
        <w:t xml:space="preserve"> </w:t>
      </w:r>
      <w:r w:rsidRPr="005E2F41">
        <w:rPr>
          <w:rFonts w:ascii="Batang" w:eastAsia="Batang" w:hAnsi="Batang" w:cs="Arial"/>
          <w:sz w:val="22"/>
          <w:szCs w:val="22"/>
        </w:rPr>
        <w:t>El Concejo Municipal de Acajutla, Departamento de Sonsonate, en uso de las facultades legales que le confiere e</w:t>
      </w:r>
      <w:r w:rsidRPr="005E2F41">
        <w:rPr>
          <w:rFonts w:ascii="Batang" w:eastAsia="Batang" w:hAnsi="Batang" w:cs="Aharoni"/>
          <w:iCs/>
          <w:sz w:val="22"/>
          <w:szCs w:val="22"/>
          <w:lang w:val="es-MX"/>
        </w:rPr>
        <w:t xml:space="preserve">l Código Municipal </w:t>
      </w:r>
      <w:r w:rsidRPr="005E2F41">
        <w:rPr>
          <w:rFonts w:ascii="Batang" w:eastAsia="Batang" w:hAnsi="Batang" w:cs="Arial"/>
          <w:sz w:val="22"/>
          <w:szCs w:val="22"/>
        </w:rPr>
        <w:t>y la Ley de Creación del Fondo para el Desarrollo Económico y Social de los Municipios, y</w:t>
      </w:r>
      <w:r w:rsidRPr="005E2F41">
        <w:rPr>
          <w:rFonts w:ascii="Batang" w:eastAsia="Batang" w:hAnsi="Batang" w:cs="Arial"/>
          <w:b/>
          <w:sz w:val="22"/>
          <w:szCs w:val="22"/>
        </w:rPr>
        <w:t xml:space="preserve"> CONSIDERANDO: I) </w:t>
      </w:r>
      <w:r w:rsidRPr="005E2F41">
        <w:rPr>
          <w:rFonts w:ascii="Batang" w:eastAsia="Batang" w:hAnsi="Batang" w:cs="Arial"/>
          <w:sz w:val="22"/>
          <w:szCs w:val="22"/>
        </w:rPr>
        <w:t xml:space="preserve">Que con base en lo dispuesto en el </w:t>
      </w:r>
      <w:r w:rsidRPr="005E2F41">
        <w:rPr>
          <w:rFonts w:ascii="Batang" w:eastAsia="Batang" w:hAnsi="Batang" w:cs="Aharoni"/>
          <w:iCs/>
          <w:sz w:val="22"/>
          <w:szCs w:val="22"/>
          <w:lang w:val="es-MX"/>
        </w:rPr>
        <w:t>Numeral 25 del Art. 4 y Art. 31 Numeral 5 del Código Municipal compete al Municipio la</w:t>
      </w:r>
      <w:r w:rsidRPr="005E2F41">
        <w:rPr>
          <w:rFonts w:ascii="Batang" w:eastAsia="Batang" w:hAnsi="Batang" w:cs="Arial"/>
          <w:sz w:val="22"/>
          <w:szCs w:val="22"/>
        </w:rPr>
        <w:t xml:space="preserve"> </w:t>
      </w:r>
      <w:r w:rsidRPr="005E2F41">
        <w:rPr>
          <w:rFonts w:ascii="Batang" w:eastAsia="Batang" w:hAnsi="Batang" w:cs="Aharoni"/>
          <w:b/>
          <w:iCs/>
          <w:sz w:val="22"/>
          <w:szCs w:val="22"/>
          <w:lang w:val="es-MX"/>
        </w:rPr>
        <w:t>planificación, ejecución y mantenimiento de obras de servicios básico que beneficien al Municipio</w:t>
      </w:r>
      <w:r w:rsidRPr="005E2F41">
        <w:rPr>
          <w:rFonts w:ascii="Batang" w:eastAsia="Batang" w:hAnsi="Batang" w:cs="Aharoni"/>
          <w:iCs/>
          <w:sz w:val="22"/>
          <w:szCs w:val="22"/>
          <w:lang w:val="es-MX"/>
        </w:rPr>
        <w:t xml:space="preserve">; es decir, es obligación del Concejo </w:t>
      </w:r>
      <w:r w:rsidRPr="005E2F41">
        <w:rPr>
          <w:rFonts w:ascii="Batang" w:eastAsia="Batang" w:hAnsi="Batang" w:cs="Aharoni"/>
          <w:b/>
          <w:iCs/>
          <w:sz w:val="22"/>
          <w:szCs w:val="22"/>
          <w:lang w:val="es-MX"/>
        </w:rPr>
        <w:t>construir las obras necesarias para el mejoramiento y el progreso de la comunidad</w:t>
      </w:r>
      <w:r w:rsidRPr="005E2F41">
        <w:rPr>
          <w:rFonts w:ascii="Batang" w:eastAsia="Batang" w:hAnsi="Batang" w:cs="Aharoni"/>
          <w:iCs/>
          <w:sz w:val="22"/>
          <w:szCs w:val="22"/>
          <w:lang w:val="es-MX"/>
        </w:rPr>
        <w:t xml:space="preserve">, marco dentro del cual por medio de Acuerdos número Uno, Dos, Tres, Cuatro, Cinco, y Seis insertos en el Acta Municipal número Doce de fecha diecinueve de Julio de 2018, se priorizó el diseño y ejecución de </w:t>
      </w:r>
      <w:r w:rsidRPr="005E2F41">
        <w:rPr>
          <w:rFonts w:ascii="Batang" w:eastAsia="Batang" w:hAnsi="Batang" w:cs="Arial"/>
          <w:sz w:val="22"/>
          <w:szCs w:val="22"/>
        </w:rPr>
        <w:t>las Carpetas Técnicas que más adelante se describirán</w:t>
      </w:r>
      <w:r w:rsidRPr="005E2F41">
        <w:rPr>
          <w:rFonts w:ascii="Batang" w:eastAsia="Batang" w:hAnsi="Batang" w:cs="Aharoni"/>
          <w:iCs/>
          <w:sz w:val="22"/>
          <w:szCs w:val="22"/>
          <w:lang w:val="es-MX"/>
        </w:rPr>
        <w:t>; y</w:t>
      </w:r>
      <w:r w:rsidRPr="005E2F41">
        <w:rPr>
          <w:rFonts w:ascii="Batang" w:eastAsia="Batang" w:hAnsi="Batang" w:cs="Aharoni"/>
          <w:b/>
          <w:iCs/>
          <w:sz w:val="22"/>
          <w:szCs w:val="22"/>
          <w:lang w:val="es-MX"/>
        </w:rPr>
        <w:t xml:space="preserve"> </w:t>
      </w:r>
      <w:r w:rsidRPr="005E2F41">
        <w:rPr>
          <w:rFonts w:ascii="Batang" w:eastAsia="Batang" w:hAnsi="Batang" w:cs="Arial"/>
          <w:b/>
          <w:sz w:val="22"/>
          <w:szCs w:val="22"/>
        </w:rPr>
        <w:t>II)</w:t>
      </w:r>
      <w:r w:rsidRPr="005E2F41">
        <w:rPr>
          <w:rFonts w:ascii="Batang" w:eastAsia="Batang" w:hAnsi="Batang" w:cs="Aharoni"/>
          <w:b/>
          <w:iCs/>
          <w:sz w:val="22"/>
          <w:szCs w:val="22"/>
          <w:lang w:val="es-MX"/>
        </w:rPr>
        <w:t xml:space="preserve">  </w:t>
      </w:r>
      <w:r w:rsidRPr="005E2F41">
        <w:rPr>
          <w:rFonts w:ascii="Batang" w:eastAsia="Batang" w:hAnsi="Batang" w:cs="Arial"/>
          <w:sz w:val="22"/>
          <w:szCs w:val="22"/>
        </w:rPr>
        <w:t>Que</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por medio de los Acuerdos números Cinco, Seis, Siete, Ocho, Nueve, Diez insertos en el Acta Municipal número Trece de fecha veintiséis de Julio de 2018 fueron aprobados dichos instrumentos técnicos, siendo necesario autorizar el pago de servicios de formulación;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Autorizar a la Tesorería Municipal de esta ciudad para que con cargo a los recursos FODES 75%, rubro “Estudios técnicos y de formulación” Cifras </w:t>
      </w:r>
      <w:r w:rsidRPr="005E2F41">
        <w:rPr>
          <w:rFonts w:ascii="Batang" w:eastAsia="Batang" w:hAnsi="Batang" w:cs="Arial"/>
          <w:b/>
          <w:sz w:val="22"/>
          <w:szCs w:val="22"/>
        </w:rPr>
        <w:t>61599</w:t>
      </w:r>
      <w:r w:rsidRPr="005E2F41">
        <w:rPr>
          <w:rFonts w:ascii="Batang" w:eastAsia="Batang" w:hAnsi="Batang" w:cs="Arial"/>
          <w:sz w:val="22"/>
          <w:szCs w:val="22"/>
        </w:rPr>
        <w:t xml:space="preserve"> del Presupuesto Municipal vigente, haga efectivo el pago de honorarios por  servicios  profesionales de formulación de las siguientes Carpetas Técnicas: --------</w:t>
      </w:r>
      <w:r>
        <w:rPr>
          <w:rFonts w:ascii="Batang" w:eastAsia="Batang" w:hAnsi="Batang" w:cs="Arial"/>
          <w:sz w:val="22"/>
          <w:szCs w:val="22"/>
        </w:rPr>
        <w:t>-----</w:t>
      </w:r>
    </w:p>
    <w:tbl>
      <w:tblPr>
        <w:tblStyle w:val="Tablaconcuadrcula"/>
        <w:tblW w:w="0" w:type="auto"/>
        <w:shd w:val="clear" w:color="auto" w:fill="FFFFFF" w:themeFill="background1"/>
        <w:tblLook w:val="04A0" w:firstRow="1" w:lastRow="0" w:firstColumn="1" w:lastColumn="0" w:noHBand="0" w:noVBand="1"/>
      </w:tblPr>
      <w:tblGrid>
        <w:gridCol w:w="559"/>
        <w:gridCol w:w="6975"/>
        <w:gridCol w:w="1294"/>
      </w:tblGrid>
      <w:tr w:rsidR="00204854" w:rsidRPr="005E2F41" w:rsidTr="001D0FAA">
        <w:tc>
          <w:tcPr>
            <w:tcW w:w="481" w:type="dxa"/>
            <w:shd w:val="clear" w:color="auto" w:fill="F2F2F2" w:themeFill="background1" w:themeFillShade="F2"/>
          </w:tcPr>
          <w:p w:rsidR="00204854" w:rsidRPr="005E2F41" w:rsidRDefault="00204854" w:rsidP="001D0FAA">
            <w:pPr>
              <w:jc w:val="both"/>
              <w:rPr>
                <w:rFonts w:ascii="Batang" w:eastAsia="Batang" w:hAnsi="Batang" w:cs="Arial"/>
                <w:b/>
                <w:sz w:val="22"/>
                <w:szCs w:val="22"/>
              </w:rPr>
            </w:pPr>
            <w:r w:rsidRPr="005E2F41">
              <w:rPr>
                <w:rFonts w:ascii="Batang" w:eastAsia="Batang" w:hAnsi="Batang" w:cs="Arial"/>
                <w:b/>
                <w:sz w:val="22"/>
                <w:szCs w:val="22"/>
              </w:rPr>
              <w:t>No.</w:t>
            </w:r>
          </w:p>
        </w:tc>
        <w:tc>
          <w:tcPr>
            <w:tcW w:w="7582" w:type="dxa"/>
            <w:shd w:val="clear" w:color="auto" w:fill="F2F2F2" w:themeFill="background1" w:themeFillShade="F2"/>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Carpeta Técnica / Formulador</w:t>
            </w:r>
          </w:p>
        </w:tc>
        <w:tc>
          <w:tcPr>
            <w:tcW w:w="1281" w:type="dxa"/>
            <w:shd w:val="clear" w:color="auto" w:fill="F2F2F2" w:themeFill="background1" w:themeFillShade="F2"/>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Honorarios</w:t>
            </w: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01</w:t>
            </w:r>
          </w:p>
        </w:tc>
        <w:tc>
          <w:tcPr>
            <w:tcW w:w="7582" w:type="dxa"/>
            <w:shd w:val="clear" w:color="auto" w:fill="FFFFFF" w:themeFill="background1"/>
          </w:tcPr>
          <w:p w:rsidR="00204854" w:rsidRPr="005E2F41" w:rsidRDefault="00204854" w:rsidP="001D0FAA">
            <w:pPr>
              <w:shd w:val="clear" w:color="auto" w:fill="FFFFFF" w:themeFill="background1"/>
              <w:autoSpaceDE w:val="0"/>
              <w:autoSpaceDN w:val="0"/>
              <w:adjustRightInd w:val="0"/>
              <w:snapToGrid w:val="0"/>
              <w:jc w:val="both"/>
              <w:rPr>
                <w:rFonts w:ascii="Batang" w:eastAsia="Batang" w:hAnsi="Batang" w:cs="Arial"/>
                <w:sz w:val="22"/>
                <w:szCs w:val="22"/>
              </w:rPr>
            </w:pPr>
            <w:r w:rsidRPr="005E2F41">
              <w:rPr>
                <w:rFonts w:ascii="Batang" w:eastAsia="Batang" w:hAnsi="Batang" w:cs="Aharoni"/>
                <w:b/>
                <w:iCs/>
                <w:sz w:val="22"/>
                <w:szCs w:val="22"/>
              </w:rPr>
              <w:t>Proyecto:</w:t>
            </w:r>
            <w:r w:rsidRPr="005E2F41">
              <w:rPr>
                <w:rFonts w:ascii="Batang" w:eastAsia="Batang" w:hAnsi="Batang" w:cs="Aharoni"/>
                <w:iCs/>
                <w:sz w:val="22"/>
                <w:szCs w:val="22"/>
              </w:rPr>
              <w:t xml:space="preserve"> “</w:t>
            </w:r>
            <w:r w:rsidRPr="005E2F41">
              <w:rPr>
                <w:rFonts w:ascii="Batang" w:eastAsia="Batang" w:hAnsi="Batang" w:cs="Arial"/>
                <w:sz w:val="22"/>
                <w:szCs w:val="22"/>
              </w:rPr>
              <w:t xml:space="preserve">Reparación de calles no pavimentadas en Lotificación San </w:t>
            </w:r>
            <w:r w:rsidRPr="005E2F41">
              <w:rPr>
                <w:rFonts w:ascii="Batang" w:eastAsia="Batang" w:hAnsi="Batang" w:cs="Arial"/>
                <w:sz w:val="22"/>
                <w:szCs w:val="22"/>
              </w:rPr>
              <w:lastRenderedPageBreak/>
              <w:t>Luis Campana, Cantón Julián, Acajutla, Depto. de Sonsonate”.</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b/>
                <w:sz w:val="22"/>
                <w:szCs w:val="22"/>
              </w:rPr>
            </w:pPr>
          </w:p>
        </w:tc>
        <w:tc>
          <w:tcPr>
            <w:tcW w:w="7582" w:type="dxa"/>
            <w:shd w:val="clear" w:color="auto" w:fill="FFFFFF" w:themeFill="background1"/>
          </w:tcPr>
          <w:p w:rsidR="00204854" w:rsidRPr="005E2F41" w:rsidRDefault="00204854" w:rsidP="001D0FAA">
            <w:pPr>
              <w:shd w:val="clear" w:color="auto" w:fill="FFFFFF" w:themeFill="background1"/>
              <w:autoSpaceDE w:val="0"/>
              <w:autoSpaceDN w:val="0"/>
              <w:adjustRightInd w:val="0"/>
              <w:snapToGrid w:val="0"/>
              <w:jc w:val="both"/>
              <w:rPr>
                <w:rFonts w:ascii="Batang" w:eastAsia="Batang" w:hAnsi="Batang" w:cs="Arial"/>
                <w:sz w:val="22"/>
                <w:szCs w:val="22"/>
              </w:rPr>
            </w:pPr>
            <w:r w:rsidRPr="005E2F41">
              <w:rPr>
                <w:rFonts w:ascii="Batang" w:eastAsia="Batang" w:hAnsi="Batang" w:cs="Arial"/>
                <w:b/>
                <w:sz w:val="22"/>
                <w:szCs w:val="22"/>
              </w:rPr>
              <w:t>Formulador:</w:t>
            </w:r>
            <w:r w:rsidRPr="005E2F41">
              <w:rPr>
                <w:rFonts w:ascii="Batang" w:eastAsia="Batang" w:hAnsi="Batang" w:cs="Arial"/>
                <w:sz w:val="22"/>
                <w:szCs w:val="22"/>
              </w:rPr>
              <w:t xml:space="preserve"> Ing. Nelson Raf</w:t>
            </w:r>
            <w:r>
              <w:rPr>
                <w:rFonts w:ascii="Batang" w:eastAsia="Batang" w:hAnsi="Batang" w:cs="Arial"/>
                <w:sz w:val="22"/>
                <w:szCs w:val="22"/>
              </w:rPr>
              <w:t>ael Quezada Cardona……………………</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$ 2,350.00</w:t>
            </w: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02</w:t>
            </w:r>
          </w:p>
        </w:tc>
        <w:tc>
          <w:tcPr>
            <w:tcW w:w="7582"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haroni"/>
                <w:b/>
                <w:iCs/>
                <w:sz w:val="22"/>
                <w:szCs w:val="22"/>
              </w:rPr>
              <w:t>Proyecto:</w:t>
            </w:r>
            <w:r w:rsidRPr="005E2F41">
              <w:rPr>
                <w:rFonts w:ascii="Batang" w:eastAsia="Batang" w:hAnsi="Batang" w:cs="Aharoni"/>
                <w:iCs/>
                <w:sz w:val="22"/>
                <w:szCs w:val="22"/>
              </w:rPr>
              <w:t xml:space="preserve"> </w:t>
            </w:r>
            <w:r w:rsidRPr="005E2F41">
              <w:rPr>
                <w:rFonts w:ascii="Batang" w:eastAsia="Batang" w:hAnsi="Batang" w:cs="Arial"/>
                <w:sz w:val="22"/>
                <w:szCs w:val="22"/>
              </w:rPr>
              <w:t xml:space="preserve">“Reparación de calles no pavimentadas en Caserío San Pedro Belén, Cantón El </w:t>
            </w:r>
            <w:proofErr w:type="spellStart"/>
            <w:r w:rsidRPr="005E2F41">
              <w:rPr>
                <w:rFonts w:ascii="Batang" w:eastAsia="Batang" w:hAnsi="Batang" w:cs="Arial"/>
                <w:sz w:val="22"/>
                <w:szCs w:val="22"/>
              </w:rPr>
              <w:t>Suncita</w:t>
            </w:r>
            <w:proofErr w:type="spellEnd"/>
            <w:r w:rsidRPr="005E2F41">
              <w:rPr>
                <w:rFonts w:ascii="Batang" w:eastAsia="Batang" w:hAnsi="Batang" w:cs="Arial"/>
                <w:sz w:val="22"/>
                <w:szCs w:val="22"/>
              </w:rPr>
              <w:t>, Acajutla, Depto. de Sonsonate”.</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b/>
                <w:sz w:val="22"/>
                <w:szCs w:val="22"/>
              </w:rPr>
            </w:pPr>
          </w:p>
        </w:tc>
        <w:tc>
          <w:tcPr>
            <w:tcW w:w="7582"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b/>
                <w:sz w:val="22"/>
                <w:szCs w:val="22"/>
              </w:rPr>
              <w:t xml:space="preserve">Formulador: </w:t>
            </w:r>
            <w:r w:rsidRPr="005E2F41">
              <w:rPr>
                <w:rFonts w:ascii="Batang" w:eastAsia="Batang" w:hAnsi="Batang" w:cs="Arial"/>
                <w:sz w:val="22"/>
                <w:szCs w:val="22"/>
              </w:rPr>
              <w:t>Ing. Nelson Raf</w:t>
            </w:r>
            <w:r>
              <w:rPr>
                <w:rFonts w:ascii="Batang" w:eastAsia="Batang" w:hAnsi="Batang" w:cs="Arial"/>
                <w:sz w:val="22"/>
                <w:szCs w:val="22"/>
              </w:rPr>
              <w:t>ael Quezada Cardona…………………………</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$ 2,400.00</w:t>
            </w: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03</w:t>
            </w:r>
          </w:p>
        </w:tc>
        <w:tc>
          <w:tcPr>
            <w:tcW w:w="7582"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haroni"/>
                <w:b/>
                <w:iCs/>
                <w:sz w:val="22"/>
                <w:szCs w:val="22"/>
              </w:rPr>
              <w:t xml:space="preserve">Proyecto: </w:t>
            </w:r>
            <w:r w:rsidRPr="005E2F41">
              <w:rPr>
                <w:rFonts w:ascii="Batang" w:eastAsia="Batang" w:hAnsi="Batang" w:cs="Arial"/>
                <w:sz w:val="22"/>
                <w:szCs w:val="22"/>
              </w:rPr>
              <w:t>“</w:t>
            </w:r>
            <w:proofErr w:type="spellStart"/>
            <w:r w:rsidRPr="005E2F41">
              <w:rPr>
                <w:rFonts w:ascii="Batang" w:eastAsia="Batang" w:hAnsi="Batang" w:cs="Arial"/>
                <w:sz w:val="22"/>
                <w:szCs w:val="22"/>
              </w:rPr>
              <w:t>Concreteado</w:t>
            </w:r>
            <w:proofErr w:type="spellEnd"/>
            <w:r w:rsidRPr="005E2F41">
              <w:rPr>
                <w:rFonts w:ascii="Batang" w:eastAsia="Batang" w:hAnsi="Batang" w:cs="Arial"/>
                <w:sz w:val="22"/>
                <w:szCs w:val="22"/>
              </w:rPr>
              <w:t xml:space="preserve"> hidráulico de un tramo de calle principal en Caserío </w:t>
            </w:r>
            <w:proofErr w:type="spellStart"/>
            <w:r w:rsidRPr="005E2F41">
              <w:rPr>
                <w:rFonts w:ascii="Batang" w:eastAsia="Batang" w:hAnsi="Batang" w:cs="Arial"/>
                <w:sz w:val="22"/>
                <w:szCs w:val="22"/>
              </w:rPr>
              <w:t>Copinula</w:t>
            </w:r>
            <w:proofErr w:type="spellEnd"/>
            <w:r w:rsidRPr="005E2F41">
              <w:rPr>
                <w:rFonts w:ascii="Batang" w:eastAsia="Batang" w:hAnsi="Batang" w:cs="Arial"/>
                <w:sz w:val="22"/>
                <w:szCs w:val="22"/>
              </w:rPr>
              <w:t xml:space="preserve">, Cantón El </w:t>
            </w:r>
            <w:proofErr w:type="spellStart"/>
            <w:r w:rsidRPr="005E2F41">
              <w:rPr>
                <w:rFonts w:ascii="Batang" w:eastAsia="Batang" w:hAnsi="Batang" w:cs="Arial"/>
                <w:sz w:val="22"/>
                <w:szCs w:val="22"/>
              </w:rPr>
              <w:t>Suncita</w:t>
            </w:r>
            <w:proofErr w:type="spellEnd"/>
            <w:r w:rsidRPr="005E2F41">
              <w:rPr>
                <w:rFonts w:ascii="Batang" w:eastAsia="Batang" w:hAnsi="Batang" w:cs="Arial"/>
                <w:sz w:val="22"/>
                <w:szCs w:val="22"/>
              </w:rPr>
              <w:t>, Acajutla, Depto. de Sonsonate”.</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b/>
                <w:sz w:val="22"/>
                <w:szCs w:val="22"/>
              </w:rPr>
            </w:pPr>
          </w:p>
        </w:tc>
        <w:tc>
          <w:tcPr>
            <w:tcW w:w="7582"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b/>
                <w:sz w:val="22"/>
                <w:szCs w:val="22"/>
              </w:rPr>
              <w:t xml:space="preserve">Formulador: </w:t>
            </w:r>
            <w:r w:rsidRPr="005E2F41">
              <w:rPr>
                <w:rFonts w:ascii="Batang" w:eastAsia="Batang" w:hAnsi="Batang" w:cs="Arial"/>
                <w:sz w:val="22"/>
                <w:szCs w:val="22"/>
              </w:rPr>
              <w:t xml:space="preserve">Ing. Jorge Alejandro </w:t>
            </w:r>
            <w:r>
              <w:rPr>
                <w:rFonts w:ascii="Batang" w:eastAsia="Batang" w:hAnsi="Batang" w:cs="Arial"/>
                <w:sz w:val="22"/>
                <w:szCs w:val="22"/>
              </w:rPr>
              <w:t>Durán Nájera……………………………</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$ 2,350.00</w:t>
            </w:r>
          </w:p>
        </w:tc>
      </w:tr>
      <w:tr w:rsidR="00204854" w:rsidRPr="005E2F41" w:rsidTr="001D0FAA">
        <w:tc>
          <w:tcPr>
            <w:tcW w:w="481" w:type="dxa"/>
            <w:shd w:val="clear" w:color="auto" w:fill="F2F2F2" w:themeFill="background1" w:themeFillShade="F2"/>
          </w:tcPr>
          <w:p w:rsidR="00204854" w:rsidRPr="005E2F41" w:rsidRDefault="00204854" w:rsidP="001D0FAA">
            <w:pPr>
              <w:jc w:val="both"/>
              <w:rPr>
                <w:rFonts w:ascii="Batang" w:eastAsia="Batang" w:hAnsi="Batang" w:cs="Arial"/>
                <w:b/>
                <w:sz w:val="22"/>
                <w:szCs w:val="22"/>
              </w:rPr>
            </w:pPr>
            <w:r w:rsidRPr="005E2F41">
              <w:rPr>
                <w:rFonts w:ascii="Batang" w:eastAsia="Batang" w:hAnsi="Batang" w:cs="Arial"/>
                <w:b/>
                <w:sz w:val="22"/>
                <w:szCs w:val="22"/>
              </w:rPr>
              <w:t>No.</w:t>
            </w:r>
          </w:p>
        </w:tc>
        <w:tc>
          <w:tcPr>
            <w:tcW w:w="7582" w:type="dxa"/>
            <w:shd w:val="clear" w:color="auto" w:fill="F2F2F2" w:themeFill="background1" w:themeFillShade="F2"/>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Carpeta Técnica / Formulador</w:t>
            </w:r>
          </w:p>
        </w:tc>
        <w:tc>
          <w:tcPr>
            <w:tcW w:w="1281" w:type="dxa"/>
            <w:shd w:val="clear" w:color="auto" w:fill="F2F2F2" w:themeFill="background1" w:themeFillShade="F2"/>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Honorarios</w:t>
            </w: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04</w:t>
            </w:r>
          </w:p>
        </w:tc>
        <w:tc>
          <w:tcPr>
            <w:tcW w:w="7582" w:type="dxa"/>
            <w:shd w:val="clear" w:color="auto" w:fill="FFFFFF" w:themeFill="background1"/>
          </w:tcPr>
          <w:p w:rsidR="00204854" w:rsidRPr="005E2F41" w:rsidRDefault="00204854" w:rsidP="001D0FAA">
            <w:pPr>
              <w:shd w:val="clear" w:color="auto" w:fill="FFFFFF" w:themeFill="background1"/>
              <w:autoSpaceDE w:val="0"/>
              <w:autoSpaceDN w:val="0"/>
              <w:adjustRightInd w:val="0"/>
              <w:snapToGrid w:val="0"/>
              <w:jc w:val="both"/>
              <w:rPr>
                <w:rFonts w:ascii="Batang" w:eastAsia="Batang" w:hAnsi="Batang" w:cs="Arial"/>
                <w:sz w:val="22"/>
                <w:szCs w:val="22"/>
              </w:rPr>
            </w:pPr>
            <w:r w:rsidRPr="005E2F41">
              <w:rPr>
                <w:rFonts w:ascii="Batang" w:eastAsia="Batang" w:hAnsi="Batang" w:cs="Aharoni"/>
                <w:b/>
                <w:iCs/>
                <w:sz w:val="22"/>
                <w:szCs w:val="22"/>
              </w:rPr>
              <w:t>Proyecto:</w:t>
            </w:r>
            <w:r w:rsidRPr="005E2F41">
              <w:rPr>
                <w:rFonts w:ascii="Batang" w:eastAsia="Batang" w:hAnsi="Batang" w:cs="Aharoni"/>
                <w:iCs/>
                <w:sz w:val="22"/>
                <w:szCs w:val="22"/>
              </w:rPr>
              <w:t xml:space="preserve"> </w:t>
            </w:r>
            <w:r w:rsidRPr="005E2F41">
              <w:rPr>
                <w:rFonts w:ascii="Batang" w:eastAsia="Batang" w:hAnsi="Batang" w:cs="Arial"/>
                <w:sz w:val="22"/>
                <w:szCs w:val="22"/>
              </w:rPr>
              <w:t>“Construcción de una caja puente en Lotificación Jardines De La Nueva, Cantón Julián, Acajutla, Depto. De Sonsonate”.</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b/>
                <w:sz w:val="22"/>
                <w:szCs w:val="22"/>
              </w:rPr>
            </w:pPr>
          </w:p>
        </w:tc>
        <w:tc>
          <w:tcPr>
            <w:tcW w:w="7582" w:type="dxa"/>
            <w:shd w:val="clear" w:color="auto" w:fill="FFFFFF" w:themeFill="background1"/>
          </w:tcPr>
          <w:p w:rsidR="00204854" w:rsidRPr="005E2F41" w:rsidRDefault="00204854" w:rsidP="001D0FAA">
            <w:pPr>
              <w:shd w:val="clear" w:color="auto" w:fill="FFFFFF" w:themeFill="background1"/>
              <w:autoSpaceDE w:val="0"/>
              <w:autoSpaceDN w:val="0"/>
              <w:adjustRightInd w:val="0"/>
              <w:snapToGrid w:val="0"/>
              <w:jc w:val="both"/>
              <w:rPr>
                <w:rFonts w:ascii="Batang" w:eastAsia="Batang" w:hAnsi="Batang" w:cs="Arial"/>
                <w:sz w:val="22"/>
                <w:szCs w:val="22"/>
              </w:rPr>
            </w:pPr>
            <w:r w:rsidRPr="005E2F41">
              <w:rPr>
                <w:rFonts w:ascii="Batang" w:eastAsia="Batang" w:hAnsi="Batang" w:cs="Arial"/>
                <w:b/>
                <w:sz w:val="22"/>
                <w:szCs w:val="22"/>
              </w:rPr>
              <w:t xml:space="preserve">Formulador: </w:t>
            </w:r>
            <w:r w:rsidRPr="005E2F41">
              <w:rPr>
                <w:rFonts w:ascii="Batang" w:eastAsia="Batang" w:hAnsi="Batang" w:cs="Arial"/>
                <w:sz w:val="22"/>
                <w:szCs w:val="22"/>
              </w:rPr>
              <w:t>Ing. Nelson Raf</w:t>
            </w:r>
            <w:r>
              <w:rPr>
                <w:rFonts w:ascii="Batang" w:eastAsia="Batang" w:hAnsi="Batang" w:cs="Arial"/>
                <w:sz w:val="22"/>
                <w:szCs w:val="22"/>
              </w:rPr>
              <w:t>ael Quezada Cardona…………………………</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$ 2,400.00</w:t>
            </w: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05</w:t>
            </w:r>
          </w:p>
        </w:tc>
        <w:tc>
          <w:tcPr>
            <w:tcW w:w="7582"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haroni"/>
                <w:b/>
                <w:iCs/>
                <w:sz w:val="22"/>
                <w:szCs w:val="22"/>
              </w:rPr>
              <w:t>Proyecto:</w:t>
            </w:r>
            <w:r w:rsidRPr="005E2F41">
              <w:rPr>
                <w:rFonts w:ascii="Batang" w:eastAsia="Batang" w:hAnsi="Batang" w:cs="Aharoni"/>
                <w:iCs/>
                <w:sz w:val="22"/>
                <w:szCs w:val="22"/>
              </w:rPr>
              <w:t xml:space="preserve"> </w:t>
            </w:r>
            <w:r w:rsidRPr="005E2F41">
              <w:rPr>
                <w:rFonts w:ascii="Batang" w:eastAsia="Batang" w:hAnsi="Batang" w:cs="Arial"/>
                <w:sz w:val="22"/>
                <w:szCs w:val="22"/>
              </w:rPr>
              <w:t>“Recarpeteo con mezcla asfáltica en caliente en Avenida San Rafael, Barrio El Campamento, Acajutla, Depto. de Sonsonate”.</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b/>
                <w:sz w:val="22"/>
                <w:szCs w:val="22"/>
              </w:rPr>
            </w:pPr>
          </w:p>
        </w:tc>
        <w:tc>
          <w:tcPr>
            <w:tcW w:w="7582"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b/>
                <w:sz w:val="22"/>
                <w:szCs w:val="22"/>
              </w:rPr>
              <w:t>Formulador:</w:t>
            </w:r>
            <w:r w:rsidRPr="005E2F41">
              <w:rPr>
                <w:rFonts w:ascii="Batang" w:eastAsia="Batang" w:hAnsi="Batang" w:cs="Arial"/>
                <w:sz w:val="22"/>
                <w:szCs w:val="22"/>
              </w:rPr>
              <w:t xml:space="preserve"> “G &amp; C, inversiones, S. A. de C. V.”………………………</w:t>
            </w:r>
            <w:r>
              <w:rPr>
                <w:rFonts w:ascii="Batang" w:eastAsia="Batang" w:hAnsi="Batang" w:cs="Arial"/>
                <w:sz w:val="22"/>
                <w:szCs w:val="22"/>
              </w:rPr>
              <w:t>…</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$ 2,320.00</w:t>
            </w: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06</w:t>
            </w:r>
          </w:p>
        </w:tc>
        <w:tc>
          <w:tcPr>
            <w:tcW w:w="7582"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haroni"/>
                <w:b/>
                <w:iCs/>
                <w:sz w:val="22"/>
                <w:szCs w:val="22"/>
              </w:rPr>
              <w:t>Proyecto:</w:t>
            </w:r>
            <w:r w:rsidRPr="005E2F41">
              <w:rPr>
                <w:rFonts w:ascii="Batang" w:eastAsia="Batang" w:hAnsi="Batang" w:cs="Aharoni"/>
                <w:iCs/>
                <w:sz w:val="22"/>
                <w:szCs w:val="22"/>
              </w:rPr>
              <w:t xml:space="preserve"> </w:t>
            </w:r>
            <w:r w:rsidRPr="005E2F41">
              <w:rPr>
                <w:rFonts w:ascii="Batang" w:eastAsia="Batang" w:hAnsi="Batang" w:cs="Arial"/>
                <w:sz w:val="22"/>
                <w:szCs w:val="22"/>
              </w:rPr>
              <w:t>“Recarpeteo con mezcla asfáltica en caliente en final calle a la Capitanía de Puerto, Barrio La Playa, Acajutla, Depto. de Sonsonate.</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p>
        </w:tc>
      </w:tr>
      <w:tr w:rsidR="00204854" w:rsidRPr="005E2F41" w:rsidTr="001D0FAA">
        <w:tc>
          <w:tcPr>
            <w:tcW w:w="481" w:type="dxa"/>
            <w:shd w:val="clear" w:color="auto" w:fill="FFFFFF" w:themeFill="background1"/>
          </w:tcPr>
          <w:p w:rsidR="00204854" w:rsidRPr="005E2F41" w:rsidRDefault="00204854" w:rsidP="001D0FAA">
            <w:pPr>
              <w:jc w:val="center"/>
              <w:rPr>
                <w:rFonts w:ascii="Batang" w:eastAsia="Batang" w:hAnsi="Batang" w:cs="Arial"/>
                <w:sz w:val="22"/>
                <w:szCs w:val="22"/>
              </w:rPr>
            </w:pPr>
          </w:p>
        </w:tc>
        <w:tc>
          <w:tcPr>
            <w:tcW w:w="7582"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b/>
                <w:sz w:val="22"/>
                <w:szCs w:val="22"/>
              </w:rPr>
              <w:t xml:space="preserve">Formulador: </w:t>
            </w:r>
            <w:r w:rsidRPr="005E2F41">
              <w:rPr>
                <w:rFonts w:ascii="Batang" w:eastAsia="Batang" w:hAnsi="Batang" w:cs="Arial"/>
                <w:sz w:val="22"/>
                <w:szCs w:val="22"/>
              </w:rPr>
              <w:t>“</w:t>
            </w:r>
            <w:proofErr w:type="spellStart"/>
            <w:r w:rsidRPr="005E2F41">
              <w:rPr>
                <w:rFonts w:ascii="Batang" w:eastAsia="Batang" w:hAnsi="Batang" w:cs="Arial"/>
                <w:sz w:val="22"/>
                <w:szCs w:val="22"/>
              </w:rPr>
              <w:t>Construservice</w:t>
            </w:r>
            <w:proofErr w:type="spellEnd"/>
            <w:r w:rsidRPr="005E2F41">
              <w:rPr>
                <w:rFonts w:ascii="Batang" w:eastAsia="Batang" w:hAnsi="Batang" w:cs="Arial"/>
                <w:sz w:val="22"/>
                <w:szCs w:val="22"/>
              </w:rPr>
              <w:t>, S. A. de C. V.”………………………………</w:t>
            </w:r>
          </w:p>
        </w:tc>
        <w:tc>
          <w:tcPr>
            <w:tcW w:w="1281" w:type="dxa"/>
            <w:shd w:val="clear" w:color="auto" w:fill="FFFFFF" w:themeFill="background1"/>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$ 2,400.00</w:t>
            </w:r>
          </w:p>
        </w:tc>
      </w:tr>
    </w:tbl>
    <w:p w:rsidR="00204854" w:rsidRPr="00FF150C" w:rsidRDefault="00204854" w:rsidP="00204854">
      <w:pPr>
        <w:jc w:val="both"/>
        <w:rPr>
          <w:rFonts w:ascii="Batang" w:eastAsia="Batang" w:hAnsi="Batang" w:cs="Arial"/>
          <w:b/>
          <w:iCs/>
          <w:sz w:val="22"/>
          <w:szCs w:val="22"/>
        </w:rPr>
      </w:pPr>
      <w:r w:rsidRPr="005E2F41">
        <w:rPr>
          <w:rFonts w:ascii="Batang" w:eastAsia="Batang" w:hAnsi="Batang" w:cs="Arial"/>
          <w:sz w:val="22"/>
          <w:szCs w:val="22"/>
        </w:rPr>
        <w:t>Estos gastos se comprobarán como lo establece el Art. 86 del Código Municipal.- Certi</w:t>
      </w:r>
      <w:r>
        <w:rPr>
          <w:rFonts w:ascii="Batang" w:eastAsia="Batang" w:hAnsi="Batang" w:cs="Arial"/>
          <w:sz w:val="22"/>
          <w:szCs w:val="22"/>
        </w:rPr>
        <w:t>fíquese.-</w:t>
      </w:r>
      <w:r w:rsidRPr="005E2F41">
        <w:rPr>
          <w:rFonts w:ascii="Batang" w:eastAsia="Batang" w:hAnsi="Batang" w:cs="Arial"/>
          <w:b/>
          <w:iCs/>
          <w:sz w:val="22"/>
          <w:szCs w:val="22"/>
        </w:rPr>
        <w:t>ACUERDO NÚMERO DOCE.-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de conformidad a la Ley de Licencias, Vacaciones y Asuetos, y al Reglamento Interno de Trabajo todos los trabajadores de esta Alcaldía Municipal tienen derecho a vacaciones remuneradas con ocasión de las festividades del Divino Salvador del Mundo que se celebran durante el período del 01 al 06 de Agosto de cada año;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Fijar, con base en la normativa antes mencionada, como días de asueto remunerado del personal administrativo los días Jueves 02, Viernes 03 y Lunes 06 de Agosto; y los días Viernes 03 </w:t>
      </w:r>
      <w:r w:rsidRPr="005E2F41">
        <w:rPr>
          <w:rFonts w:ascii="Batang" w:eastAsia="Batang" w:hAnsi="Batang" w:cs="Arial"/>
          <w:sz w:val="22"/>
          <w:szCs w:val="22"/>
        </w:rPr>
        <w:lastRenderedPageBreak/>
        <w:t>y Lunes 06 de Agosto para el personal de servicios generales.- Comuníquese a la Unidad de Recursos Humanos para los demás efectos consiguientes.- C</w:t>
      </w:r>
      <w:r>
        <w:rPr>
          <w:rFonts w:ascii="Batang" w:eastAsia="Batang" w:hAnsi="Batang" w:cs="Arial"/>
          <w:sz w:val="22"/>
          <w:szCs w:val="22"/>
        </w:rPr>
        <w:t xml:space="preserve">ertifíquese.- </w:t>
      </w:r>
      <w:r w:rsidRPr="005E2F41">
        <w:rPr>
          <w:rFonts w:ascii="Batang" w:eastAsia="Batang" w:hAnsi="Batang" w:cs="Aharoni"/>
          <w:b/>
          <w:noProof/>
          <w:sz w:val="22"/>
          <w:szCs w:val="22"/>
          <w:lang w:eastAsia="es-ES"/>
        </w:rPr>
        <w:t>ACUERDO NÚMERO  TRECE.-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por cuanto en el perfil o carpeta técnica del </w:t>
      </w:r>
      <w:r w:rsidRPr="005E2F41">
        <w:rPr>
          <w:rFonts w:ascii="Batang" w:eastAsia="Batang" w:hAnsi="Batang" w:cs="Arial"/>
          <w:sz w:val="22"/>
          <w:szCs w:val="22"/>
        </w:rPr>
        <w:t>Programa “Prevención de enfermedades provocadas por el Zancudo”</w:t>
      </w:r>
      <w:r w:rsidRPr="005E2F41">
        <w:rPr>
          <w:rFonts w:ascii="Batang" w:eastAsia="Batang" w:hAnsi="Batang" w:cs="Aharoni"/>
          <w:iCs/>
          <w:sz w:val="22"/>
          <w:szCs w:val="22"/>
          <w:lang w:val="es-MX"/>
        </w:rPr>
        <w:t xml:space="preserve"> oportunamente se previó la compra de equipos de fumigación, y en el proceso de ejecución del mismo, por razones de austeridad, se ha considerado conveniente proceder a la reparación de los equipos existentes, y abstenerse de comprar equipos nuevos; en consecuencia, </w:t>
      </w:r>
      <w:r w:rsidRPr="005E2F41">
        <w:rPr>
          <w:rFonts w:ascii="Batang" w:eastAsia="Batang" w:hAnsi="Batang" w:cs="Aharoni"/>
          <w:b/>
          <w:iCs/>
          <w:sz w:val="22"/>
          <w:szCs w:val="22"/>
          <w:lang w:val="es-MX"/>
        </w:rPr>
        <w:t>por unanimidad</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Autorizar a la Encargada del Departamento de Presupuesto para que formule reforma interna al Programa “Prevención de enfermedades provocadas por el Zancudo”, con AUMENTO en las Cifras 54118 ($ 123.00), 54119 ($ 81.00), 54109 (</w:t>
      </w:r>
      <w:r>
        <w:rPr>
          <w:rFonts w:ascii="Batang" w:eastAsia="Batang" w:hAnsi="Batang" w:cs="Arial"/>
          <w:sz w:val="22"/>
          <w:szCs w:val="22"/>
        </w:rPr>
        <w:t>$ 207.00), y 54301</w:t>
      </w:r>
      <w:r w:rsidRPr="005E2F41">
        <w:rPr>
          <w:rFonts w:ascii="Batang" w:eastAsia="Batang" w:hAnsi="Batang" w:cs="Arial"/>
          <w:sz w:val="22"/>
          <w:szCs w:val="22"/>
        </w:rPr>
        <w:t xml:space="preserve"> ($ 133.00), y </w:t>
      </w:r>
      <w:r w:rsidRPr="005E2F41">
        <w:rPr>
          <w:rFonts w:ascii="Batang" w:eastAsia="Batang" w:hAnsi="Batang" w:cs="Arial"/>
          <w:b/>
          <w:sz w:val="22"/>
          <w:szCs w:val="22"/>
        </w:rPr>
        <w:t>DISMINUCION</w:t>
      </w:r>
      <w:r w:rsidRPr="005E2F41">
        <w:rPr>
          <w:rFonts w:ascii="Batang" w:eastAsia="Batang" w:hAnsi="Batang" w:cs="Arial"/>
          <w:sz w:val="22"/>
          <w:szCs w:val="22"/>
        </w:rPr>
        <w:t xml:space="preserve"> en la Cifras 61199 ($ 544.00) es para respaldar gastos de reparación de cuatro termo nebulizadoras; es decir, para la compra de repuestos y accesorios, y pagos de mano de obras.- La presente reforma quedará incorporada a partir de esta  fecha.- Asimismo, se faculta a la Tesorería Municipal para que erogue del Programa “Prevención de enfermedades provocadas por el Zancudo”, con cargo a los recursos FODES 75%, con cargo a las respectivas cifras presupuestarias, la suma de Quinientos cuarenta y cuatro 00/100 Dólares ( $ 544.00) que se utilizarán para pagar el suministro de repuestos y el pago de servicios de mano de obra de reparación de dichos equipos; estos gastos se comprobarán como lo establece el Art. 86 del Códi</w:t>
      </w:r>
      <w:r>
        <w:rPr>
          <w:rFonts w:ascii="Batang" w:eastAsia="Batang" w:hAnsi="Batang" w:cs="Arial"/>
          <w:sz w:val="22"/>
          <w:szCs w:val="22"/>
        </w:rPr>
        <w:t xml:space="preserve">go Municipal.- Certifíquese.- </w:t>
      </w:r>
      <w:r w:rsidRPr="005E2F41">
        <w:rPr>
          <w:rFonts w:ascii="Batang" w:eastAsia="Batang" w:hAnsi="Batang" w:cs="Aharoni"/>
          <w:b/>
          <w:noProof/>
          <w:sz w:val="22"/>
          <w:szCs w:val="22"/>
          <w:lang w:eastAsia="es-ES"/>
        </w:rPr>
        <w:t>ACUERDO NÚMERO CATORCE.-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en virtud de es necesario proceder a la </w:t>
      </w:r>
      <w:r w:rsidRPr="005E2F41">
        <w:rPr>
          <w:rFonts w:ascii="Batang" w:eastAsia="Batang" w:hAnsi="Batang" w:cs="Arial"/>
          <w:sz w:val="22"/>
          <w:szCs w:val="22"/>
        </w:rPr>
        <w:t>de reparación de equipo de aire acondicionado instalado en sala interior del Parque Botánico, y por cuanto el presupuesto en el área de gestión denominada “Unidad de Turismo y Cultura”, no se cuenta con provisión presupuestaria en la cifra correspondiente, esta Municipalidad</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por unanimidad</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Autorizar a la Encargada del Departamento de Presupuesto para que formule reforma interna al Presupuesto asignado a la “Unidad de Turismo y Cultura”, con aumentos y disminuciones para respaldar gastos de reparación de equipo de aire acondicionado instalado en sala interior del Parque Botánico.- La present1e reforma quedará incorporada al Presupuesto Municipal vigente a partir de esta  fecha.- Certifíquese.- Asimismo, se faculta a la Tesorería Municipal para que erogue de los recursos “Fondos Propios” la suma de Doscientos siete 75/100 Dólares ( $ 207.75), con cargo a las siguientes cifras </w:t>
      </w:r>
      <w:r w:rsidRPr="005E2F41">
        <w:rPr>
          <w:rFonts w:ascii="Batang" w:eastAsia="Batang" w:hAnsi="Batang" w:cs="Arial"/>
          <w:sz w:val="22"/>
          <w:szCs w:val="22"/>
        </w:rPr>
        <w:lastRenderedPageBreak/>
        <w:t xml:space="preserve">presupuestarias: </w:t>
      </w:r>
      <w:r w:rsidRPr="005E2F41">
        <w:rPr>
          <w:rFonts w:ascii="Batang" w:eastAsia="Batang" w:hAnsi="Batang" w:cs="Arial"/>
          <w:b/>
          <w:sz w:val="22"/>
          <w:szCs w:val="22"/>
        </w:rPr>
        <w:t>54301 (Mantenimiento y reparaciones de bienes muebles)</w:t>
      </w:r>
      <w:r w:rsidRPr="005E2F41">
        <w:rPr>
          <w:rFonts w:ascii="Batang" w:eastAsia="Batang" w:hAnsi="Batang" w:cs="Arial"/>
          <w:sz w:val="22"/>
          <w:szCs w:val="22"/>
        </w:rPr>
        <w:t xml:space="preserve"> la suma de $ 200.00 para sufragar gastos de reparación de sistema eléctrico, aislamiento de evaporador y reparación de fuga de equipo de aire acondicionado, y </w:t>
      </w:r>
      <w:r w:rsidRPr="005E2F41">
        <w:rPr>
          <w:rFonts w:ascii="Batang" w:eastAsia="Batang" w:hAnsi="Batang" w:cs="Arial"/>
          <w:b/>
          <w:sz w:val="22"/>
          <w:szCs w:val="22"/>
        </w:rPr>
        <w:t>61199 (Muebles diversos)</w:t>
      </w:r>
      <w:r w:rsidRPr="005E2F41">
        <w:rPr>
          <w:rFonts w:ascii="Batang" w:eastAsia="Batang" w:hAnsi="Batang" w:cs="Arial"/>
          <w:sz w:val="22"/>
          <w:szCs w:val="22"/>
        </w:rPr>
        <w:t>, la suma de $ 7.75 para la adquisición de un control universal; estos gastos se comprobarán como lo establece el Art. 86 del Código M</w:t>
      </w:r>
      <w:r>
        <w:rPr>
          <w:rFonts w:ascii="Batang" w:eastAsia="Batang" w:hAnsi="Batang" w:cs="Arial"/>
          <w:sz w:val="22"/>
          <w:szCs w:val="22"/>
        </w:rPr>
        <w:t xml:space="preserve">unicipal.- Certifíquese.- </w:t>
      </w:r>
      <w:r w:rsidRPr="005E2F41">
        <w:rPr>
          <w:rFonts w:ascii="Batang" w:eastAsia="Batang" w:hAnsi="Batang" w:cs="Aharoni"/>
          <w:b/>
          <w:noProof/>
          <w:sz w:val="22"/>
          <w:szCs w:val="22"/>
          <w:lang w:eastAsia="es-ES"/>
        </w:rPr>
        <w:t>ACUERDO NÚMERO QUINCE.-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literal “c)” del Art. 104 del Código Municipal, en cuanto que la administración local está obligada a establecer mecanismo de control interno que aseguren el resguardo del patrimonio municipal y la confiabilidad e integridad de la información, con base a las normas de Contabilidad Gubernamental a fin de que ésta cumpla los requisitos que, en el orden legal y técnico, exige la Corte de Cuentas de la República;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dentro de este contexto, el Jefe de la Tesorería Municipal de esta ciudad, informa que </w:t>
      </w:r>
      <w:r w:rsidRPr="005E2F41">
        <w:rPr>
          <w:rFonts w:ascii="Batang" w:eastAsia="Batang" w:hAnsi="Batang" w:cs="Arial"/>
          <w:sz w:val="22"/>
          <w:szCs w:val="22"/>
        </w:rPr>
        <w:t xml:space="preserve">el actual registro o control de cheques emitidos, conocido como el Libro de Bancos –según opinión de técnicos en la materia- resulta ser obsoleto, pues requiere del uso o manejo de libros empastados en los cuales los registros se realicen por sistemas manuales y no por sistemas mecanizados, y por tanto se requiere del registro sistemático de las operaciones o transacciones de emisión de cheques; </w:t>
      </w:r>
      <w:r w:rsidRPr="005E2F41">
        <w:rPr>
          <w:rFonts w:ascii="Batang" w:eastAsia="Batang" w:hAnsi="Batang" w:cs="Aharoni"/>
          <w:iCs/>
          <w:sz w:val="22"/>
          <w:szCs w:val="22"/>
          <w:lang w:val="es-MX"/>
        </w:rPr>
        <w:t xml:space="preserve">en consecuencia, esta Municipalidad </w:t>
      </w:r>
      <w:r w:rsidRPr="005E2F41">
        <w:rPr>
          <w:rFonts w:ascii="Batang" w:eastAsia="Batang" w:hAnsi="Batang" w:cs="Aharoni"/>
          <w:b/>
          <w:iCs/>
          <w:sz w:val="22"/>
          <w:szCs w:val="22"/>
          <w:lang w:val="es-MX"/>
        </w:rPr>
        <w:t>por unanimidad</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Facultar a la Tesorería Municipal de Acajutla para que, con efecto retroactivo, a partir del  día 01 de Mayo de 2018, lleve en forma digital (computarizado o mecanizado) el Libro de Bancos y de control de cheques emitidos.- Certifíquese</w:t>
      </w:r>
      <w:r>
        <w:rPr>
          <w:rFonts w:ascii="Batang" w:eastAsia="Batang" w:hAnsi="Batang" w:cs="Arial"/>
          <w:sz w:val="22"/>
          <w:szCs w:val="22"/>
        </w:rPr>
        <w:t xml:space="preserve">.- </w:t>
      </w:r>
      <w:r w:rsidRPr="005E2F41">
        <w:rPr>
          <w:rFonts w:ascii="Batang" w:eastAsia="Batang" w:hAnsi="Batang" w:cs="Aharoni"/>
          <w:b/>
          <w:noProof/>
          <w:sz w:val="22"/>
          <w:szCs w:val="22"/>
          <w:lang w:eastAsia="es-ES"/>
        </w:rPr>
        <w:t>ACUERDO NÚMERO DIECISEIS.-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según informe del Jefe de la Tesorería Municipal de esta ciudad, éste depositó en efectivo Uno 00/100 Dólares ($ 1.00) a la Cuenta de Ahorros No. </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del Banco de América Central denominada “FODES 2014”, pero que dicha cantidad no corresponde a un verdadero ingreso a las arcas municipales sino que su depósito obedece al hecho de que por medio telefónico un ejecutivo del Banco de América Central, S. A., informó que era urgente depositar –por lo menos- esa cantidad a fin de evitar el cierre definitivo de la misma, razón por la cual se procedió a realizar dicho depósito; sin embargo, para efectos de “cuadratura” de las cuentas es necesario reintegrar su valor a quien verificó dicho depósito; en consecuencia, esta Municipalidad </w:t>
      </w:r>
      <w:r w:rsidRPr="005E2F41">
        <w:rPr>
          <w:rFonts w:ascii="Batang" w:eastAsia="Batang" w:hAnsi="Batang" w:cs="Aharoni"/>
          <w:b/>
          <w:iCs/>
          <w:sz w:val="22"/>
          <w:szCs w:val="22"/>
          <w:lang w:val="es-MX"/>
        </w:rPr>
        <w:t>por unanimidad</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Facultar a la Tesorería Municipal de Acajutla para que de la referida Cuenta de Ahorros traslade la cantidad antes dicha a la respectiva Cuenta Corriente y que, de ésta </w:t>
      </w:r>
      <w:r w:rsidRPr="005E2F41">
        <w:rPr>
          <w:rFonts w:ascii="Batang" w:eastAsia="Batang" w:hAnsi="Batang" w:cs="Arial"/>
          <w:sz w:val="22"/>
          <w:szCs w:val="22"/>
        </w:rPr>
        <w:lastRenderedPageBreak/>
        <w:t>última erogue un dólar ($1.00), a favor del Tesorero Municipal, en concepto de reintegro de igual cantidad aportada por él para evitar el cierre de la referida Cuenta Bancari</w:t>
      </w:r>
      <w:r>
        <w:rPr>
          <w:rFonts w:ascii="Batang" w:eastAsia="Batang" w:hAnsi="Batang" w:cs="Arial"/>
          <w:sz w:val="22"/>
          <w:szCs w:val="22"/>
        </w:rPr>
        <w:t xml:space="preserve">a.- Certifíquese.- </w:t>
      </w:r>
      <w:r w:rsidRPr="005E2F41">
        <w:rPr>
          <w:rFonts w:ascii="Batang" w:eastAsia="Batang" w:hAnsi="Batang" w:cs="Arial"/>
          <w:b/>
          <w:iCs/>
          <w:sz w:val="22"/>
          <w:szCs w:val="22"/>
        </w:rPr>
        <w:t>ACUERDO NÚMERO DIECISIETE.-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a fin de iniciar oportunamente el proceso de formulación del Presupuesto Municipal para el ejercicio fiscal dos mil diecinueve,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Ordenar que se giren instrucciones a los Jefes, Jefas, Encargados y Encargadas de Departamentos, Unidades y Secciones  de la administración municipal para que oportunamente presente la información que corresponda ante la responsable del Departamento de Presupuesto para los fines antes indi</w:t>
      </w:r>
      <w:r>
        <w:rPr>
          <w:rFonts w:ascii="Batang" w:eastAsia="Batang" w:hAnsi="Batang" w:cs="Arial"/>
          <w:sz w:val="22"/>
          <w:szCs w:val="22"/>
        </w:rPr>
        <w:t xml:space="preserve">cados.- Certifíquese.- </w:t>
      </w:r>
      <w:r w:rsidRPr="005E2F41">
        <w:rPr>
          <w:rFonts w:ascii="Batang" w:eastAsia="Batang" w:hAnsi="Batang" w:cs="Arial"/>
          <w:b/>
          <w:iCs/>
          <w:sz w:val="22"/>
          <w:szCs w:val="22"/>
        </w:rPr>
        <w:t>ACUERDO NÚMERO DIECIOCHO.-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Autorizar a la Tesorería Municipal para que erogue de los recursos “Fondos Propios”, las cantidades que fueren necesarias para el pago de los siguientes suministr</w:t>
      </w:r>
      <w:r>
        <w:rPr>
          <w:rFonts w:ascii="Batang" w:eastAsia="Batang" w:hAnsi="Batang" w:cs="Arial"/>
          <w:sz w:val="22"/>
          <w:szCs w:val="22"/>
        </w:rPr>
        <w:t>os:-------------</w:t>
      </w:r>
    </w:p>
    <w:p w:rsidR="00204854" w:rsidRPr="005E2F41" w:rsidRDefault="00204854" w:rsidP="00204854">
      <w:pPr>
        <w:pStyle w:val="Prrafodelista"/>
        <w:numPr>
          <w:ilvl w:val="0"/>
          <w:numId w:val="1"/>
        </w:numPr>
        <w:shd w:val="clear" w:color="auto" w:fill="FFFFFF" w:themeFill="background1"/>
        <w:spacing w:after="0" w:line="240" w:lineRule="auto"/>
        <w:jc w:val="both"/>
        <w:rPr>
          <w:rFonts w:ascii="Batang" w:eastAsia="Batang" w:hAnsi="Batang" w:cs="Arial"/>
          <w:lang w:val="es-ES"/>
        </w:rPr>
      </w:pPr>
      <w:r w:rsidRPr="005E2F41">
        <w:rPr>
          <w:rFonts w:ascii="Batang" w:eastAsia="Batang" w:hAnsi="Batang" w:cs="Arial"/>
          <w:lang w:val="es-ES"/>
        </w:rPr>
        <w:t>Equipo de aire acondicionado del “Centro de interpretación” (Parque):</w:t>
      </w:r>
    </w:p>
    <w:tbl>
      <w:tblPr>
        <w:tblStyle w:val="Tablaconcuadrcula"/>
        <w:tblW w:w="10067" w:type="dxa"/>
        <w:tblInd w:w="-147" w:type="dxa"/>
        <w:tblLayout w:type="fixed"/>
        <w:tblLook w:val="04A0" w:firstRow="1" w:lastRow="0" w:firstColumn="1" w:lastColumn="0" w:noHBand="0" w:noVBand="1"/>
      </w:tblPr>
      <w:tblGrid>
        <w:gridCol w:w="1181"/>
        <w:gridCol w:w="7750"/>
        <w:gridCol w:w="1136"/>
      </w:tblGrid>
      <w:tr w:rsidR="00204854" w:rsidRPr="005E2F41" w:rsidTr="001D0FAA">
        <w:trPr>
          <w:trHeight w:val="293"/>
        </w:trPr>
        <w:tc>
          <w:tcPr>
            <w:tcW w:w="1181"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CIFRAS</w:t>
            </w:r>
          </w:p>
        </w:tc>
        <w:tc>
          <w:tcPr>
            <w:tcW w:w="7750"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CONCEPTO</w:t>
            </w:r>
          </w:p>
        </w:tc>
        <w:tc>
          <w:tcPr>
            <w:tcW w:w="1136"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MONTO $</w:t>
            </w:r>
          </w:p>
        </w:tc>
      </w:tr>
      <w:tr w:rsidR="00204854" w:rsidRPr="005E2F41" w:rsidTr="001D0FAA">
        <w:trPr>
          <w:trHeight w:val="187"/>
        </w:trPr>
        <w:tc>
          <w:tcPr>
            <w:tcW w:w="1181"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61108</w:t>
            </w:r>
          </w:p>
        </w:tc>
        <w:tc>
          <w:tcPr>
            <w:tcW w:w="7750"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Maquinaria y equipo (Reparación de sistema eléctrico).</w:t>
            </w:r>
          </w:p>
        </w:tc>
        <w:tc>
          <w:tcPr>
            <w:tcW w:w="1136"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20.00</w:t>
            </w:r>
          </w:p>
        </w:tc>
      </w:tr>
      <w:tr w:rsidR="00204854" w:rsidRPr="005E2F41" w:rsidTr="001D0FAA">
        <w:trPr>
          <w:trHeight w:val="206"/>
        </w:trPr>
        <w:tc>
          <w:tcPr>
            <w:tcW w:w="1181"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54112</w:t>
            </w:r>
          </w:p>
        </w:tc>
        <w:tc>
          <w:tcPr>
            <w:tcW w:w="7750"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 xml:space="preserve">Minerales metálicos y </w:t>
            </w:r>
            <w:proofErr w:type="spellStart"/>
            <w:r w:rsidRPr="005E2F41">
              <w:rPr>
                <w:rFonts w:ascii="Batang" w:eastAsia="Batang" w:hAnsi="Batang" w:cs="Arial"/>
                <w:sz w:val="22"/>
                <w:szCs w:val="22"/>
              </w:rPr>
              <w:t>prod</w:t>
            </w:r>
            <w:proofErr w:type="spellEnd"/>
            <w:r w:rsidRPr="005E2F41">
              <w:rPr>
                <w:rFonts w:ascii="Batang" w:eastAsia="Batang" w:hAnsi="Batang" w:cs="Arial"/>
                <w:sz w:val="22"/>
                <w:szCs w:val="22"/>
              </w:rPr>
              <w:t xml:space="preserve">. </w:t>
            </w:r>
            <w:proofErr w:type="gramStart"/>
            <w:r w:rsidRPr="005E2F41">
              <w:rPr>
                <w:rFonts w:ascii="Batang" w:eastAsia="Batang" w:hAnsi="Batang" w:cs="Arial"/>
                <w:sz w:val="22"/>
                <w:szCs w:val="22"/>
              </w:rPr>
              <w:t>derivados</w:t>
            </w:r>
            <w:proofErr w:type="gramEnd"/>
            <w:r w:rsidRPr="005E2F41">
              <w:rPr>
                <w:rFonts w:ascii="Batang" w:eastAsia="Batang" w:hAnsi="Batang" w:cs="Arial"/>
                <w:sz w:val="22"/>
                <w:szCs w:val="22"/>
              </w:rPr>
              <w:t xml:space="preserve"> (aislamiento de evaporador).</w:t>
            </w:r>
          </w:p>
        </w:tc>
        <w:tc>
          <w:tcPr>
            <w:tcW w:w="1136"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30.00</w:t>
            </w:r>
          </w:p>
        </w:tc>
      </w:tr>
      <w:tr w:rsidR="00204854" w:rsidRPr="005E2F41" w:rsidTr="001D0FAA">
        <w:trPr>
          <w:trHeight w:val="209"/>
        </w:trPr>
        <w:tc>
          <w:tcPr>
            <w:tcW w:w="1181"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54107</w:t>
            </w:r>
          </w:p>
        </w:tc>
        <w:tc>
          <w:tcPr>
            <w:tcW w:w="7750"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Herramientas, repuestos y accesorios (Control universal).</w:t>
            </w:r>
          </w:p>
        </w:tc>
        <w:tc>
          <w:tcPr>
            <w:tcW w:w="1136"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7.75</w:t>
            </w:r>
          </w:p>
        </w:tc>
      </w:tr>
      <w:tr w:rsidR="00204854" w:rsidRPr="005E2F41" w:rsidTr="001D0FAA">
        <w:trPr>
          <w:trHeight w:val="228"/>
        </w:trPr>
        <w:tc>
          <w:tcPr>
            <w:tcW w:w="1181"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61102</w:t>
            </w:r>
          </w:p>
        </w:tc>
        <w:tc>
          <w:tcPr>
            <w:tcW w:w="7750"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Maquinaria y equipo (Reparación de fuga).</w:t>
            </w:r>
          </w:p>
        </w:tc>
        <w:tc>
          <w:tcPr>
            <w:tcW w:w="1136"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150.00</w:t>
            </w:r>
          </w:p>
        </w:tc>
      </w:tr>
      <w:tr w:rsidR="00204854" w:rsidRPr="005E2F41" w:rsidTr="001D0FAA">
        <w:trPr>
          <w:trHeight w:val="231"/>
        </w:trPr>
        <w:tc>
          <w:tcPr>
            <w:tcW w:w="1181" w:type="dxa"/>
          </w:tcPr>
          <w:p w:rsidR="00204854" w:rsidRPr="005E2F41" w:rsidRDefault="00204854" w:rsidP="001D0FAA">
            <w:pPr>
              <w:jc w:val="center"/>
              <w:rPr>
                <w:rFonts w:ascii="Batang" w:eastAsia="Batang" w:hAnsi="Batang" w:cs="Arial"/>
                <w:b/>
                <w:sz w:val="22"/>
                <w:szCs w:val="22"/>
              </w:rPr>
            </w:pPr>
          </w:p>
        </w:tc>
        <w:tc>
          <w:tcPr>
            <w:tcW w:w="7750"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Total…</w:t>
            </w:r>
            <w:r>
              <w:rPr>
                <w:rFonts w:ascii="Batang" w:eastAsia="Batang" w:hAnsi="Batang" w:cs="Arial"/>
                <w:sz w:val="22"/>
                <w:szCs w:val="22"/>
              </w:rPr>
              <w:t>………………………………………………………………………………</w:t>
            </w:r>
          </w:p>
        </w:tc>
        <w:tc>
          <w:tcPr>
            <w:tcW w:w="1136"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207.75</w:t>
            </w:r>
          </w:p>
        </w:tc>
      </w:tr>
    </w:tbl>
    <w:p w:rsidR="00204854" w:rsidRPr="005E2F41" w:rsidRDefault="00204854" w:rsidP="00204854">
      <w:pPr>
        <w:pStyle w:val="Prrafodelista"/>
        <w:numPr>
          <w:ilvl w:val="0"/>
          <w:numId w:val="1"/>
        </w:numPr>
        <w:shd w:val="clear" w:color="auto" w:fill="FFFFFF" w:themeFill="background1"/>
        <w:spacing w:after="0" w:line="240" w:lineRule="auto"/>
        <w:jc w:val="both"/>
        <w:rPr>
          <w:rFonts w:ascii="Batang" w:eastAsia="Batang" w:hAnsi="Batang" w:cs="Arial"/>
          <w:lang w:val="es-ES"/>
        </w:rPr>
      </w:pPr>
      <w:r w:rsidRPr="005E2F41">
        <w:rPr>
          <w:rFonts w:ascii="Batang" w:eastAsia="Batang" w:hAnsi="Batang" w:cs="Arial"/>
          <w:lang w:val="es-ES"/>
        </w:rPr>
        <w:t>Reparación de vehículo NISSAN, color blanco (U. de Proyección Social):</w:t>
      </w:r>
    </w:p>
    <w:tbl>
      <w:tblPr>
        <w:tblStyle w:val="Tablaconcuadrcula"/>
        <w:tblW w:w="10065" w:type="dxa"/>
        <w:tblInd w:w="-147" w:type="dxa"/>
        <w:tblLayout w:type="fixed"/>
        <w:tblLook w:val="04A0" w:firstRow="1" w:lastRow="0" w:firstColumn="1" w:lastColumn="0" w:noHBand="0" w:noVBand="1"/>
      </w:tblPr>
      <w:tblGrid>
        <w:gridCol w:w="1135"/>
        <w:gridCol w:w="7796"/>
        <w:gridCol w:w="1134"/>
      </w:tblGrid>
      <w:tr w:rsidR="00204854" w:rsidRPr="005E2F41" w:rsidTr="001D0FAA">
        <w:tc>
          <w:tcPr>
            <w:tcW w:w="1135"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CIFRAS</w:t>
            </w:r>
          </w:p>
        </w:tc>
        <w:tc>
          <w:tcPr>
            <w:tcW w:w="7796"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CONCEPTO</w:t>
            </w:r>
          </w:p>
        </w:tc>
        <w:tc>
          <w:tcPr>
            <w:tcW w:w="1134"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MONTO $</w:t>
            </w:r>
          </w:p>
        </w:tc>
      </w:tr>
      <w:tr w:rsidR="00204854" w:rsidRPr="005E2F41" w:rsidTr="001D0FAA">
        <w:trPr>
          <w:trHeight w:val="321"/>
        </w:trPr>
        <w:tc>
          <w:tcPr>
            <w:tcW w:w="1135"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54109</w:t>
            </w:r>
          </w:p>
        </w:tc>
        <w:tc>
          <w:tcPr>
            <w:tcW w:w="7796"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b/>
                <w:sz w:val="22"/>
                <w:szCs w:val="22"/>
              </w:rPr>
              <w:t>Llantas y neumáticos</w:t>
            </w:r>
            <w:r w:rsidRPr="005E2F41">
              <w:rPr>
                <w:rFonts w:ascii="Batang" w:eastAsia="Batang" w:hAnsi="Batang" w:cs="Arial"/>
                <w:sz w:val="22"/>
                <w:szCs w:val="22"/>
              </w:rPr>
              <w:t xml:space="preserve"> (llanta de repuesto).</w:t>
            </w:r>
          </w:p>
        </w:tc>
        <w:tc>
          <w:tcPr>
            <w:tcW w:w="1134"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96.00</w:t>
            </w:r>
          </w:p>
        </w:tc>
      </w:tr>
      <w:tr w:rsidR="00204854" w:rsidRPr="005E2F41" w:rsidTr="001D0FAA">
        <w:trPr>
          <w:trHeight w:val="270"/>
        </w:trPr>
        <w:tc>
          <w:tcPr>
            <w:tcW w:w="1135"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54110</w:t>
            </w:r>
          </w:p>
        </w:tc>
        <w:tc>
          <w:tcPr>
            <w:tcW w:w="7796"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b/>
                <w:sz w:val="22"/>
                <w:szCs w:val="22"/>
              </w:rPr>
              <w:t>Combustibles y lubricantes</w:t>
            </w:r>
            <w:r w:rsidRPr="005E2F41">
              <w:rPr>
                <w:rFonts w:ascii="Batang" w:eastAsia="Batang" w:hAnsi="Batang" w:cs="Arial"/>
                <w:sz w:val="22"/>
                <w:szCs w:val="22"/>
              </w:rPr>
              <w:t xml:space="preserve"> (Compra de aceite lubricante 80 W 90).</w:t>
            </w:r>
          </w:p>
        </w:tc>
        <w:tc>
          <w:tcPr>
            <w:tcW w:w="1134"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5.00</w:t>
            </w:r>
          </w:p>
        </w:tc>
      </w:tr>
      <w:tr w:rsidR="00204854" w:rsidRPr="005E2F41" w:rsidTr="001D0FAA">
        <w:trPr>
          <w:trHeight w:val="394"/>
        </w:trPr>
        <w:tc>
          <w:tcPr>
            <w:tcW w:w="1135"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54118</w:t>
            </w:r>
          </w:p>
        </w:tc>
        <w:tc>
          <w:tcPr>
            <w:tcW w:w="7796"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b/>
                <w:sz w:val="22"/>
                <w:szCs w:val="22"/>
              </w:rPr>
              <w:t>Herramientas, repuestos y accesorios.</w:t>
            </w:r>
            <w:r w:rsidRPr="005E2F41">
              <w:rPr>
                <w:rFonts w:ascii="Batang" w:eastAsia="Batang" w:hAnsi="Batang" w:cs="Arial"/>
                <w:sz w:val="22"/>
                <w:szCs w:val="22"/>
              </w:rPr>
              <w:t xml:space="preserve"> (Batería, terminales, bujes, barra de dirección, pernos, y abrazaderas).</w:t>
            </w:r>
          </w:p>
        </w:tc>
        <w:tc>
          <w:tcPr>
            <w:tcW w:w="1134"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258.00</w:t>
            </w:r>
          </w:p>
        </w:tc>
      </w:tr>
      <w:tr w:rsidR="00204854" w:rsidRPr="005E2F41" w:rsidTr="001D0FAA">
        <w:trPr>
          <w:trHeight w:val="295"/>
        </w:trPr>
        <w:tc>
          <w:tcPr>
            <w:tcW w:w="1135"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54302</w:t>
            </w:r>
          </w:p>
        </w:tc>
        <w:tc>
          <w:tcPr>
            <w:tcW w:w="7796"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b/>
                <w:sz w:val="22"/>
                <w:szCs w:val="22"/>
              </w:rPr>
              <w:t>Mantenimiento y reparación de vehículos</w:t>
            </w:r>
            <w:r w:rsidRPr="005E2F41">
              <w:rPr>
                <w:rFonts w:ascii="Batang" w:eastAsia="Batang" w:hAnsi="Batang" w:cs="Arial"/>
                <w:sz w:val="22"/>
                <w:szCs w:val="22"/>
              </w:rPr>
              <w:t xml:space="preserve"> (Servicios de mano de obra).</w:t>
            </w:r>
          </w:p>
        </w:tc>
        <w:tc>
          <w:tcPr>
            <w:tcW w:w="1134"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76.00</w:t>
            </w:r>
          </w:p>
        </w:tc>
      </w:tr>
      <w:tr w:rsidR="00204854" w:rsidRPr="005E2F41" w:rsidTr="001D0FAA">
        <w:trPr>
          <w:trHeight w:val="188"/>
        </w:trPr>
        <w:tc>
          <w:tcPr>
            <w:tcW w:w="1135" w:type="dxa"/>
          </w:tcPr>
          <w:p w:rsidR="00204854" w:rsidRPr="005E2F41" w:rsidRDefault="00204854" w:rsidP="001D0FAA">
            <w:pPr>
              <w:jc w:val="center"/>
              <w:rPr>
                <w:rFonts w:ascii="Batang" w:eastAsia="Batang" w:hAnsi="Batang" w:cs="Arial"/>
                <w:b/>
                <w:sz w:val="22"/>
                <w:szCs w:val="22"/>
              </w:rPr>
            </w:pPr>
          </w:p>
        </w:tc>
        <w:tc>
          <w:tcPr>
            <w:tcW w:w="7796"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Total…</w:t>
            </w:r>
            <w:r>
              <w:rPr>
                <w:rFonts w:ascii="Batang" w:eastAsia="Batang" w:hAnsi="Batang" w:cs="Arial"/>
                <w:sz w:val="22"/>
                <w:szCs w:val="22"/>
              </w:rPr>
              <w:t>………………………………………………………………………………</w:t>
            </w:r>
          </w:p>
        </w:tc>
        <w:tc>
          <w:tcPr>
            <w:tcW w:w="1134"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435.00</w:t>
            </w:r>
          </w:p>
        </w:tc>
      </w:tr>
    </w:tbl>
    <w:p w:rsidR="00204854" w:rsidRPr="005E2F41" w:rsidRDefault="00204854" w:rsidP="00204854">
      <w:pPr>
        <w:pStyle w:val="Prrafodelista"/>
        <w:shd w:val="clear" w:color="auto" w:fill="FFFFFF" w:themeFill="background1"/>
        <w:spacing w:after="0" w:line="240" w:lineRule="auto"/>
        <w:jc w:val="both"/>
        <w:rPr>
          <w:rFonts w:ascii="Batang" w:eastAsia="Batang" w:hAnsi="Batang" w:cs="Arial"/>
          <w:lang w:val="es-ES"/>
        </w:rPr>
      </w:pPr>
    </w:p>
    <w:p w:rsidR="00204854" w:rsidRPr="005E2F41" w:rsidRDefault="00204854" w:rsidP="00204854">
      <w:pPr>
        <w:pStyle w:val="Prrafodelista"/>
        <w:numPr>
          <w:ilvl w:val="0"/>
          <w:numId w:val="1"/>
        </w:numPr>
        <w:shd w:val="clear" w:color="auto" w:fill="FFFFFF" w:themeFill="background1"/>
        <w:spacing w:after="0" w:line="240" w:lineRule="auto"/>
        <w:jc w:val="both"/>
        <w:rPr>
          <w:rFonts w:ascii="Batang" w:eastAsia="Batang" w:hAnsi="Batang" w:cs="Arial"/>
          <w:lang w:val="es-ES"/>
        </w:rPr>
      </w:pPr>
      <w:r w:rsidRPr="005E2F41">
        <w:rPr>
          <w:rFonts w:ascii="Batang" w:eastAsia="Batang" w:hAnsi="Batang" w:cs="Arial"/>
          <w:lang w:val="es-ES"/>
        </w:rPr>
        <w:lastRenderedPageBreak/>
        <w:t>Mantenimiento de camiones recolectores y vehículos livianos:</w:t>
      </w:r>
    </w:p>
    <w:tbl>
      <w:tblPr>
        <w:tblStyle w:val="Tablaconcuadrcula"/>
        <w:tblW w:w="10065" w:type="dxa"/>
        <w:tblInd w:w="-147" w:type="dxa"/>
        <w:tblLayout w:type="fixed"/>
        <w:tblLook w:val="04A0" w:firstRow="1" w:lastRow="0" w:firstColumn="1" w:lastColumn="0" w:noHBand="0" w:noVBand="1"/>
      </w:tblPr>
      <w:tblGrid>
        <w:gridCol w:w="1135"/>
        <w:gridCol w:w="7654"/>
        <w:gridCol w:w="1276"/>
      </w:tblGrid>
      <w:tr w:rsidR="00204854" w:rsidRPr="005E2F41" w:rsidTr="001D0FAA">
        <w:tc>
          <w:tcPr>
            <w:tcW w:w="1135"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CIFRAS</w:t>
            </w:r>
          </w:p>
        </w:tc>
        <w:tc>
          <w:tcPr>
            <w:tcW w:w="7654"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CONCEPTO</w:t>
            </w:r>
          </w:p>
        </w:tc>
        <w:tc>
          <w:tcPr>
            <w:tcW w:w="1276"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MONTO $</w:t>
            </w:r>
          </w:p>
        </w:tc>
      </w:tr>
      <w:tr w:rsidR="00204854" w:rsidRPr="005E2F41" w:rsidTr="001D0FAA">
        <w:trPr>
          <w:trHeight w:val="394"/>
        </w:trPr>
        <w:tc>
          <w:tcPr>
            <w:tcW w:w="1135" w:type="dxa"/>
          </w:tcPr>
          <w:p w:rsidR="00204854" w:rsidRPr="005E2F41" w:rsidRDefault="00204854" w:rsidP="001D0FAA">
            <w:pPr>
              <w:jc w:val="center"/>
              <w:rPr>
                <w:rFonts w:ascii="Batang" w:eastAsia="Batang" w:hAnsi="Batang" w:cs="Arial"/>
                <w:b/>
                <w:sz w:val="22"/>
                <w:szCs w:val="22"/>
              </w:rPr>
            </w:pPr>
            <w:r w:rsidRPr="005E2F41">
              <w:rPr>
                <w:rFonts w:ascii="Batang" w:eastAsia="Batang" w:hAnsi="Batang" w:cs="Arial"/>
                <w:b/>
                <w:sz w:val="22"/>
                <w:szCs w:val="22"/>
              </w:rPr>
              <w:t>54118</w:t>
            </w:r>
          </w:p>
        </w:tc>
        <w:tc>
          <w:tcPr>
            <w:tcW w:w="7654"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b/>
                <w:sz w:val="22"/>
                <w:szCs w:val="22"/>
              </w:rPr>
              <w:t>Herramientas, repuestos y accesorios.</w:t>
            </w:r>
            <w:r w:rsidRPr="005E2F41">
              <w:rPr>
                <w:rFonts w:ascii="Batang" w:eastAsia="Batang" w:hAnsi="Batang" w:cs="Arial"/>
                <w:sz w:val="22"/>
                <w:szCs w:val="22"/>
              </w:rPr>
              <w:t xml:space="preserve"> (Filtros de aceite y combustible).</w:t>
            </w:r>
          </w:p>
        </w:tc>
        <w:tc>
          <w:tcPr>
            <w:tcW w:w="1276"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996.60</w:t>
            </w:r>
          </w:p>
        </w:tc>
      </w:tr>
      <w:tr w:rsidR="00204854" w:rsidRPr="005E2F41" w:rsidTr="001D0FAA">
        <w:trPr>
          <w:trHeight w:val="394"/>
        </w:trPr>
        <w:tc>
          <w:tcPr>
            <w:tcW w:w="1135" w:type="dxa"/>
          </w:tcPr>
          <w:p w:rsidR="00204854" w:rsidRPr="005E2F41" w:rsidRDefault="00204854" w:rsidP="001D0FAA">
            <w:pPr>
              <w:jc w:val="center"/>
              <w:rPr>
                <w:rFonts w:ascii="Batang" w:eastAsia="Batang" w:hAnsi="Batang" w:cs="Arial"/>
                <w:b/>
                <w:sz w:val="22"/>
                <w:szCs w:val="22"/>
              </w:rPr>
            </w:pPr>
          </w:p>
        </w:tc>
        <w:tc>
          <w:tcPr>
            <w:tcW w:w="7654" w:type="dxa"/>
          </w:tcPr>
          <w:p w:rsidR="00204854" w:rsidRPr="005E2F41" w:rsidRDefault="00204854" w:rsidP="001D0FAA">
            <w:pPr>
              <w:jc w:val="both"/>
              <w:rPr>
                <w:rFonts w:ascii="Batang" w:eastAsia="Batang" w:hAnsi="Batang" w:cs="Arial"/>
                <w:sz w:val="22"/>
                <w:szCs w:val="22"/>
              </w:rPr>
            </w:pPr>
            <w:r w:rsidRPr="005E2F41">
              <w:rPr>
                <w:rFonts w:ascii="Batang" w:eastAsia="Batang" w:hAnsi="Batang" w:cs="Arial"/>
                <w:sz w:val="22"/>
                <w:szCs w:val="22"/>
              </w:rPr>
              <w:t>Total…</w:t>
            </w:r>
            <w:r>
              <w:rPr>
                <w:rFonts w:ascii="Batang" w:eastAsia="Batang" w:hAnsi="Batang" w:cs="Arial"/>
                <w:sz w:val="22"/>
                <w:szCs w:val="22"/>
              </w:rPr>
              <w:t>………………………………………………………………………………</w:t>
            </w:r>
          </w:p>
        </w:tc>
        <w:tc>
          <w:tcPr>
            <w:tcW w:w="1276" w:type="dxa"/>
          </w:tcPr>
          <w:p w:rsidR="00204854" w:rsidRPr="005E2F41" w:rsidRDefault="00204854" w:rsidP="001D0FAA">
            <w:pPr>
              <w:jc w:val="right"/>
              <w:rPr>
                <w:rFonts w:ascii="Batang" w:eastAsia="Batang" w:hAnsi="Batang" w:cs="Arial"/>
                <w:sz w:val="22"/>
                <w:szCs w:val="22"/>
              </w:rPr>
            </w:pPr>
            <w:r w:rsidRPr="005E2F41">
              <w:rPr>
                <w:rFonts w:ascii="Batang" w:eastAsia="Batang" w:hAnsi="Batang" w:cs="Arial"/>
                <w:sz w:val="22"/>
                <w:szCs w:val="22"/>
              </w:rPr>
              <w:t>996.60</w:t>
            </w:r>
          </w:p>
        </w:tc>
      </w:tr>
    </w:tbl>
    <w:p w:rsidR="00204854" w:rsidRPr="005E2F41" w:rsidRDefault="00204854" w:rsidP="00204854">
      <w:pPr>
        <w:shd w:val="clear" w:color="auto" w:fill="FFFFFF" w:themeFill="background1"/>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iCs/>
          <w:sz w:val="22"/>
          <w:szCs w:val="22"/>
        </w:rPr>
        <w:t>Estos gasto se aplicará al respectivo cifrado presupuestario y de comprobará conforme el Art. 86 del Códi</w:t>
      </w:r>
      <w:r>
        <w:rPr>
          <w:rFonts w:ascii="Batang" w:eastAsia="Batang" w:hAnsi="Batang" w:cs="Aharoni"/>
          <w:iCs/>
          <w:sz w:val="22"/>
          <w:szCs w:val="22"/>
        </w:rPr>
        <w:t xml:space="preserve">go Municipal.-  Certifíquese.- </w:t>
      </w:r>
      <w:r w:rsidRPr="005E2F41">
        <w:rPr>
          <w:rFonts w:ascii="Batang" w:eastAsia="Batang" w:hAnsi="Batang" w:cs="Aharoni"/>
          <w:b/>
          <w:noProof/>
          <w:sz w:val="22"/>
          <w:szCs w:val="22"/>
          <w:lang w:eastAsia="es-ES"/>
        </w:rPr>
        <w:t>ACUERDO NÚMERO DIECINUEVE.-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la Sociedad “Desarrollos Terrestres Limitada de Capital Variable”, con fecha 18 de Julio de 2018 ha interpuesto –de conformidad al Art. 123 de la Ley General Tributaria Municipal- el recurso de apelación contra el Estado de Cuenta de esa fecha en relación a morosidad en el pago </w:t>
      </w:r>
      <w:r w:rsidRPr="005E2F41">
        <w:rPr>
          <w:rFonts w:ascii="Batang" w:eastAsia="Batang" w:hAnsi="Batang" w:cs="Arial"/>
          <w:sz w:val="22"/>
          <w:szCs w:val="22"/>
        </w:rPr>
        <w:t xml:space="preserve">de impuestos y tasas adeudadas de Junio de 2013, y </w:t>
      </w:r>
      <w:r w:rsidRPr="005E2F41">
        <w:rPr>
          <w:rFonts w:ascii="Batang" w:eastAsia="Batang" w:hAnsi="Batang" w:cs="Aharoni"/>
          <w:iCs/>
          <w:sz w:val="22"/>
          <w:szCs w:val="22"/>
          <w:lang w:val="es-MX"/>
        </w:rPr>
        <w:t>requiriendo a dicha Empresa el pago de Siete mil novecientos veinticinco 41/100 Dólares (</w:t>
      </w:r>
      <w:r w:rsidRPr="005E2F41">
        <w:rPr>
          <w:rFonts w:ascii="Batang" w:eastAsia="Batang" w:hAnsi="Batang" w:cs="Arial"/>
          <w:sz w:val="22"/>
          <w:szCs w:val="22"/>
        </w:rPr>
        <w:t>$ 7,925.41), en concepto de impuestos a la actividad económica, y el pago de Treinta y</w:t>
      </w:r>
      <w:r>
        <w:rPr>
          <w:rFonts w:ascii="Batang" w:eastAsia="Batang" w:hAnsi="Batang" w:cs="Arial"/>
          <w:sz w:val="22"/>
          <w:szCs w:val="22"/>
        </w:rPr>
        <w:t xml:space="preserve"> cinco mil ocho 25/100 Dólares </w:t>
      </w:r>
      <w:r w:rsidRPr="005E2F41">
        <w:rPr>
          <w:rFonts w:ascii="Batang" w:eastAsia="Batang" w:hAnsi="Batang" w:cs="Arial"/>
          <w:sz w:val="22"/>
          <w:szCs w:val="22"/>
        </w:rPr>
        <w:t xml:space="preserve">($ 35,008.25) en concepto de tasas;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Admitir en ambos efectos el </w:t>
      </w:r>
      <w:r w:rsidRPr="005E2F41">
        <w:rPr>
          <w:rFonts w:ascii="Batang" w:eastAsia="Batang" w:hAnsi="Batang" w:cs="Arial"/>
          <w:b/>
          <w:sz w:val="22"/>
          <w:szCs w:val="22"/>
        </w:rPr>
        <w:t>Recurso de Apelación</w:t>
      </w:r>
      <w:r w:rsidRPr="005E2F41">
        <w:rPr>
          <w:rFonts w:ascii="Batang" w:eastAsia="Batang" w:hAnsi="Batang" w:cs="Arial"/>
          <w:sz w:val="22"/>
          <w:szCs w:val="22"/>
        </w:rPr>
        <w:t xml:space="preserve"> promovido por la Sociedad “Desarrollos Terrestres, Ltda. </w:t>
      </w:r>
      <w:proofErr w:type="gramStart"/>
      <w:r w:rsidRPr="005E2F41">
        <w:rPr>
          <w:rFonts w:ascii="Batang" w:eastAsia="Batang" w:hAnsi="Batang" w:cs="Arial"/>
          <w:sz w:val="22"/>
          <w:szCs w:val="22"/>
        </w:rPr>
        <w:t>de</w:t>
      </w:r>
      <w:proofErr w:type="gramEnd"/>
      <w:r w:rsidRPr="005E2F41">
        <w:rPr>
          <w:rFonts w:ascii="Batang" w:eastAsia="Batang" w:hAnsi="Batang" w:cs="Arial"/>
          <w:sz w:val="22"/>
          <w:szCs w:val="22"/>
        </w:rPr>
        <w:t xml:space="preserve"> C. V.”, contra el Estado de Cuenta de Morosidad de fecha 18 de Julio de 2018, y gestión de pago; y al efecto, darle el trámite previsto en el </w:t>
      </w:r>
      <w:r w:rsidRPr="005E2F41">
        <w:rPr>
          <w:rFonts w:ascii="Batang" w:eastAsia="Batang" w:hAnsi="Batang" w:cs="Aharoni"/>
          <w:iCs/>
          <w:sz w:val="22"/>
          <w:szCs w:val="22"/>
          <w:lang w:val="es-MX"/>
        </w:rPr>
        <w:t>Art. 123 de la Ley General Tributaria Municipal.- Se faculta al Asesor Jurídico para que proceda a la notificación legal de este proveído, y de seguimiento a la sustanciación del proceso ante est</w:t>
      </w:r>
      <w:r>
        <w:rPr>
          <w:rFonts w:ascii="Batang" w:eastAsia="Batang" w:hAnsi="Batang" w:cs="Aharoni"/>
          <w:iCs/>
          <w:sz w:val="22"/>
          <w:szCs w:val="22"/>
          <w:lang w:val="es-MX"/>
        </w:rPr>
        <w:t xml:space="preserve">e pleno. Certifíquese.- </w:t>
      </w:r>
      <w:r w:rsidRPr="005E2F41">
        <w:rPr>
          <w:rFonts w:ascii="Batang" w:eastAsia="Batang" w:hAnsi="Batang" w:cs="Aharoni"/>
          <w:b/>
          <w:noProof/>
          <w:sz w:val="22"/>
          <w:szCs w:val="22"/>
          <w:lang w:eastAsia="es-ES"/>
        </w:rPr>
        <w:t>ACUERDO NÚMERO VEINTE.-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w:t>
      </w:r>
      <w:r w:rsidRPr="005E2F41">
        <w:rPr>
          <w:rFonts w:ascii="Batang" w:eastAsia="Batang" w:hAnsi="Batang" w:cs="Arial"/>
          <w:sz w:val="22"/>
          <w:szCs w:val="22"/>
        </w:rPr>
        <w:t xml:space="preserve"> es urgente proceder al retiro de luminarias inservibles u obsoletas instaladas en el Boulevard 25 de Febrero de esta ciudad, e instalar lámparas que armonicen con el mobiliario urbanístico de la zona, y contribuyan a la prevención del crimen en aquel sector;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Priorizar la compra o suministro de luminarias LED en el Boulevard 25 de Febrero de esta ciudad, a fin de mejorar el sistema de Alumbrado Público sobre dicha vía pública, teniendo en cuenta que la luminaria que instalará EDP es decorativa y no tiene la capacidad de iluminación en general para los usuarios de la misma.- </w:t>
      </w:r>
      <w:r>
        <w:rPr>
          <w:rFonts w:ascii="Batang" w:eastAsia="Batang" w:hAnsi="Batang" w:cs="Aharoni"/>
          <w:iCs/>
          <w:sz w:val="22"/>
          <w:szCs w:val="22"/>
          <w:lang w:val="es-MX"/>
        </w:rPr>
        <w:t xml:space="preserve">Certifíquese.- </w:t>
      </w:r>
      <w:r w:rsidRPr="005E2F41">
        <w:rPr>
          <w:rFonts w:ascii="Batang" w:eastAsia="Batang" w:hAnsi="Batang" w:cs="Arial"/>
          <w:b/>
          <w:iCs/>
          <w:sz w:val="22"/>
          <w:szCs w:val="22"/>
        </w:rPr>
        <w:t>ACUERDO NÚMERO VEINTIUNO.-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es sumamente importante continuar desarrollando jornadas de capacitación de las trabajadoras y los </w:t>
      </w:r>
      <w:r w:rsidRPr="005E2F41">
        <w:rPr>
          <w:rFonts w:ascii="Batang" w:eastAsia="Batang" w:hAnsi="Batang" w:cs="Arial"/>
          <w:sz w:val="22"/>
          <w:szCs w:val="22"/>
        </w:rPr>
        <w:lastRenderedPageBreak/>
        <w:t xml:space="preserve">trabajadores de esta institución, marco dentro del cual la Unidad de Recursos Humanos de esta Alcaldía Municipal, con el apoyo del INSAFORP, ha programado tres eventos de capacitación, a desarrollarse cada uno en tres jornadas durante el mes de Agosto del corriente mes y año así: </w:t>
      </w:r>
      <w:r w:rsidRPr="005E2F41">
        <w:rPr>
          <w:rFonts w:ascii="Batang" w:eastAsia="Batang" w:hAnsi="Batang" w:cs="Arial"/>
          <w:b/>
          <w:sz w:val="22"/>
          <w:szCs w:val="22"/>
        </w:rPr>
        <w:t>1)</w:t>
      </w:r>
      <w:r w:rsidRPr="005E2F41">
        <w:rPr>
          <w:rFonts w:ascii="Batang" w:eastAsia="Batang" w:hAnsi="Batang" w:cs="Arial"/>
          <w:sz w:val="22"/>
          <w:szCs w:val="22"/>
        </w:rPr>
        <w:t xml:space="preserve"> “Administración de valores para personas de éxito”;  </w:t>
      </w:r>
      <w:r w:rsidRPr="005E2F41">
        <w:rPr>
          <w:rFonts w:ascii="Batang" w:eastAsia="Batang" w:hAnsi="Batang" w:cs="Arial"/>
          <w:b/>
          <w:sz w:val="22"/>
          <w:szCs w:val="22"/>
        </w:rPr>
        <w:t>2)</w:t>
      </w:r>
      <w:r w:rsidRPr="005E2F41">
        <w:rPr>
          <w:rFonts w:ascii="Batang" w:eastAsia="Batang" w:hAnsi="Batang" w:cs="Arial"/>
          <w:sz w:val="22"/>
          <w:szCs w:val="22"/>
        </w:rPr>
        <w:t xml:space="preserve"> “Desarrollo del potencial humano y liderazgo”; y  </w:t>
      </w:r>
      <w:r w:rsidRPr="005E2F41">
        <w:rPr>
          <w:rFonts w:ascii="Batang" w:eastAsia="Batang" w:hAnsi="Batang" w:cs="Arial"/>
          <w:b/>
          <w:sz w:val="22"/>
          <w:szCs w:val="22"/>
        </w:rPr>
        <w:t>3)</w:t>
      </w:r>
      <w:r w:rsidRPr="005E2F41">
        <w:rPr>
          <w:rFonts w:ascii="Batang" w:eastAsia="Batang" w:hAnsi="Batang" w:cs="Arial"/>
          <w:sz w:val="22"/>
          <w:szCs w:val="22"/>
        </w:rPr>
        <w:t xml:space="preserve"> “Administración del tiempo”, siendo necesaria la adquisición de productos de consumo; es decir, almuerzo y refrigerios hasta para un máximo de veintiún (21) servidores municipales que participarán en cada jornada;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 la Tesorería Municipal de esta ciudad para que erogue de los recursos “Fondos Propios”, con cargo a las cifras 54101 (Productos alimenticios para personas) del Presupuesto Municipal vigente, la suma de un mil 00/100 Dólares ($ 1,000.00), para pagar el suministro de almuerzos y refrigerios a favor de los empleados que participarán en las referidas jornadas de capacitación; </w:t>
      </w:r>
      <w:r w:rsidRPr="005E2F41">
        <w:rPr>
          <w:rFonts w:ascii="Batang" w:eastAsia="Batang" w:hAnsi="Batang" w:cs="Arial"/>
          <w:iCs/>
          <w:sz w:val="22"/>
          <w:szCs w:val="22"/>
        </w:rPr>
        <w:t>estos gastos se comprobarán como lo establece el Art. 86 del Código Municipal.-Certifíquese</w:t>
      </w:r>
      <w:r>
        <w:rPr>
          <w:rFonts w:ascii="Batang" w:eastAsia="Batang" w:hAnsi="Batang" w:cs="Arial"/>
          <w:iCs/>
          <w:sz w:val="22"/>
          <w:szCs w:val="22"/>
        </w:rPr>
        <w:t xml:space="preserve">.- </w:t>
      </w:r>
      <w:r w:rsidRPr="005E2F41">
        <w:rPr>
          <w:rFonts w:ascii="Batang" w:eastAsia="Batang" w:hAnsi="Batang" w:cs="Aharoni"/>
          <w:b/>
          <w:noProof/>
          <w:sz w:val="22"/>
          <w:szCs w:val="22"/>
          <w:lang w:eastAsia="es-ES"/>
        </w:rPr>
        <w:t>ACUERDO NÚMERO VEINTIDOS.-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por unanimidad </w:t>
      </w:r>
      <w:r w:rsidRPr="005E2F41">
        <w:rPr>
          <w:rFonts w:ascii="Batang" w:eastAsia="Batang" w:hAnsi="Batang" w:cs="Aharoni"/>
          <w:b/>
          <w:iCs/>
          <w:sz w:val="22"/>
          <w:szCs w:val="22"/>
          <w:lang w:val="es-MX"/>
        </w:rPr>
        <w:t>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Facultar a la Tesorería Municipal de Acajutla para que el pago de salarios del mes de Julio de 2018 que corresponde al personal por contrato que laboran en el Proyecto </w:t>
      </w:r>
      <w:r w:rsidRPr="005E2F41">
        <w:rPr>
          <w:rFonts w:ascii="Batang" w:eastAsia="Batang" w:hAnsi="Batang" w:cs="Arial"/>
          <w:b/>
          <w:sz w:val="22"/>
          <w:szCs w:val="22"/>
        </w:rPr>
        <w:t>“Apoyo al Arte, Deporte y Cultura en el Municipio de Acajutla”</w:t>
      </w:r>
      <w:r w:rsidRPr="005E2F41">
        <w:rPr>
          <w:rFonts w:ascii="Batang" w:eastAsia="Batang" w:hAnsi="Batang" w:cs="Arial"/>
          <w:sz w:val="22"/>
          <w:szCs w:val="22"/>
        </w:rPr>
        <w:t xml:space="preserve">, y Proyecto </w:t>
      </w:r>
      <w:r w:rsidRPr="005E2F41">
        <w:rPr>
          <w:rFonts w:ascii="Batang" w:eastAsia="Batang" w:hAnsi="Batang" w:cs="Arial"/>
          <w:b/>
          <w:sz w:val="22"/>
          <w:szCs w:val="22"/>
        </w:rPr>
        <w:t>“Fomento de Actividades Económicas y Turísticas del Municipio”</w:t>
      </w:r>
      <w:r w:rsidRPr="005E2F41">
        <w:rPr>
          <w:rFonts w:ascii="Batang" w:eastAsia="Batang" w:hAnsi="Batang" w:cs="Arial"/>
          <w:sz w:val="22"/>
          <w:szCs w:val="22"/>
        </w:rPr>
        <w:t>, lo realice antes de iniciar el período festivo por vacaciones de Agosto. Asimismo, se le faculta para que requiera al referido personal que gestione la apertura de una Cuenta de Ahorros en el Banco en el que realiza sus operaciones esta institución, a fin de facilitar el depósito oportuno de salarios y que éstos puedan retirarlos de cualquier cajero automático autorizado.-</w:t>
      </w:r>
      <w:r w:rsidRPr="005E2F41">
        <w:rPr>
          <w:rFonts w:ascii="Batang" w:eastAsia="Batang" w:hAnsi="Batang" w:cs="Arial"/>
          <w:iCs/>
          <w:sz w:val="22"/>
          <w:szCs w:val="22"/>
        </w:rPr>
        <w:t xml:space="preserve"> Certifíquese.-</w:t>
      </w:r>
      <w:r>
        <w:rPr>
          <w:rFonts w:ascii="Batang" w:eastAsia="Batang" w:hAnsi="Batang" w:cs="Arial"/>
          <w:iCs/>
          <w:sz w:val="22"/>
          <w:szCs w:val="22"/>
        </w:rPr>
        <w:t xml:space="preserve"> </w:t>
      </w:r>
      <w:r w:rsidRPr="005E2F41">
        <w:rPr>
          <w:rFonts w:ascii="Batang" w:eastAsia="Batang" w:hAnsi="Batang" w:cs="Aharoni"/>
          <w:b/>
          <w:noProof/>
          <w:sz w:val="22"/>
          <w:szCs w:val="22"/>
          <w:lang w:eastAsia="es-ES"/>
        </w:rPr>
        <w:t>ACUERDO NÚMERO VEINTITRES.-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I)</w:t>
      </w:r>
      <w:r w:rsidRPr="005E2F41">
        <w:rPr>
          <w:rFonts w:ascii="Batang" w:eastAsia="Batang" w:hAnsi="Batang" w:cs="Aharoni"/>
          <w:iCs/>
          <w:sz w:val="22"/>
          <w:szCs w:val="22"/>
          <w:lang w:val="es-MX"/>
        </w:rPr>
        <w:t xml:space="preserve"> Que el señor</w:t>
      </w:r>
      <w:r>
        <w:rPr>
          <w:rFonts w:ascii="Batang" w:eastAsia="Batang" w:hAnsi="Batang" w:cs="Aharoni"/>
          <w:iCs/>
          <w:sz w:val="22"/>
          <w:szCs w:val="22"/>
          <w:lang w:val="es-MX"/>
        </w:rPr>
        <w:t xml:space="preserve"> -----------</w:t>
      </w:r>
      <w:r w:rsidRPr="005E2F41">
        <w:rPr>
          <w:rFonts w:ascii="Batang" w:eastAsia="Batang" w:hAnsi="Batang" w:cs="Arial"/>
          <w:sz w:val="22"/>
          <w:szCs w:val="22"/>
        </w:rPr>
        <w:t xml:space="preserve">, mayor de edad, obrero, de este domicilio, en el ejercicio de sus derechos ciudadanos, ha solicitado licencia para la </w:t>
      </w:r>
      <w:r w:rsidRPr="005E2F41">
        <w:rPr>
          <w:rFonts w:ascii="Batang" w:eastAsia="Batang" w:hAnsi="Batang" w:cs="Arial"/>
          <w:b/>
          <w:sz w:val="22"/>
          <w:szCs w:val="22"/>
        </w:rPr>
        <w:t>venta de bebidas alcohólicas</w:t>
      </w:r>
      <w:r w:rsidRPr="005E2F41">
        <w:rPr>
          <w:rFonts w:ascii="Batang" w:eastAsia="Batang" w:hAnsi="Batang" w:cs="Arial"/>
          <w:sz w:val="22"/>
          <w:szCs w:val="22"/>
        </w:rPr>
        <w:t xml:space="preserve"> durante el corriente año, en un inmueble de su propiedad marcado como Lote Número Uno, Polígono “H” ubicado en la Lotificación San Emilio del Cantón San Julián de esta jurisdicción, lugar en el que pretende poner en funcionamiento un restaurante y una venta de cervezas; y </w:t>
      </w:r>
      <w:r w:rsidRPr="005E2F41">
        <w:rPr>
          <w:rFonts w:ascii="Batang" w:eastAsia="Batang" w:hAnsi="Batang" w:cs="Arial"/>
          <w:b/>
          <w:sz w:val="22"/>
          <w:szCs w:val="22"/>
        </w:rPr>
        <w:t>II)</w:t>
      </w:r>
      <w:r w:rsidRPr="005E2F41">
        <w:rPr>
          <w:rFonts w:ascii="Batang" w:eastAsia="Batang" w:hAnsi="Batang" w:cs="Arial"/>
          <w:sz w:val="22"/>
          <w:szCs w:val="22"/>
        </w:rPr>
        <w:t xml:space="preserve"> Que este tipo de negocios es proclive a generar </w:t>
      </w:r>
      <w:r w:rsidRPr="005E2F41">
        <w:rPr>
          <w:rFonts w:ascii="Batang" w:eastAsia="Batang" w:hAnsi="Batang"/>
          <w:sz w:val="22"/>
          <w:szCs w:val="22"/>
        </w:rPr>
        <w:t xml:space="preserve">conductas que pudieren ser lesivas a la convivencia ciudadana, por lo cual previo a pronunciarse sobre esta clase de peticiones, la Municipalidad acostumbra abocarse al Principio de Participación </w:t>
      </w:r>
      <w:r w:rsidRPr="005E2F41">
        <w:rPr>
          <w:rFonts w:ascii="Batang" w:eastAsia="Batang" w:hAnsi="Batang"/>
          <w:sz w:val="22"/>
          <w:szCs w:val="22"/>
        </w:rPr>
        <w:lastRenderedPageBreak/>
        <w:t>Ciudadana</w:t>
      </w:r>
      <w:r w:rsidRPr="005E2F41">
        <w:rPr>
          <w:rFonts w:ascii="Batang" w:eastAsia="Batang" w:hAnsi="Batang" w:cs="Arial"/>
          <w:sz w:val="22"/>
          <w:szCs w:val="22"/>
        </w:rPr>
        <w:t xml:space="preserve"> contenido en el literal “e)” del Art. 3 de la </w:t>
      </w:r>
      <w:r w:rsidRPr="005E2F41">
        <w:rPr>
          <w:rFonts w:ascii="Batang" w:eastAsia="Batang" w:hAnsi="Batang"/>
          <w:b/>
          <w:sz w:val="22"/>
          <w:szCs w:val="22"/>
        </w:rPr>
        <w:t>LEY MARCO PARA LA CONVIVENCIA CIUDADANA Y CONTRAVENCIONES ADMINISTRATIVAS</w:t>
      </w:r>
      <w:r w:rsidRPr="005E2F41">
        <w:rPr>
          <w:rFonts w:ascii="Batang" w:eastAsia="Batang" w:hAnsi="Batang"/>
          <w:sz w:val="22"/>
          <w:szCs w:val="22"/>
        </w:rPr>
        <w:t xml:space="preserve">; dicho Principio estatuye el Proceso mediante el cual la sociedad civil interactúa y se relaciona con las estructuras gubernamentales para garantizar el cumplimiento de las </w:t>
      </w:r>
      <w:r w:rsidRPr="005E2F41">
        <w:rPr>
          <w:rFonts w:ascii="Batang" w:eastAsia="Batang" w:hAnsi="Batang" w:cs="Arial"/>
          <w:sz w:val="22"/>
          <w:szCs w:val="22"/>
        </w:rPr>
        <w:t xml:space="preserve">normas de convivencia de la localidad. marco dentro del cual, además de la inspección de técnicos de la Unidad de Administración Tributaria Municipal, delegados de la Unidad de Promoción Social y Participación Ciudadana realizan </w:t>
      </w:r>
      <w:r w:rsidRPr="005E2F41">
        <w:rPr>
          <w:rFonts w:ascii="Batang" w:eastAsia="Batang" w:hAnsi="Batang" w:cs="Aharoni"/>
          <w:iCs/>
          <w:sz w:val="22"/>
          <w:szCs w:val="22"/>
          <w:lang w:val="es-MX"/>
        </w:rPr>
        <w:t>consultas o entrevistas realizadas a los pobladores de la comunidad</w:t>
      </w:r>
      <w:r w:rsidRPr="005E2F41">
        <w:rPr>
          <w:rFonts w:ascii="Batang" w:eastAsia="Batang" w:hAnsi="Batang" w:cs="Arial"/>
          <w:sz w:val="22"/>
          <w:szCs w:val="22"/>
        </w:rPr>
        <w:t xml:space="preserve"> donde se pretende desarrollar aquella clase de actividades; y </w:t>
      </w:r>
      <w:r w:rsidRPr="005E2F41">
        <w:rPr>
          <w:rFonts w:ascii="Batang" w:eastAsia="Batang" w:hAnsi="Batang" w:cs="Arial"/>
          <w:b/>
          <w:sz w:val="22"/>
          <w:szCs w:val="22"/>
        </w:rPr>
        <w:t>III)</w:t>
      </w:r>
      <w:r w:rsidRPr="005E2F41">
        <w:rPr>
          <w:rFonts w:ascii="Batang" w:eastAsia="Batang" w:hAnsi="Batang" w:cs="Arial"/>
          <w:sz w:val="22"/>
          <w:szCs w:val="22"/>
        </w:rPr>
        <w:t xml:space="preserve"> Que en </w:t>
      </w:r>
      <w:r w:rsidRPr="005E2F41">
        <w:rPr>
          <w:rFonts w:ascii="Batang" w:eastAsia="Batang" w:hAnsi="Batang" w:cs="Aharoni"/>
          <w:iCs/>
          <w:sz w:val="22"/>
          <w:szCs w:val="22"/>
          <w:lang w:val="es-MX"/>
        </w:rPr>
        <w:t xml:space="preserve">las diligencias administrativas que promueve el señor </w:t>
      </w:r>
      <w:r w:rsidRPr="005E2F41">
        <w:rPr>
          <w:rFonts w:ascii="Batang" w:eastAsia="Batang" w:hAnsi="Batang" w:cs="Aharoni"/>
          <w:b/>
          <w:iCs/>
          <w:sz w:val="22"/>
          <w:szCs w:val="22"/>
          <w:lang w:val="es-MX"/>
        </w:rPr>
        <w:t xml:space="preserve">Moisés </w:t>
      </w:r>
      <w:proofErr w:type="spellStart"/>
      <w:r w:rsidRPr="005E2F41">
        <w:rPr>
          <w:rFonts w:ascii="Batang" w:eastAsia="Batang" w:hAnsi="Batang" w:cs="Aharoni"/>
          <w:b/>
          <w:iCs/>
          <w:sz w:val="22"/>
          <w:szCs w:val="22"/>
          <w:lang w:val="es-MX"/>
        </w:rPr>
        <w:t>Mardoqueo</w:t>
      </w:r>
      <w:proofErr w:type="spellEnd"/>
      <w:r w:rsidRPr="005E2F41">
        <w:rPr>
          <w:rFonts w:ascii="Batang" w:eastAsia="Batang" w:hAnsi="Batang" w:cs="Aharoni"/>
          <w:b/>
          <w:iCs/>
          <w:sz w:val="22"/>
          <w:szCs w:val="22"/>
          <w:lang w:val="es-MX"/>
        </w:rPr>
        <w:t xml:space="preserve"> Machuca Peña</w:t>
      </w:r>
      <w:r w:rsidRPr="005E2F41">
        <w:rPr>
          <w:rFonts w:ascii="Batang" w:eastAsia="Batang" w:hAnsi="Batang" w:cs="Aharoni"/>
          <w:iCs/>
          <w:sz w:val="22"/>
          <w:szCs w:val="22"/>
          <w:lang w:val="es-MX"/>
        </w:rPr>
        <w:t xml:space="preserve"> consta que  un alto porcentaje de vecinos inmediatos </w:t>
      </w:r>
      <w:r w:rsidRPr="005E2F41">
        <w:rPr>
          <w:rFonts w:ascii="Batang" w:eastAsia="Batang" w:hAnsi="Batang" w:cs="Arial"/>
          <w:sz w:val="22"/>
          <w:szCs w:val="22"/>
        </w:rPr>
        <w:t>Lote Número Uno, Polígono “H” ubicado en la Lotificación San Emilio del Cantón San Julián de esta jurisdicción</w:t>
      </w:r>
      <w:r w:rsidRPr="005E2F41">
        <w:rPr>
          <w:rFonts w:ascii="Batang" w:eastAsia="Batang" w:hAnsi="Batang" w:cs="Aharoni"/>
          <w:iCs/>
          <w:sz w:val="22"/>
          <w:szCs w:val="22"/>
          <w:lang w:val="es-MX"/>
        </w:rPr>
        <w:t xml:space="preserve">, pobladores de aquella comunidad, no están de acuerdo con la instalación de </w:t>
      </w:r>
      <w:r w:rsidRPr="005E2F41">
        <w:rPr>
          <w:rFonts w:ascii="Batang" w:eastAsia="Batang" w:hAnsi="Batang" w:cs="Arial"/>
          <w:sz w:val="22"/>
          <w:szCs w:val="22"/>
        </w:rPr>
        <w:t>la venta de bebidas alcohólicas ni con la venta de cervezas en dicho lugar</w:t>
      </w:r>
      <w:r w:rsidRPr="005E2F41">
        <w:rPr>
          <w:rFonts w:ascii="Batang" w:eastAsia="Batang" w:hAnsi="Batang" w:cs="Aharoni"/>
          <w:iCs/>
          <w:sz w:val="22"/>
          <w:szCs w:val="22"/>
          <w:lang w:val="es-MX"/>
        </w:rPr>
        <w:t xml:space="preserve">; en consecuencia, y en atención a los resultados de, esta Municipalidad </w:t>
      </w:r>
      <w:r w:rsidRPr="005E2F41">
        <w:rPr>
          <w:rFonts w:ascii="Batang" w:eastAsia="Batang" w:hAnsi="Batang" w:cs="Aharoni"/>
          <w:b/>
          <w:iCs/>
          <w:sz w:val="22"/>
          <w:szCs w:val="22"/>
          <w:lang w:val="es-MX"/>
        </w:rPr>
        <w:t xml:space="preserve">por unanimidad ACUERDA: </w:t>
      </w:r>
      <w:r w:rsidRPr="005E2F41">
        <w:rPr>
          <w:rFonts w:ascii="Batang" w:eastAsia="Batang" w:hAnsi="Batang" w:cs="Aharoni"/>
          <w:iCs/>
          <w:sz w:val="22"/>
          <w:szCs w:val="22"/>
          <w:lang w:val="es-MX"/>
        </w:rPr>
        <w:t xml:space="preserve">Denegar la solicitud del </w:t>
      </w:r>
      <w:r w:rsidRPr="005E2F41">
        <w:rPr>
          <w:rFonts w:ascii="Batang" w:eastAsia="Batang" w:hAnsi="Batang" w:cs="Arial"/>
          <w:sz w:val="22"/>
          <w:szCs w:val="22"/>
        </w:rPr>
        <w:t>señor</w:t>
      </w:r>
      <w:r>
        <w:rPr>
          <w:rFonts w:ascii="Batang" w:eastAsia="Batang" w:hAnsi="Batang" w:cs="Arial"/>
          <w:sz w:val="22"/>
          <w:szCs w:val="22"/>
        </w:rPr>
        <w:t xml:space="preserve"> -------</w:t>
      </w:r>
      <w:r w:rsidRPr="005E2F41">
        <w:rPr>
          <w:rFonts w:ascii="Batang" w:eastAsia="Batang" w:hAnsi="Batang" w:cs="Arial"/>
          <w:sz w:val="22"/>
          <w:szCs w:val="22"/>
        </w:rPr>
        <w:t>, y por ende, no concederle licencia para la venta de bebidas alcohólicas ni licencia para la venta de cervezas en un inmueble de su propiedad marcado como Lote Número Uno, Polígono “H” ubicado en la Lotificación San Emilio del Cantón San Julián de esta jurisdicción.- Certifíquese.-</w:t>
      </w:r>
      <w:r>
        <w:rPr>
          <w:rFonts w:ascii="Batang" w:eastAsia="Batang" w:hAnsi="Batang" w:cs="Arial"/>
          <w:sz w:val="22"/>
          <w:szCs w:val="22"/>
        </w:rPr>
        <w:t xml:space="preserve"> </w:t>
      </w:r>
      <w:r w:rsidRPr="005E2F41">
        <w:rPr>
          <w:rFonts w:ascii="Batang" w:eastAsia="Batang" w:hAnsi="Batang" w:cs="Mangal"/>
          <w:sz w:val="22"/>
          <w:szCs w:val="22"/>
        </w:rPr>
        <w:t xml:space="preserve">Y </w:t>
      </w:r>
      <w:r w:rsidRPr="005E2F41">
        <w:rPr>
          <w:rFonts w:ascii="Batang" w:eastAsia="Batang" w:hAnsi="Batang" w:cs="Mangal"/>
          <w:bCs/>
          <w:sz w:val="22"/>
          <w:szCs w:val="22"/>
        </w:rPr>
        <w:t>no</w:t>
      </w:r>
      <w:r w:rsidRPr="005E2F41">
        <w:rPr>
          <w:rFonts w:ascii="Batang" w:eastAsia="Batang" w:hAnsi="Batang" w:cs="Mangal"/>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B327D"/>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54"/>
    <w:rsid w:val="00204854"/>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6FB33-AB45-44BE-AA07-7679CF97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854"/>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04854"/>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table" w:styleId="Tablaconcuadrcula">
    <w:name w:val="Table Grid"/>
    <w:basedOn w:val="Tablanormal"/>
    <w:uiPriority w:val="39"/>
    <w:rsid w:val="00204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5604</Words>
  <Characters>30827</Characters>
  <Application>Microsoft Office Word</Application>
  <DocSecurity>0</DocSecurity>
  <Lines>256</Lines>
  <Paragraphs>72</Paragraphs>
  <ScaleCrop>false</ScaleCrop>
  <Company/>
  <LinksUpToDate>false</LinksUpToDate>
  <CharactersWithSpaces>36359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2019-03-28T16:37:00Z</dcterms:created>
  <dcterms:modified xsi:type="dcterms:W3CDTF">2019-03-28T16:37:00Z</dcterms:modified>
</cp:coreProperties>
</file>