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FA1" w:rsidRPr="00976E96" w:rsidRDefault="00791FA1" w:rsidP="00B129AB">
      <w:pPr>
        <w:keepNext/>
        <w:keepLines/>
        <w:spacing w:before="200" w:after="0"/>
        <w:jc w:val="both"/>
        <w:outlineLvl w:val="1"/>
        <w:rPr>
          <w:rFonts w:ascii="Times New Roman" w:eastAsia="Times New Roman" w:hAnsi="Times New Roman" w:cs="Times New Roman"/>
          <w:b/>
          <w:bCs/>
          <w:sz w:val="30"/>
          <w:szCs w:val="30"/>
        </w:rPr>
      </w:pPr>
      <w:r w:rsidRPr="00976E96">
        <w:rPr>
          <w:rFonts w:ascii="Times New Roman" w:eastAsia="Times New Roman" w:hAnsi="Times New Roman" w:cs="Times New Roman"/>
          <w:b/>
          <w:bCs/>
          <w:sz w:val="30"/>
          <w:szCs w:val="30"/>
        </w:rPr>
        <w:t>Se abre y se autoriza el presente libro por el sistema computarizado, que se inició y autorizó a partir del año dos mil dos, según Acuerdo Municipal número seiscientos cincuenta del acta número cuarenta y nueve de fecha diecinueve de Diciembre del año dos mil uno; para el registro de las actas de las sesiones Ordinarias y Extraordinarias del Concejo Municipal Plural, que ocurran durante el presente año.</w:t>
      </w:r>
    </w:p>
    <w:p w:rsidR="00976E96" w:rsidRDefault="00976E96" w:rsidP="00B129AB">
      <w:pPr>
        <w:jc w:val="both"/>
        <w:rPr>
          <w:rFonts w:ascii="Times New Roman" w:eastAsia="Calibri" w:hAnsi="Times New Roman" w:cs="Times New Roman"/>
          <w:b/>
          <w:sz w:val="30"/>
          <w:szCs w:val="30"/>
        </w:rPr>
      </w:pPr>
    </w:p>
    <w:p w:rsidR="00791FA1" w:rsidRPr="00976E96" w:rsidRDefault="00791FA1" w:rsidP="00B129AB">
      <w:pPr>
        <w:jc w:val="both"/>
        <w:rPr>
          <w:rFonts w:ascii="Times New Roman" w:eastAsia="Calibri" w:hAnsi="Times New Roman" w:cs="Times New Roman"/>
          <w:b/>
          <w:sz w:val="30"/>
          <w:szCs w:val="30"/>
        </w:rPr>
      </w:pPr>
      <w:r w:rsidRPr="00976E96">
        <w:rPr>
          <w:rFonts w:ascii="Times New Roman" w:eastAsia="Calibri" w:hAnsi="Times New Roman" w:cs="Times New Roman"/>
          <w:b/>
          <w:sz w:val="30"/>
          <w:szCs w:val="30"/>
        </w:rPr>
        <w:t>Alcaldía Municipal de Apopa, Uno de Enero</w:t>
      </w:r>
      <w:r w:rsidR="00976E96">
        <w:rPr>
          <w:rFonts w:ascii="Times New Roman" w:eastAsia="Calibri" w:hAnsi="Times New Roman" w:cs="Times New Roman"/>
          <w:b/>
          <w:sz w:val="30"/>
          <w:szCs w:val="30"/>
        </w:rPr>
        <w:t xml:space="preserve"> del año</w:t>
      </w:r>
      <w:r w:rsidRPr="00976E96">
        <w:rPr>
          <w:rFonts w:ascii="Times New Roman" w:eastAsia="Calibri" w:hAnsi="Times New Roman" w:cs="Times New Roman"/>
          <w:b/>
          <w:sz w:val="30"/>
          <w:szCs w:val="30"/>
        </w:rPr>
        <w:t xml:space="preserve"> dos mil </w:t>
      </w:r>
      <w:r w:rsidR="00D31A36">
        <w:rPr>
          <w:rFonts w:ascii="Times New Roman" w:eastAsia="Calibri" w:hAnsi="Times New Roman" w:cs="Times New Roman"/>
          <w:b/>
          <w:sz w:val="30"/>
          <w:szCs w:val="30"/>
        </w:rPr>
        <w:t>veinte</w:t>
      </w:r>
      <w:r w:rsidRPr="00976E96">
        <w:rPr>
          <w:rFonts w:ascii="Times New Roman" w:eastAsia="Calibri" w:hAnsi="Times New Roman" w:cs="Times New Roman"/>
          <w:b/>
          <w:sz w:val="30"/>
          <w:szCs w:val="30"/>
        </w:rPr>
        <w:t>.</w:t>
      </w:r>
    </w:p>
    <w:p w:rsidR="00791FA1" w:rsidRPr="00976E96" w:rsidRDefault="00791FA1" w:rsidP="00B129AB">
      <w:pPr>
        <w:jc w:val="both"/>
        <w:rPr>
          <w:rFonts w:ascii="Times New Roman" w:eastAsia="Calibri" w:hAnsi="Times New Roman" w:cs="Times New Roman"/>
          <w:b/>
          <w:sz w:val="30"/>
          <w:szCs w:val="30"/>
        </w:rPr>
      </w:pPr>
    </w:p>
    <w:p w:rsidR="00791FA1" w:rsidRPr="00976E96" w:rsidRDefault="00791FA1" w:rsidP="00B129AB">
      <w:pPr>
        <w:jc w:val="both"/>
        <w:rPr>
          <w:rFonts w:ascii="Times New Roman" w:eastAsia="Calibri" w:hAnsi="Times New Roman" w:cs="Times New Roman"/>
          <w:b/>
          <w:sz w:val="30"/>
          <w:szCs w:val="30"/>
        </w:rPr>
      </w:pPr>
    </w:p>
    <w:p w:rsidR="00791FA1" w:rsidRPr="00976E96" w:rsidRDefault="00791FA1" w:rsidP="00B129AB">
      <w:pPr>
        <w:spacing w:after="0" w:line="240" w:lineRule="auto"/>
        <w:jc w:val="center"/>
        <w:rPr>
          <w:rFonts w:ascii="Times New Roman" w:eastAsia="Calibri" w:hAnsi="Times New Roman" w:cs="Times New Roman"/>
          <w:b/>
          <w:sz w:val="30"/>
          <w:szCs w:val="30"/>
        </w:rPr>
      </w:pPr>
      <w:r w:rsidRPr="00976E96">
        <w:rPr>
          <w:rFonts w:ascii="Times New Roman" w:eastAsia="Calibri" w:hAnsi="Times New Roman" w:cs="Times New Roman"/>
          <w:b/>
          <w:sz w:val="30"/>
          <w:szCs w:val="30"/>
        </w:rPr>
        <w:t>Cnel. José Santiago Zelaya Domínguez</w:t>
      </w:r>
    </w:p>
    <w:p w:rsidR="00791FA1" w:rsidRDefault="00791FA1" w:rsidP="00B129AB">
      <w:pPr>
        <w:spacing w:after="0" w:line="240" w:lineRule="auto"/>
        <w:jc w:val="center"/>
        <w:rPr>
          <w:rFonts w:ascii="Times New Roman" w:eastAsia="Calibri" w:hAnsi="Times New Roman" w:cs="Times New Roman"/>
          <w:b/>
          <w:sz w:val="30"/>
          <w:szCs w:val="30"/>
        </w:rPr>
      </w:pPr>
      <w:r w:rsidRPr="00976E96">
        <w:rPr>
          <w:rFonts w:ascii="Times New Roman" w:eastAsia="Calibri" w:hAnsi="Times New Roman" w:cs="Times New Roman"/>
          <w:b/>
          <w:sz w:val="30"/>
          <w:szCs w:val="30"/>
        </w:rPr>
        <w:t>Alcalde en Funciones</w:t>
      </w:r>
    </w:p>
    <w:p w:rsidR="007527A1" w:rsidRDefault="007527A1" w:rsidP="00B129AB">
      <w:pPr>
        <w:spacing w:after="0" w:line="240" w:lineRule="auto"/>
        <w:jc w:val="center"/>
        <w:rPr>
          <w:rFonts w:ascii="Times New Roman" w:eastAsia="Calibri" w:hAnsi="Times New Roman" w:cs="Times New Roman"/>
          <w:b/>
          <w:sz w:val="30"/>
          <w:szCs w:val="30"/>
        </w:rPr>
      </w:pPr>
    </w:p>
    <w:p w:rsidR="00D31A36" w:rsidRDefault="00D31A36" w:rsidP="00787490">
      <w:pPr>
        <w:spacing w:after="0" w:line="240" w:lineRule="auto"/>
        <w:jc w:val="center"/>
        <w:rPr>
          <w:rFonts w:ascii="Times New Roman" w:eastAsia="Calibri" w:hAnsi="Times New Roman" w:cs="Times New Roman"/>
          <w:b/>
          <w:sz w:val="30"/>
          <w:szCs w:val="30"/>
        </w:rPr>
      </w:pPr>
    </w:p>
    <w:p w:rsidR="00D31A36" w:rsidRDefault="00D31A36" w:rsidP="00D31A36">
      <w:pPr>
        <w:jc w:val="both"/>
        <w:rPr>
          <w:rFonts w:ascii="Times New Roman" w:hAnsi="Times New Roman" w:cs="Times New Roman"/>
          <w:sz w:val="28"/>
          <w:szCs w:val="28"/>
        </w:rPr>
      </w:pPr>
      <w:r w:rsidRPr="00B21C22">
        <w:rPr>
          <w:rFonts w:ascii="Times New Roman" w:hAnsi="Times New Roman" w:cs="Times New Roman"/>
          <w:b/>
          <w:sz w:val="28"/>
          <w:szCs w:val="28"/>
          <w:lang w:val="es-SV"/>
        </w:rPr>
        <w:t xml:space="preserve">ACTA NÚMERO </w:t>
      </w:r>
      <w:r>
        <w:rPr>
          <w:rFonts w:ascii="Times New Roman" w:hAnsi="Times New Roman" w:cs="Times New Roman"/>
          <w:b/>
          <w:sz w:val="28"/>
          <w:szCs w:val="28"/>
          <w:lang w:val="es-SV"/>
        </w:rPr>
        <w:t>UNO</w:t>
      </w:r>
      <w:r w:rsidRPr="00B21C22">
        <w:rPr>
          <w:rFonts w:ascii="Times New Roman" w:hAnsi="Times New Roman" w:cs="Times New Roman"/>
          <w:b/>
          <w:sz w:val="28"/>
          <w:szCs w:val="28"/>
          <w:lang w:val="es-SV"/>
        </w:rPr>
        <w:t xml:space="preserve"> </w:t>
      </w:r>
      <w:r w:rsidRPr="00B21C22">
        <w:rPr>
          <w:rFonts w:ascii="Times New Roman" w:hAnsi="Times New Roman" w:cs="Times New Roman"/>
          <w:sz w:val="28"/>
          <w:szCs w:val="28"/>
          <w:lang w:val="es-SV"/>
        </w:rPr>
        <w:t xml:space="preserve">de la Sesión </w:t>
      </w:r>
      <w:r>
        <w:rPr>
          <w:rFonts w:ascii="Times New Roman" w:hAnsi="Times New Roman" w:cs="Times New Roman"/>
          <w:sz w:val="28"/>
          <w:szCs w:val="28"/>
          <w:lang w:val="es-SV"/>
        </w:rPr>
        <w:t>O</w:t>
      </w:r>
      <w:r w:rsidRPr="00B21C22">
        <w:rPr>
          <w:rFonts w:ascii="Times New Roman" w:hAnsi="Times New Roman" w:cs="Times New Roman"/>
          <w:sz w:val="28"/>
          <w:szCs w:val="28"/>
          <w:lang w:val="es-SV"/>
        </w:rPr>
        <w:t xml:space="preserve">rdinaria celebrada en la Sala de Sesiones de la Alcaldía Municipal de esta Ciudad, de las </w:t>
      </w:r>
      <w:r>
        <w:rPr>
          <w:rFonts w:ascii="Times New Roman" w:hAnsi="Times New Roman" w:cs="Times New Roman"/>
          <w:sz w:val="28"/>
          <w:szCs w:val="28"/>
          <w:lang w:val="es-SV"/>
        </w:rPr>
        <w:t>nueve</w:t>
      </w:r>
      <w:r w:rsidRPr="00B21C22">
        <w:rPr>
          <w:rFonts w:ascii="Times New Roman" w:hAnsi="Times New Roman" w:cs="Times New Roman"/>
          <w:sz w:val="28"/>
          <w:szCs w:val="28"/>
          <w:lang w:val="es-SV"/>
        </w:rPr>
        <w:t xml:space="preserve"> horas del día </w:t>
      </w:r>
      <w:r>
        <w:rPr>
          <w:rFonts w:ascii="Times New Roman" w:hAnsi="Times New Roman" w:cs="Times New Roman"/>
          <w:sz w:val="28"/>
          <w:szCs w:val="28"/>
          <w:lang w:val="es-SV"/>
        </w:rPr>
        <w:t>viernes tres de enero de dos mil veinte</w:t>
      </w:r>
      <w:r w:rsidRPr="00B21C22">
        <w:rPr>
          <w:rFonts w:ascii="Times New Roman" w:hAnsi="Times New Roman" w:cs="Times New Roman"/>
          <w:sz w:val="28"/>
          <w:szCs w:val="28"/>
          <w:lang w:val="es-SV"/>
        </w:rPr>
        <w:t xml:space="preserve">, convocada y presidida por el señor Alcalde Municipal de Apopa, Coronel José Santiago Zelaya Domínguez; están presentes los señores: Coronel José Santiago Zelaya Domínguez, Alcalde Municipal; </w:t>
      </w:r>
      <w:r w:rsidRPr="00B21C22">
        <w:rPr>
          <w:rFonts w:ascii="Times New Roman" w:hAnsi="Times New Roman" w:cs="Times New Roman"/>
          <w:sz w:val="28"/>
          <w:szCs w:val="28"/>
        </w:rPr>
        <w:t>Licenciado Darwin David Maldonado García; Síndico Municipal</w:t>
      </w:r>
      <w:r>
        <w:rPr>
          <w:rFonts w:ascii="Times New Roman" w:hAnsi="Times New Roman" w:cs="Times New Roman"/>
          <w:sz w:val="28"/>
          <w:szCs w:val="28"/>
          <w:lang w:val="es-SV"/>
        </w:rPr>
        <w:t xml:space="preserve">; señora María del Carmen García; Primera Regidora Propietaria; </w:t>
      </w:r>
      <w:r w:rsidRPr="00B21C22">
        <w:rPr>
          <w:rFonts w:ascii="Times New Roman" w:hAnsi="Times New Roman" w:cs="Times New Roman"/>
          <w:sz w:val="28"/>
          <w:szCs w:val="28"/>
          <w:lang w:val="es-SV"/>
        </w:rPr>
        <w:t xml:space="preserve">señor Oscar Armando Rivas, segundo Regidor Propietario; Cnel. Ángel Román Sermeño Nieto, Tercer Regidor Propietario; Señor Calixto Henríquez Rodríguez, Cuarto Regidor Propietario, </w:t>
      </w:r>
      <w:r>
        <w:rPr>
          <w:rFonts w:ascii="Times New Roman" w:hAnsi="Times New Roman" w:cs="Times New Roman"/>
          <w:sz w:val="28"/>
          <w:szCs w:val="28"/>
          <w:lang w:val="es-SV"/>
        </w:rPr>
        <w:t>Licenciada Adela María Cortez Coto; Quinta Regidora Propietaria;</w:t>
      </w:r>
      <w:r w:rsidRPr="00B21C22">
        <w:rPr>
          <w:rFonts w:ascii="Times New Roman" w:hAnsi="Times New Roman" w:cs="Times New Roman"/>
          <w:sz w:val="28"/>
          <w:szCs w:val="28"/>
          <w:lang w:val="es-SV"/>
        </w:rPr>
        <w:t xml:space="preserve"> señor José David Recinos Tobar; Séptimo Regidor Propietario, señor Oscar Adalberto Recinos Martínez; Octavo Regidor Propietario; señor  Ricardo Rubén Barrera Peña, Noveno Regidor Propietario; señora Rubenia Delfina Mira Hernández; Decima Regidora Propietaria,</w:t>
      </w:r>
      <w:r w:rsidRPr="00B21C22">
        <w:rPr>
          <w:rFonts w:ascii="Times New Roman" w:hAnsi="Times New Roman" w:cs="Times New Roman"/>
          <w:sz w:val="28"/>
          <w:szCs w:val="28"/>
        </w:rPr>
        <w:t xml:space="preserve"> Bayron Eraldo Baltazar Martínez Barahona; Undécimo Regidor Propietario, la señora Blanca Lidia Sigüenza de Mejía; Duodécima Regidora Propietaria,</w:t>
      </w:r>
      <w:r w:rsidRPr="00B21C22">
        <w:rPr>
          <w:rFonts w:ascii="Times New Roman" w:hAnsi="Times New Roman" w:cs="Times New Roman"/>
          <w:sz w:val="28"/>
          <w:szCs w:val="28"/>
          <w:lang w:val="es-SV"/>
        </w:rPr>
        <w:t xml:space="preserve"> </w:t>
      </w:r>
      <w:r w:rsidRPr="00B21C22">
        <w:rPr>
          <w:rFonts w:ascii="Times New Roman" w:hAnsi="Times New Roman" w:cs="Times New Roman"/>
          <w:sz w:val="28"/>
          <w:szCs w:val="28"/>
        </w:rPr>
        <w:t xml:space="preserve">Doctor Francisco Manuel Aquino Reyes, Primer Regidor Suplente; señor Joel Albertico López; Segundo Regidor Suplente; </w:t>
      </w:r>
      <w:r w:rsidRPr="00B21C22">
        <w:rPr>
          <w:rFonts w:ascii="Times New Roman" w:hAnsi="Times New Roman" w:cs="Times New Roman"/>
          <w:sz w:val="28"/>
          <w:szCs w:val="28"/>
          <w:lang w:val="es-SV"/>
        </w:rPr>
        <w:t xml:space="preserve">señor José Asencio Aguilar Granados, Tercer Regidor </w:t>
      </w:r>
      <w:r w:rsidRPr="00B21C22">
        <w:rPr>
          <w:rFonts w:ascii="Times New Roman" w:hAnsi="Times New Roman" w:cs="Times New Roman"/>
          <w:sz w:val="28"/>
          <w:szCs w:val="28"/>
          <w:lang w:val="es-SV"/>
        </w:rPr>
        <w:lastRenderedPageBreak/>
        <w:t xml:space="preserve">Suplente y el señor Mario Alberto Tobar Meléndez; Cuarto Regidor Suplente. </w:t>
      </w:r>
      <w:r w:rsidRPr="00B21C22">
        <w:rPr>
          <w:rFonts w:ascii="Times New Roman" w:hAnsi="Times New Roman" w:cs="Times New Roman"/>
          <w:b/>
          <w:sz w:val="28"/>
          <w:szCs w:val="28"/>
          <w:lang w:val="es-SV"/>
        </w:rPr>
        <w:t>Habiendo Quórum</w:t>
      </w:r>
      <w:r w:rsidRPr="00B21C22">
        <w:rPr>
          <w:rFonts w:ascii="Times New Roman" w:hAnsi="Times New Roman" w:cs="Times New Roman"/>
          <w:sz w:val="28"/>
          <w:szCs w:val="28"/>
        </w:rPr>
        <w:t>, e</w:t>
      </w:r>
      <w:r w:rsidRPr="00B21C22">
        <w:rPr>
          <w:rFonts w:ascii="Times New Roman" w:hAnsi="Times New Roman" w:cs="Times New Roman"/>
          <w:color w:val="000000" w:themeColor="text1"/>
          <w:sz w:val="28"/>
          <w:szCs w:val="28"/>
          <w:lang w:val="es-SV"/>
        </w:rPr>
        <w:t xml:space="preserve"> </w:t>
      </w:r>
      <w:r w:rsidRPr="00B21C22">
        <w:rPr>
          <w:rFonts w:ascii="Times New Roman" w:hAnsi="Times New Roman" w:cs="Times New Roman"/>
          <w:sz w:val="28"/>
          <w:szCs w:val="28"/>
          <w:lang w:val="es-SV"/>
        </w:rPr>
        <w:t xml:space="preserve">iniciándose con la aprobación de la Agenda, y desarrollándose los demás numerales de la agenda del numeral uno al </w:t>
      </w:r>
      <w:r>
        <w:rPr>
          <w:rFonts w:ascii="Times New Roman" w:hAnsi="Times New Roman" w:cs="Times New Roman"/>
          <w:sz w:val="28"/>
          <w:szCs w:val="28"/>
          <w:lang w:val="es-SV"/>
        </w:rPr>
        <w:t xml:space="preserve">diecisiete </w:t>
      </w:r>
      <w:r w:rsidRPr="00B21C22">
        <w:rPr>
          <w:rFonts w:ascii="Times New Roman" w:hAnsi="Times New Roman" w:cs="Times New Roman"/>
          <w:sz w:val="28"/>
          <w:szCs w:val="28"/>
          <w:lang w:val="es-SV"/>
        </w:rPr>
        <w:t xml:space="preserve">incluyendo varios. </w:t>
      </w:r>
      <w:r w:rsidRPr="00B21C22">
        <w:rPr>
          <w:rFonts w:ascii="Times New Roman" w:hAnsi="Times New Roman" w:cs="Times New Roman"/>
          <w:b/>
          <w:sz w:val="28"/>
          <w:szCs w:val="28"/>
          <w:lang w:val="es-SV"/>
        </w:rPr>
        <w:t xml:space="preserve"> </w:t>
      </w:r>
      <w:r w:rsidRPr="00B21C22">
        <w:rPr>
          <w:rFonts w:ascii="Times New Roman" w:hAnsi="Times New Roman" w:cs="Times New Roman"/>
          <w:b/>
          <w:bCs/>
          <w:sz w:val="28"/>
          <w:szCs w:val="28"/>
        </w:rPr>
        <w:t>Seguidamente se da lectura a los informes del señor Alcalde Municipal:</w:t>
      </w:r>
      <w:r w:rsidRPr="00B21C22">
        <w:rPr>
          <w:rFonts w:ascii="Times New Roman" w:hAnsi="Times New Roman" w:cs="Times New Roman"/>
          <w:b/>
          <w:sz w:val="28"/>
          <w:szCs w:val="28"/>
        </w:rPr>
        <w:t xml:space="preserve"> </w:t>
      </w:r>
      <w:r w:rsidRPr="007874BB">
        <w:rPr>
          <w:rFonts w:ascii="Times New Roman" w:hAnsi="Times New Roman" w:cs="Times New Roman"/>
          <w:b/>
          <w:sz w:val="28"/>
          <w:szCs w:val="28"/>
        </w:rPr>
        <w:t xml:space="preserve">VIERNES 20 DICIEMBRE 2019: Sesión del Concejo Municipal Plural. LUNES 23 DICIEMBRE 2019: </w:t>
      </w:r>
      <w:r w:rsidRPr="007874BB">
        <w:rPr>
          <w:rFonts w:ascii="Times New Roman" w:hAnsi="Times New Roman" w:cs="Times New Roman"/>
          <w:sz w:val="28"/>
          <w:szCs w:val="28"/>
        </w:rPr>
        <w:t xml:space="preserve">Reunión de trabajo con el Lic. Francisco Morán, Gerente General, Reunión de trabajo con la Licda. Sonia Pineda, Jefa de Planificación y Seguimiento, Firma y revisión de Documentos del Despacho y Repartió Juguetes a los Empleados Municipales. </w:t>
      </w:r>
      <w:r w:rsidRPr="007874BB">
        <w:rPr>
          <w:rFonts w:ascii="Times New Roman" w:hAnsi="Times New Roman" w:cs="Times New Roman"/>
          <w:b/>
          <w:sz w:val="28"/>
          <w:szCs w:val="28"/>
        </w:rPr>
        <w:t xml:space="preserve">VIERNES 27 DICIEMBRE 2019: </w:t>
      </w:r>
      <w:r w:rsidRPr="007874BB">
        <w:rPr>
          <w:rFonts w:ascii="Times New Roman" w:hAnsi="Times New Roman" w:cs="Times New Roman"/>
          <w:sz w:val="28"/>
          <w:szCs w:val="28"/>
        </w:rPr>
        <w:t xml:space="preserve">Recorrido en el Municipio por Tema de Desechos Sólidos. </w:t>
      </w:r>
      <w:r w:rsidRPr="007874BB">
        <w:rPr>
          <w:rFonts w:ascii="Times New Roman" w:hAnsi="Times New Roman" w:cs="Times New Roman"/>
          <w:b/>
          <w:sz w:val="28"/>
          <w:szCs w:val="28"/>
        </w:rPr>
        <w:t xml:space="preserve">SABADO 28 DICIEMBRE 2019: </w:t>
      </w:r>
      <w:r w:rsidRPr="007874BB">
        <w:rPr>
          <w:rFonts w:ascii="Times New Roman" w:hAnsi="Times New Roman" w:cs="Times New Roman"/>
          <w:sz w:val="28"/>
          <w:szCs w:val="28"/>
        </w:rPr>
        <w:t xml:space="preserve">Recorrido en el Municipio por Tema de Desechos Sólidos. </w:t>
      </w:r>
      <w:r w:rsidRPr="007874BB">
        <w:rPr>
          <w:rFonts w:ascii="Times New Roman" w:hAnsi="Times New Roman" w:cs="Times New Roman"/>
          <w:b/>
          <w:sz w:val="28"/>
          <w:szCs w:val="28"/>
        </w:rPr>
        <w:t xml:space="preserve">LUNES 30 DICIEMBRE 2019: </w:t>
      </w:r>
      <w:r w:rsidRPr="007874BB">
        <w:rPr>
          <w:rFonts w:ascii="Times New Roman" w:hAnsi="Times New Roman" w:cs="Times New Roman"/>
          <w:sz w:val="28"/>
          <w:szCs w:val="28"/>
        </w:rPr>
        <w:t xml:space="preserve">Recorrido en el Municipio por Tema de Desechos Sólidos. </w:t>
      </w:r>
      <w:r w:rsidRPr="007874BB">
        <w:rPr>
          <w:rFonts w:ascii="Times New Roman" w:hAnsi="Times New Roman" w:cs="Times New Roman"/>
          <w:b/>
          <w:sz w:val="28"/>
          <w:szCs w:val="28"/>
        </w:rPr>
        <w:t xml:space="preserve">MARTES 31 DICIEMBRE 2019: </w:t>
      </w:r>
      <w:r w:rsidRPr="007874BB">
        <w:rPr>
          <w:rFonts w:ascii="Times New Roman" w:hAnsi="Times New Roman" w:cs="Times New Roman"/>
          <w:sz w:val="28"/>
          <w:szCs w:val="28"/>
        </w:rPr>
        <w:t xml:space="preserve">Recorrido en el Municipio por Tema de Desechos Sólidos. </w:t>
      </w:r>
      <w:r w:rsidRPr="007874BB">
        <w:rPr>
          <w:rFonts w:ascii="Times New Roman" w:hAnsi="Times New Roman" w:cs="Times New Roman"/>
          <w:b/>
          <w:sz w:val="28"/>
          <w:szCs w:val="28"/>
        </w:rPr>
        <w:t xml:space="preserve">VIERNES 3 ENERO 2020: </w:t>
      </w:r>
      <w:r w:rsidRPr="007874BB">
        <w:rPr>
          <w:rFonts w:ascii="Times New Roman" w:hAnsi="Times New Roman" w:cs="Times New Roman"/>
          <w:sz w:val="28"/>
          <w:szCs w:val="28"/>
        </w:rPr>
        <w:t>Firma y Revisión de Documentos del Despacho y Sesión del Concejo Municipal Plural.</w:t>
      </w:r>
      <w:r>
        <w:rPr>
          <w:rFonts w:ascii="Times New Roman" w:hAnsi="Times New Roman" w:cs="Times New Roman"/>
          <w:b/>
          <w:sz w:val="28"/>
          <w:szCs w:val="28"/>
        </w:rPr>
        <w:t xml:space="preserve"> </w:t>
      </w:r>
      <w:r w:rsidRPr="00311B7A">
        <w:rPr>
          <w:rFonts w:ascii="Times New Roman" w:hAnsi="Times New Roman" w:cs="Times New Roman"/>
          <w:b/>
          <w:sz w:val="28"/>
          <w:szCs w:val="28"/>
        </w:rPr>
        <w:t>Seguidamente se tomaron los siguientes Acuerdos Municipales</w:t>
      </w:r>
      <w:r>
        <w:rPr>
          <w:rFonts w:ascii="Times New Roman" w:hAnsi="Times New Roman" w:cs="Times New Roman"/>
          <w:sz w:val="28"/>
          <w:szCs w:val="28"/>
        </w:rPr>
        <w:t xml:space="preserve">: </w:t>
      </w:r>
      <w:r w:rsidRPr="002E6776">
        <w:rPr>
          <w:rFonts w:ascii="Times New Roman" w:hAnsi="Times New Roman" w:cs="Times New Roman"/>
          <w:b/>
          <w:bCs/>
          <w:sz w:val="28"/>
          <w:szCs w:val="28"/>
        </w:rPr>
        <w:t xml:space="preserve">“ACUERDO MUNICIPAL NUMERO </w:t>
      </w:r>
      <w:r w:rsidRPr="002E6776">
        <w:rPr>
          <w:rFonts w:ascii="Times New Roman" w:hAnsi="Times New Roman" w:cs="Times New Roman"/>
          <w:b/>
          <w:bCs/>
          <w:sz w:val="28"/>
          <w:szCs w:val="28"/>
          <w:shd w:val="clear" w:color="auto" w:fill="FFFFFF" w:themeFill="background1"/>
        </w:rPr>
        <w:t>UNO</w:t>
      </w:r>
      <w:r w:rsidRPr="002E6776">
        <w:rPr>
          <w:rFonts w:ascii="Times New Roman" w:hAnsi="Times New Roman" w:cs="Times New Roman"/>
          <w:b/>
          <w:bCs/>
          <w:sz w:val="28"/>
          <w:szCs w:val="28"/>
        </w:rPr>
        <w:t xml:space="preserve">”. </w:t>
      </w:r>
      <w:r w:rsidRPr="002E6776">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dos de la Agenda de esta Sesión, Comprobación de Quórum. Por </w:t>
      </w:r>
      <w:r w:rsidRPr="002E6776">
        <w:rPr>
          <w:rFonts w:ascii="Times New Roman" w:hAnsi="Times New Roman" w:cs="Times New Roman"/>
          <w:b/>
          <w:sz w:val="28"/>
          <w:szCs w:val="28"/>
        </w:rPr>
        <w:t>UNANIMIDAD</w:t>
      </w:r>
      <w:r w:rsidRPr="002E6776">
        <w:rPr>
          <w:rFonts w:ascii="Times New Roman" w:hAnsi="Times New Roman" w:cs="Times New Roman"/>
          <w:sz w:val="28"/>
          <w:szCs w:val="28"/>
        </w:rPr>
        <w:t xml:space="preserve"> de votos.</w:t>
      </w:r>
      <w:r w:rsidRPr="002E6776">
        <w:rPr>
          <w:rFonts w:ascii="Times New Roman" w:hAnsi="Times New Roman" w:cs="Times New Roman"/>
          <w:b/>
          <w:sz w:val="28"/>
          <w:szCs w:val="28"/>
        </w:rPr>
        <w:t xml:space="preserve"> ACUERDA:</w:t>
      </w:r>
      <w:r w:rsidRPr="002E6776">
        <w:rPr>
          <w:rFonts w:ascii="Times New Roman" w:hAnsi="Times New Roman" w:cs="Times New Roman"/>
          <w:sz w:val="28"/>
          <w:szCs w:val="28"/>
        </w:rPr>
        <w:t xml:space="preserve"> Que en </w:t>
      </w:r>
      <w:r w:rsidRPr="007527A1">
        <w:rPr>
          <w:rFonts w:ascii="Times New Roman" w:hAnsi="Times New Roman" w:cs="Times New Roman"/>
          <w:sz w:val="28"/>
          <w:szCs w:val="28"/>
        </w:rPr>
        <w:t>ausencia</w:t>
      </w:r>
      <w:r w:rsidRPr="002E6776">
        <w:rPr>
          <w:rFonts w:ascii="Times New Roman" w:hAnsi="Times New Roman" w:cs="Times New Roman"/>
          <w:sz w:val="28"/>
          <w:szCs w:val="28"/>
        </w:rPr>
        <w:t xml:space="preserve">  de la Concejal Licenciada Silvia Ismenia Ruiz; Sexta Regidora Propietaria, asume votación el Doctor Francisco Manuel Aquino Reyes; Primer Regidor Propietario.   .-</w:t>
      </w:r>
      <w:r w:rsidRPr="002E6776">
        <w:rPr>
          <w:rFonts w:ascii="Times New Roman" w:hAnsi="Times New Roman" w:cs="Times New Roman"/>
          <w:b/>
          <w:sz w:val="28"/>
          <w:szCs w:val="28"/>
        </w:rPr>
        <w:t xml:space="preserve">CERTIFÍQUESE Y COMUNÍQUESE.- </w:t>
      </w:r>
      <w:r w:rsidRPr="005F1123">
        <w:rPr>
          <w:rFonts w:ascii="Times New Roman" w:hAnsi="Times New Roman" w:cs="Times New Roman"/>
          <w:b/>
          <w:bCs/>
          <w:sz w:val="28"/>
          <w:szCs w:val="28"/>
        </w:rPr>
        <w:t xml:space="preserve">“ACUERDO MUNICIPAL NUMERO </w:t>
      </w:r>
      <w:r w:rsidRPr="005F1123">
        <w:rPr>
          <w:rFonts w:ascii="Times New Roman" w:hAnsi="Times New Roman" w:cs="Times New Roman"/>
          <w:b/>
          <w:bCs/>
          <w:sz w:val="28"/>
          <w:szCs w:val="28"/>
          <w:shd w:val="clear" w:color="auto" w:fill="FFFFFF" w:themeFill="background1"/>
        </w:rPr>
        <w:t>DOS</w:t>
      </w:r>
      <w:r w:rsidRPr="005F1123">
        <w:rPr>
          <w:rFonts w:ascii="Times New Roman" w:hAnsi="Times New Roman" w:cs="Times New Roman"/>
          <w:b/>
          <w:bCs/>
          <w:sz w:val="28"/>
          <w:szCs w:val="28"/>
        </w:rPr>
        <w:t xml:space="preserve">”. </w:t>
      </w:r>
      <w:r w:rsidRPr="005F1123">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la cual contiene Aprobación de la Agenda. Por </w:t>
      </w:r>
      <w:r w:rsidRPr="005F1123">
        <w:rPr>
          <w:rFonts w:ascii="Times New Roman" w:hAnsi="Times New Roman" w:cs="Times New Roman"/>
          <w:b/>
          <w:sz w:val="28"/>
          <w:szCs w:val="28"/>
        </w:rPr>
        <w:t>UNANIMIDAD</w:t>
      </w:r>
      <w:r w:rsidRPr="005F1123">
        <w:rPr>
          <w:rFonts w:ascii="Times New Roman" w:hAnsi="Times New Roman" w:cs="Times New Roman"/>
          <w:sz w:val="28"/>
          <w:szCs w:val="28"/>
        </w:rPr>
        <w:t xml:space="preserve"> de votos.</w:t>
      </w:r>
      <w:r w:rsidRPr="005F1123">
        <w:rPr>
          <w:rFonts w:ascii="Times New Roman" w:hAnsi="Times New Roman" w:cs="Times New Roman"/>
          <w:b/>
          <w:sz w:val="28"/>
          <w:szCs w:val="28"/>
        </w:rPr>
        <w:t xml:space="preserve"> ACUERDA:</w:t>
      </w:r>
      <w:r w:rsidRPr="005F1123">
        <w:rPr>
          <w:rFonts w:ascii="Times New Roman" w:hAnsi="Times New Roman" w:cs="Times New Roman"/>
          <w:sz w:val="28"/>
          <w:szCs w:val="28"/>
        </w:rPr>
        <w:t xml:space="preserve"> Aprobar la </w:t>
      </w:r>
      <w:r w:rsidRPr="005F1123">
        <w:rPr>
          <w:rFonts w:ascii="Times New Roman" w:hAnsi="Times New Roman" w:cs="Times New Roman"/>
          <w:b/>
          <w:sz w:val="28"/>
          <w:szCs w:val="28"/>
        </w:rPr>
        <w:t xml:space="preserve">Agenda de la Sesión Ordinaria  Número Uno, </w:t>
      </w:r>
      <w:r w:rsidRPr="005F1123">
        <w:rPr>
          <w:rFonts w:ascii="Times New Roman" w:hAnsi="Times New Roman" w:cs="Times New Roman"/>
          <w:sz w:val="28"/>
          <w:szCs w:val="28"/>
        </w:rPr>
        <w:t xml:space="preserve">con Diecisiete Numerales incluyendo Varios. </w:t>
      </w:r>
      <w:r w:rsidRPr="005F1123">
        <w:rPr>
          <w:rFonts w:ascii="Times New Roman" w:hAnsi="Times New Roman" w:cs="Times New Roman"/>
          <w:b/>
          <w:sz w:val="28"/>
          <w:szCs w:val="28"/>
        </w:rPr>
        <w:t>.-CERTIFÍQUESE Y COMUNÍQUESE.-</w:t>
      </w:r>
      <w:r w:rsidRPr="00970F6A">
        <w:rPr>
          <w:rFonts w:ascii="Arial" w:hAnsi="Arial" w:cs="Arial"/>
          <w:b/>
          <w:sz w:val="24"/>
          <w:szCs w:val="24"/>
        </w:rPr>
        <w:t xml:space="preserve"> </w:t>
      </w:r>
      <w:r w:rsidRPr="00E76F5D">
        <w:rPr>
          <w:rFonts w:ascii="Times New Roman" w:hAnsi="Times New Roman" w:cs="Times New Roman"/>
          <w:b/>
          <w:bCs/>
          <w:sz w:val="28"/>
          <w:szCs w:val="28"/>
        </w:rPr>
        <w:t xml:space="preserve">“ACUERDO MUNICIPAL NUMERO TRES” </w:t>
      </w:r>
      <w:r w:rsidRPr="00E76F5D">
        <w:rPr>
          <w:rFonts w:ascii="Times New Roman" w:hAnsi="Times New Roman" w:cs="Times New Roman"/>
          <w:sz w:val="28"/>
          <w:szCs w:val="28"/>
        </w:rPr>
        <w:t xml:space="preserve">El Concejo Municipal en uso de sus facultades legales, de conformidad al art. 86 inciso 3º, 203 y 204 y 235 de la Constitución de la República. Contenido dentro del punto número seis de la agenda de esta sesión, el cual consiste en la </w:t>
      </w:r>
      <w:r w:rsidRPr="00E76F5D">
        <w:rPr>
          <w:rFonts w:ascii="Times New Roman" w:hAnsi="Times New Roman" w:cs="Times New Roman"/>
          <w:sz w:val="28"/>
          <w:szCs w:val="28"/>
        </w:rPr>
        <w:lastRenderedPageBreak/>
        <w:t xml:space="preserve">participación del Licenciado Jonathan Antonio Espinoza Salazar/Subgerente Administrativo, en el que manifiesta que en razón que la partida de remuneraciones en la Municipalidad de Apopa representa aproximadamente el 59% del presupuesto anual, es así como debe hacerse un esfuerzo por disminuir la cantidad de empleados pero también la cantidad de plazas existentes, sobre todo aquellas plazas que por su naturaleza, función o exceso de personal se consideren PLAZAS NO NECESARIAS para el normal funcionamiento municipal;  En este sentido habiendo hecho un análisis de la Plaza de MOTORISTA II, con remuneración de $400.00 CORRELATIVO 198, del detalle de plazas vigente al año 2019, actualmente ocupada por el señor JOSÉ EFRÉN JOVEL LÓPEZ,  ID 10191, la cual presupuestariamente está en el Departamento de Transporte Administrativo,  la Sub Gerencia Administrativa la declara </w:t>
      </w:r>
      <w:r w:rsidRPr="00E76F5D">
        <w:rPr>
          <w:rFonts w:ascii="Times New Roman" w:hAnsi="Times New Roman" w:cs="Times New Roman"/>
          <w:b/>
          <w:sz w:val="28"/>
          <w:szCs w:val="28"/>
        </w:rPr>
        <w:t xml:space="preserve">NO NECESARIA, </w:t>
      </w:r>
      <w:r w:rsidRPr="00E76F5D">
        <w:rPr>
          <w:rFonts w:ascii="Times New Roman" w:hAnsi="Times New Roman" w:cs="Times New Roman"/>
          <w:sz w:val="28"/>
          <w:szCs w:val="28"/>
        </w:rPr>
        <w:t xml:space="preserve">para el normal funcionamiento de la institución, en tal sentido recomienda el referido profesional lo siguiente: </w:t>
      </w:r>
      <w:r w:rsidRPr="00E76F5D">
        <w:rPr>
          <w:rFonts w:ascii="Times New Roman" w:hAnsi="Times New Roman" w:cs="Times New Roman"/>
          <w:b/>
          <w:sz w:val="28"/>
          <w:szCs w:val="28"/>
        </w:rPr>
        <w:t>I.</w:t>
      </w:r>
      <w:r w:rsidRPr="00E76F5D">
        <w:rPr>
          <w:rFonts w:ascii="Times New Roman" w:hAnsi="Times New Roman" w:cs="Times New Roman"/>
          <w:sz w:val="28"/>
          <w:szCs w:val="28"/>
        </w:rPr>
        <w:t xml:space="preserve"> Suprímase del Presupuesto Anual Vigente la Plaza de Motorista II, correlativo 198 del detalle de plazas. </w:t>
      </w:r>
      <w:r w:rsidRPr="00E76F5D">
        <w:rPr>
          <w:rFonts w:ascii="Times New Roman" w:hAnsi="Times New Roman" w:cs="Times New Roman"/>
          <w:b/>
          <w:sz w:val="28"/>
          <w:szCs w:val="28"/>
        </w:rPr>
        <w:t xml:space="preserve">II. </w:t>
      </w:r>
      <w:r w:rsidRPr="00E76F5D">
        <w:rPr>
          <w:rFonts w:ascii="Times New Roman" w:hAnsi="Times New Roman" w:cs="Times New Roman"/>
          <w:sz w:val="28"/>
          <w:szCs w:val="28"/>
        </w:rPr>
        <w:t>Indemnícese</w:t>
      </w:r>
      <w:r w:rsidRPr="00E76F5D">
        <w:rPr>
          <w:rFonts w:ascii="Times New Roman" w:hAnsi="Times New Roman" w:cs="Times New Roman"/>
          <w:b/>
          <w:sz w:val="28"/>
          <w:szCs w:val="28"/>
        </w:rPr>
        <w:t xml:space="preserve"> </w:t>
      </w:r>
      <w:r w:rsidRPr="00E76F5D">
        <w:rPr>
          <w:rFonts w:ascii="Times New Roman" w:hAnsi="Times New Roman" w:cs="Times New Roman"/>
          <w:sz w:val="28"/>
          <w:szCs w:val="28"/>
        </w:rPr>
        <w:t>al empleado José Efrén Jovel López.</w:t>
      </w:r>
      <w:r w:rsidRPr="00E76F5D">
        <w:rPr>
          <w:rFonts w:ascii="Times New Roman" w:hAnsi="Times New Roman" w:cs="Times New Roman"/>
          <w:b/>
          <w:sz w:val="28"/>
          <w:szCs w:val="28"/>
        </w:rPr>
        <w:t xml:space="preserve"> </w:t>
      </w:r>
      <w:r w:rsidRPr="00E76F5D">
        <w:rPr>
          <w:rFonts w:ascii="Times New Roman" w:hAnsi="Times New Roman" w:cs="Times New Roman"/>
          <w:sz w:val="28"/>
          <w:szCs w:val="28"/>
        </w:rPr>
        <w:t>Teniendo a la vista</w:t>
      </w:r>
      <w:r w:rsidRPr="00E76F5D">
        <w:rPr>
          <w:rFonts w:ascii="Times New Roman" w:hAnsi="Times New Roman" w:cs="Times New Roman"/>
          <w:b/>
          <w:sz w:val="28"/>
          <w:szCs w:val="28"/>
        </w:rPr>
        <w:t xml:space="preserve"> Hoja de Liquidación del Ministerio de Trabajo y Previsión Social, </w:t>
      </w:r>
      <w:r w:rsidRPr="00E76F5D">
        <w:rPr>
          <w:rFonts w:ascii="Times New Roman" w:hAnsi="Times New Roman" w:cs="Times New Roman"/>
          <w:sz w:val="28"/>
          <w:szCs w:val="28"/>
        </w:rPr>
        <w:t xml:space="preserve">de fecha 03 de enero de 2020, que contiene cálculo de indemnización que es por la cantidad de </w:t>
      </w:r>
      <w:r w:rsidRPr="00E76F5D">
        <w:rPr>
          <w:rFonts w:ascii="Times New Roman" w:hAnsi="Times New Roman" w:cs="Times New Roman"/>
          <w:b/>
          <w:sz w:val="28"/>
          <w:szCs w:val="28"/>
        </w:rPr>
        <w:t>$2,928.13.</w:t>
      </w:r>
      <w:r w:rsidRPr="00E76F5D">
        <w:rPr>
          <w:rFonts w:ascii="Times New Roman" w:hAnsi="Times New Roman" w:cs="Times New Roman"/>
          <w:sz w:val="28"/>
          <w:szCs w:val="28"/>
        </w:rPr>
        <w:t xml:space="preserve"> Por lo cual, este Concejo Municipal Plural, considerando lo manifestado por el señor Sub Gerente Administrativo, y conociendo que al suprimirse dicha plaza no afectaran la operatividad de la municipalidad, por </w:t>
      </w:r>
      <w:r w:rsidRPr="00E76F5D">
        <w:rPr>
          <w:rFonts w:ascii="Times New Roman" w:hAnsi="Times New Roman" w:cs="Times New Roman"/>
          <w:b/>
          <w:sz w:val="28"/>
          <w:szCs w:val="28"/>
        </w:rPr>
        <w:t>UNANIMIDAD</w:t>
      </w:r>
      <w:r w:rsidRPr="00E76F5D">
        <w:rPr>
          <w:rFonts w:ascii="Times New Roman" w:hAnsi="Times New Roman" w:cs="Times New Roman"/>
          <w:sz w:val="28"/>
          <w:szCs w:val="28"/>
        </w:rPr>
        <w:t xml:space="preserve"> de votos. </w:t>
      </w:r>
      <w:r w:rsidRPr="00E76F5D">
        <w:rPr>
          <w:rFonts w:ascii="Times New Roman" w:hAnsi="Times New Roman" w:cs="Times New Roman"/>
          <w:b/>
          <w:sz w:val="28"/>
          <w:szCs w:val="28"/>
        </w:rPr>
        <w:t xml:space="preserve">ACUERDA: Primero: </w:t>
      </w:r>
      <w:r w:rsidRPr="00E76F5D">
        <w:rPr>
          <w:rFonts w:ascii="Times New Roman" w:hAnsi="Times New Roman" w:cs="Times New Roman"/>
          <w:sz w:val="28"/>
          <w:szCs w:val="28"/>
        </w:rPr>
        <w:t>Autorícese al Jefe de Presupuesto</w:t>
      </w:r>
      <w:r w:rsidRPr="00E76F5D">
        <w:rPr>
          <w:rFonts w:ascii="Times New Roman" w:hAnsi="Times New Roman" w:cs="Times New Roman"/>
          <w:b/>
          <w:sz w:val="28"/>
          <w:szCs w:val="28"/>
        </w:rPr>
        <w:t xml:space="preserve"> </w:t>
      </w:r>
      <w:r w:rsidRPr="00E76F5D">
        <w:rPr>
          <w:rFonts w:ascii="Times New Roman" w:hAnsi="Times New Roman" w:cs="Times New Roman"/>
          <w:sz w:val="28"/>
          <w:szCs w:val="28"/>
        </w:rPr>
        <w:t xml:space="preserve">y Recursos Humanos, a realizar las reformas pertinentes para Suprimir del Presupuesto Anual Vigente la plaza de Motorista II, con remuneración de $400.00 CORRELATIVO 198; del detalle de plazas vigente al año 2019, actualmente ocupada por el señor </w:t>
      </w:r>
      <w:r w:rsidRPr="00E76F5D">
        <w:rPr>
          <w:rFonts w:ascii="Times New Roman" w:hAnsi="Times New Roman" w:cs="Times New Roman"/>
          <w:b/>
          <w:sz w:val="28"/>
          <w:szCs w:val="28"/>
        </w:rPr>
        <w:t>José</w:t>
      </w:r>
      <w:r w:rsidRPr="00E76F5D">
        <w:rPr>
          <w:rFonts w:ascii="Times New Roman" w:hAnsi="Times New Roman" w:cs="Times New Roman"/>
          <w:sz w:val="28"/>
          <w:szCs w:val="28"/>
        </w:rPr>
        <w:t xml:space="preserve"> </w:t>
      </w:r>
      <w:r w:rsidRPr="00E76F5D">
        <w:rPr>
          <w:rFonts w:ascii="Times New Roman" w:hAnsi="Times New Roman" w:cs="Times New Roman"/>
          <w:b/>
          <w:sz w:val="28"/>
          <w:szCs w:val="28"/>
        </w:rPr>
        <w:t>Efrén Jovel López</w:t>
      </w:r>
      <w:r w:rsidRPr="00E76F5D">
        <w:rPr>
          <w:rFonts w:ascii="Times New Roman" w:hAnsi="Times New Roman" w:cs="Times New Roman"/>
          <w:sz w:val="28"/>
          <w:szCs w:val="28"/>
        </w:rPr>
        <w:t xml:space="preserve"> ID 10191. </w:t>
      </w:r>
      <w:r w:rsidRPr="00E76F5D">
        <w:rPr>
          <w:rFonts w:ascii="Times New Roman" w:hAnsi="Times New Roman" w:cs="Times New Roman"/>
          <w:b/>
          <w:sz w:val="28"/>
          <w:szCs w:val="28"/>
        </w:rPr>
        <w:t>Segundo:</w:t>
      </w:r>
      <w:r w:rsidRPr="00E76F5D">
        <w:rPr>
          <w:rFonts w:ascii="Times New Roman" w:hAnsi="Times New Roman" w:cs="Times New Roman"/>
          <w:sz w:val="28"/>
          <w:szCs w:val="28"/>
        </w:rPr>
        <w:t xml:space="preserve"> Indemnícese</w:t>
      </w:r>
      <w:r w:rsidRPr="00E76F5D">
        <w:rPr>
          <w:rFonts w:ascii="Times New Roman" w:hAnsi="Times New Roman" w:cs="Times New Roman"/>
          <w:b/>
          <w:sz w:val="28"/>
          <w:szCs w:val="28"/>
        </w:rPr>
        <w:t xml:space="preserve"> </w:t>
      </w:r>
      <w:r w:rsidRPr="00E76F5D">
        <w:rPr>
          <w:rFonts w:ascii="Times New Roman" w:hAnsi="Times New Roman" w:cs="Times New Roman"/>
          <w:sz w:val="28"/>
          <w:szCs w:val="28"/>
        </w:rPr>
        <w:t xml:space="preserve">al empleado </w:t>
      </w:r>
      <w:r w:rsidRPr="00E76F5D">
        <w:rPr>
          <w:rFonts w:ascii="Times New Roman" w:hAnsi="Times New Roman" w:cs="Times New Roman"/>
          <w:b/>
          <w:sz w:val="28"/>
          <w:szCs w:val="28"/>
        </w:rPr>
        <w:t>José Efrén Jovel López</w:t>
      </w:r>
      <w:r w:rsidRPr="00E76F5D">
        <w:rPr>
          <w:rFonts w:ascii="Times New Roman" w:hAnsi="Times New Roman" w:cs="Times New Roman"/>
          <w:sz w:val="28"/>
          <w:szCs w:val="28"/>
        </w:rPr>
        <w:t xml:space="preserve">, quedando autorizada la Tesorera Municipal para que erogue de cuenta corriente </w:t>
      </w:r>
      <w:r w:rsidRPr="00E76F5D">
        <w:rPr>
          <w:rFonts w:ascii="Times New Roman" w:hAnsi="Times New Roman" w:cs="Times New Roman"/>
          <w:b/>
          <w:sz w:val="28"/>
          <w:szCs w:val="28"/>
        </w:rPr>
        <w:t>480005924 MUNICIPALIDAD DE APOPA, RECURSOS PROPIOS, Banco Hipotecario de El Salvador, S.A.,</w:t>
      </w:r>
      <w:r w:rsidRPr="00E76F5D">
        <w:rPr>
          <w:rFonts w:ascii="Times New Roman" w:hAnsi="Times New Roman" w:cs="Times New Roman"/>
          <w:sz w:val="28"/>
          <w:szCs w:val="28"/>
        </w:rPr>
        <w:t xml:space="preserve"> la cantidad de </w:t>
      </w:r>
      <w:r w:rsidRPr="00E76F5D">
        <w:rPr>
          <w:rFonts w:ascii="Times New Roman" w:hAnsi="Times New Roman" w:cs="Times New Roman"/>
          <w:b/>
          <w:sz w:val="28"/>
          <w:szCs w:val="28"/>
        </w:rPr>
        <w:t>DOS MIL NOVECIENTOS VEINTIOCHO DÓLARES CON TRECE CENTAVOS, DE LOS ESTADOS UNIDOS DE AMÉRICA ($2,928.13)</w:t>
      </w:r>
      <w:r w:rsidRPr="00E76F5D">
        <w:rPr>
          <w:rFonts w:ascii="Times New Roman" w:hAnsi="Times New Roman" w:cs="Times New Roman"/>
          <w:sz w:val="28"/>
          <w:szCs w:val="28"/>
        </w:rPr>
        <w:t xml:space="preserve"> y emita cheque a nombre de:</w:t>
      </w:r>
      <w:r w:rsidRPr="00E76F5D">
        <w:rPr>
          <w:rFonts w:ascii="Times New Roman" w:hAnsi="Times New Roman" w:cs="Times New Roman"/>
          <w:b/>
          <w:sz w:val="28"/>
          <w:szCs w:val="28"/>
        </w:rPr>
        <w:t xml:space="preserve"> </w:t>
      </w:r>
      <w:r w:rsidRPr="00E76F5D">
        <w:rPr>
          <w:rFonts w:ascii="Times New Roman" w:hAnsi="Times New Roman" w:cs="Times New Roman"/>
          <w:b/>
          <w:sz w:val="28"/>
          <w:szCs w:val="28"/>
          <w:u w:val="single"/>
        </w:rPr>
        <w:t>JOSÉ EFRÉN JOVEL LÓPEZ</w:t>
      </w:r>
      <w:r w:rsidRPr="00E76F5D">
        <w:rPr>
          <w:rFonts w:ascii="Times New Roman" w:hAnsi="Times New Roman" w:cs="Times New Roman"/>
          <w:b/>
          <w:sz w:val="28"/>
          <w:szCs w:val="28"/>
        </w:rPr>
        <w:t xml:space="preserve">, </w:t>
      </w:r>
      <w:r w:rsidRPr="00E76F5D">
        <w:rPr>
          <w:rFonts w:ascii="Times New Roman" w:hAnsi="Times New Roman" w:cs="Times New Roman"/>
          <w:sz w:val="28"/>
          <w:szCs w:val="28"/>
        </w:rPr>
        <w:t xml:space="preserve">con el cargo de </w:t>
      </w:r>
      <w:r w:rsidRPr="00E76F5D">
        <w:rPr>
          <w:rFonts w:ascii="Times New Roman" w:hAnsi="Times New Roman" w:cs="Times New Roman"/>
          <w:b/>
          <w:sz w:val="28"/>
          <w:szCs w:val="28"/>
        </w:rPr>
        <w:t>Motorista II</w:t>
      </w:r>
      <w:r w:rsidRPr="00E76F5D">
        <w:rPr>
          <w:rFonts w:ascii="Times New Roman" w:hAnsi="Times New Roman" w:cs="Times New Roman"/>
          <w:sz w:val="28"/>
          <w:szCs w:val="28"/>
        </w:rPr>
        <w:t xml:space="preserve"> del </w:t>
      </w:r>
      <w:r w:rsidRPr="00E76F5D">
        <w:rPr>
          <w:rFonts w:ascii="Times New Roman" w:hAnsi="Times New Roman" w:cs="Times New Roman"/>
          <w:b/>
          <w:sz w:val="28"/>
          <w:szCs w:val="28"/>
        </w:rPr>
        <w:t xml:space="preserve">Departamento de Transporte Administrativo, </w:t>
      </w:r>
      <w:r w:rsidRPr="00E76F5D">
        <w:rPr>
          <w:rFonts w:ascii="Times New Roman" w:hAnsi="Times New Roman" w:cs="Times New Roman"/>
          <w:sz w:val="28"/>
          <w:szCs w:val="28"/>
        </w:rPr>
        <w:t xml:space="preserve">a partir del </w:t>
      </w:r>
      <w:r w:rsidRPr="00E76F5D">
        <w:rPr>
          <w:rFonts w:ascii="Times New Roman" w:hAnsi="Times New Roman" w:cs="Times New Roman"/>
          <w:b/>
          <w:sz w:val="28"/>
          <w:szCs w:val="28"/>
        </w:rPr>
        <w:t xml:space="preserve">01/01/2013 </w:t>
      </w:r>
      <w:r w:rsidRPr="00E76F5D">
        <w:rPr>
          <w:rFonts w:ascii="Times New Roman" w:hAnsi="Times New Roman" w:cs="Times New Roman"/>
          <w:sz w:val="28"/>
          <w:szCs w:val="28"/>
        </w:rPr>
        <w:t>al</w:t>
      </w:r>
      <w:r w:rsidRPr="00E76F5D">
        <w:rPr>
          <w:rFonts w:ascii="Times New Roman" w:hAnsi="Times New Roman" w:cs="Times New Roman"/>
          <w:b/>
          <w:sz w:val="28"/>
          <w:szCs w:val="28"/>
        </w:rPr>
        <w:t xml:space="preserve"> 19/12/2019,</w:t>
      </w:r>
      <w:r w:rsidRPr="00E76F5D">
        <w:rPr>
          <w:rFonts w:ascii="Times New Roman" w:hAnsi="Times New Roman" w:cs="Times New Roman"/>
          <w:sz w:val="28"/>
          <w:szCs w:val="28"/>
        </w:rPr>
        <w:t xml:space="preserve"> en concepto de indemnización por supresión de plaza </w:t>
      </w:r>
      <w:r w:rsidRPr="00E76F5D">
        <w:rPr>
          <w:rFonts w:ascii="Times New Roman" w:hAnsi="Times New Roman" w:cs="Times New Roman"/>
          <w:sz w:val="28"/>
          <w:szCs w:val="28"/>
        </w:rPr>
        <w:lastRenderedPageBreak/>
        <w:t xml:space="preserve">correspondiente al monto total y normal. Fondos con aplicación al específico y expresión presupuestaria vigente que se comprobara como lo establece el art. 78 del Código Municipal.- </w:t>
      </w:r>
      <w:r w:rsidRPr="00E76F5D">
        <w:rPr>
          <w:rFonts w:ascii="Times New Roman" w:hAnsi="Times New Roman" w:cs="Times New Roman"/>
          <w:b/>
          <w:sz w:val="28"/>
          <w:szCs w:val="28"/>
        </w:rPr>
        <w:t>CERTIFÍQUESE Y COMUNÍQUESE.</w:t>
      </w:r>
      <w:r w:rsidRPr="00E76F5D">
        <w:rPr>
          <w:rFonts w:ascii="Times New Roman" w:hAnsi="Times New Roman" w:cs="Times New Roman"/>
          <w:sz w:val="28"/>
          <w:szCs w:val="28"/>
        </w:rPr>
        <w:t>-</w:t>
      </w:r>
      <w:r w:rsidRPr="00B7080A">
        <w:rPr>
          <w:rFonts w:ascii="Times New Roman" w:eastAsia="Times New Roman" w:hAnsi="Times New Roman" w:cs="Times New Roman"/>
          <w:sz w:val="28"/>
          <w:szCs w:val="28"/>
        </w:rPr>
        <w:t xml:space="preserve"> </w:t>
      </w:r>
      <w:r w:rsidRPr="00374A88">
        <w:rPr>
          <w:rFonts w:ascii="Times New Roman" w:hAnsi="Times New Roman" w:cs="Times New Roman"/>
          <w:b/>
          <w:bCs/>
          <w:sz w:val="28"/>
          <w:szCs w:val="28"/>
        </w:rPr>
        <w:t xml:space="preserve">“ACUERDO MUNICIPAL NUMERO CUATRO” </w:t>
      </w:r>
      <w:r w:rsidRPr="00374A88">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diez de la agenda de esta sesión, el cual consiste en la participación del Sr. Rene Edgardo Gamero Miranda, Sub Gerente Financiero de la Municipalidad, donde expone al pleno que realizó evaluación al desempeño laboral de Jefaturas, realizada a la Licda. Leslie Melissa Gómez Núñez, Tesorera Municipal, obteniendo un puntaje de </w:t>
      </w:r>
      <w:r w:rsidRPr="00374A88">
        <w:rPr>
          <w:rFonts w:ascii="Times New Roman" w:hAnsi="Times New Roman" w:cs="Times New Roman"/>
          <w:b/>
          <w:sz w:val="28"/>
          <w:szCs w:val="28"/>
        </w:rPr>
        <w:t xml:space="preserve">118 </w:t>
      </w:r>
      <w:r w:rsidRPr="00374A88">
        <w:rPr>
          <w:rFonts w:ascii="Times New Roman" w:hAnsi="Times New Roman" w:cs="Times New Roman"/>
          <w:sz w:val="28"/>
          <w:szCs w:val="28"/>
        </w:rPr>
        <w:t>con una calificación de</w:t>
      </w:r>
      <w:r w:rsidRPr="00374A88">
        <w:rPr>
          <w:rFonts w:ascii="Times New Roman" w:hAnsi="Times New Roman" w:cs="Times New Roman"/>
          <w:b/>
          <w:sz w:val="28"/>
          <w:szCs w:val="28"/>
        </w:rPr>
        <w:t xml:space="preserve"> MUY BUENO. </w:t>
      </w:r>
      <w:r w:rsidRPr="00374A88">
        <w:rPr>
          <w:rFonts w:ascii="Times New Roman" w:hAnsi="Times New Roman" w:cs="Times New Roman"/>
          <w:sz w:val="28"/>
          <w:szCs w:val="28"/>
        </w:rPr>
        <w:t xml:space="preserve">Este Concejo Municipal Plural Por </w:t>
      </w:r>
      <w:r w:rsidRPr="00374A88">
        <w:rPr>
          <w:rFonts w:ascii="Times New Roman" w:hAnsi="Times New Roman" w:cs="Times New Roman"/>
          <w:b/>
          <w:sz w:val="28"/>
          <w:szCs w:val="28"/>
        </w:rPr>
        <w:t xml:space="preserve">UNANIMIDAD </w:t>
      </w:r>
      <w:r w:rsidRPr="00374A88">
        <w:rPr>
          <w:rFonts w:ascii="Times New Roman" w:hAnsi="Times New Roman" w:cs="Times New Roman"/>
          <w:sz w:val="28"/>
          <w:szCs w:val="28"/>
        </w:rPr>
        <w:t xml:space="preserve">de votos. </w:t>
      </w:r>
      <w:r w:rsidRPr="00374A88">
        <w:rPr>
          <w:rFonts w:ascii="Times New Roman" w:hAnsi="Times New Roman" w:cs="Times New Roman"/>
          <w:b/>
          <w:sz w:val="28"/>
          <w:szCs w:val="28"/>
        </w:rPr>
        <w:t xml:space="preserve">ACUERDA: </w:t>
      </w:r>
      <w:r w:rsidRPr="00374A88">
        <w:rPr>
          <w:rFonts w:ascii="Times New Roman" w:hAnsi="Times New Roman" w:cs="Times New Roman"/>
          <w:b/>
          <w:sz w:val="28"/>
          <w:szCs w:val="28"/>
          <w:u w:val="single"/>
        </w:rPr>
        <w:t>Primero:</w:t>
      </w:r>
      <w:r w:rsidRPr="00374A88">
        <w:rPr>
          <w:rFonts w:ascii="Times New Roman" w:hAnsi="Times New Roman" w:cs="Times New Roman"/>
          <w:b/>
          <w:sz w:val="28"/>
          <w:szCs w:val="28"/>
        </w:rPr>
        <w:t xml:space="preserve"> </w:t>
      </w:r>
      <w:r w:rsidRPr="00374A88">
        <w:rPr>
          <w:rFonts w:ascii="Times New Roman" w:hAnsi="Times New Roman" w:cs="Times New Roman"/>
          <w:sz w:val="28"/>
          <w:szCs w:val="28"/>
        </w:rPr>
        <w:t>Ratificar hasta el 31 de Diciembre del año 2020, en el cargo de</w:t>
      </w:r>
      <w:r w:rsidRPr="00374A88">
        <w:rPr>
          <w:rFonts w:ascii="Times New Roman" w:hAnsi="Times New Roman" w:cs="Times New Roman"/>
          <w:b/>
          <w:sz w:val="28"/>
          <w:szCs w:val="28"/>
        </w:rPr>
        <w:t xml:space="preserve"> TESORERA MUNICIPAL, </w:t>
      </w:r>
      <w:r w:rsidRPr="00374A88">
        <w:rPr>
          <w:rFonts w:ascii="Times New Roman" w:hAnsi="Times New Roman" w:cs="Times New Roman"/>
          <w:sz w:val="28"/>
          <w:szCs w:val="28"/>
        </w:rPr>
        <w:t>a la</w:t>
      </w:r>
      <w:r w:rsidRPr="00374A88">
        <w:rPr>
          <w:rFonts w:ascii="Times New Roman" w:hAnsi="Times New Roman" w:cs="Times New Roman"/>
          <w:b/>
          <w:sz w:val="28"/>
          <w:szCs w:val="28"/>
        </w:rPr>
        <w:t xml:space="preserve"> Licda. Leslie Melissa Gómez Núñez,</w:t>
      </w:r>
      <w:r w:rsidRPr="00374A88">
        <w:rPr>
          <w:rFonts w:ascii="Times New Roman" w:hAnsi="Times New Roman" w:cs="Times New Roman"/>
          <w:sz w:val="28"/>
          <w:szCs w:val="28"/>
        </w:rPr>
        <w:t xml:space="preserve"> quien obtuvo un puntaje de </w:t>
      </w:r>
      <w:r w:rsidRPr="00374A88">
        <w:rPr>
          <w:rFonts w:ascii="Times New Roman" w:hAnsi="Times New Roman" w:cs="Times New Roman"/>
          <w:b/>
          <w:sz w:val="28"/>
          <w:szCs w:val="28"/>
        </w:rPr>
        <w:t xml:space="preserve">118 </w:t>
      </w:r>
      <w:r w:rsidRPr="00374A88">
        <w:rPr>
          <w:rFonts w:ascii="Times New Roman" w:hAnsi="Times New Roman" w:cs="Times New Roman"/>
          <w:sz w:val="28"/>
          <w:szCs w:val="28"/>
        </w:rPr>
        <w:t>con una calificación de</w:t>
      </w:r>
      <w:r w:rsidRPr="00374A88">
        <w:rPr>
          <w:rFonts w:ascii="Times New Roman" w:hAnsi="Times New Roman" w:cs="Times New Roman"/>
          <w:b/>
          <w:sz w:val="28"/>
          <w:szCs w:val="28"/>
        </w:rPr>
        <w:t xml:space="preserve"> MUY BUENO, </w:t>
      </w:r>
      <w:r w:rsidRPr="00374A88">
        <w:rPr>
          <w:rFonts w:ascii="Times New Roman" w:hAnsi="Times New Roman" w:cs="Times New Roman"/>
          <w:sz w:val="28"/>
          <w:szCs w:val="28"/>
        </w:rPr>
        <w:t>en evaluación de Jefaturas realizada por el Sr. Rene Edgardo Gamero Miranda, Sub Gerente Financiero de la Municipalidad</w:t>
      </w:r>
      <w:r w:rsidRPr="00374A88">
        <w:rPr>
          <w:rFonts w:ascii="Times New Roman" w:hAnsi="Times New Roman" w:cs="Times New Roman"/>
          <w:b/>
          <w:sz w:val="28"/>
          <w:szCs w:val="28"/>
        </w:rPr>
        <w:t xml:space="preserve">, </w:t>
      </w:r>
      <w:r w:rsidRPr="00374A88">
        <w:rPr>
          <w:rFonts w:ascii="Times New Roman" w:hAnsi="Times New Roman" w:cs="Times New Roman"/>
          <w:sz w:val="28"/>
          <w:szCs w:val="28"/>
        </w:rPr>
        <w:t xml:space="preserve">salvo que no ejerza sus funciones el Concejo Municipal tomará las acciones que estime conveniente para la administración municipal.- </w:t>
      </w:r>
      <w:r w:rsidRPr="00374A88">
        <w:rPr>
          <w:rFonts w:ascii="Times New Roman" w:hAnsi="Times New Roman" w:cs="Times New Roman"/>
          <w:b/>
          <w:sz w:val="28"/>
          <w:szCs w:val="28"/>
        </w:rPr>
        <w:t>CERTIFIQUESE Y COMUNIQUESE.</w:t>
      </w:r>
      <w:r w:rsidRPr="00374A88">
        <w:rPr>
          <w:rFonts w:ascii="Times New Roman" w:hAnsi="Times New Roman" w:cs="Times New Roman"/>
          <w:sz w:val="28"/>
          <w:szCs w:val="28"/>
        </w:rPr>
        <w:t>-</w:t>
      </w:r>
      <w:r w:rsidRPr="00B7080A">
        <w:rPr>
          <w:rFonts w:ascii="Arial" w:hAnsi="Arial" w:cs="Arial"/>
          <w:b/>
          <w:bCs/>
          <w:sz w:val="24"/>
          <w:szCs w:val="24"/>
        </w:rPr>
        <w:t xml:space="preserve"> </w:t>
      </w:r>
      <w:r w:rsidRPr="00B7080A">
        <w:rPr>
          <w:rFonts w:ascii="Times New Roman" w:hAnsi="Times New Roman" w:cs="Times New Roman"/>
          <w:b/>
          <w:bCs/>
          <w:sz w:val="28"/>
          <w:szCs w:val="28"/>
        </w:rPr>
        <w:t xml:space="preserve">“ACUERDO MUNICIPAL NUMERO CINCO” </w:t>
      </w:r>
      <w:r w:rsidRPr="00B7080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catorce de la agenda de esta sesión, el cual consiste en nombramiento de refrendarios de cheques para las cuentas bancarias existentes.- </w:t>
      </w:r>
      <w:r w:rsidRPr="00B7080A">
        <w:rPr>
          <w:rFonts w:ascii="Times New Roman" w:hAnsi="Times New Roman" w:cs="Times New Roman"/>
          <w:bCs/>
          <w:sz w:val="28"/>
          <w:szCs w:val="28"/>
        </w:rPr>
        <w:t>Este Concejo Municipal Por</w:t>
      </w:r>
      <w:r w:rsidRPr="00B7080A">
        <w:rPr>
          <w:rFonts w:ascii="Times New Roman" w:hAnsi="Times New Roman" w:cs="Times New Roman"/>
          <w:b/>
          <w:bCs/>
          <w:sz w:val="28"/>
          <w:szCs w:val="28"/>
        </w:rPr>
        <w:t xml:space="preserve"> MAYORÍA </w:t>
      </w:r>
      <w:r w:rsidRPr="00B7080A">
        <w:rPr>
          <w:rFonts w:ascii="Times New Roman" w:hAnsi="Times New Roman" w:cs="Times New Roman"/>
          <w:bCs/>
          <w:sz w:val="28"/>
          <w:szCs w:val="28"/>
        </w:rPr>
        <w:t xml:space="preserve">de </w:t>
      </w:r>
      <w:r w:rsidRPr="00B7080A">
        <w:rPr>
          <w:rFonts w:ascii="Times New Roman" w:hAnsi="Times New Roman" w:cs="Times New Roman"/>
          <w:b/>
          <w:bCs/>
          <w:sz w:val="28"/>
          <w:szCs w:val="28"/>
        </w:rPr>
        <w:t>doce votos a favor</w:t>
      </w:r>
      <w:r w:rsidRPr="00B7080A">
        <w:rPr>
          <w:rFonts w:ascii="Times New Roman" w:hAnsi="Times New Roman" w:cs="Times New Roman"/>
          <w:bCs/>
          <w:sz w:val="28"/>
          <w:szCs w:val="28"/>
        </w:rPr>
        <w:t xml:space="preserve"> y </w:t>
      </w:r>
      <w:r w:rsidRPr="00B7080A">
        <w:rPr>
          <w:rFonts w:ascii="Times New Roman" w:hAnsi="Times New Roman" w:cs="Times New Roman"/>
          <w:b/>
          <w:bCs/>
          <w:sz w:val="28"/>
          <w:szCs w:val="28"/>
        </w:rPr>
        <w:t xml:space="preserve">dos abstenciones </w:t>
      </w:r>
      <w:r w:rsidRPr="00B7080A">
        <w:rPr>
          <w:rFonts w:ascii="Times New Roman" w:hAnsi="Times New Roman" w:cs="Times New Roman"/>
          <w:bCs/>
          <w:sz w:val="28"/>
          <w:szCs w:val="28"/>
        </w:rPr>
        <w:t xml:space="preserve">de la Señora María del Carmen García, Primera Regidora Propietaria y del señor Calixto Henríquez Rodríguez, Cuarto Regidor Propietario. </w:t>
      </w:r>
      <w:r w:rsidRPr="00B7080A">
        <w:rPr>
          <w:rFonts w:ascii="Times New Roman" w:hAnsi="Times New Roman" w:cs="Times New Roman"/>
          <w:b/>
          <w:sz w:val="28"/>
          <w:szCs w:val="28"/>
        </w:rPr>
        <w:t>ACUERDA</w:t>
      </w:r>
      <w:r w:rsidRPr="00B7080A">
        <w:rPr>
          <w:rFonts w:ascii="Times New Roman" w:hAnsi="Times New Roman" w:cs="Times New Roman"/>
          <w:sz w:val="28"/>
          <w:szCs w:val="28"/>
        </w:rPr>
        <w:t xml:space="preserve">: </w:t>
      </w:r>
      <w:r w:rsidRPr="00B7080A">
        <w:rPr>
          <w:rFonts w:ascii="Times New Roman" w:hAnsi="Times New Roman" w:cs="Times New Roman"/>
          <w:b/>
          <w:sz w:val="28"/>
          <w:szCs w:val="28"/>
          <w:u w:val="single"/>
        </w:rPr>
        <w:t>PRIMERO:</w:t>
      </w:r>
      <w:r w:rsidRPr="00B7080A">
        <w:rPr>
          <w:rFonts w:ascii="Times New Roman" w:hAnsi="Times New Roman" w:cs="Times New Roman"/>
          <w:sz w:val="28"/>
          <w:szCs w:val="28"/>
        </w:rPr>
        <w:t xml:space="preserve"> Autorizar el registro de firmas en el </w:t>
      </w:r>
      <w:r w:rsidRPr="00B7080A">
        <w:rPr>
          <w:rFonts w:ascii="Times New Roman" w:hAnsi="Times New Roman" w:cs="Times New Roman"/>
          <w:b/>
          <w:sz w:val="28"/>
          <w:szCs w:val="28"/>
          <w:u w:val="single"/>
        </w:rPr>
        <w:t>BANCO HIPOTECARIO DE EL SALVADOR S.A.,</w:t>
      </w:r>
      <w:r w:rsidRPr="00B7080A">
        <w:rPr>
          <w:rFonts w:ascii="Times New Roman" w:hAnsi="Times New Roman" w:cs="Times New Roman"/>
          <w:sz w:val="28"/>
          <w:szCs w:val="28"/>
        </w:rPr>
        <w:t xml:space="preserve"> a partir de Enero a Diciembre de 2020, para las cuentas bancarias existentes de la Municipalidad, según el siguiente cuadro que se detalla a continuación: </w:t>
      </w:r>
    </w:p>
    <w:p w:rsidR="007527A1" w:rsidRDefault="007527A1" w:rsidP="00D31A36">
      <w:pPr>
        <w:jc w:val="both"/>
        <w:rPr>
          <w:rFonts w:ascii="Times New Roman" w:hAnsi="Times New Roman" w:cs="Times New Roman"/>
          <w:sz w:val="28"/>
          <w:szCs w:val="28"/>
        </w:rPr>
      </w:pPr>
    </w:p>
    <w:p w:rsidR="007527A1" w:rsidRPr="00B7080A" w:rsidRDefault="007527A1" w:rsidP="00D31A36">
      <w:pPr>
        <w:jc w:val="both"/>
        <w:rPr>
          <w:rFonts w:ascii="Times New Roman" w:hAnsi="Times New Roman" w:cs="Times New Roman"/>
          <w:sz w:val="28"/>
          <w:szCs w:val="28"/>
        </w:rPr>
      </w:pPr>
    </w:p>
    <w:tbl>
      <w:tblPr>
        <w:tblW w:w="8814" w:type="dxa"/>
        <w:tblInd w:w="55" w:type="dxa"/>
        <w:tblCellMar>
          <w:left w:w="70" w:type="dxa"/>
          <w:right w:w="70" w:type="dxa"/>
        </w:tblCellMar>
        <w:tblLook w:val="04A0" w:firstRow="1" w:lastRow="0" w:firstColumn="1" w:lastColumn="0" w:noHBand="0" w:noVBand="1"/>
      </w:tblPr>
      <w:tblGrid>
        <w:gridCol w:w="160"/>
        <w:gridCol w:w="365"/>
        <w:gridCol w:w="1877"/>
        <w:gridCol w:w="1571"/>
        <w:gridCol w:w="4681"/>
        <w:gridCol w:w="146"/>
        <w:gridCol w:w="14"/>
      </w:tblGrid>
      <w:tr w:rsidR="00D31A36" w:rsidRPr="00C73091" w:rsidTr="00A53A9D">
        <w:trPr>
          <w:gridAfter w:val="1"/>
          <w:wAfter w:w="14" w:type="dxa"/>
          <w:trHeight w:val="375"/>
        </w:trPr>
        <w:tc>
          <w:tcPr>
            <w:tcW w:w="8800" w:type="dxa"/>
            <w:gridSpan w:val="6"/>
            <w:tcBorders>
              <w:top w:val="nil"/>
              <w:left w:val="nil"/>
              <w:bottom w:val="nil"/>
              <w:right w:val="nil"/>
            </w:tcBorders>
            <w:shd w:val="clear" w:color="auto" w:fill="auto"/>
            <w:noWrap/>
            <w:vAlign w:val="bottom"/>
            <w:hideMark/>
          </w:tcPr>
          <w:p w:rsidR="00D31A36" w:rsidRPr="00C73091" w:rsidRDefault="00D31A36" w:rsidP="00A53A9D">
            <w:pPr>
              <w:spacing w:after="0" w:line="240" w:lineRule="auto"/>
              <w:jc w:val="center"/>
              <w:rPr>
                <w:rFonts w:ascii="Calibri" w:eastAsia="Times New Roman" w:hAnsi="Calibri" w:cs="Calibri"/>
                <w:b/>
                <w:bCs/>
                <w:color w:val="000000"/>
                <w:sz w:val="28"/>
                <w:szCs w:val="28"/>
                <w:lang w:eastAsia="es-ES"/>
              </w:rPr>
            </w:pPr>
            <w:r w:rsidRPr="00C73091">
              <w:rPr>
                <w:rFonts w:ascii="Calibri" w:eastAsia="Times New Roman" w:hAnsi="Calibri" w:cs="Calibri"/>
                <w:b/>
                <w:bCs/>
                <w:color w:val="000000"/>
                <w:sz w:val="28"/>
                <w:szCs w:val="28"/>
                <w:lang w:eastAsia="es-ES"/>
              </w:rPr>
              <w:lastRenderedPageBreak/>
              <w:t>ALCALDIA MUNICIPAL DE APOPA</w:t>
            </w:r>
          </w:p>
        </w:tc>
      </w:tr>
      <w:tr w:rsidR="00D31A36" w:rsidRPr="00C73091" w:rsidTr="00A53A9D">
        <w:trPr>
          <w:gridAfter w:val="1"/>
          <w:wAfter w:w="14" w:type="dxa"/>
          <w:trHeight w:val="300"/>
        </w:trPr>
        <w:tc>
          <w:tcPr>
            <w:tcW w:w="8800" w:type="dxa"/>
            <w:gridSpan w:val="6"/>
            <w:tcBorders>
              <w:top w:val="nil"/>
              <w:left w:val="nil"/>
              <w:bottom w:val="nil"/>
              <w:right w:val="nil"/>
            </w:tcBorders>
            <w:shd w:val="clear" w:color="auto" w:fill="auto"/>
            <w:noWrap/>
            <w:vAlign w:val="bottom"/>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CUENTAS BANCARIAS CON BANCO HIPOTECARIO</w:t>
            </w:r>
          </w:p>
        </w:tc>
      </w:tr>
      <w:tr w:rsidR="00D31A36" w:rsidRPr="00C73091" w:rsidTr="007527A1">
        <w:trPr>
          <w:trHeight w:val="315"/>
        </w:trPr>
        <w:tc>
          <w:tcPr>
            <w:tcW w:w="160" w:type="dxa"/>
            <w:tcBorders>
              <w:top w:val="nil"/>
              <w:left w:val="nil"/>
              <w:bottom w:val="nil"/>
              <w:right w:val="nil"/>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p>
        </w:tc>
        <w:tc>
          <w:tcPr>
            <w:tcW w:w="3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b/>
                <w:color w:val="000000"/>
                <w:lang w:eastAsia="es-ES"/>
              </w:rPr>
            </w:pPr>
            <w:r w:rsidRPr="00C73091">
              <w:rPr>
                <w:rFonts w:ascii="Calibri" w:eastAsia="Times New Roman" w:hAnsi="Calibri" w:cs="Calibri"/>
                <w:b/>
                <w:color w:val="000000"/>
                <w:lang w:eastAsia="es-ES"/>
              </w:rPr>
              <w:t>N°</w:t>
            </w:r>
          </w:p>
        </w:tc>
        <w:tc>
          <w:tcPr>
            <w:tcW w:w="1877" w:type="dxa"/>
            <w:tcBorders>
              <w:top w:val="single" w:sz="8" w:space="0" w:color="auto"/>
              <w:left w:val="nil"/>
              <w:bottom w:val="single" w:sz="8" w:space="0" w:color="auto"/>
              <w:right w:val="single" w:sz="8"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b/>
                <w:color w:val="000000"/>
                <w:lang w:eastAsia="es-ES"/>
              </w:rPr>
            </w:pPr>
            <w:r w:rsidRPr="00C73091">
              <w:rPr>
                <w:rFonts w:ascii="Calibri" w:eastAsia="Times New Roman" w:hAnsi="Calibri" w:cs="Calibri"/>
                <w:b/>
                <w:color w:val="000000"/>
                <w:lang w:eastAsia="es-ES"/>
              </w:rPr>
              <w:t>N° CTA</w:t>
            </w:r>
          </w:p>
        </w:tc>
        <w:tc>
          <w:tcPr>
            <w:tcW w:w="1571" w:type="dxa"/>
            <w:tcBorders>
              <w:top w:val="single" w:sz="8" w:space="0" w:color="auto"/>
              <w:left w:val="nil"/>
              <w:bottom w:val="single" w:sz="8" w:space="0" w:color="auto"/>
              <w:right w:val="single" w:sz="8"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b/>
                <w:color w:val="000000"/>
                <w:lang w:eastAsia="es-ES"/>
              </w:rPr>
            </w:pPr>
            <w:r w:rsidRPr="00C73091">
              <w:rPr>
                <w:rFonts w:ascii="Calibri" w:eastAsia="Times New Roman" w:hAnsi="Calibri" w:cs="Calibri"/>
                <w:b/>
                <w:color w:val="000000"/>
                <w:lang w:eastAsia="es-ES"/>
              </w:rPr>
              <w:t>TIPO CTA</w:t>
            </w:r>
          </w:p>
        </w:tc>
        <w:tc>
          <w:tcPr>
            <w:tcW w:w="4681" w:type="dxa"/>
            <w:tcBorders>
              <w:top w:val="single" w:sz="8" w:space="0" w:color="auto"/>
              <w:left w:val="nil"/>
              <w:bottom w:val="single" w:sz="8" w:space="0" w:color="auto"/>
              <w:right w:val="single" w:sz="8" w:space="0" w:color="auto"/>
            </w:tcBorders>
            <w:shd w:val="clear" w:color="auto" w:fill="auto"/>
            <w:vAlign w:val="center"/>
            <w:hideMark/>
          </w:tcPr>
          <w:p w:rsidR="00D31A36" w:rsidRPr="00C73091" w:rsidRDefault="00D31A36" w:rsidP="00A53A9D">
            <w:pPr>
              <w:spacing w:after="0" w:line="240" w:lineRule="auto"/>
              <w:jc w:val="center"/>
              <w:rPr>
                <w:rFonts w:ascii="Calibri" w:eastAsia="Times New Roman" w:hAnsi="Calibri" w:cs="Calibri"/>
                <w:b/>
                <w:color w:val="000000"/>
                <w:lang w:eastAsia="es-ES"/>
              </w:rPr>
            </w:pPr>
            <w:r w:rsidRPr="00C73091">
              <w:rPr>
                <w:rFonts w:ascii="Calibri" w:eastAsia="Times New Roman" w:hAnsi="Calibri" w:cs="Calibri"/>
                <w:b/>
                <w:color w:val="000000"/>
                <w:lang w:eastAsia="es-ES"/>
              </w:rPr>
              <w:t>NOMBRE DE LA CUENTA</w:t>
            </w:r>
          </w:p>
        </w:tc>
        <w:tc>
          <w:tcPr>
            <w:tcW w:w="160" w:type="dxa"/>
            <w:gridSpan w:val="2"/>
            <w:tcBorders>
              <w:top w:val="nil"/>
              <w:left w:val="nil"/>
              <w:bottom w:val="nil"/>
              <w:right w:val="nil"/>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01480033848</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AHORRO</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FODES 25%</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01480028798</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AHORRO</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FODES 75%</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3</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00480005908</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Planillera</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4</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00480005924</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Recursos Propios</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5</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00480005932</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FODES 25%</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6</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00480007390</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693 Remodelación en Zona Verde Comunidad Tikales</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7</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00480007412</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691 Remodelación Parque Recreativo Chintuc I</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8</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00480007463</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 xml:space="preserve">Proy. 690 Remodelación en Zona Verde Comunidad Nueva Apopa </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9</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00480007471</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692 Remodelación en Zona Verde Santa Teresa</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10</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00480007587</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704 Electrificación de Energía Eléctrica en Cantón Suchinangon</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11</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00480007617</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705 Fortalecimiento al Deporte Comunitario de Abril-Septiembre 2018</w:t>
            </w:r>
          </w:p>
        </w:tc>
        <w:tc>
          <w:tcPr>
            <w:tcW w:w="160" w:type="dxa"/>
            <w:gridSpan w:val="2"/>
            <w:tcBorders>
              <w:top w:val="nil"/>
              <w:left w:val="nil"/>
              <w:bottom w:val="single" w:sz="4" w:space="0" w:color="auto"/>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12</w:t>
            </w:r>
          </w:p>
        </w:tc>
        <w:tc>
          <w:tcPr>
            <w:tcW w:w="1877" w:type="dxa"/>
            <w:tcBorders>
              <w:top w:val="single" w:sz="4" w:space="0" w:color="auto"/>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00480007870</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single" w:sz="4" w:space="0" w:color="auto"/>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709 Construcción de Tapaderas y cajas de tragantes ubicado en diferentes colonias del municipio de apopa</w:t>
            </w:r>
          </w:p>
        </w:tc>
        <w:tc>
          <w:tcPr>
            <w:tcW w:w="160" w:type="dxa"/>
            <w:gridSpan w:val="2"/>
            <w:tcBorders>
              <w:top w:val="single" w:sz="4" w:space="0" w:color="auto"/>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13</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00480007951</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713 Mejoramiento de la Infraestructura de la Clínica Municipal</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14</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00480007960</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712 Remodelación y Equipamiento para mejorar atención a Adultos Mayores Discapacitados de Grupos Vulnerables para la Casa de día del Adulto Mayor.</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15</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00480008028</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 xml:space="preserve">Proy. 718 Fortalecimiento al deporte comunitario y para el fomento de la convivencia social- marzo a diciembre 2019 </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16</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00480008036</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717 Fortalecimiento al deporte y a las escuelas de deporte municipal, para el fomento de la convivencia social año 2019.</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17</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00480008044</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714 Programa municipal de prevención de la violencia 2019.</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18</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00480008052</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715 Apoyo a las tradiciones culturales de semana santa</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19</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00480008087</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719 Celebremos juntos a las madrecitas municipales y Apopenses año 2019</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20</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00480008095</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716 Apoyo a la educación primaria 2019.</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21</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00480008109</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Suministro de Combustible para Flota Vehicular de la Alcaldía Municipal de Apopa, Año 2019</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B56146">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22</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00480008117</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B56146" w:rsidRDefault="00D31A36" w:rsidP="00A53A9D">
            <w:pPr>
              <w:spacing w:after="0" w:line="240" w:lineRule="auto"/>
              <w:rPr>
                <w:rFonts w:ascii="Calibri" w:eastAsia="Times New Roman" w:hAnsi="Calibri" w:cs="Calibri"/>
                <w:color w:val="000000"/>
                <w:sz w:val="20"/>
                <w:szCs w:val="20"/>
                <w:lang w:eastAsia="es-ES"/>
              </w:rPr>
            </w:pPr>
            <w:r w:rsidRPr="00B56146">
              <w:rPr>
                <w:rFonts w:ascii="Calibri" w:eastAsia="Times New Roman" w:hAnsi="Calibri" w:cs="Calibri"/>
                <w:color w:val="000000"/>
                <w:sz w:val="20"/>
                <w:szCs w:val="20"/>
                <w:lang w:eastAsia="es-ES"/>
              </w:rPr>
              <w:t>Carpeta para compras y contrataciones de emergencia por la calificación de urgencia declarada en el municipio de apopa abril 2019.</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B56146">
        <w:trPr>
          <w:trHeight w:val="20"/>
        </w:trPr>
        <w:tc>
          <w:tcPr>
            <w:tcW w:w="160" w:type="dxa"/>
            <w:tcBorders>
              <w:top w:val="nil"/>
              <w:left w:val="nil"/>
              <w:bottom w:val="nil"/>
              <w:right w:val="single" w:sz="4" w:space="0" w:color="auto"/>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23</w:t>
            </w: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00480008133</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 xml:space="preserve">Proy. 720 Apoyo económico a la educación en los niveles: Primaria, Básica, Media y Superior, para </w:t>
            </w:r>
            <w:r>
              <w:rPr>
                <w:rFonts w:ascii="Calibri" w:eastAsia="Times New Roman" w:hAnsi="Calibri" w:cs="Calibri"/>
                <w:color w:val="000000"/>
                <w:lang w:eastAsia="es-ES"/>
              </w:rPr>
              <w:t>estudiantes de escasos recursos</w:t>
            </w:r>
            <w:r w:rsidRPr="00C73091">
              <w:rPr>
                <w:rFonts w:ascii="Calibri" w:eastAsia="Times New Roman" w:hAnsi="Calibri" w:cs="Calibri"/>
                <w:color w:val="000000"/>
                <w:lang w:eastAsia="es-ES"/>
              </w:rPr>
              <w:t>, Educación 2019, en el Municipio de Apopa.</w:t>
            </w:r>
          </w:p>
        </w:tc>
        <w:tc>
          <w:tcPr>
            <w:tcW w:w="160" w:type="dxa"/>
            <w:gridSpan w:val="2"/>
            <w:tcBorders>
              <w:top w:val="nil"/>
              <w:left w:val="single" w:sz="4" w:space="0" w:color="auto"/>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B56146">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24</w:t>
            </w:r>
          </w:p>
        </w:tc>
        <w:tc>
          <w:tcPr>
            <w:tcW w:w="1877" w:type="dxa"/>
            <w:tcBorders>
              <w:top w:val="single" w:sz="4" w:space="0" w:color="auto"/>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00480008168</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single" w:sz="4" w:space="0" w:color="auto"/>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722 Conmemoración de los 98 años de título de ciudad de apopa, Junio 2019.</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25</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00480008192</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Proy. 723 Señalización vertical primera fase, ubicada en principales calles y avenidas del casco urbano del municipio de apopa año2019.</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26</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00480008206</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Contratación de Servicios de Consultoría para la Elabora de Estudios de Impacto Ambiental del Rastro Municipal de Apopa</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27</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00480008222</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 xml:space="preserve">Proy.724 Mantenimiento de calles adoquinadas </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28</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00480008230</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 xml:space="preserve">Proy. 726 Compras y Contrataciones de emergencia por calificación de urgencia en el área de recolección de desechos sólidos. </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29</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00480008257</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 xml:space="preserve">Proy 729 Compra de camiones compactadores usados por calificación de urgencia decretada por problemas de recolección de desechos sólidos en el municipio de apopa. </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30</w:t>
            </w:r>
          </w:p>
        </w:tc>
        <w:tc>
          <w:tcPr>
            <w:tcW w:w="1877" w:type="dxa"/>
            <w:tcBorders>
              <w:top w:val="single" w:sz="4" w:space="0" w:color="auto"/>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00480008273</w:t>
            </w:r>
          </w:p>
        </w:tc>
        <w:tc>
          <w:tcPr>
            <w:tcW w:w="1571" w:type="dxa"/>
            <w:tcBorders>
              <w:top w:val="single" w:sz="4" w:space="0" w:color="auto"/>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single" w:sz="4" w:space="0" w:color="auto"/>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 xml:space="preserve">Proy. 728 Mejoramiento de calles internas con mezcla asfáltica en caliente </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31</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00480008320</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 xml:space="preserve">Pago de Disposición Final de desechos sólidos a la empresa MIDES SEM de C.V. </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32</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00480008338</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Compra de 15 contenedores</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33</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00480008370</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Préstamo 2019</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34</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00480005916</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5% Fiestas Patronales</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35</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00480006610</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ALCALCE VALLE DEL SOL, CHINTUC I Y SANTA TERESA DE LAS FLORES</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36</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00480006637</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sidRPr="00C73091">
              <w:rPr>
                <w:rFonts w:ascii="Calibri" w:eastAsia="Times New Roman" w:hAnsi="Calibri" w:cs="Calibri"/>
                <w:color w:val="000000"/>
                <w:lang w:eastAsia="es-ES"/>
              </w:rPr>
              <w:t>ALCANCE CHINTU II, VALLE VERDE I Y II</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r w:rsidR="00D31A36" w:rsidRPr="00C73091" w:rsidTr="007527A1">
        <w:trPr>
          <w:trHeight w:val="20"/>
        </w:trPr>
        <w:tc>
          <w:tcPr>
            <w:tcW w:w="160" w:type="dxa"/>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c>
          <w:tcPr>
            <w:tcW w:w="365" w:type="dxa"/>
            <w:tcBorders>
              <w:top w:val="nil"/>
              <w:left w:val="single" w:sz="4" w:space="0" w:color="auto"/>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37</w:t>
            </w:r>
          </w:p>
        </w:tc>
        <w:tc>
          <w:tcPr>
            <w:tcW w:w="1877"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00480007889</w:t>
            </w:r>
          </w:p>
        </w:tc>
        <w:tc>
          <w:tcPr>
            <w:tcW w:w="1571" w:type="dxa"/>
            <w:tcBorders>
              <w:top w:val="nil"/>
              <w:left w:val="nil"/>
              <w:bottom w:val="single" w:sz="4" w:space="0" w:color="auto"/>
              <w:right w:val="single" w:sz="4" w:space="0" w:color="auto"/>
            </w:tcBorders>
            <w:shd w:val="clear" w:color="auto" w:fill="auto"/>
            <w:noWrap/>
            <w:vAlign w:val="center"/>
            <w:hideMark/>
          </w:tcPr>
          <w:p w:rsidR="00D31A36" w:rsidRPr="00C73091" w:rsidRDefault="00D31A36" w:rsidP="00A53A9D">
            <w:pPr>
              <w:spacing w:after="0" w:line="240" w:lineRule="auto"/>
              <w:jc w:val="center"/>
              <w:rPr>
                <w:rFonts w:ascii="Calibri" w:eastAsia="Times New Roman" w:hAnsi="Calibri" w:cs="Calibri"/>
                <w:color w:val="000000"/>
                <w:lang w:eastAsia="es-ES"/>
              </w:rPr>
            </w:pPr>
            <w:r w:rsidRPr="00C73091">
              <w:rPr>
                <w:rFonts w:ascii="Calibri" w:eastAsia="Times New Roman" w:hAnsi="Calibri" w:cs="Calibri"/>
                <w:color w:val="000000"/>
                <w:lang w:eastAsia="es-ES"/>
              </w:rPr>
              <w:t>CORRIENTE</w:t>
            </w:r>
          </w:p>
        </w:tc>
        <w:tc>
          <w:tcPr>
            <w:tcW w:w="4681" w:type="dxa"/>
            <w:tcBorders>
              <w:top w:val="nil"/>
              <w:left w:val="nil"/>
              <w:bottom w:val="single" w:sz="4" w:space="0" w:color="auto"/>
              <w:right w:val="single" w:sz="4" w:space="0" w:color="auto"/>
            </w:tcBorders>
            <w:shd w:val="clear" w:color="auto" w:fill="auto"/>
            <w:vAlign w:val="center"/>
            <w:hideMark/>
          </w:tcPr>
          <w:p w:rsidR="00D31A36" w:rsidRPr="00C73091" w:rsidRDefault="00D31A36" w:rsidP="00A53A9D">
            <w:pPr>
              <w:spacing w:after="0" w:line="240" w:lineRule="auto"/>
              <w:rPr>
                <w:rFonts w:ascii="Calibri" w:eastAsia="Times New Roman" w:hAnsi="Calibri" w:cs="Calibri"/>
                <w:color w:val="000000"/>
                <w:lang w:eastAsia="es-ES"/>
              </w:rPr>
            </w:pPr>
            <w:r>
              <w:rPr>
                <w:rFonts w:ascii="Calibri" w:eastAsia="Times New Roman" w:hAnsi="Calibri" w:cs="Calibri"/>
                <w:color w:val="000000"/>
                <w:lang w:eastAsia="es-ES"/>
              </w:rPr>
              <w:t>Proyecto 708</w:t>
            </w:r>
            <w:r w:rsidRPr="00C73091">
              <w:rPr>
                <w:rFonts w:ascii="Calibri" w:eastAsia="Times New Roman" w:hAnsi="Calibri" w:cs="Calibri"/>
                <w:color w:val="000000"/>
                <w:lang w:eastAsia="es-ES"/>
              </w:rPr>
              <w:t>.</w:t>
            </w:r>
            <w:r>
              <w:rPr>
                <w:rFonts w:ascii="Calibri" w:eastAsia="Times New Roman" w:hAnsi="Calibri" w:cs="Calibri"/>
                <w:color w:val="000000"/>
                <w:lang w:eastAsia="es-ES"/>
              </w:rPr>
              <w:t xml:space="preserve"> </w:t>
            </w:r>
            <w:r w:rsidRPr="00C73091">
              <w:rPr>
                <w:rFonts w:ascii="Calibri" w:eastAsia="Times New Roman" w:hAnsi="Calibri" w:cs="Calibri"/>
                <w:color w:val="000000"/>
                <w:lang w:eastAsia="es-ES"/>
              </w:rPr>
              <w:t>Reparación de las calles Internas del Casco Urbano y Colonias Aledañas del Municipio de Apopa</w:t>
            </w:r>
          </w:p>
        </w:tc>
        <w:tc>
          <w:tcPr>
            <w:tcW w:w="160" w:type="dxa"/>
            <w:gridSpan w:val="2"/>
            <w:tcBorders>
              <w:top w:val="nil"/>
              <w:left w:val="nil"/>
              <w:bottom w:val="nil"/>
              <w:right w:val="nil"/>
            </w:tcBorders>
            <w:shd w:val="clear" w:color="auto" w:fill="auto"/>
            <w:noWrap/>
            <w:vAlign w:val="bottom"/>
            <w:hideMark/>
          </w:tcPr>
          <w:p w:rsidR="00D31A36" w:rsidRPr="00C73091" w:rsidRDefault="00D31A36" w:rsidP="00A53A9D">
            <w:pPr>
              <w:spacing w:after="0" w:line="240" w:lineRule="auto"/>
              <w:rPr>
                <w:rFonts w:ascii="Calibri" w:eastAsia="Times New Roman" w:hAnsi="Calibri" w:cs="Calibri"/>
                <w:color w:val="000000"/>
                <w:lang w:eastAsia="es-ES"/>
              </w:rPr>
            </w:pPr>
          </w:p>
        </w:tc>
      </w:tr>
    </w:tbl>
    <w:p w:rsidR="00D31A36" w:rsidRDefault="00D31A36" w:rsidP="00D31A36">
      <w:pPr>
        <w:jc w:val="both"/>
        <w:rPr>
          <w:rFonts w:ascii="Arial" w:hAnsi="Arial" w:cs="Arial"/>
          <w:sz w:val="24"/>
          <w:szCs w:val="24"/>
        </w:rPr>
      </w:pPr>
    </w:p>
    <w:p w:rsidR="00D31A36" w:rsidRPr="00851BEE" w:rsidRDefault="00D31A36" w:rsidP="007527A1">
      <w:pPr>
        <w:jc w:val="both"/>
        <w:rPr>
          <w:rFonts w:ascii="Times New Roman" w:hAnsi="Times New Roman" w:cs="Times New Roman"/>
          <w:sz w:val="28"/>
          <w:szCs w:val="28"/>
        </w:rPr>
      </w:pPr>
      <w:r w:rsidRPr="00B7080A">
        <w:rPr>
          <w:rFonts w:ascii="Times New Roman" w:hAnsi="Times New Roman" w:cs="Times New Roman"/>
          <w:sz w:val="28"/>
          <w:szCs w:val="28"/>
        </w:rPr>
        <w:t xml:space="preserve">Quedando la regla de firma de la siguiente manera: Firma indispensable de la Tesorera Municipal Licenciada </w:t>
      </w:r>
      <w:r w:rsidRPr="00B7080A">
        <w:rPr>
          <w:rFonts w:ascii="Times New Roman" w:hAnsi="Times New Roman" w:cs="Times New Roman"/>
          <w:b/>
          <w:sz w:val="28"/>
          <w:szCs w:val="28"/>
        </w:rPr>
        <w:t>Leslie Melissa Gómez Núñez</w:t>
      </w:r>
      <w:r w:rsidRPr="00B7080A">
        <w:rPr>
          <w:rFonts w:ascii="Times New Roman" w:hAnsi="Times New Roman" w:cs="Times New Roman"/>
          <w:sz w:val="28"/>
          <w:szCs w:val="28"/>
        </w:rPr>
        <w:t xml:space="preserve"> y como </w:t>
      </w:r>
      <w:r w:rsidRPr="00B7080A">
        <w:rPr>
          <w:rFonts w:ascii="Times New Roman" w:hAnsi="Times New Roman" w:cs="Times New Roman"/>
          <w:b/>
          <w:sz w:val="28"/>
          <w:szCs w:val="28"/>
        </w:rPr>
        <w:t>refrendarios de cheques</w:t>
      </w:r>
      <w:r w:rsidRPr="00B7080A">
        <w:rPr>
          <w:rFonts w:ascii="Times New Roman" w:hAnsi="Times New Roman" w:cs="Times New Roman"/>
          <w:sz w:val="28"/>
          <w:szCs w:val="28"/>
        </w:rPr>
        <w:t xml:space="preserve"> a la </w:t>
      </w:r>
      <w:r w:rsidRPr="00B7080A">
        <w:rPr>
          <w:rFonts w:ascii="Times New Roman" w:hAnsi="Times New Roman" w:cs="Times New Roman"/>
          <w:bCs/>
          <w:sz w:val="28"/>
          <w:szCs w:val="28"/>
        </w:rPr>
        <w:t>Señora María del Carmen García, Primera Regidora Propietaria</w:t>
      </w:r>
      <w:r w:rsidRPr="00B7080A">
        <w:rPr>
          <w:rFonts w:ascii="Times New Roman" w:hAnsi="Times New Roman" w:cs="Times New Roman"/>
          <w:sz w:val="28"/>
          <w:szCs w:val="28"/>
        </w:rPr>
        <w:t xml:space="preserve"> y el Señor Calixto Henríquez Rodríguez, Cuarto Regidor Propietario</w:t>
      </w:r>
      <w:r w:rsidRPr="00B7080A">
        <w:rPr>
          <w:rFonts w:ascii="Times New Roman" w:hAnsi="Times New Roman" w:cs="Times New Roman"/>
          <w:b/>
          <w:sz w:val="28"/>
          <w:szCs w:val="28"/>
        </w:rPr>
        <w:t xml:space="preserve">. </w:t>
      </w:r>
      <w:r w:rsidRPr="00B7080A">
        <w:rPr>
          <w:rFonts w:ascii="Times New Roman" w:hAnsi="Times New Roman" w:cs="Times New Roman"/>
          <w:b/>
          <w:sz w:val="28"/>
          <w:szCs w:val="28"/>
          <w:u w:val="single"/>
        </w:rPr>
        <w:t>SEGUNDO:</w:t>
      </w:r>
      <w:r w:rsidRPr="00B7080A">
        <w:rPr>
          <w:rFonts w:ascii="Times New Roman" w:hAnsi="Times New Roman" w:cs="Times New Roman"/>
          <w:b/>
          <w:sz w:val="28"/>
          <w:szCs w:val="28"/>
        </w:rPr>
        <w:t xml:space="preserve"> </w:t>
      </w:r>
      <w:r w:rsidRPr="00B7080A">
        <w:rPr>
          <w:rFonts w:ascii="Times New Roman" w:hAnsi="Times New Roman" w:cs="Times New Roman"/>
          <w:sz w:val="28"/>
          <w:szCs w:val="28"/>
          <w:lang w:val="es-SV"/>
        </w:rPr>
        <w:t xml:space="preserve">Autorizar al Banco Hipotecario de El Salvador S.A., para que elimine la firma registrada de la Licda. Silvia Ismenia Ruiz, Sexta Regidora Propietaria como refrendaría de todas las cuentas existentes de la Municipalidad en el </w:t>
      </w:r>
      <w:r w:rsidRPr="00B7080A">
        <w:rPr>
          <w:rFonts w:ascii="Times New Roman" w:hAnsi="Times New Roman" w:cs="Times New Roman"/>
          <w:b/>
          <w:sz w:val="28"/>
          <w:szCs w:val="28"/>
          <w:u w:val="single"/>
        </w:rPr>
        <w:t>BANCO HIPOTECARIO DE EL SALVADOR S.A.,</w:t>
      </w:r>
      <w:r w:rsidRPr="00B7080A">
        <w:rPr>
          <w:rFonts w:ascii="Times New Roman" w:hAnsi="Times New Roman" w:cs="Times New Roman"/>
          <w:sz w:val="28"/>
          <w:szCs w:val="28"/>
          <w:lang w:val="es-SV"/>
        </w:rPr>
        <w:t xml:space="preserve"> detalladas en el numeral primero.- </w:t>
      </w:r>
      <w:r w:rsidRPr="00B7080A">
        <w:rPr>
          <w:rFonts w:ascii="Times New Roman" w:eastAsia="Times New Roman" w:hAnsi="Times New Roman" w:cs="Times New Roman"/>
          <w:b/>
          <w:sz w:val="28"/>
          <w:szCs w:val="28"/>
          <w:lang w:eastAsia="es-ES"/>
        </w:rPr>
        <w:t>CERTIFÍQUESE Y COMUNÍQUESE</w:t>
      </w:r>
      <w:r w:rsidRPr="00B7080A">
        <w:rPr>
          <w:rFonts w:ascii="Times New Roman" w:eastAsia="Times New Roman" w:hAnsi="Times New Roman" w:cs="Times New Roman"/>
          <w:sz w:val="28"/>
          <w:szCs w:val="28"/>
          <w:lang w:eastAsia="es-ES"/>
        </w:rPr>
        <w:t>.</w:t>
      </w:r>
      <w:r w:rsidRPr="00B7080A">
        <w:rPr>
          <w:rFonts w:ascii="Arial" w:hAnsi="Arial" w:cs="Arial"/>
          <w:b/>
          <w:bCs/>
          <w:sz w:val="24"/>
          <w:szCs w:val="24"/>
        </w:rPr>
        <w:t xml:space="preserve"> </w:t>
      </w:r>
      <w:r w:rsidRPr="00B7080A">
        <w:rPr>
          <w:rFonts w:ascii="Times New Roman" w:hAnsi="Times New Roman" w:cs="Times New Roman"/>
          <w:b/>
          <w:bCs/>
          <w:sz w:val="28"/>
          <w:szCs w:val="28"/>
        </w:rPr>
        <w:lastRenderedPageBreak/>
        <w:t xml:space="preserve">“ACUERDO MUNICIPAL NUMERO SEIS” </w:t>
      </w:r>
      <w:r w:rsidRPr="00B7080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catorce de la agenda de esta sesión, el cual consiste en nombramiento de refrendarios de cheques para las cuentas bancarias existentes.- </w:t>
      </w:r>
      <w:r w:rsidRPr="00B7080A">
        <w:rPr>
          <w:rFonts w:ascii="Times New Roman" w:hAnsi="Times New Roman" w:cs="Times New Roman"/>
          <w:bCs/>
          <w:sz w:val="28"/>
          <w:szCs w:val="28"/>
        </w:rPr>
        <w:t>Este Concejo Municipal Por</w:t>
      </w:r>
      <w:r w:rsidRPr="00B7080A">
        <w:rPr>
          <w:rFonts w:ascii="Times New Roman" w:hAnsi="Times New Roman" w:cs="Times New Roman"/>
          <w:b/>
          <w:bCs/>
          <w:sz w:val="28"/>
          <w:szCs w:val="28"/>
        </w:rPr>
        <w:t xml:space="preserve"> MAYORÍA </w:t>
      </w:r>
      <w:r w:rsidRPr="00B7080A">
        <w:rPr>
          <w:rFonts w:ascii="Times New Roman" w:hAnsi="Times New Roman" w:cs="Times New Roman"/>
          <w:bCs/>
          <w:sz w:val="28"/>
          <w:szCs w:val="28"/>
        </w:rPr>
        <w:t xml:space="preserve">de </w:t>
      </w:r>
      <w:r w:rsidRPr="00B7080A">
        <w:rPr>
          <w:rFonts w:ascii="Times New Roman" w:hAnsi="Times New Roman" w:cs="Times New Roman"/>
          <w:b/>
          <w:bCs/>
          <w:sz w:val="28"/>
          <w:szCs w:val="28"/>
        </w:rPr>
        <w:t>doce votos a favor</w:t>
      </w:r>
      <w:r w:rsidRPr="00B7080A">
        <w:rPr>
          <w:rFonts w:ascii="Times New Roman" w:hAnsi="Times New Roman" w:cs="Times New Roman"/>
          <w:bCs/>
          <w:sz w:val="28"/>
          <w:szCs w:val="28"/>
        </w:rPr>
        <w:t xml:space="preserve"> y </w:t>
      </w:r>
      <w:r w:rsidRPr="00B7080A">
        <w:rPr>
          <w:rFonts w:ascii="Times New Roman" w:hAnsi="Times New Roman" w:cs="Times New Roman"/>
          <w:b/>
          <w:bCs/>
          <w:sz w:val="28"/>
          <w:szCs w:val="28"/>
        </w:rPr>
        <w:t xml:space="preserve">dos abstenciones </w:t>
      </w:r>
      <w:r w:rsidRPr="00B7080A">
        <w:rPr>
          <w:rFonts w:ascii="Times New Roman" w:hAnsi="Times New Roman" w:cs="Times New Roman"/>
          <w:bCs/>
          <w:sz w:val="28"/>
          <w:szCs w:val="28"/>
        </w:rPr>
        <w:t xml:space="preserve">de la Señora María del Carmen García, Primera Regidora Propietaria y del señor Calixto Henríquez Rodríguez, Cuarto Regidor Propietario. </w:t>
      </w:r>
      <w:r w:rsidRPr="00B7080A">
        <w:rPr>
          <w:rFonts w:ascii="Times New Roman" w:hAnsi="Times New Roman" w:cs="Times New Roman"/>
          <w:b/>
          <w:sz w:val="28"/>
          <w:szCs w:val="28"/>
        </w:rPr>
        <w:t>ACUERDA</w:t>
      </w:r>
      <w:r w:rsidRPr="00B7080A">
        <w:rPr>
          <w:rFonts w:ascii="Times New Roman" w:hAnsi="Times New Roman" w:cs="Times New Roman"/>
          <w:sz w:val="28"/>
          <w:szCs w:val="28"/>
        </w:rPr>
        <w:t xml:space="preserve">: Autorizar el  registro de firmas para la cuenta bancaria existente de la Municipalidad en el </w:t>
      </w:r>
      <w:r w:rsidRPr="00B7080A">
        <w:rPr>
          <w:rFonts w:ascii="Times New Roman" w:hAnsi="Times New Roman" w:cs="Times New Roman"/>
          <w:b/>
          <w:sz w:val="28"/>
          <w:szCs w:val="28"/>
          <w:u w:val="single"/>
        </w:rPr>
        <w:t>BANCO DE AMÉRICA CENTRAL S.A.,</w:t>
      </w:r>
      <w:r w:rsidRPr="00B7080A">
        <w:rPr>
          <w:rFonts w:ascii="Times New Roman" w:hAnsi="Times New Roman" w:cs="Times New Roman"/>
          <w:sz w:val="28"/>
          <w:szCs w:val="28"/>
        </w:rPr>
        <w:t xml:space="preserve"> a partir de Enero a Diciembre de 2020, quedando de la siguiente manera: Firma indispensable la de la Tesorera Municipal Licenciada </w:t>
      </w:r>
      <w:r w:rsidRPr="00B7080A">
        <w:rPr>
          <w:rFonts w:ascii="Times New Roman" w:hAnsi="Times New Roman" w:cs="Times New Roman"/>
          <w:b/>
          <w:sz w:val="28"/>
          <w:szCs w:val="28"/>
        </w:rPr>
        <w:t>Leslie Melissa Gómez Núñez</w:t>
      </w:r>
      <w:r w:rsidRPr="00B7080A">
        <w:rPr>
          <w:rFonts w:ascii="Times New Roman" w:hAnsi="Times New Roman" w:cs="Times New Roman"/>
          <w:sz w:val="28"/>
          <w:szCs w:val="28"/>
        </w:rPr>
        <w:t xml:space="preserve"> y como </w:t>
      </w:r>
      <w:r w:rsidRPr="00B7080A">
        <w:rPr>
          <w:rFonts w:ascii="Times New Roman" w:hAnsi="Times New Roman" w:cs="Times New Roman"/>
          <w:b/>
          <w:sz w:val="28"/>
          <w:szCs w:val="28"/>
        </w:rPr>
        <w:t>refrendarios de cheques</w:t>
      </w:r>
      <w:r w:rsidRPr="00B7080A">
        <w:rPr>
          <w:rFonts w:ascii="Times New Roman" w:hAnsi="Times New Roman" w:cs="Times New Roman"/>
          <w:sz w:val="28"/>
          <w:szCs w:val="28"/>
        </w:rPr>
        <w:t xml:space="preserve"> a la </w:t>
      </w:r>
      <w:r w:rsidRPr="00B7080A">
        <w:rPr>
          <w:rFonts w:ascii="Times New Roman" w:hAnsi="Times New Roman" w:cs="Times New Roman"/>
          <w:bCs/>
          <w:sz w:val="28"/>
          <w:szCs w:val="28"/>
        </w:rPr>
        <w:t>Señora María del Carmen García, Primera Regidora Propietaria</w:t>
      </w:r>
      <w:r w:rsidRPr="00B7080A">
        <w:rPr>
          <w:rFonts w:ascii="Times New Roman" w:hAnsi="Times New Roman" w:cs="Times New Roman"/>
          <w:sz w:val="28"/>
          <w:szCs w:val="28"/>
        </w:rPr>
        <w:t xml:space="preserve"> y el Señor Calixto Henríquez Rodríguez, Cuarto Regidor Propietario</w:t>
      </w:r>
      <w:r w:rsidRPr="00B7080A">
        <w:rPr>
          <w:rFonts w:ascii="Times New Roman" w:hAnsi="Times New Roman" w:cs="Times New Roman"/>
          <w:b/>
          <w:sz w:val="28"/>
          <w:szCs w:val="28"/>
        </w:rPr>
        <w:t xml:space="preserve">.- </w:t>
      </w:r>
      <w:r w:rsidRPr="00B7080A">
        <w:rPr>
          <w:rFonts w:ascii="Times New Roman" w:eastAsia="Times New Roman" w:hAnsi="Times New Roman" w:cs="Times New Roman"/>
          <w:b/>
          <w:sz w:val="28"/>
          <w:szCs w:val="28"/>
          <w:lang w:eastAsia="es-ES"/>
        </w:rPr>
        <w:t>CERTIFÍQUESE Y COMUNÍQUESE</w:t>
      </w:r>
      <w:r w:rsidRPr="00B7080A">
        <w:rPr>
          <w:rFonts w:ascii="Times New Roman" w:eastAsia="Times New Roman" w:hAnsi="Times New Roman" w:cs="Times New Roman"/>
          <w:sz w:val="28"/>
          <w:szCs w:val="28"/>
          <w:lang w:eastAsia="es-ES"/>
        </w:rPr>
        <w:t>.</w:t>
      </w:r>
      <w:r w:rsidRPr="00B7080A">
        <w:rPr>
          <w:rFonts w:ascii="Arial" w:hAnsi="Arial" w:cs="Arial"/>
          <w:b/>
          <w:bCs/>
          <w:sz w:val="24"/>
          <w:szCs w:val="24"/>
        </w:rPr>
        <w:t xml:space="preserve"> </w:t>
      </w:r>
      <w:r w:rsidRPr="00B7080A">
        <w:rPr>
          <w:rFonts w:ascii="Times New Roman" w:hAnsi="Times New Roman" w:cs="Times New Roman"/>
          <w:b/>
          <w:bCs/>
          <w:sz w:val="28"/>
          <w:szCs w:val="28"/>
        </w:rPr>
        <w:t xml:space="preserve">“ACUERDO MUNICIPAL NUMERO SIETE” </w:t>
      </w:r>
      <w:r w:rsidRPr="00B7080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catorce de la agenda de esta sesión, el cual consiste en nombramiento de refrendarios </w:t>
      </w:r>
      <w:r w:rsidRPr="00372701">
        <w:rPr>
          <w:rFonts w:ascii="Times New Roman" w:hAnsi="Times New Roman" w:cs="Times New Roman"/>
          <w:sz w:val="28"/>
          <w:szCs w:val="28"/>
        </w:rPr>
        <w:t xml:space="preserve">de cheques para las cuentas bancarias existentes.- </w:t>
      </w:r>
      <w:r w:rsidRPr="00372701">
        <w:rPr>
          <w:rFonts w:ascii="Times New Roman" w:hAnsi="Times New Roman" w:cs="Times New Roman"/>
          <w:bCs/>
          <w:sz w:val="28"/>
          <w:szCs w:val="28"/>
        </w:rPr>
        <w:t>Este Concejo Municipal Por</w:t>
      </w:r>
      <w:r w:rsidRPr="00372701">
        <w:rPr>
          <w:rFonts w:ascii="Times New Roman" w:hAnsi="Times New Roman" w:cs="Times New Roman"/>
          <w:b/>
          <w:bCs/>
          <w:sz w:val="28"/>
          <w:szCs w:val="28"/>
        </w:rPr>
        <w:t xml:space="preserve"> MAYORÍA </w:t>
      </w:r>
      <w:r w:rsidRPr="00372701">
        <w:rPr>
          <w:rFonts w:ascii="Times New Roman" w:hAnsi="Times New Roman" w:cs="Times New Roman"/>
          <w:bCs/>
          <w:sz w:val="28"/>
          <w:szCs w:val="28"/>
        </w:rPr>
        <w:t xml:space="preserve">de </w:t>
      </w:r>
      <w:r w:rsidRPr="00372701">
        <w:rPr>
          <w:rFonts w:ascii="Times New Roman" w:hAnsi="Times New Roman" w:cs="Times New Roman"/>
          <w:b/>
          <w:bCs/>
          <w:sz w:val="28"/>
          <w:szCs w:val="28"/>
        </w:rPr>
        <w:t>doce votos a favor</w:t>
      </w:r>
      <w:r w:rsidRPr="00372701">
        <w:rPr>
          <w:rFonts w:ascii="Times New Roman" w:hAnsi="Times New Roman" w:cs="Times New Roman"/>
          <w:bCs/>
          <w:sz w:val="28"/>
          <w:szCs w:val="28"/>
        </w:rPr>
        <w:t xml:space="preserve"> y </w:t>
      </w:r>
      <w:r w:rsidRPr="00372701">
        <w:rPr>
          <w:rFonts w:ascii="Times New Roman" w:hAnsi="Times New Roman" w:cs="Times New Roman"/>
          <w:b/>
          <w:bCs/>
          <w:sz w:val="28"/>
          <w:szCs w:val="28"/>
        </w:rPr>
        <w:t xml:space="preserve">dos abstenciones </w:t>
      </w:r>
      <w:r w:rsidRPr="00372701">
        <w:rPr>
          <w:rFonts w:ascii="Times New Roman" w:hAnsi="Times New Roman" w:cs="Times New Roman"/>
          <w:bCs/>
          <w:sz w:val="28"/>
          <w:szCs w:val="28"/>
        </w:rPr>
        <w:t xml:space="preserve">de la Señora María del Carmen García, Primera Regidora Propietaria y del señor Calixto Henríquez Rodríguez, Cuarto Regidor Propietario. </w:t>
      </w:r>
      <w:r w:rsidRPr="00372701">
        <w:rPr>
          <w:rFonts w:ascii="Times New Roman" w:hAnsi="Times New Roman" w:cs="Times New Roman"/>
          <w:b/>
          <w:sz w:val="28"/>
          <w:szCs w:val="28"/>
        </w:rPr>
        <w:t>ACUERDA</w:t>
      </w:r>
      <w:r w:rsidRPr="00372701">
        <w:rPr>
          <w:rFonts w:ascii="Times New Roman" w:hAnsi="Times New Roman" w:cs="Times New Roman"/>
          <w:sz w:val="28"/>
          <w:szCs w:val="28"/>
        </w:rPr>
        <w:t xml:space="preserve">: Autorizar el  registro de firmas para la cuenta bancaria existente de la Municipalidad en el </w:t>
      </w:r>
      <w:r w:rsidRPr="00372701">
        <w:rPr>
          <w:rFonts w:ascii="Times New Roman" w:hAnsi="Times New Roman" w:cs="Times New Roman"/>
          <w:b/>
          <w:sz w:val="28"/>
          <w:szCs w:val="28"/>
        </w:rPr>
        <w:t xml:space="preserve">BANCO SCOTIABANK S.A., </w:t>
      </w:r>
      <w:r w:rsidRPr="00372701">
        <w:rPr>
          <w:rFonts w:ascii="Times New Roman" w:hAnsi="Times New Roman" w:cs="Times New Roman"/>
          <w:sz w:val="28"/>
          <w:szCs w:val="28"/>
        </w:rPr>
        <w:t xml:space="preserve">a partir de Enero a Diciembre de 2020, quedando de la siguiente manera: Firma indispensable la de la Tesorera Municipal Licenciada </w:t>
      </w:r>
      <w:r w:rsidRPr="00372701">
        <w:rPr>
          <w:rFonts w:ascii="Times New Roman" w:hAnsi="Times New Roman" w:cs="Times New Roman"/>
          <w:b/>
          <w:sz w:val="28"/>
          <w:szCs w:val="28"/>
        </w:rPr>
        <w:t>Leslie Melissa Gómez Núñez</w:t>
      </w:r>
      <w:r w:rsidRPr="00372701">
        <w:rPr>
          <w:rFonts w:ascii="Times New Roman" w:hAnsi="Times New Roman" w:cs="Times New Roman"/>
          <w:sz w:val="28"/>
          <w:szCs w:val="28"/>
        </w:rPr>
        <w:t xml:space="preserve"> y como </w:t>
      </w:r>
      <w:r w:rsidRPr="00372701">
        <w:rPr>
          <w:rFonts w:ascii="Times New Roman" w:hAnsi="Times New Roman" w:cs="Times New Roman"/>
          <w:b/>
          <w:sz w:val="28"/>
          <w:szCs w:val="28"/>
        </w:rPr>
        <w:t>refrendarios de cheques</w:t>
      </w:r>
      <w:r w:rsidRPr="00372701">
        <w:rPr>
          <w:rFonts w:ascii="Times New Roman" w:hAnsi="Times New Roman" w:cs="Times New Roman"/>
          <w:sz w:val="28"/>
          <w:szCs w:val="28"/>
        </w:rPr>
        <w:t xml:space="preserve"> a la </w:t>
      </w:r>
      <w:r w:rsidRPr="00372701">
        <w:rPr>
          <w:rFonts w:ascii="Times New Roman" w:hAnsi="Times New Roman" w:cs="Times New Roman"/>
          <w:bCs/>
          <w:sz w:val="28"/>
          <w:szCs w:val="28"/>
        </w:rPr>
        <w:t xml:space="preserve">Señora María del Carmen García, Primera </w:t>
      </w:r>
      <w:r w:rsidRPr="00006174">
        <w:rPr>
          <w:rFonts w:ascii="Times New Roman" w:hAnsi="Times New Roman" w:cs="Times New Roman"/>
          <w:bCs/>
          <w:sz w:val="28"/>
          <w:szCs w:val="28"/>
        </w:rPr>
        <w:t>Regidora Propietaria</w:t>
      </w:r>
      <w:r w:rsidRPr="00006174">
        <w:rPr>
          <w:rFonts w:ascii="Times New Roman" w:hAnsi="Times New Roman" w:cs="Times New Roman"/>
          <w:sz w:val="28"/>
          <w:szCs w:val="28"/>
        </w:rPr>
        <w:t xml:space="preserve"> y el Señor Calixto Henríquez Rodríguez, Cuarto Regidor Propietario</w:t>
      </w:r>
      <w:r w:rsidRPr="00006174">
        <w:rPr>
          <w:rFonts w:ascii="Times New Roman" w:hAnsi="Times New Roman" w:cs="Times New Roman"/>
          <w:b/>
          <w:sz w:val="28"/>
          <w:szCs w:val="28"/>
        </w:rPr>
        <w:t xml:space="preserve">.- </w:t>
      </w:r>
      <w:r w:rsidRPr="00006174">
        <w:rPr>
          <w:rFonts w:ascii="Times New Roman" w:eastAsia="Times New Roman" w:hAnsi="Times New Roman" w:cs="Times New Roman"/>
          <w:b/>
          <w:sz w:val="28"/>
          <w:szCs w:val="28"/>
          <w:lang w:eastAsia="es-ES"/>
        </w:rPr>
        <w:t>CERTIFÍQUESE Y COMUNÍQUESE</w:t>
      </w:r>
      <w:r w:rsidRPr="00006174">
        <w:rPr>
          <w:rFonts w:ascii="Times New Roman" w:eastAsia="Times New Roman" w:hAnsi="Times New Roman" w:cs="Times New Roman"/>
          <w:sz w:val="28"/>
          <w:szCs w:val="28"/>
          <w:lang w:eastAsia="es-ES"/>
        </w:rPr>
        <w:t>.</w:t>
      </w:r>
      <w:r w:rsidRPr="00006174">
        <w:rPr>
          <w:rFonts w:ascii="Times New Roman" w:hAnsi="Times New Roman" w:cs="Times New Roman"/>
          <w:b/>
          <w:bCs/>
          <w:sz w:val="28"/>
          <w:szCs w:val="28"/>
        </w:rPr>
        <w:t xml:space="preserve"> “ACUERDO MUNICIPAL NUMERO OCHO” </w:t>
      </w:r>
      <w:r w:rsidRPr="0000617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siete de la agenda de esta </w:t>
      </w:r>
      <w:r w:rsidRPr="00006174">
        <w:rPr>
          <w:rFonts w:ascii="Times New Roman" w:hAnsi="Times New Roman" w:cs="Times New Roman"/>
          <w:sz w:val="28"/>
          <w:szCs w:val="28"/>
        </w:rPr>
        <w:lastRenderedPageBreak/>
        <w:t>sesión, el cual consiste en la Evaluación al desempeño de Jefaturas, realizada por el Alcalde Municipal  a la Licenciada Tania Krissia Portillo Romero/ Secretaria Municipal, para su ratificación</w:t>
      </w:r>
      <w:r w:rsidRPr="00006174">
        <w:rPr>
          <w:rFonts w:ascii="Times New Roman" w:hAnsi="Times New Roman" w:cs="Times New Roman"/>
          <w:b/>
          <w:sz w:val="28"/>
          <w:szCs w:val="28"/>
        </w:rPr>
        <w:t>.</w:t>
      </w:r>
      <w:r w:rsidRPr="00006174">
        <w:rPr>
          <w:rFonts w:ascii="Times New Roman" w:hAnsi="Times New Roman" w:cs="Times New Roman"/>
          <w:sz w:val="28"/>
          <w:szCs w:val="28"/>
        </w:rPr>
        <w:t xml:space="preserve"> Por </w:t>
      </w:r>
      <w:r w:rsidRPr="00006174">
        <w:rPr>
          <w:rFonts w:ascii="Times New Roman" w:hAnsi="Times New Roman" w:cs="Times New Roman"/>
          <w:b/>
          <w:sz w:val="28"/>
          <w:szCs w:val="28"/>
        </w:rPr>
        <w:t xml:space="preserve">UNANIMIDAD </w:t>
      </w:r>
      <w:r w:rsidRPr="00006174">
        <w:rPr>
          <w:rFonts w:ascii="Times New Roman" w:hAnsi="Times New Roman" w:cs="Times New Roman"/>
          <w:sz w:val="28"/>
          <w:szCs w:val="28"/>
        </w:rPr>
        <w:t xml:space="preserve">de votos. </w:t>
      </w:r>
      <w:r w:rsidRPr="00006174">
        <w:rPr>
          <w:rFonts w:ascii="Times New Roman" w:hAnsi="Times New Roman" w:cs="Times New Roman"/>
          <w:b/>
          <w:sz w:val="28"/>
          <w:szCs w:val="28"/>
        </w:rPr>
        <w:t xml:space="preserve">ACUERDA: </w:t>
      </w:r>
      <w:r w:rsidRPr="00006174">
        <w:rPr>
          <w:rFonts w:ascii="Times New Roman" w:hAnsi="Times New Roman" w:cs="Times New Roman"/>
          <w:b/>
          <w:sz w:val="28"/>
          <w:szCs w:val="28"/>
          <w:u w:val="single"/>
        </w:rPr>
        <w:t>Primero:</w:t>
      </w:r>
      <w:r w:rsidRPr="00006174">
        <w:rPr>
          <w:rFonts w:ascii="Times New Roman" w:hAnsi="Times New Roman" w:cs="Times New Roman"/>
          <w:b/>
          <w:sz w:val="28"/>
          <w:szCs w:val="28"/>
        </w:rPr>
        <w:t xml:space="preserve"> </w:t>
      </w:r>
      <w:r w:rsidRPr="00006174">
        <w:rPr>
          <w:rFonts w:ascii="Times New Roman" w:hAnsi="Times New Roman" w:cs="Times New Roman"/>
          <w:sz w:val="28"/>
          <w:szCs w:val="28"/>
        </w:rPr>
        <w:t>Ratificar en el cargo de</w:t>
      </w:r>
      <w:r w:rsidRPr="00006174">
        <w:rPr>
          <w:rFonts w:ascii="Times New Roman" w:hAnsi="Times New Roman" w:cs="Times New Roman"/>
          <w:b/>
          <w:sz w:val="28"/>
          <w:szCs w:val="28"/>
        </w:rPr>
        <w:t xml:space="preserve"> SECRETARIA MUNICIPAL, </w:t>
      </w:r>
      <w:r w:rsidRPr="00006174">
        <w:rPr>
          <w:rFonts w:ascii="Times New Roman" w:hAnsi="Times New Roman" w:cs="Times New Roman"/>
          <w:sz w:val="28"/>
          <w:szCs w:val="28"/>
        </w:rPr>
        <w:t>hasta el 31/12/2020, a la</w:t>
      </w:r>
      <w:r w:rsidRPr="00006174">
        <w:rPr>
          <w:rFonts w:ascii="Times New Roman" w:hAnsi="Times New Roman" w:cs="Times New Roman"/>
          <w:b/>
          <w:sz w:val="28"/>
          <w:szCs w:val="28"/>
        </w:rPr>
        <w:t xml:space="preserve"> Licenciada Tania Krissia Portillo Romero,</w:t>
      </w:r>
      <w:r w:rsidRPr="00006174">
        <w:rPr>
          <w:rFonts w:ascii="Times New Roman" w:hAnsi="Times New Roman" w:cs="Times New Roman"/>
          <w:sz w:val="28"/>
          <w:szCs w:val="28"/>
        </w:rPr>
        <w:t xml:space="preserve"> </w:t>
      </w:r>
      <w:r w:rsidRPr="00006174">
        <w:rPr>
          <w:rFonts w:ascii="Times New Roman" w:hAnsi="Times New Roman" w:cs="Times New Roman"/>
          <w:b/>
          <w:sz w:val="28"/>
          <w:szCs w:val="28"/>
        </w:rPr>
        <w:t xml:space="preserve"> s</w:t>
      </w:r>
      <w:r w:rsidRPr="00006174">
        <w:rPr>
          <w:rFonts w:ascii="Times New Roman" w:hAnsi="Times New Roman" w:cs="Times New Roman"/>
          <w:sz w:val="28"/>
          <w:szCs w:val="28"/>
        </w:rPr>
        <w:t xml:space="preserve">alvo que no ejerza sus funciones el Concejo Municipal tomará las acciones que estime conveniente para la administración municipal.  </w:t>
      </w:r>
      <w:r w:rsidRPr="00006174">
        <w:rPr>
          <w:rFonts w:ascii="Times New Roman" w:hAnsi="Times New Roman" w:cs="Times New Roman"/>
          <w:b/>
          <w:sz w:val="28"/>
          <w:szCs w:val="28"/>
        </w:rPr>
        <w:t>.- CERTIFÍQUESE Y COMUNÍQUESE.-</w:t>
      </w:r>
      <w:r w:rsidRPr="00006174">
        <w:rPr>
          <w:rFonts w:ascii="Times New Roman" w:hAnsi="Times New Roman" w:cs="Times New Roman"/>
          <w:sz w:val="28"/>
          <w:szCs w:val="28"/>
        </w:rPr>
        <w:t xml:space="preserve"> </w:t>
      </w:r>
      <w:r w:rsidRPr="00006174">
        <w:rPr>
          <w:rFonts w:ascii="Times New Roman" w:hAnsi="Times New Roman" w:cs="Times New Roman"/>
          <w:b/>
          <w:bCs/>
          <w:sz w:val="28"/>
          <w:szCs w:val="28"/>
        </w:rPr>
        <w:t>“ACUERDO MUNICIPAL NUMERO NUEVE” “</w:t>
      </w:r>
      <w:r w:rsidRPr="00006174">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 Expuesto en el punto número ocho de la agenda de esta</w:t>
      </w:r>
      <w:r w:rsidRPr="00006174">
        <w:rPr>
          <w:rFonts w:ascii="Times New Roman" w:hAnsi="Times New Roman" w:cs="Times New Roman"/>
          <w:sz w:val="32"/>
          <w:szCs w:val="28"/>
        </w:rPr>
        <w:t xml:space="preserve"> </w:t>
      </w:r>
      <w:r w:rsidRPr="00372701">
        <w:rPr>
          <w:rFonts w:ascii="Times New Roman" w:hAnsi="Times New Roman" w:cs="Times New Roman"/>
          <w:sz w:val="28"/>
          <w:szCs w:val="28"/>
        </w:rPr>
        <w:t xml:space="preserve">sesión, el cual consiste en la evaluación al desempeño de Jefaturas, realizada por el Cnel. José Santiago Zelaya Domínguez, Alcalde Municipal; al Licenciado Francisco José Moran Hernández/Gerente General, para su ratificación y teniendo a la vista evaluación de Jefaturas, obteniendo un puntaje de </w:t>
      </w:r>
      <w:r w:rsidRPr="00372701">
        <w:rPr>
          <w:rFonts w:ascii="Times New Roman" w:hAnsi="Times New Roman" w:cs="Times New Roman"/>
          <w:b/>
          <w:sz w:val="28"/>
          <w:szCs w:val="28"/>
        </w:rPr>
        <w:t xml:space="preserve">120 </w:t>
      </w:r>
      <w:r w:rsidRPr="00372701">
        <w:rPr>
          <w:rFonts w:ascii="Times New Roman" w:hAnsi="Times New Roman" w:cs="Times New Roman"/>
          <w:sz w:val="28"/>
          <w:szCs w:val="28"/>
        </w:rPr>
        <w:t>con una calificación de</w:t>
      </w:r>
      <w:r w:rsidRPr="00372701">
        <w:rPr>
          <w:rFonts w:ascii="Times New Roman" w:hAnsi="Times New Roman" w:cs="Times New Roman"/>
          <w:b/>
          <w:sz w:val="28"/>
          <w:szCs w:val="28"/>
        </w:rPr>
        <w:t xml:space="preserve"> MUY BUENO.</w:t>
      </w:r>
      <w:r w:rsidRPr="00372701">
        <w:rPr>
          <w:rFonts w:ascii="Times New Roman" w:hAnsi="Times New Roman" w:cs="Times New Roman"/>
          <w:sz w:val="28"/>
          <w:szCs w:val="28"/>
        </w:rPr>
        <w:t xml:space="preserve"> Por </w:t>
      </w:r>
      <w:r w:rsidRPr="00372701">
        <w:rPr>
          <w:rFonts w:ascii="Times New Roman" w:hAnsi="Times New Roman" w:cs="Times New Roman"/>
          <w:b/>
          <w:sz w:val="28"/>
          <w:szCs w:val="28"/>
        </w:rPr>
        <w:t xml:space="preserve">MAYORIA </w:t>
      </w:r>
      <w:r w:rsidRPr="00372701">
        <w:rPr>
          <w:rFonts w:ascii="Times New Roman" w:hAnsi="Times New Roman" w:cs="Times New Roman"/>
          <w:sz w:val="28"/>
          <w:szCs w:val="28"/>
        </w:rPr>
        <w:t xml:space="preserve">de diez votos a favor y cuatro abstenciones del señor </w:t>
      </w:r>
      <w:r w:rsidRPr="00372701">
        <w:rPr>
          <w:rFonts w:ascii="Times New Roman" w:hAnsi="Times New Roman" w:cs="Times New Roman"/>
          <w:sz w:val="28"/>
          <w:szCs w:val="28"/>
          <w:lang w:val="es-SV"/>
        </w:rPr>
        <w:t>José David Recinos Tobar, Séptimo Regidor Propietario; Señor Oscar Adalberto Recinos Martínez, Octavo Regidor Propietario; Señor Ricardo Rubén Barrera Peña, Noveno Regidor Propietario y la Señora Rubenia Delfina Mira Hernández, Decima Regidora Propietaria</w:t>
      </w:r>
      <w:r w:rsidRPr="00372701">
        <w:rPr>
          <w:rFonts w:ascii="Times New Roman" w:hAnsi="Times New Roman" w:cs="Times New Roman"/>
          <w:sz w:val="28"/>
          <w:szCs w:val="28"/>
        </w:rPr>
        <w:t xml:space="preserve">. </w:t>
      </w:r>
      <w:r w:rsidRPr="00372701">
        <w:rPr>
          <w:rFonts w:ascii="Times New Roman" w:hAnsi="Times New Roman" w:cs="Times New Roman"/>
          <w:b/>
          <w:sz w:val="28"/>
          <w:szCs w:val="28"/>
        </w:rPr>
        <w:t xml:space="preserve">ACUERDA: </w:t>
      </w:r>
      <w:r w:rsidRPr="00372701">
        <w:rPr>
          <w:rFonts w:ascii="Times New Roman" w:hAnsi="Times New Roman" w:cs="Times New Roman"/>
          <w:b/>
          <w:sz w:val="28"/>
          <w:szCs w:val="28"/>
          <w:u w:val="single"/>
        </w:rPr>
        <w:t>Primero:</w:t>
      </w:r>
      <w:r w:rsidRPr="00372701">
        <w:rPr>
          <w:rFonts w:ascii="Times New Roman" w:hAnsi="Times New Roman" w:cs="Times New Roman"/>
          <w:b/>
          <w:sz w:val="28"/>
          <w:szCs w:val="28"/>
        </w:rPr>
        <w:t xml:space="preserve"> </w:t>
      </w:r>
      <w:r w:rsidRPr="00372701">
        <w:rPr>
          <w:rFonts w:ascii="Times New Roman" w:hAnsi="Times New Roman" w:cs="Times New Roman"/>
          <w:sz w:val="28"/>
          <w:szCs w:val="28"/>
        </w:rPr>
        <w:t>Ratificar en el cargo de</w:t>
      </w:r>
      <w:r w:rsidRPr="00372701">
        <w:rPr>
          <w:rFonts w:ascii="Times New Roman" w:hAnsi="Times New Roman" w:cs="Times New Roman"/>
          <w:b/>
          <w:sz w:val="28"/>
          <w:szCs w:val="28"/>
        </w:rPr>
        <w:t xml:space="preserve"> GERENTE GENERAL,</w:t>
      </w:r>
      <w:r>
        <w:rPr>
          <w:rFonts w:ascii="Times New Roman" w:hAnsi="Times New Roman" w:cs="Times New Roman"/>
          <w:b/>
          <w:sz w:val="28"/>
          <w:szCs w:val="28"/>
        </w:rPr>
        <w:t xml:space="preserve"> </w:t>
      </w:r>
      <w:r w:rsidRPr="00831184">
        <w:rPr>
          <w:rFonts w:ascii="Times New Roman" w:hAnsi="Times New Roman" w:cs="Times New Roman"/>
          <w:sz w:val="28"/>
          <w:szCs w:val="28"/>
        </w:rPr>
        <w:t>hasta el 31/12/2020</w:t>
      </w:r>
      <w:r w:rsidRPr="00372701">
        <w:rPr>
          <w:rFonts w:ascii="Times New Roman" w:hAnsi="Times New Roman" w:cs="Times New Roman"/>
          <w:b/>
          <w:sz w:val="28"/>
          <w:szCs w:val="28"/>
        </w:rPr>
        <w:t xml:space="preserve"> </w:t>
      </w:r>
      <w:r w:rsidRPr="00372701">
        <w:rPr>
          <w:rFonts w:ascii="Times New Roman" w:hAnsi="Times New Roman" w:cs="Times New Roman"/>
          <w:sz w:val="28"/>
          <w:szCs w:val="28"/>
        </w:rPr>
        <w:t>al</w:t>
      </w:r>
      <w:r w:rsidRPr="00372701">
        <w:rPr>
          <w:rFonts w:ascii="Times New Roman" w:hAnsi="Times New Roman" w:cs="Times New Roman"/>
          <w:b/>
          <w:sz w:val="28"/>
          <w:szCs w:val="28"/>
        </w:rPr>
        <w:t xml:space="preserve"> Licenciado Francisco José Moran Hernández,</w:t>
      </w:r>
      <w:r w:rsidRPr="00372701">
        <w:rPr>
          <w:rFonts w:ascii="Times New Roman" w:hAnsi="Times New Roman" w:cs="Times New Roman"/>
          <w:sz w:val="28"/>
          <w:szCs w:val="28"/>
        </w:rPr>
        <w:t xml:space="preserve"> el cual obtuvo un puntaje de </w:t>
      </w:r>
      <w:r w:rsidRPr="00372701">
        <w:rPr>
          <w:rFonts w:ascii="Times New Roman" w:hAnsi="Times New Roman" w:cs="Times New Roman"/>
          <w:b/>
          <w:sz w:val="28"/>
          <w:szCs w:val="28"/>
        </w:rPr>
        <w:t xml:space="preserve">120 </w:t>
      </w:r>
      <w:r w:rsidRPr="00372701">
        <w:rPr>
          <w:rFonts w:ascii="Times New Roman" w:hAnsi="Times New Roman" w:cs="Times New Roman"/>
          <w:sz w:val="28"/>
          <w:szCs w:val="28"/>
        </w:rPr>
        <w:t>con una calificación de</w:t>
      </w:r>
      <w:r w:rsidRPr="00372701">
        <w:rPr>
          <w:rFonts w:ascii="Times New Roman" w:hAnsi="Times New Roman" w:cs="Times New Roman"/>
          <w:b/>
          <w:sz w:val="28"/>
          <w:szCs w:val="28"/>
        </w:rPr>
        <w:t xml:space="preserve"> MUY BUENO, </w:t>
      </w:r>
      <w:r w:rsidRPr="00372701">
        <w:rPr>
          <w:rFonts w:ascii="Times New Roman" w:hAnsi="Times New Roman" w:cs="Times New Roman"/>
          <w:sz w:val="28"/>
          <w:szCs w:val="28"/>
        </w:rPr>
        <w:t>en evaluación de Jefaturas realizada por el Alcalde Municipal</w:t>
      </w:r>
      <w:r w:rsidRPr="00372701">
        <w:rPr>
          <w:rFonts w:ascii="Times New Roman" w:hAnsi="Times New Roman" w:cs="Times New Roman"/>
          <w:b/>
          <w:sz w:val="28"/>
          <w:szCs w:val="28"/>
        </w:rPr>
        <w:t xml:space="preserve">, </w:t>
      </w:r>
      <w:r w:rsidRPr="00372701">
        <w:rPr>
          <w:rFonts w:ascii="Times New Roman" w:hAnsi="Times New Roman" w:cs="Times New Roman"/>
          <w:sz w:val="28"/>
          <w:szCs w:val="28"/>
        </w:rPr>
        <w:t xml:space="preserve">salvo que no ejerza sus </w:t>
      </w:r>
      <w:r w:rsidRPr="00372701">
        <w:rPr>
          <w:rFonts w:ascii="Times New Roman" w:hAnsi="Times New Roman" w:cs="Times New Roman"/>
          <w:b/>
          <w:sz w:val="28"/>
          <w:szCs w:val="28"/>
        </w:rPr>
        <w:t>funciones</w:t>
      </w:r>
      <w:r w:rsidRPr="00372701">
        <w:rPr>
          <w:rFonts w:ascii="Times New Roman" w:hAnsi="Times New Roman" w:cs="Times New Roman"/>
          <w:sz w:val="28"/>
          <w:szCs w:val="28"/>
        </w:rPr>
        <w:t xml:space="preserve"> el Concejo Municipal tomará las acciones que estime conveniente para la administración municipal.- </w:t>
      </w:r>
      <w:r>
        <w:rPr>
          <w:rFonts w:ascii="Times New Roman" w:hAnsi="Times New Roman" w:cs="Times New Roman"/>
          <w:b/>
          <w:sz w:val="28"/>
          <w:szCs w:val="28"/>
        </w:rPr>
        <w:t>CERTIFIQUESE Y COMUNIQUESE</w:t>
      </w:r>
      <w:r w:rsidRPr="00372701">
        <w:rPr>
          <w:rFonts w:ascii="Times New Roman" w:hAnsi="Times New Roman" w:cs="Times New Roman"/>
          <w:b/>
          <w:bCs/>
          <w:sz w:val="28"/>
          <w:szCs w:val="28"/>
        </w:rPr>
        <w:t>.</w:t>
      </w:r>
      <w:r w:rsidRPr="00372701">
        <w:rPr>
          <w:rFonts w:ascii="Times New Roman" w:hAnsi="Times New Roman" w:cs="Times New Roman"/>
          <w:b/>
          <w:sz w:val="28"/>
          <w:szCs w:val="28"/>
        </w:rPr>
        <w:t>-</w:t>
      </w:r>
      <w:r w:rsidRPr="00DA0D6F">
        <w:rPr>
          <w:rFonts w:ascii="Times New Roman" w:hAnsi="Times New Roman" w:cs="Times New Roman"/>
          <w:b/>
          <w:bCs/>
          <w:sz w:val="28"/>
          <w:szCs w:val="28"/>
        </w:rPr>
        <w:t xml:space="preserve"> “ACUERDO MUNICIPAL NUMERO DIEZ”. </w:t>
      </w:r>
      <w:r w:rsidRPr="00DA0D6F">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 Expuesto en el punto número nueve de la agenda de esta sesión, el cual consiste en la evaluación al desempeño de Jefaturas, al Licenciado José Antonio Roque Viana/Apoderado General y Judicial de la Municipalidad, para su ratificación. Se sometió a consideración del Pleno. Por lo tanto, este Concejo Municipal Plural después de la deliberación del punto</w:t>
      </w:r>
      <w:r w:rsidRPr="00DA0D6F">
        <w:rPr>
          <w:rFonts w:ascii="Times New Roman" w:hAnsi="Times New Roman" w:cs="Times New Roman"/>
          <w:b/>
          <w:sz w:val="28"/>
          <w:szCs w:val="28"/>
        </w:rPr>
        <w:t>.</w:t>
      </w:r>
      <w:r w:rsidRPr="00DA0D6F">
        <w:rPr>
          <w:rFonts w:ascii="Times New Roman" w:hAnsi="Times New Roman" w:cs="Times New Roman"/>
          <w:sz w:val="28"/>
          <w:szCs w:val="28"/>
        </w:rPr>
        <w:t xml:space="preserve"> Por </w:t>
      </w:r>
      <w:r w:rsidRPr="00DA0D6F">
        <w:rPr>
          <w:rFonts w:ascii="Times New Roman" w:hAnsi="Times New Roman" w:cs="Times New Roman"/>
          <w:b/>
          <w:sz w:val="28"/>
          <w:szCs w:val="28"/>
        </w:rPr>
        <w:t xml:space="preserve">MAYORIA </w:t>
      </w:r>
      <w:r w:rsidRPr="00DA0D6F">
        <w:rPr>
          <w:rFonts w:ascii="Times New Roman" w:hAnsi="Times New Roman" w:cs="Times New Roman"/>
          <w:sz w:val="28"/>
          <w:szCs w:val="28"/>
        </w:rPr>
        <w:t xml:space="preserve">de siete </w:t>
      </w:r>
      <w:r w:rsidRPr="00DA0D6F">
        <w:rPr>
          <w:rFonts w:ascii="Times New Roman" w:hAnsi="Times New Roman" w:cs="Times New Roman"/>
          <w:sz w:val="28"/>
          <w:szCs w:val="28"/>
        </w:rPr>
        <w:lastRenderedPageBreak/>
        <w:t xml:space="preserve">votos a favor y seis votos en contra de los señores: Licenciada </w:t>
      </w:r>
      <w:r w:rsidRPr="00DA0D6F">
        <w:rPr>
          <w:rFonts w:ascii="Times New Roman" w:hAnsi="Times New Roman" w:cs="Times New Roman"/>
          <w:sz w:val="28"/>
          <w:szCs w:val="28"/>
          <w:lang w:val="es-SV"/>
        </w:rPr>
        <w:t xml:space="preserve">Adela María Cortez Coto, Quinta Regidora Propietaria; por manifestar literalmente lo siguiente: “Se ha dicho de evaluación hay deficiencias grandes en la parte jurídica, procesos. Se pedía dar un plazo para poder evaluar”; Señor José David Recinos Tobar, Séptimo Regidor Propietario; por manifestar literalmente lo siguiente: “Salvo el voto en la ratificación del Apoderado General y Judicial por considerar su desempeñó insatisfactorio, además  que en la votación no se logró la mayoría simple habiendo siete votos a favor, seis salvados y una abstención por lo tanto no aplica el voto calificado del Alcalde y la ratificación del Apoderado General es ilegal”; Señor Oscar Adalberto Recinos Martínez, Octavo Regidor Propietario; por manifestar literalmente lo siguiente: “Salvo el voto en la ratificación del Apoderado General y Judicial por considerar su desempeñó insatisfactorio, además  que en la votación no se logró la mayoría simple habiendo siete votos a favor, seis salvados y una abstención por lo tanto no aplica el voto calificado del Alcalde y la ratificación del Apoderado General es ilegal”; Señor Ricardo Rubén Barrera Peña, Noveno Regidor Propietario; por manifestar literalmente lo siguiente: “Salvo el voto en la ratificación del Apoderado General y Judicial por considerar su desempeñó insatisfactorio, además  que en la votación no se logró la mayoría simple habiendo siete votos a favor, seis salvados y una abstención por lo tanto no aplica el voto calificado del Alcalde y la ratificación del Apoderado General es ilegal”; Señora Rubenia Delfina Mira Hernández, Decima Regidora Propietaria; por manifestar literalmente lo siguiente: “Salvo el voto en la ratificación del Apoderado General y Judicial por considerar su desempeñó insatisfactorio, además  que en la votación no se logró la mayoría simple habiendo siete votos a favor, seis salvados y una abstención por lo tanto no aplica el voto calificado del Alcalde y la ratificación del Apoderado General es ilegal” y el </w:t>
      </w:r>
      <w:r w:rsidRPr="00DA0D6F">
        <w:rPr>
          <w:rFonts w:ascii="Times New Roman" w:hAnsi="Times New Roman" w:cs="Times New Roman"/>
          <w:sz w:val="28"/>
          <w:szCs w:val="28"/>
        </w:rPr>
        <w:t>Doctor Francisco Manuel Aquino Reyes, Primer Regidor Suplente; en sustitución de la Licenciada</w:t>
      </w:r>
      <w:r w:rsidRPr="00DA0D6F">
        <w:rPr>
          <w:rFonts w:ascii="Times New Roman" w:hAnsi="Times New Roman" w:cs="Times New Roman"/>
          <w:sz w:val="28"/>
          <w:szCs w:val="28"/>
          <w:lang w:val="es-SV"/>
        </w:rPr>
        <w:t xml:space="preserve"> Silvia Ismenia Ruiz, Sexta Regidora Propietaria</w:t>
      </w:r>
      <w:r w:rsidRPr="00DA0D6F">
        <w:rPr>
          <w:rFonts w:ascii="Times New Roman" w:hAnsi="Times New Roman" w:cs="Times New Roman"/>
          <w:sz w:val="28"/>
          <w:szCs w:val="28"/>
        </w:rPr>
        <w:t>;  por manifestar literalmente lo siguiente: “No me parece que tenga la capacidad de trabajo municipal”</w:t>
      </w:r>
      <w:r w:rsidRPr="00DA0D6F">
        <w:rPr>
          <w:rFonts w:ascii="Times New Roman" w:hAnsi="Times New Roman" w:cs="Times New Roman"/>
          <w:sz w:val="28"/>
          <w:szCs w:val="28"/>
          <w:lang w:val="es-SV"/>
        </w:rPr>
        <w:t xml:space="preserve">; </w:t>
      </w:r>
      <w:r w:rsidRPr="00DA0D6F">
        <w:rPr>
          <w:rFonts w:ascii="Times New Roman" w:hAnsi="Times New Roman" w:cs="Times New Roman"/>
          <w:sz w:val="28"/>
          <w:szCs w:val="28"/>
        </w:rPr>
        <w:t xml:space="preserve">y una abstención de la </w:t>
      </w:r>
      <w:r w:rsidRPr="00DA0D6F">
        <w:rPr>
          <w:rFonts w:ascii="Times New Roman" w:hAnsi="Times New Roman" w:cs="Times New Roman"/>
          <w:sz w:val="28"/>
          <w:szCs w:val="28"/>
          <w:lang w:val="es-SV"/>
        </w:rPr>
        <w:t>señora Blanca Lidia Sigüenza de Mejía, Duodécima Regidora Propietaria</w:t>
      </w:r>
      <w:r w:rsidRPr="00DA0D6F">
        <w:rPr>
          <w:rFonts w:ascii="Times New Roman" w:hAnsi="Times New Roman" w:cs="Times New Roman"/>
          <w:sz w:val="28"/>
          <w:szCs w:val="28"/>
        </w:rPr>
        <w:t>.</w:t>
      </w:r>
      <w:r w:rsidRPr="00DA0D6F">
        <w:rPr>
          <w:rFonts w:ascii="Times New Roman" w:hAnsi="Times New Roman" w:cs="Times New Roman"/>
          <w:bCs/>
          <w:sz w:val="28"/>
          <w:szCs w:val="28"/>
        </w:rPr>
        <w:t xml:space="preserve"> Para lo cual, </w:t>
      </w:r>
      <w:r w:rsidRPr="00DA0D6F">
        <w:rPr>
          <w:rFonts w:ascii="Times New Roman" w:hAnsi="Times New Roman" w:cs="Times New Roman"/>
          <w:b/>
          <w:bCs/>
          <w:sz w:val="28"/>
          <w:szCs w:val="28"/>
        </w:rPr>
        <w:t>se tomó en cuenta el voto calificado</w:t>
      </w:r>
      <w:r w:rsidRPr="00DA0D6F">
        <w:rPr>
          <w:rFonts w:ascii="Times New Roman" w:hAnsi="Times New Roman" w:cs="Times New Roman"/>
          <w:bCs/>
          <w:sz w:val="28"/>
          <w:szCs w:val="28"/>
        </w:rPr>
        <w:t xml:space="preserve"> </w:t>
      </w:r>
      <w:r w:rsidRPr="00DA0D6F">
        <w:rPr>
          <w:rFonts w:ascii="Times New Roman" w:hAnsi="Times New Roman" w:cs="Times New Roman"/>
          <w:b/>
          <w:bCs/>
          <w:sz w:val="28"/>
          <w:szCs w:val="28"/>
        </w:rPr>
        <w:t>asignado al Alcalde Municipal, de conformidad al artículo 43 del Código Municipal.</w:t>
      </w:r>
      <w:r w:rsidRPr="00DA0D6F">
        <w:rPr>
          <w:rFonts w:ascii="Times New Roman" w:hAnsi="Times New Roman" w:cs="Times New Roman"/>
          <w:sz w:val="28"/>
          <w:szCs w:val="28"/>
        </w:rPr>
        <w:t xml:space="preserve"> </w:t>
      </w:r>
      <w:r w:rsidRPr="00DA0D6F">
        <w:rPr>
          <w:rFonts w:ascii="Times New Roman" w:hAnsi="Times New Roman" w:cs="Times New Roman"/>
          <w:b/>
          <w:sz w:val="28"/>
          <w:szCs w:val="28"/>
        </w:rPr>
        <w:t>Acto seguido después de la votación</w:t>
      </w:r>
      <w:r w:rsidRPr="00DA0D6F">
        <w:rPr>
          <w:rFonts w:ascii="Times New Roman" w:hAnsi="Times New Roman" w:cs="Times New Roman"/>
          <w:sz w:val="28"/>
          <w:szCs w:val="28"/>
        </w:rPr>
        <w:t xml:space="preserve"> </w:t>
      </w:r>
      <w:r w:rsidRPr="00DA0D6F">
        <w:rPr>
          <w:rFonts w:ascii="Times New Roman" w:hAnsi="Times New Roman" w:cs="Times New Roman"/>
          <w:b/>
          <w:sz w:val="28"/>
          <w:szCs w:val="28"/>
        </w:rPr>
        <w:t>I.-</w:t>
      </w:r>
      <w:r w:rsidRPr="00DA0D6F">
        <w:rPr>
          <w:rFonts w:ascii="Times New Roman" w:hAnsi="Times New Roman" w:cs="Times New Roman"/>
          <w:sz w:val="28"/>
          <w:szCs w:val="28"/>
        </w:rPr>
        <w:t xml:space="preserve"> El Concejal </w:t>
      </w:r>
      <w:r w:rsidRPr="00DA0D6F">
        <w:rPr>
          <w:rFonts w:ascii="Times New Roman" w:hAnsi="Times New Roman" w:cs="Times New Roman"/>
          <w:sz w:val="28"/>
          <w:szCs w:val="28"/>
          <w:lang w:val="es-SV"/>
        </w:rPr>
        <w:t xml:space="preserve">Señor José Asencio Aguilar Granados, Tercer Regidor Suplente, manifiesta que no aplica el voto </w:t>
      </w:r>
      <w:r w:rsidRPr="00DA0D6F">
        <w:rPr>
          <w:rFonts w:ascii="Times New Roman" w:hAnsi="Times New Roman" w:cs="Times New Roman"/>
          <w:sz w:val="28"/>
          <w:szCs w:val="28"/>
          <w:lang w:val="es-SV"/>
        </w:rPr>
        <w:lastRenderedPageBreak/>
        <w:t xml:space="preserve">calificado porque siete votos a favor y seis votos en contra y una abstención es decir que no hay siete a siete; </w:t>
      </w:r>
      <w:r w:rsidRPr="00DA0D6F">
        <w:rPr>
          <w:rFonts w:ascii="Times New Roman" w:hAnsi="Times New Roman" w:cs="Times New Roman"/>
          <w:b/>
          <w:sz w:val="28"/>
          <w:szCs w:val="28"/>
          <w:lang w:val="es-SV"/>
        </w:rPr>
        <w:t>II.-</w:t>
      </w:r>
      <w:r w:rsidRPr="00DA0D6F">
        <w:rPr>
          <w:rFonts w:ascii="Times New Roman" w:hAnsi="Times New Roman" w:cs="Times New Roman"/>
          <w:sz w:val="28"/>
          <w:szCs w:val="28"/>
          <w:lang w:val="es-SV"/>
        </w:rPr>
        <w:t xml:space="preserve"> Los miembros del Concejo Municipal  que votaron a favor consideran que si es aplicable el voto calificado de conformidad al art. 43 del Código Municipal; por lo que el Licenciado Darwin David Maldonado García, Síndico Municipal; manifiesta que de conformidad al art. 44 del Código Municipal, solo es procedente el voto salvado y voto a favor y las abstenciones debidamente tasadas en la ley; por lo que al tenerse abstenciones en el momento de la votación podría obstruirse la administración a la hora de aplicar el voto calificado del Alcalde Municipal de conformidad al art. 43 del Código Municipal, por lo que el Pleno sugiere se solicite opinión a la Corte de Cuentas de la Republica, a fin de que establezca esta Institución si hay acuerdo a favor del interesado o no; asimismo  solicita que el Licenciado </w:t>
      </w:r>
      <w:r w:rsidRPr="00DA0D6F">
        <w:rPr>
          <w:rFonts w:ascii="Times New Roman" w:hAnsi="Times New Roman" w:cs="Times New Roman"/>
          <w:sz w:val="28"/>
          <w:szCs w:val="28"/>
        </w:rPr>
        <w:t xml:space="preserve">José Antonio Roque Viana, continúe en el cargo mientras se espera la respuesta de la Corte de Cuentas de la Republica, si la respuesta fuera negativa se debe de destituir al Licenciado antes mencionado y en el caso de ser positiva, se tendría por ratificado al treinta y uno de diciembre del presente año; salvo que no ejerza sus funciones el Concejo Municipal tomará las acciones que estime conveniente para la administración municipal, a lo cual el Pleno acordó  que se haga la consulta respectiva, la cual será presentada por el Licenciando Darwin David Maldonado Gracia, Síndico Municipal a la Corte de Cuentas de la Republica. Por lo antes expuesto </w:t>
      </w:r>
      <w:r w:rsidRPr="00DA0D6F">
        <w:rPr>
          <w:rFonts w:ascii="Times New Roman" w:hAnsi="Times New Roman" w:cs="Times New Roman"/>
          <w:b/>
          <w:sz w:val="28"/>
          <w:szCs w:val="28"/>
        </w:rPr>
        <w:t xml:space="preserve">ACUERDA: </w:t>
      </w:r>
      <w:r w:rsidRPr="00DA0D6F">
        <w:rPr>
          <w:rFonts w:ascii="Times New Roman" w:hAnsi="Times New Roman" w:cs="Times New Roman"/>
          <w:b/>
          <w:sz w:val="28"/>
          <w:szCs w:val="28"/>
          <w:u w:val="single"/>
        </w:rPr>
        <w:t>Primero:</w:t>
      </w:r>
      <w:r w:rsidRPr="00DA0D6F">
        <w:rPr>
          <w:rFonts w:ascii="Times New Roman" w:hAnsi="Times New Roman" w:cs="Times New Roman"/>
          <w:b/>
          <w:sz w:val="28"/>
          <w:szCs w:val="28"/>
        </w:rPr>
        <w:t xml:space="preserve"> </w:t>
      </w:r>
      <w:r w:rsidRPr="00DA0D6F">
        <w:rPr>
          <w:rFonts w:ascii="Times New Roman" w:hAnsi="Times New Roman" w:cs="Times New Roman"/>
          <w:sz w:val="28"/>
          <w:szCs w:val="28"/>
        </w:rPr>
        <w:t>Ratificar en el cargo de</w:t>
      </w:r>
      <w:r w:rsidRPr="00DA0D6F">
        <w:rPr>
          <w:rFonts w:ascii="Times New Roman" w:hAnsi="Times New Roman" w:cs="Times New Roman"/>
          <w:b/>
          <w:sz w:val="28"/>
          <w:szCs w:val="28"/>
        </w:rPr>
        <w:t xml:space="preserve"> APODERADO GENERAL Y JUDICIAL DE LA MUNICIPALIDAD, </w:t>
      </w:r>
      <w:r w:rsidRPr="00DA0D6F">
        <w:rPr>
          <w:rFonts w:ascii="Times New Roman" w:hAnsi="Times New Roman" w:cs="Times New Roman"/>
          <w:sz w:val="28"/>
          <w:szCs w:val="28"/>
        </w:rPr>
        <w:t xml:space="preserve">al Licenciado José Antonio Roque Viana, mientras se espera  la respuesta de la Corte de Cuentas de la Republica, si la respuesta fuera negativa se debe de destituir al Licenciado antes mencionado y en el caso de  ser positiva, se tendría por ratificado al treinta y uno de diciembre del presente año; salvo que no ejerza sus funciones el Concejo Municipal tomará las acciones que estime conveniente para la administración municipal. </w:t>
      </w:r>
      <w:r w:rsidRPr="00DA0D6F">
        <w:rPr>
          <w:rFonts w:ascii="Times New Roman" w:hAnsi="Times New Roman" w:cs="Times New Roman"/>
          <w:b/>
          <w:sz w:val="28"/>
          <w:szCs w:val="28"/>
          <w:u w:val="single"/>
        </w:rPr>
        <w:t>Segundo:</w:t>
      </w:r>
      <w:r w:rsidRPr="00DA0D6F">
        <w:rPr>
          <w:rFonts w:ascii="Times New Roman" w:hAnsi="Times New Roman" w:cs="Times New Roman"/>
          <w:sz w:val="28"/>
          <w:szCs w:val="28"/>
        </w:rPr>
        <w:t xml:space="preserve"> Se le instruye al Licenciado Darwin David Maldonado García, Síndico Municipal, solicite opinión a la Corte de Cuentas de la Republica, para verificar si es aplicable el voto calificado de conformidad al art. 43 del Código Municipal, en la votación del presente Acuerdo Municipal relacionado a la ratificación del nombramiento del Licenciado José Antonio Roque Viana y mientras no se tenga opinión  emitida por la Corte de Cuentas de la Republica, de dicha votación, queda nombrado en el cargo el Licenciado Roque Viana, en el caso de ser positiva al acuerdo a favor </w:t>
      </w:r>
      <w:r w:rsidRPr="00DA0D6F">
        <w:rPr>
          <w:rFonts w:ascii="Times New Roman" w:hAnsi="Times New Roman" w:cs="Times New Roman"/>
          <w:sz w:val="28"/>
          <w:szCs w:val="28"/>
        </w:rPr>
        <w:lastRenderedPageBreak/>
        <w:t xml:space="preserve">del interesado, se tendría por ratificado al treinta y uno de diciembre del presente año.- </w:t>
      </w:r>
      <w:r w:rsidRPr="00DA0D6F">
        <w:rPr>
          <w:rFonts w:ascii="Times New Roman" w:hAnsi="Times New Roman" w:cs="Times New Roman"/>
          <w:b/>
          <w:sz w:val="28"/>
          <w:szCs w:val="28"/>
        </w:rPr>
        <w:t>CERTIFIQUESE Y COMUNIQUESE.-</w:t>
      </w:r>
      <w:r w:rsidRPr="00DC68BD">
        <w:rPr>
          <w:rFonts w:ascii="Times New Roman" w:hAnsi="Times New Roman" w:cs="Times New Roman"/>
          <w:b/>
          <w:bCs/>
          <w:sz w:val="28"/>
          <w:szCs w:val="28"/>
        </w:rPr>
        <w:t xml:space="preserve"> “ACUERDO MUNICIPAL NUMERO ONCE” “</w:t>
      </w:r>
      <w:r w:rsidRPr="00DC68B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once de la agenda de esta sesión, el cual consiste en la evaluación al desempeño de Jefaturas, realizada por el Cnel. José Santiago Zelaya Domínguez, Alcalde Municipal; a la Licenciada Ana Fabiola Loucel Bonilla/Jefe Interina de la UACI, para su ratificación y teniendo a la vista evaluación de Jefaturas, obteniendo un puntaje de </w:t>
      </w:r>
      <w:r w:rsidRPr="00DC68BD">
        <w:rPr>
          <w:rFonts w:ascii="Times New Roman" w:hAnsi="Times New Roman" w:cs="Times New Roman"/>
          <w:b/>
          <w:sz w:val="28"/>
          <w:szCs w:val="28"/>
        </w:rPr>
        <w:t xml:space="preserve">120 </w:t>
      </w:r>
      <w:r w:rsidRPr="00DC68BD">
        <w:rPr>
          <w:rFonts w:ascii="Times New Roman" w:hAnsi="Times New Roman" w:cs="Times New Roman"/>
          <w:sz w:val="28"/>
          <w:szCs w:val="28"/>
        </w:rPr>
        <w:t>con una calificación de</w:t>
      </w:r>
      <w:r w:rsidRPr="00DC68BD">
        <w:rPr>
          <w:rFonts w:ascii="Times New Roman" w:hAnsi="Times New Roman" w:cs="Times New Roman"/>
          <w:b/>
          <w:sz w:val="28"/>
          <w:szCs w:val="28"/>
        </w:rPr>
        <w:t xml:space="preserve"> MUY BUENO.</w:t>
      </w:r>
      <w:r w:rsidRPr="00DC68BD">
        <w:rPr>
          <w:rFonts w:ascii="Times New Roman" w:hAnsi="Times New Roman" w:cs="Times New Roman"/>
          <w:sz w:val="28"/>
          <w:szCs w:val="28"/>
        </w:rPr>
        <w:t xml:space="preserve"> Por </w:t>
      </w:r>
      <w:r w:rsidRPr="00DC68BD">
        <w:rPr>
          <w:rFonts w:ascii="Times New Roman" w:hAnsi="Times New Roman" w:cs="Times New Roman"/>
          <w:b/>
          <w:sz w:val="28"/>
          <w:szCs w:val="28"/>
        </w:rPr>
        <w:t xml:space="preserve">MAYORIA </w:t>
      </w:r>
      <w:r w:rsidRPr="00DC68BD">
        <w:rPr>
          <w:rFonts w:ascii="Times New Roman" w:hAnsi="Times New Roman" w:cs="Times New Roman"/>
          <w:sz w:val="28"/>
          <w:szCs w:val="28"/>
        </w:rPr>
        <w:t xml:space="preserve">de nueve votos a favor y cinco abstenciones del Señor </w:t>
      </w:r>
      <w:r w:rsidRPr="00DC68BD">
        <w:rPr>
          <w:rFonts w:ascii="Times New Roman" w:hAnsi="Times New Roman" w:cs="Times New Roman"/>
          <w:sz w:val="28"/>
          <w:szCs w:val="28"/>
          <w:lang w:val="es-SV"/>
        </w:rPr>
        <w:t>José David Recinos Tobar, Séptimo Regidor Propietario; Señor Oscar Adalberto Recinos Martínez, Octavo Regidor Propietario; Señor Ricardo Rubén Barrera Peña, Noveno Re</w:t>
      </w:r>
      <w:r w:rsidRPr="0011557E">
        <w:rPr>
          <w:rFonts w:ascii="Times New Roman" w:hAnsi="Times New Roman" w:cs="Times New Roman"/>
          <w:sz w:val="28"/>
          <w:szCs w:val="28"/>
          <w:lang w:val="es-SV"/>
        </w:rPr>
        <w:t>gidor Propietario, Señora Rubenia Delfina Mira Hernández, Decima Regidora Propietaria y la señora Blanca Lidia Sigüenza de Mejía, Duodécima Regidora Propietaria</w:t>
      </w:r>
      <w:r w:rsidRPr="0011557E">
        <w:rPr>
          <w:rFonts w:ascii="Times New Roman" w:hAnsi="Times New Roman" w:cs="Times New Roman"/>
          <w:sz w:val="28"/>
          <w:szCs w:val="28"/>
        </w:rPr>
        <w:t xml:space="preserve">. </w:t>
      </w:r>
      <w:r w:rsidRPr="0011557E">
        <w:rPr>
          <w:rFonts w:ascii="Times New Roman" w:hAnsi="Times New Roman" w:cs="Times New Roman"/>
          <w:b/>
          <w:sz w:val="28"/>
          <w:szCs w:val="28"/>
        </w:rPr>
        <w:t xml:space="preserve">ACUERDA: </w:t>
      </w:r>
      <w:r w:rsidRPr="0011557E">
        <w:rPr>
          <w:rFonts w:ascii="Times New Roman" w:hAnsi="Times New Roman" w:cs="Times New Roman"/>
          <w:b/>
          <w:sz w:val="28"/>
          <w:szCs w:val="28"/>
          <w:u w:val="single"/>
        </w:rPr>
        <w:t>Primero:</w:t>
      </w:r>
      <w:r w:rsidRPr="0011557E">
        <w:rPr>
          <w:rFonts w:ascii="Times New Roman" w:hAnsi="Times New Roman" w:cs="Times New Roman"/>
          <w:b/>
          <w:sz w:val="28"/>
          <w:szCs w:val="28"/>
        </w:rPr>
        <w:t xml:space="preserve"> </w:t>
      </w:r>
      <w:r w:rsidRPr="0011557E">
        <w:rPr>
          <w:rFonts w:ascii="Times New Roman" w:hAnsi="Times New Roman" w:cs="Times New Roman"/>
          <w:sz w:val="28"/>
          <w:szCs w:val="28"/>
        </w:rPr>
        <w:t>Ratificar en el cargo de</w:t>
      </w:r>
      <w:r w:rsidRPr="0011557E">
        <w:rPr>
          <w:rFonts w:ascii="Times New Roman" w:hAnsi="Times New Roman" w:cs="Times New Roman"/>
          <w:b/>
          <w:sz w:val="28"/>
          <w:szCs w:val="28"/>
        </w:rPr>
        <w:t xml:space="preserve"> JEFE INTERINA DE LA UACI, </w:t>
      </w:r>
      <w:r w:rsidRPr="003C7BD5">
        <w:rPr>
          <w:rFonts w:ascii="Times New Roman" w:hAnsi="Times New Roman" w:cs="Times New Roman"/>
          <w:sz w:val="28"/>
          <w:szCs w:val="28"/>
        </w:rPr>
        <w:t>hasta el</w:t>
      </w:r>
      <w:r>
        <w:rPr>
          <w:rFonts w:ascii="Times New Roman" w:hAnsi="Times New Roman" w:cs="Times New Roman"/>
          <w:b/>
          <w:sz w:val="28"/>
          <w:szCs w:val="28"/>
        </w:rPr>
        <w:t xml:space="preserve"> </w:t>
      </w:r>
      <w:r w:rsidRPr="00831184">
        <w:rPr>
          <w:rFonts w:ascii="Times New Roman" w:hAnsi="Times New Roman" w:cs="Times New Roman"/>
          <w:sz w:val="28"/>
          <w:szCs w:val="28"/>
        </w:rPr>
        <w:t>31/12/2020</w:t>
      </w:r>
      <w:r w:rsidRPr="00372701">
        <w:rPr>
          <w:rFonts w:ascii="Times New Roman" w:hAnsi="Times New Roman" w:cs="Times New Roman"/>
          <w:b/>
          <w:sz w:val="28"/>
          <w:szCs w:val="28"/>
        </w:rPr>
        <w:t xml:space="preserve"> </w:t>
      </w:r>
      <w:r w:rsidRPr="0011557E">
        <w:rPr>
          <w:rFonts w:ascii="Times New Roman" w:hAnsi="Times New Roman" w:cs="Times New Roman"/>
          <w:sz w:val="28"/>
          <w:szCs w:val="28"/>
        </w:rPr>
        <w:t>a la</w:t>
      </w:r>
      <w:r w:rsidRPr="0011557E">
        <w:rPr>
          <w:rFonts w:ascii="Times New Roman" w:hAnsi="Times New Roman" w:cs="Times New Roman"/>
          <w:b/>
          <w:sz w:val="28"/>
          <w:szCs w:val="28"/>
        </w:rPr>
        <w:t xml:space="preserve"> Licenciada Ana Fabiola Loucel Bonilla,</w:t>
      </w:r>
      <w:r w:rsidRPr="0011557E">
        <w:rPr>
          <w:rFonts w:ascii="Times New Roman" w:hAnsi="Times New Roman" w:cs="Times New Roman"/>
          <w:sz w:val="28"/>
          <w:szCs w:val="28"/>
        </w:rPr>
        <w:t xml:space="preserve"> el cual obtuvo un puntaje de </w:t>
      </w:r>
      <w:r w:rsidRPr="0011557E">
        <w:rPr>
          <w:rFonts w:ascii="Times New Roman" w:hAnsi="Times New Roman" w:cs="Times New Roman"/>
          <w:b/>
          <w:sz w:val="28"/>
          <w:szCs w:val="28"/>
        </w:rPr>
        <w:t xml:space="preserve">120 </w:t>
      </w:r>
      <w:r w:rsidRPr="0011557E">
        <w:rPr>
          <w:rFonts w:ascii="Times New Roman" w:hAnsi="Times New Roman" w:cs="Times New Roman"/>
          <w:sz w:val="28"/>
          <w:szCs w:val="28"/>
        </w:rPr>
        <w:t>con una calificación de</w:t>
      </w:r>
      <w:r w:rsidRPr="0011557E">
        <w:rPr>
          <w:rFonts w:ascii="Times New Roman" w:hAnsi="Times New Roman" w:cs="Times New Roman"/>
          <w:b/>
          <w:sz w:val="28"/>
          <w:szCs w:val="28"/>
        </w:rPr>
        <w:t xml:space="preserve"> MUY BUENO, </w:t>
      </w:r>
      <w:r w:rsidRPr="0011557E">
        <w:rPr>
          <w:rFonts w:ascii="Times New Roman" w:hAnsi="Times New Roman" w:cs="Times New Roman"/>
          <w:sz w:val="28"/>
          <w:szCs w:val="28"/>
        </w:rPr>
        <w:t>en evaluación de Jefaturas realizada por el Alcalde Municipal</w:t>
      </w:r>
      <w:r w:rsidRPr="0011557E">
        <w:rPr>
          <w:rFonts w:ascii="Times New Roman" w:hAnsi="Times New Roman" w:cs="Times New Roman"/>
          <w:b/>
          <w:sz w:val="28"/>
          <w:szCs w:val="28"/>
        </w:rPr>
        <w:t xml:space="preserve">, </w:t>
      </w:r>
      <w:r w:rsidRPr="0011557E">
        <w:rPr>
          <w:rFonts w:ascii="Times New Roman" w:hAnsi="Times New Roman" w:cs="Times New Roman"/>
          <w:sz w:val="28"/>
          <w:szCs w:val="28"/>
        </w:rPr>
        <w:t xml:space="preserve">salvo que no ejerza sus funciones el Concejo Municipal tomará las acciones que estime conveniente para la administración municipal.- </w:t>
      </w:r>
      <w:r w:rsidRPr="0011557E">
        <w:rPr>
          <w:rFonts w:ascii="Times New Roman" w:hAnsi="Times New Roman" w:cs="Times New Roman"/>
          <w:b/>
          <w:sz w:val="28"/>
          <w:szCs w:val="28"/>
        </w:rPr>
        <w:t>CERTIFIQUESE Y COMUNIQUESE.</w:t>
      </w:r>
      <w:r>
        <w:rPr>
          <w:rFonts w:ascii="Times New Roman" w:hAnsi="Times New Roman" w:cs="Times New Roman"/>
          <w:b/>
          <w:bCs/>
          <w:sz w:val="28"/>
          <w:szCs w:val="28"/>
        </w:rPr>
        <w:t>-</w:t>
      </w:r>
      <w:r w:rsidRPr="00CD4BD2">
        <w:rPr>
          <w:rFonts w:ascii="Times New Roman" w:hAnsi="Times New Roman" w:cs="Times New Roman"/>
          <w:b/>
          <w:bCs/>
          <w:sz w:val="28"/>
          <w:szCs w:val="28"/>
        </w:rPr>
        <w:t xml:space="preserve">“ACUERDO MUNICIPAL NUMERO DOCE” </w:t>
      </w:r>
      <w:r w:rsidRPr="00CD4BD2">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Art. 91 del Código Municipal. Expuesto en el punto número dieciséis de la agenda de esta sesión, el cual consiste en memorándum suscrito por el Licenciado Francisco José Moran Hernández, Gerente General, en el que manifiesta que los $500.00 dólares asignados a Gerencia General de Caja Chica, es utilizada para reparaciones y compras de menor cuantilla como chorros, tubos de PVC, pintura y demás materiales y herramientas que sirven para realizar reparaciones de manera inmediata en las diferentes instalaciones municipales, así como pagos que sirven para operatividad y funcionamiento de las diferentes áreas de la municipalidad, por tal razón considera que quinientos dólares es una cantidad muy baja para cubrir todas las solicitudes que se reciben en Gerencia </w:t>
      </w:r>
      <w:r w:rsidRPr="00CD4BD2">
        <w:rPr>
          <w:rFonts w:ascii="Times New Roman" w:hAnsi="Times New Roman" w:cs="Times New Roman"/>
          <w:sz w:val="28"/>
          <w:szCs w:val="28"/>
        </w:rPr>
        <w:lastRenderedPageBreak/>
        <w:t>General; por lo antes expuesto solicita al Honorable Concejo Municipal Plural aprobación para aumentar la cantidad de $500.00 para la Caja Chica de Gerencia General. Este Concejo Municipal, p</w:t>
      </w:r>
      <w:r w:rsidRPr="00CD4BD2">
        <w:rPr>
          <w:rFonts w:ascii="Times New Roman" w:hAnsi="Times New Roman" w:cs="Times New Roman"/>
          <w:bCs/>
          <w:sz w:val="28"/>
          <w:szCs w:val="28"/>
        </w:rPr>
        <w:t>or</w:t>
      </w:r>
      <w:r w:rsidRPr="00CD4BD2">
        <w:rPr>
          <w:rFonts w:ascii="Times New Roman" w:hAnsi="Times New Roman" w:cs="Times New Roman"/>
          <w:b/>
          <w:bCs/>
          <w:sz w:val="28"/>
          <w:szCs w:val="28"/>
        </w:rPr>
        <w:t xml:space="preserve"> UNANIMIDAD </w:t>
      </w:r>
      <w:r w:rsidRPr="00CD4BD2">
        <w:rPr>
          <w:rFonts w:ascii="Times New Roman" w:hAnsi="Times New Roman" w:cs="Times New Roman"/>
          <w:bCs/>
          <w:sz w:val="28"/>
          <w:szCs w:val="28"/>
        </w:rPr>
        <w:t xml:space="preserve">de votos </w:t>
      </w:r>
      <w:r w:rsidRPr="00CD4BD2">
        <w:rPr>
          <w:rFonts w:ascii="Times New Roman" w:hAnsi="Times New Roman" w:cs="Times New Roman"/>
          <w:b/>
          <w:sz w:val="28"/>
          <w:szCs w:val="28"/>
        </w:rPr>
        <w:t>ACUERDA</w:t>
      </w:r>
      <w:r w:rsidRPr="00CD4BD2">
        <w:rPr>
          <w:rFonts w:ascii="Times New Roman" w:hAnsi="Times New Roman" w:cs="Times New Roman"/>
          <w:sz w:val="28"/>
          <w:szCs w:val="28"/>
        </w:rPr>
        <w:t xml:space="preserve">: Autorizar el aumento al monto de del Fondo Circulante asignada a Gerencia General por $500.00; quedando un total asignado de </w:t>
      </w:r>
      <w:r w:rsidRPr="00CD4BD2">
        <w:rPr>
          <w:rFonts w:ascii="Times New Roman" w:hAnsi="Times New Roman" w:cs="Times New Roman"/>
          <w:b/>
          <w:sz w:val="28"/>
          <w:szCs w:val="28"/>
        </w:rPr>
        <w:t xml:space="preserve">UN MIL DÓLARES EXACTOS DE LOS ESTADOS UNIDOS DE AMÉRICA.- </w:t>
      </w:r>
      <w:r w:rsidRPr="00CD4BD2">
        <w:rPr>
          <w:rFonts w:ascii="Times New Roman" w:eastAsia="Times New Roman" w:hAnsi="Times New Roman" w:cs="Times New Roman"/>
          <w:b/>
          <w:sz w:val="28"/>
          <w:szCs w:val="28"/>
          <w:lang w:eastAsia="es-ES"/>
        </w:rPr>
        <w:t>CERTIFÍQUESE Y COMUNÍQUESE</w:t>
      </w:r>
      <w:r w:rsidRPr="00CD4BD2">
        <w:rPr>
          <w:rFonts w:ascii="Times New Roman" w:eastAsia="Times New Roman" w:hAnsi="Times New Roman" w:cs="Times New Roman"/>
          <w:sz w:val="28"/>
          <w:szCs w:val="28"/>
          <w:lang w:eastAsia="es-ES"/>
        </w:rPr>
        <w:t>.</w:t>
      </w:r>
      <w:r w:rsidRPr="00CD4BD2">
        <w:rPr>
          <w:rFonts w:ascii="Times New Roman" w:hAnsi="Times New Roman" w:cs="Times New Roman"/>
          <w:b/>
          <w:bCs/>
          <w:sz w:val="28"/>
          <w:szCs w:val="28"/>
        </w:rPr>
        <w:t xml:space="preserve"> “ACUERDO MUNICIPAL NUMERO TRECE” </w:t>
      </w:r>
      <w:r w:rsidRPr="00CD4BD2">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y art.93 del Código Municipal y art.10 numerales 4-02-06 Manejo de Fondos Circulantes y otros 4-02-07 Encargado del Fondo Circulante, de las Normas Técnicas de Control Interno de la Corte de Cuentas de la República. Expuesto el punto número doce de la agenda de esta sesión, el cual consiste en la necesidad de continuar con los Fondos Circulantes para el presente año 2020 y la ratificación de los encargados de cada uno de ellos. Por </w:t>
      </w:r>
      <w:r w:rsidRPr="00CD4BD2">
        <w:rPr>
          <w:rFonts w:ascii="Times New Roman" w:hAnsi="Times New Roman" w:cs="Times New Roman"/>
          <w:b/>
          <w:sz w:val="28"/>
          <w:szCs w:val="28"/>
        </w:rPr>
        <w:t>UNANIMIDAD</w:t>
      </w:r>
      <w:r w:rsidRPr="00CD4BD2">
        <w:rPr>
          <w:rFonts w:ascii="Times New Roman" w:hAnsi="Times New Roman" w:cs="Times New Roman"/>
          <w:sz w:val="28"/>
          <w:szCs w:val="28"/>
        </w:rPr>
        <w:t xml:space="preserve"> de votos. </w:t>
      </w:r>
      <w:r w:rsidRPr="00CD4BD2">
        <w:rPr>
          <w:rFonts w:ascii="Times New Roman" w:hAnsi="Times New Roman" w:cs="Times New Roman"/>
          <w:b/>
          <w:sz w:val="28"/>
          <w:szCs w:val="28"/>
        </w:rPr>
        <w:t xml:space="preserve">ACUERDA: </w:t>
      </w:r>
      <w:r w:rsidRPr="00CD4BD2">
        <w:rPr>
          <w:rFonts w:ascii="Times New Roman" w:hAnsi="Times New Roman" w:cs="Times New Roman"/>
          <w:b/>
          <w:sz w:val="28"/>
          <w:szCs w:val="28"/>
          <w:u w:val="single"/>
        </w:rPr>
        <w:t>PRIMERO:</w:t>
      </w:r>
      <w:r w:rsidRPr="00CD4BD2">
        <w:rPr>
          <w:rFonts w:ascii="Times New Roman" w:hAnsi="Times New Roman" w:cs="Times New Roman"/>
          <w:sz w:val="28"/>
          <w:szCs w:val="28"/>
        </w:rPr>
        <w:t xml:space="preserve"> Crear el Fondo Circulante de Caja Chica, por la suma de </w:t>
      </w:r>
      <w:r w:rsidRPr="00CD4BD2">
        <w:rPr>
          <w:rFonts w:ascii="Times New Roman" w:hAnsi="Times New Roman" w:cs="Times New Roman"/>
          <w:b/>
          <w:sz w:val="28"/>
          <w:szCs w:val="28"/>
        </w:rPr>
        <w:t>CUATRO MIL TRESCIENTOS DOLARES DE LOS ESTADOS UNIDOS DE AMERICA ($4,300.00)</w:t>
      </w:r>
      <w:r w:rsidRPr="00CD4BD2">
        <w:rPr>
          <w:rFonts w:ascii="Times New Roman" w:hAnsi="Times New Roman" w:cs="Times New Roman"/>
          <w:sz w:val="28"/>
          <w:szCs w:val="28"/>
        </w:rPr>
        <w:t xml:space="preserve">, para el ejercicio del presente año; y Ratificar los encargados de dicho fondo a: </w:t>
      </w:r>
      <w:r w:rsidRPr="00CD4BD2">
        <w:rPr>
          <w:rFonts w:ascii="Times New Roman" w:hAnsi="Times New Roman" w:cs="Times New Roman"/>
          <w:b/>
          <w:sz w:val="28"/>
          <w:szCs w:val="28"/>
        </w:rPr>
        <w:t>Lic. Francisco José Moran Hernández</w:t>
      </w:r>
      <w:r w:rsidRPr="00CD4BD2">
        <w:rPr>
          <w:rFonts w:ascii="Times New Roman" w:hAnsi="Times New Roman" w:cs="Times New Roman"/>
          <w:sz w:val="28"/>
          <w:szCs w:val="28"/>
        </w:rPr>
        <w:t xml:space="preserve"> (Gerencia General), quien manejara y liquidara ante la Tesorera Municipal previo a los respectivos reintegros por la cantidad de </w:t>
      </w:r>
      <w:r w:rsidRPr="00CD4BD2">
        <w:rPr>
          <w:rFonts w:ascii="Times New Roman" w:hAnsi="Times New Roman" w:cs="Times New Roman"/>
          <w:b/>
          <w:sz w:val="28"/>
          <w:szCs w:val="28"/>
        </w:rPr>
        <w:t>$1,000.00;</w:t>
      </w:r>
      <w:r w:rsidRPr="00CD4BD2">
        <w:rPr>
          <w:rFonts w:ascii="Times New Roman" w:hAnsi="Times New Roman" w:cs="Times New Roman"/>
          <w:sz w:val="28"/>
          <w:szCs w:val="28"/>
        </w:rPr>
        <w:t xml:space="preserve"> </w:t>
      </w:r>
      <w:r w:rsidRPr="00CD4BD2">
        <w:rPr>
          <w:rFonts w:ascii="Times New Roman" w:hAnsi="Times New Roman" w:cs="Times New Roman"/>
          <w:b/>
          <w:sz w:val="28"/>
          <w:szCs w:val="28"/>
        </w:rPr>
        <w:t xml:space="preserve">Sr. Miguel Ángel Guillen Orellana, </w:t>
      </w:r>
      <w:r w:rsidRPr="00CD4BD2">
        <w:rPr>
          <w:rFonts w:ascii="Times New Roman" w:hAnsi="Times New Roman" w:cs="Times New Roman"/>
          <w:sz w:val="28"/>
          <w:szCs w:val="28"/>
        </w:rPr>
        <w:t xml:space="preserve">(Talleres), quien manejara y liquidara ante la Tesorera Municipal previo a los respectivos reintegros por la cantidad de </w:t>
      </w:r>
      <w:r w:rsidRPr="00CD4BD2">
        <w:rPr>
          <w:rFonts w:ascii="Times New Roman" w:hAnsi="Times New Roman" w:cs="Times New Roman"/>
          <w:b/>
          <w:sz w:val="28"/>
          <w:szCs w:val="28"/>
        </w:rPr>
        <w:t>$1,000.00</w:t>
      </w:r>
      <w:r w:rsidRPr="00CD4BD2">
        <w:rPr>
          <w:rFonts w:ascii="Times New Roman" w:hAnsi="Times New Roman" w:cs="Times New Roman"/>
          <w:sz w:val="28"/>
          <w:szCs w:val="28"/>
        </w:rPr>
        <w:t xml:space="preserve"> y </w:t>
      </w:r>
      <w:r w:rsidRPr="00CD4BD2">
        <w:rPr>
          <w:rFonts w:ascii="Times New Roman" w:hAnsi="Times New Roman" w:cs="Times New Roman"/>
          <w:b/>
          <w:sz w:val="28"/>
          <w:szCs w:val="28"/>
        </w:rPr>
        <w:t>Sr.</w:t>
      </w:r>
      <w:r w:rsidRPr="00CD4BD2">
        <w:rPr>
          <w:rFonts w:ascii="Times New Roman" w:hAnsi="Times New Roman" w:cs="Times New Roman"/>
          <w:sz w:val="28"/>
          <w:szCs w:val="28"/>
        </w:rPr>
        <w:t xml:space="preserve"> </w:t>
      </w:r>
      <w:r w:rsidRPr="00CD4BD2">
        <w:rPr>
          <w:rFonts w:ascii="Times New Roman" w:hAnsi="Times New Roman" w:cs="Times New Roman"/>
          <w:b/>
          <w:sz w:val="28"/>
          <w:szCs w:val="28"/>
        </w:rPr>
        <w:t>Julio Salvador Menjivar Rubio</w:t>
      </w:r>
      <w:r w:rsidRPr="00CD4BD2">
        <w:rPr>
          <w:rFonts w:ascii="Times New Roman" w:hAnsi="Times New Roman" w:cs="Times New Roman"/>
          <w:sz w:val="28"/>
          <w:szCs w:val="28"/>
        </w:rPr>
        <w:t xml:space="preserve"> (Administración de Mercado), quien manejara y liquidara ante la Tesorera Municipal previo a los respectivos reintegros por la cantidad de </w:t>
      </w:r>
      <w:r w:rsidRPr="00CD4BD2">
        <w:rPr>
          <w:rFonts w:ascii="Times New Roman" w:hAnsi="Times New Roman" w:cs="Times New Roman"/>
          <w:b/>
          <w:sz w:val="28"/>
          <w:szCs w:val="28"/>
        </w:rPr>
        <w:t>$300.00.</w:t>
      </w:r>
      <w:r w:rsidRPr="00CD4BD2">
        <w:rPr>
          <w:rFonts w:ascii="Times New Roman" w:hAnsi="Times New Roman" w:cs="Times New Roman"/>
          <w:sz w:val="28"/>
          <w:szCs w:val="28"/>
        </w:rPr>
        <w:t xml:space="preserve"> </w:t>
      </w:r>
      <w:r w:rsidRPr="00CD4BD2">
        <w:rPr>
          <w:rFonts w:ascii="Times New Roman" w:hAnsi="Times New Roman" w:cs="Times New Roman"/>
          <w:b/>
          <w:sz w:val="28"/>
          <w:szCs w:val="28"/>
          <w:u w:val="single"/>
        </w:rPr>
        <w:t>SEGUNDO</w:t>
      </w:r>
      <w:r w:rsidRPr="00CD4BD2">
        <w:rPr>
          <w:rFonts w:ascii="Times New Roman" w:hAnsi="Times New Roman" w:cs="Times New Roman"/>
          <w:b/>
          <w:sz w:val="28"/>
          <w:szCs w:val="28"/>
        </w:rPr>
        <w:t>:</w:t>
      </w:r>
      <w:r w:rsidRPr="00CD4BD2">
        <w:rPr>
          <w:rFonts w:ascii="Times New Roman" w:hAnsi="Times New Roman" w:cs="Times New Roman"/>
          <w:sz w:val="28"/>
          <w:szCs w:val="28"/>
        </w:rPr>
        <w:t xml:space="preserve"> </w:t>
      </w:r>
      <w:r w:rsidRPr="00CD4BD2">
        <w:rPr>
          <w:rFonts w:ascii="Times New Roman" w:hAnsi="Times New Roman" w:cs="Times New Roman"/>
          <w:b/>
          <w:sz w:val="28"/>
          <w:szCs w:val="28"/>
        </w:rPr>
        <w:t>a)</w:t>
      </w:r>
      <w:r w:rsidRPr="00CD4BD2">
        <w:rPr>
          <w:rFonts w:ascii="Times New Roman" w:hAnsi="Times New Roman" w:cs="Times New Roman"/>
          <w:sz w:val="28"/>
          <w:szCs w:val="28"/>
        </w:rPr>
        <w:t xml:space="preserve"> Nombrar como encargado del Fondo Circulante del Despacho Municipal a </w:t>
      </w:r>
      <w:r w:rsidRPr="00CD4BD2">
        <w:rPr>
          <w:rFonts w:ascii="Times New Roman" w:hAnsi="Times New Roman" w:cs="Times New Roman"/>
          <w:b/>
          <w:sz w:val="28"/>
          <w:szCs w:val="28"/>
        </w:rPr>
        <w:t xml:space="preserve">Miguel Francisco Paniagua Orellana, </w:t>
      </w:r>
      <w:r w:rsidRPr="00CD4BD2">
        <w:rPr>
          <w:rFonts w:ascii="Times New Roman" w:hAnsi="Times New Roman" w:cs="Times New Roman"/>
          <w:sz w:val="28"/>
          <w:szCs w:val="28"/>
        </w:rPr>
        <w:t xml:space="preserve">Secretario del Despacho Municipal, </w:t>
      </w:r>
      <w:r w:rsidRPr="00CD4BD2">
        <w:rPr>
          <w:rFonts w:ascii="Times New Roman" w:hAnsi="Times New Roman" w:cs="Times New Roman"/>
          <w:b/>
          <w:sz w:val="28"/>
          <w:szCs w:val="28"/>
        </w:rPr>
        <w:t xml:space="preserve">a partir de esta fecha al 31/12/2020, </w:t>
      </w:r>
      <w:r w:rsidRPr="00CD4BD2">
        <w:rPr>
          <w:rFonts w:ascii="Times New Roman" w:hAnsi="Times New Roman" w:cs="Times New Roman"/>
          <w:sz w:val="28"/>
          <w:szCs w:val="28"/>
        </w:rPr>
        <w:t xml:space="preserve">quien manejara y liquidara ante la Tesorera Municipal e informaran al Concejo Municipal Plural, previo a los respectivos reintegros por la cantidad de </w:t>
      </w:r>
      <w:r w:rsidRPr="00CD4BD2">
        <w:rPr>
          <w:rFonts w:ascii="Times New Roman" w:hAnsi="Times New Roman" w:cs="Times New Roman"/>
          <w:b/>
          <w:sz w:val="28"/>
          <w:szCs w:val="28"/>
        </w:rPr>
        <w:t xml:space="preserve">$2,000.00. b) </w:t>
      </w:r>
      <w:r w:rsidRPr="00CD4BD2">
        <w:rPr>
          <w:rFonts w:ascii="Times New Roman" w:hAnsi="Times New Roman" w:cs="Times New Roman"/>
          <w:sz w:val="28"/>
          <w:szCs w:val="28"/>
          <w:lang w:val="es-SV"/>
        </w:rPr>
        <w:t xml:space="preserve">autorizar al Banco Hipotecario de El Salvador S.A., dejar sin efecto la cuenta </w:t>
      </w:r>
      <w:r w:rsidRPr="00CD4BD2">
        <w:rPr>
          <w:rFonts w:ascii="Times New Roman" w:hAnsi="Times New Roman" w:cs="Times New Roman"/>
          <w:sz w:val="28"/>
          <w:szCs w:val="28"/>
        </w:rPr>
        <w:t xml:space="preserve">número </w:t>
      </w:r>
      <w:r w:rsidRPr="00CD4BD2">
        <w:rPr>
          <w:rFonts w:ascii="Times New Roman" w:hAnsi="Times New Roman" w:cs="Times New Roman"/>
          <w:b/>
          <w:sz w:val="28"/>
          <w:szCs w:val="28"/>
        </w:rPr>
        <w:t xml:space="preserve">00480007765 </w:t>
      </w:r>
      <w:r w:rsidRPr="00CD4BD2">
        <w:rPr>
          <w:rFonts w:ascii="Times New Roman" w:hAnsi="Times New Roman" w:cs="Times New Roman"/>
          <w:sz w:val="28"/>
          <w:szCs w:val="28"/>
        </w:rPr>
        <w:t xml:space="preserve">denominada </w:t>
      </w:r>
      <w:r w:rsidRPr="00CD4BD2">
        <w:rPr>
          <w:rFonts w:ascii="Times New Roman" w:hAnsi="Times New Roman" w:cs="Times New Roman"/>
          <w:b/>
          <w:sz w:val="28"/>
          <w:szCs w:val="28"/>
        </w:rPr>
        <w:t xml:space="preserve">MUNICIPALIDAD DE APOPA/ENCARGADA FONDO CIRCULANTE DESPACHO MUNICIPAL. c) </w:t>
      </w:r>
      <w:r w:rsidRPr="00CD4BD2">
        <w:rPr>
          <w:rFonts w:ascii="Times New Roman" w:hAnsi="Times New Roman" w:cs="Times New Roman"/>
          <w:sz w:val="28"/>
          <w:szCs w:val="28"/>
        </w:rPr>
        <w:t xml:space="preserve">autorizar a </w:t>
      </w:r>
      <w:r w:rsidRPr="00CD4BD2">
        <w:rPr>
          <w:rFonts w:ascii="Times New Roman" w:hAnsi="Times New Roman" w:cs="Times New Roman"/>
          <w:b/>
          <w:sz w:val="28"/>
          <w:szCs w:val="28"/>
        </w:rPr>
        <w:t>Miguel Francisco Paniagua Orellana,</w:t>
      </w:r>
      <w:r w:rsidRPr="00CD4BD2">
        <w:rPr>
          <w:rFonts w:ascii="Times New Roman" w:hAnsi="Times New Roman" w:cs="Times New Roman"/>
          <w:sz w:val="28"/>
          <w:szCs w:val="28"/>
        </w:rPr>
        <w:t xml:space="preserve"> aperture cuenta  corriente,  en el </w:t>
      </w:r>
      <w:r w:rsidRPr="00CD4BD2">
        <w:rPr>
          <w:rFonts w:ascii="Times New Roman" w:hAnsi="Times New Roman" w:cs="Times New Roman"/>
          <w:b/>
          <w:sz w:val="28"/>
          <w:szCs w:val="28"/>
        </w:rPr>
        <w:t xml:space="preserve">Banco </w:t>
      </w:r>
      <w:r w:rsidRPr="00CD4BD2">
        <w:rPr>
          <w:rFonts w:ascii="Times New Roman" w:hAnsi="Times New Roman" w:cs="Times New Roman"/>
          <w:b/>
          <w:sz w:val="28"/>
          <w:szCs w:val="28"/>
        </w:rPr>
        <w:lastRenderedPageBreak/>
        <w:t xml:space="preserve">Hipotecario de El Salvador S.A., </w:t>
      </w:r>
      <w:r w:rsidRPr="00CD4BD2">
        <w:rPr>
          <w:rFonts w:ascii="Times New Roman" w:hAnsi="Times New Roman" w:cs="Times New Roman"/>
          <w:sz w:val="28"/>
          <w:szCs w:val="28"/>
        </w:rPr>
        <w:t xml:space="preserve"> la cual será aperturada con la cantidad de  CINCO 00/100 DOLARES </w:t>
      </w:r>
      <w:r w:rsidRPr="00CD4BD2">
        <w:rPr>
          <w:rFonts w:ascii="Times New Roman" w:hAnsi="Times New Roman" w:cs="Times New Roman"/>
          <w:b/>
          <w:sz w:val="28"/>
          <w:szCs w:val="28"/>
        </w:rPr>
        <w:t>($5.00)</w:t>
      </w:r>
      <w:r w:rsidRPr="00CD4BD2">
        <w:rPr>
          <w:rFonts w:ascii="Times New Roman" w:hAnsi="Times New Roman" w:cs="Times New Roman"/>
          <w:sz w:val="28"/>
          <w:szCs w:val="28"/>
        </w:rPr>
        <w:t xml:space="preserve">, a nombre de </w:t>
      </w:r>
      <w:r w:rsidRPr="00CD4BD2">
        <w:rPr>
          <w:rFonts w:ascii="Times New Roman" w:hAnsi="Times New Roman" w:cs="Times New Roman"/>
          <w:b/>
          <w:sz w:val="28"/>
          <w:szCs w:val="28"/>
        </w:rPr>
        <w:t>MUNICIPALIDAD DE APOPA/ ENCARGADA FONDO CIRCULANTE DESPACHO MUNICIPAL</w:t>
      </w:r>
      <w:r w:rsidRPr="00CD4BD2">
        <w:rPr>
          <w:rFonts w:ascii="Times New Roman" w:hAnsi="Times New Roman" w:cs="Times New Roman"/>
          <w:sz w:val="28"/>
          <w:szCs w:val="28"/>
        </w:rPr>
        <w:t xml:space="preserve">, quedando registrada firma indispensable de </w:t>
      </w:r>
      <w:r w:rsidRPr="00CD4BD2">
        <w:rPr>
          <w:rFonts w:ascii="Times New Roman" w:hAnsi="Times New Roman" w:cs="Times New Roman"/>
          <w:b/>
          <w:sz w:val="28"/>
          <w:szCs w:val="28"/>
        </w:rPr>
        <w:t>Miguel Francisco Paniagua Orellana,</w:t>
      </w:r>
      <w:r w:rsidRPr="00CD4BD2">
        <w:rPr>
          <w:rFonts w:ascii="Times New Roman" w:hAnsi="Times New Roman" w:cs="Times New Roman"/>
          <w:sz w:val="28"/>
          <w:szCs w:val="28"/>
          <w:lang w:val="es-SV"/>
        </w:rPr>
        <w:t xml:space="preserve"> </w:t>
      </w:r>
      <w:r w:rsidRPr="00CD4BD2">
        <w:rPr>
          <w:rFonts w:ascii="Times New Roman" w:hAnsi="Times New Roman" w:cs="Times New Roman"/>
          <w:sz w:val="28"/>
          <w:szCs w:val="28"/>
        </w:rPr>
        <w:t xml:space="preserve">y como refrendario la del </w:t>
      </w:r>
      <w:r w:rsidRPr="00CD4BD2">
        <w:rPr>
          <w:rFonts w:ascii="Times New Roman" w:hAnsi="Times New Roman" w:cs="Times New Roman"/>
          <w:b/>
          <w:sz w:val="28"/>
          <w:szCs w:val="28"/>
        </w:rPr>
        <w:t>regidor propietario, Sr. Calixto Henrriquez Rodríguez.</w:t>
      </w:r>
      <w:r w:rsidRPr="00CD4BD2">
        <w:rPr>
          <w:rFonts w:ascii="Times New Roman" w:hAnsi="Times New Roman" w:cs="Times New Roman"/>
          <w:sz w:val="28"/>
          <w:szCs w:val="28"/>
        </w:rPr>
        <w:t xml:space="preserve"> </w:t>
      </w:r>
      <w:r w:rsidRPr="00CD4BD2">
        <w:rPr>
          <w:rFonts w:ascii="Times New Roman" w:hAnsi="Times New Roman" w:cs="Times New Roman"/>
          <w:b/>
          <w:sz w:val="28"/>
          <w:szCs w:val="28"/>
          <w:u w:val="single"/>
        </w:rPr>
        <w:t>TERCERO:</w:t>
      </w:r>
      <w:r w:rsidRPr="00CD4BD2">
        <w:rPr>
          <w:rFonts w:ascii="Times New Roman" w:hAnsi="Times New Roman" w:cs="Times New Roman"/>
          <w:b/>
          <w:sz w:val="28"/>
          <w:szCs w:val="28"/>
        </w:rPr>
        <w:t xml:space="preserve"> </w:t>
      </w:r>
      <w:r w:rsidRPr="00CD4BD2">
        <w:rPr>
          <w:rFonts w:ascii="Times New Roman" w:hAnsi="Times New Roman" w:cs="Times New Roman"/>
          <w:sz w:val="28"/>
          <w:szCs w:val="28"/>
        </w:rPr>
        <w:t xml:space="preserve">Se nombra ordenador de pagos al Síndico Municipal Lic. Darwin David Maldonado García; para que firme y autorice con la frase </w:t>
      </w:r>
      <w:r w:rsidRPr="00CD4BD2">
        <w:rPr>
          <w:rFonts w:ascii="Times New Roman" w:hAnsi="Times New Roman" w:cs="Times New Roman"/>
          <w:b/>
          <w:sz w:val="28"/>
          <w:szCs w:val="28"/>
        </w:rPr>
        <w:t xml:space="preserve">PAGUESE.- </w:t>
      </w:r>
      <w:r w:rsidRPr="00CD4BD2">
        <w:rPr>
          <w:rFonts w:ascii="Times New Roman" w:hAnsi="Times New Roman" w:cs="Times New Roman"/>
          <w:b/>
          <w:sz w:val="28"/>
          <w:szCs w:val="28"/>
          <w:u w:val="single"/>
        </w:rPr>
        <w:t>CUARTO:</w:t>
      </w:r>
      <w:r w:rsidRPr="00CD4BD2">
        <w:rPr>
          <w:rFonts w:ascii="Times New Roman" w:hAnsi="Times New Roman" w:cs="Times New Roman"/>
          <w:sz w:val="28"/>
          <w:szCs w:val="28"/>
        </w:rPr>
        <w:t xml:space="preserve"> Autorizar a la Licenciada DUNIS AIDA PORTILLO ROMERO, Administradora de Contrato de Seguros Colectivos de Vida y Fidelidad, para que realice los trámites correspondientes para incorporar a </w:t>
      </w:r>
      <w:r w:rsidRPr="00CD4BD2">
        <w:rPr>
          <w:rFonts w:ascii="Times New Roman" w:hAnsi="Times New Roman" w:cs="Times New Roman"/>
          <w:b/>
          <w:sz w:val="28"/>
          <w:szCs w:val="28"/>
        </w:rPr>
        <w:t>Miguel Francisco Paniagua Orellana</w:t>
      </w:r>
      <w:r w:rsidRPr="00CD4BD2">
        <w:rPr>
          <w:rFonts w:ascii="Times New Roman" w:hAnsi="Times New Roman" w:cs="Times New Roman"/>
          <w:b/>
          <w:sz w:val="28"/>
          <w:szCs w:val="28"/>
          <w:lang w:val="es-SV"/>
        </w:rPr>
        <w:t xml:space="preserve">, </w:t>
      </w:r>
      <w:r w:rsidRPr="00CD4BD2">
        <w:rPr>
          <w:rFonts w:ascii="Times New Roman" w:hAnsi="Times New Roman" w:cs="Times New Roman"/>
          <w:sz w:val="28"/>
          <w:szCs w:val="28"/>
          <w:lang w:val="es-SV"/>
        </w:rPr>
        <w:t xml:space="preserve">en la fianza de fidelidad. </w:t>
      </w:r>
      <w:r w:rsidRPr="00CD4BD2">
        <w:rPr>
          <w:rFonts w:ascii="Times New Roman" w:hAnsi="Times New Roman" w:cs="Times New Roman"/>
          <w:b/>
          <w:sz w:val="28"/>
          <w:szCs w:val="28"/>
          <w:u w:val="single"/>
        </w:rPr>
        <w:t>QUINTO:</w:t>
      </w:r>
      <w:r w:rsidRPr="00CD4BD2">
        <w:rPr>
          <w:rFonts w:ascii="Times New Roman" w:hAnsi="Times New Roman" w:cs="Times New Roman"/>
          <w:b/>
          <w:sz w:val="28"/>
          <w:szCs w:val="28"/>
        </w:rPr>
        <w:t xml:space="preserve"> </w:t>
      </w:r>
      <w:r w:rsidRPr="00CD4BD2">
        <w:rPr>
          <w:rFonts w:ascii="Times New Roman" w:hAnsi="Times New Roman" w:cs="Times New Roman"/>
          <w:sz w:val="28"/>
          <w:szCs w:val="28"/>
        </w:rPr>
        <w:t>Se autoriza a las personas Encargadas del Fondo Circulante, paguen en efectivo hasta $50.00; y en cheque hasta $100.00. No se podrán fraccionar los pagos de los artículos o servicios, que excedan de las sumas autorizadas en efectivo y en cheques; para tramitar los reintegros al fondo circulante, es necesaria únicamente la liquidación ante la Tesorera Municipal, fondo que deberá ser liquidado en el mes de Diciembre del presente año, con motivo de la finalización del ejercicio fiscal.</w:t>
      </w:r>
      <w:r w:rsidRPr="00CD4BD2">
        <w:rPr>
          <w:rFonts w:ascii="Times New Roman" w:hAnsi="Times New Roman" w:cs="Times New Roman"/>
          <w:b/>
          <w:sz w:val="28"/>
          <w:szCs w:val="28"/>
        </w:rPr>
        <w:t xml:space="preserve"> </w:t>
      </w:r>
      <w:r w:rsidRPr="00CD4BD2">
        <w:rPr>
          <w:rFonts w:ascii="Times New Roman" w:hAnsi="Times New Roman" w:cs="Times New Roman"/>
          <w:b/>
          <w:sz w:val="28"/>
          <w:szCs w:val="28"/>
          <w:u w:val="single"/>
        </w:rPr>
        <w:t>SEXTO:</w:t>
      </w:r>
      <w:r w:rsidRPr="00CD4BD2">
        <w:rPr>
          <w:rFonts w:ascii="Times New Roman" w:hAnsi="Times New Roman" w:cs="Times New Roman"/>
          <w:sz w:val="28"/>
          <w:szCs w:val="28"/>
        </w:rPr>
        <w:t xml:space="preserve"> Los antes nombrados como encargados del Fondos Circulante de esta Municipalidad, deberán efectuar los trámites que se establecen en el </w:t>
      </w:r>
      <w:r w:rsidRPr="00CD4BD2">
        <w:rPr>
          <w:rFonts w:ascii="Times New Roman" w:hAnsi="Times New Roman" w:cs="Times New Roman"/>
          <w:b/>
          <w:sz w:val="28"/>
          <w:szCs w:val="28"/>
        </w:rPr>
        <w:t>MANUAL PARA EL FUNCIONAMIENTO DEL FONDO CIRCULANTE DE CAJA CHICA.</w:t>
      </w:r>
      <w:r w:rsidRPr="00CD4BD2">
        <w:rPr>
          <w:rFonts w:ascii="Times New Roman" w:hAnsi="Times New Roman" w:cs="Times New Roman"/>
          <w:sz w:val="28"/>
          <w:szCs w:val="28"/>
        </w:rPr>
        <w:t xml:space="preserve"> Fondos con aplicación al específico y expresión Presupuestaria Municipal vigente, que se comprobara como lo establece el artículo 78 del Código Municipal. </w:t>
      </w:r>
      <w:r w:rsidRPr="00CD4BD2">
        <w:rPr>
          <w:rFonts w:ascii="Times New Roman" w:hAnsi="Times New Roman" w:cs="Times New Roman"/>
          <w:b/>
          <w:sz w:val="28"/>
          <w:szCs w:val="28"/>
        </w:rPr>
        <w:t>CERTIFIQUESE Y COMUNIQUESE.</w:t>
      </w:r>
      <w:r w:rsidRPr="00CD4BD2">
        <w:rPr>
          <w:rFonts w:ascii="Times New Roman" w:hAnsi="Times New Roman" w:cs="Times New Roman"/>
          <w:sz w:val="28"/>
          <w:szCs w:val="28"/>
        </w:rPr>
        <w:t>-</w:t>
      </w:r>
      <w:r w:rsidRPr="00CD4BD2">
        <w:rPr>
          <w:rFonts w:ascii="Times New Roman" w:hAnsi="Times New Roman" w:cs="Times New Roman"/>
          <w:b/>
          <w:bCs/>
          <w:sz w:val="28"/>
          <w:szCs w:val="28"/>
        </w:rPr>
        <w:t xml:space="preserve"> “ACUERDO MUNICIPAL NUMERO CATORCE” </w:t>
      </w:r>
      <w:r w:rsidRPr="00CD4BD2">
        <w:rPr>
          <w:rFonts w:ascii="Times New Roman" w:hAnsi="Times New Roman" w:cs="Times New Roman"/>
          <w:sz w:val="28"/>
          <w:szCs w:val="28"/>
        </w:rPr>
        <w:t xml:space="preserve">El Concejo Municipal en uso de sus facultades legales, de conformidad al art. 86 inciso 3º, 203 y 204 y 235 de la Constitución de la República. Expuesto dentro del punto número quince de la agenda de esta sesión el cual consiste en los gastos de representación al señor Alcalde Municipal para este ejercicio fiscal 2020, por la cantidad de UN MIL QUINIENTOS DOLARES DE LOS ESTADOS UNIDOS DE AMERICA, ($1,500.00). Por lo cual, este Concejo Municipal Plural </w:t>
      </w:r>
      <w:r w:rsidRPr="00CD4BD2">
        <w:rPr>
          <w:rFonts w:ascii="Times New Roman" w:hAnsi="Times New Roman" w:cs="Times New Roman"/>
          <w:b/>
          <w:sz w:val="28"/>
          <w:szCs w:val="28"/>
        </w:rPr>
        <w:t>CONSIDERANDO:</w:t>
      </w:r>
      <w:r w:rsidRPr="00CD4BD2">
        <w:rPr>
          <w:rFonts w:ascii="Times New Roman" w:hAnsi="Times New Roman" w:cs="Times New Roman"/>
          <w:sz w:val="28"/>
          <w:szCs w:val="28"/>
        </w:rPr>
        <w:t xml:space="preserve"> El trabajo que desempeña el Alcalde Municipal, en el riguroso movimiento que realiza dentro del municipio en la comunidades, por lo cual, debe ser equitativamente remunerado. </w:t>
      </w:r>
      <w:r w:rsidRPr="00CD4BD2">
        <w:rPr>
          <w:rFonts w:ascii="Times New Roman" w:hAnsi="Times New Roman" w:cs="Times New Roman"/>
          <w:b/>
          <w:sz w:val="28"/>
          <w:szCs w:val="28"/>
        </w:rPr>
        <w:t>POR UNA MAYORÍA</w:t>
      </w:r>
      <w:r w:rsidRPr="00CD4BD2">
        <w:rPr>
          <w:rFonts w:ascii="Times New Roman" w:hAnsi="Times New Roman" w:cs="Times New Roman"/>
          <w:sz w:val="28"/>
          <w:szCs w:val="28"/>
        </w:rPr>
        <w:t xml:space="preserve"> de trece votos a favor y una ausencia al momento de esta votación por parte de la señora Rubenia Delfina Mira Hernández, Decima Regidora </w:t>
      </w:r>
      <w:r w:rsidRPr="00CD4BD2">
        <w:rPr>
          <w:rFonts w:ascii="Times New Roman" w:hAnsi="Times New Roman" w:cs="Times New Roman"/>
          <w:sz w:val="28"/>
          <w:szCs w:val="28"/>
        </w:rPr>
        <w:lastRenderedPageBreak/>
        <w:t xml:space="preserve">Propietaria; </w:t>
      </w:r>
      <w:r w:rsidRPr="00CD4BD2">
        <w:rPr>
          <w:rFonts w:ascii="Times New Roman" w:hAnsi="Times New Roman" w:cs="Times New Roman"/>
          <w:b/>
          <w:sz w:val="28"/>
          <w:szCs w:val="28"/>
        </w:rPr>
        <w:t>ACUERDA:</w:t>
      </w:r>
      <w:r w:rsidRPr="00CD4BD2">
        <w:rPr>
          <w:rFonts w:ascii="Times New Roman" w:hAnsi="Times New Roman" w:cs="Times New Roman"/>
          <w:sz w:val="28"/>
          <w:szCs w:val="28"/>
        </w:rPr>
        <w:t xml:space="preserve"> </w:t>
      </w:r>
      <w:r w:rsidRPr="00CD4BD2">
        <w:rPr>
          <w:rFonts w:ascii="Times New Roman" w:hAnsi="Times New Roman" w:cs="Times New Roman"/>
          <w:b/>
          <w:sz w:val="28"/>
          <w:szCs w:val="28"/>
        </w:rPr>
        <w:t>Primero:</w:t>
      </w:r>
      <w:r w:rsidRPr="00CD4BD2">
        <w:rPr>
          <w:rFonts w:ascii="Times New Roman" w:hAnsi="Times New Roman" w:cs="Times New Roman"/>
          <w:sz w:val="28"/>
          <w:szCs w:val="28"/>
        </w:rPr>
        <w:t xml:space="preserve"> Autorícese los gastos de representación asignados al señor José Santiago Zelaya Domínguez, Alcalde Municipal, por la suma de UN MIL QUINIENTOS DOLARES DE LOS ESTADOS UNIDOS DE AMERICA. </w:t>
      </w:r>
      <w:r w:rsidRPr="00CD4BD2">
        <w:rPr>
          <w:rFonts w:ascii="Times New Roman" w:hAnsi="Times New Roman" w:cs="Times New Roman"/>
          <w:b/>
          <w:sz w:val="28"/>
          <w:szCs w:val="28"/>
        </w:rPr>
        <w:t>Segundo:</w:t>
      </w:r>
      <w:r w:rsidRPr="00CD4BD2">
        <w:rPr>
          <w:rFonts w:ascii="Times New Roman" w:hAnsi="Times New Roman" w:cs="Times New Roman"/>
          <w:sz w:val="28"/>
          <w:szCs w:val="28"/>
        </w:rPr>
        <w:t xml:space="preserve"> Se Autoriza a la Tesorera Municipal a que erogue la cantidad de: UN MIL QUINIENTOS DOLARES DE LOS ESTADOS DE AMERICA ($1,500.00), de forma mensual, fija y sucesiva a partir del mes de enero de dos mil veinte, hasta que finalice el presente ejercicio fiscal; de la Cuenta: </w:t>
      </w:r>
      <w:r w:rsidRPr="00CD4BD2">
        <w:rPr>
          <w:rFonts w:ascii="Times New Roman" w:hAnsi="Times New Roman" w:cs="Times New Roman"/>
          <w:b/>
          <w:sz w:val="28"/>
          <w:szCs w:val="28"/>
        </w:rPr>
        <w:t>480005908 MUNICIPALIDAD DE APOPA/PLANILLA,</w:t>
      </w:r>
      <w:r w:rsidRPr="00CD4BD2">
        <w:rPr>
          <w:rFonts w:ascii="Times New Roman" w:hAnsi="Times New Roman" w:cs="Times New Roman"/>
          <w:sz w:val="28"/>
          <w:szCs w:val="28"/>
        </w:rPr>
        <w:t xml:space="preserve"> Banco Hipotecario de El Salvador, S.A., y emita cheque a nombre de: José Santiago Zelaya Domínguez, Alcalde Municipal de Apopa; en concepto de  gastos de representación. Fondos con aplicación al específico y expresión presupuestaria  vigente, que se comprobara como lo establece el art. 78 del Código Municipal. </w:t>
      </w:r>
      <w:r w:rsidRPr="00CD4BD2">
        <w:rPr>
          <w:rFonts w:ascii="Times New Roman" w:hAnsi="Times New Roman" w:cs="Times New Roman"/>
          <w:b/>
          <w:sz w:val="28"/>
          <w:szCs w:val="28"/>
        </w:rPr>
        <w:t>CERTIFÍQUESE Y COMUNIQUESE.</w:t>
      </w:r>
      <w:r w:rsidRPr="00CD4BD2">
        <w:rPr>
          <w:rFonts w:ascii="Times New Roman" w:hAnsi="Times New Roman" w:cs="Times New Roman"/>
          <w:b/>
          <w:bCs/>
          <w:sz w:val="28"/>
          <w:szCs w:val="28"/>
        </w:rPr>
        <w:t xml:space="preserve">- </w:t>
      </w:r>
      <w:r w:rsidRPr="00972B60">
        <w:rPr>
          <w:rFonts w:ascii="Times New Roman" w:hAnsi="Times New Roman" w:cs="Times New Roman"/>
          <w:b/>
          <w:bCs/>
          <w:sz w:val="28"/>
          <w:szCs w:val="28"/>
        </w:rPr>
        <w:t xml:space="preserve">“ACUERDO MUNICIPAL NUMERO QUINCE” </w:t>
      </w:r>
      <w:r w:rsidRPr="00972B60">
        <w:rPr>
          <w:rFonts w:ascii="Times New Roman" w:hAnsi="Times New Roman" w:cs="Times New Roman"/>
          <w:color w:val="000000" w:themeColor="text1"/>
          <w:sz w:val="28"/>
          <w:szCs w:val="28"/>
        </w:rPr>
        <w:t xml:space="preserve">El Concejo Municipal en uso de sus facultades Legales, de Conformidad al art. 203 y 204 de la Constitución de la República, art. 30 numeral 4) 14) art. 31 numeral 4) y 91 del Código Municipal. Expuesto el punto número cinco de la agenda de esta sesión, el cual consiste en la  Participación del Señor Héctor Antonio Sánchez, Jefe de Recolección y Aseo de la Municipalidad, en el que solicita al Honorable Concejo Municipal, prorroga del arrendamiento de los camiones recolectores que actualmente están laborando para la municipalidad; esto debido a que la necesidad de poder continuar con la recolección de desechos sólidos es una urgencia y también mientras los camiones que se encuentran en reparación puedan salir a trabajar, la prorroga es por tres camiones compactadores por un periodo de quince días más. Este Concejo Municipal Plural </w:t>
      </w:r>
      <w:r w:rsidRPr="00972B60">
        <w:rPr>
          <w:rFonts w:ascii="Times New Roman" w:hAnsi="Times New Roman" w:cs="Times New Roman"/>
          <w:b/>
          <w:color w:val="000000" w:themeColor="text1"/>
          <w:sz w:val="28"/>
          <w:szCs w:val="28"/>
          <w:u w:val="single"/>
        </w:rPr>
        <w:t>Considerando</w:t>
      </w:r>
      <w:r w:rsidRPr="00972B60">
        <w:rPr>
          <w:rFonts w:ascii="Times New Roman" w:hAnsi="Times New Roman" w:cs="Times New Roman"/>
          <w:color w:val="000000" w:themeColor="text1"/>
          <w:sz w:val="28"/>
          <w:szCs w:val="28"/>
        </w:rPr>
        <w:t xml:space="preserve">: Que en Acuerdo Municipal Número siete de Acta Número cincuenta y ocho de fecha 20/12/2019, se aprobó adjudicación de requerimiento solicitado por el Concejo Municipal, por el servicio de 3 camiones tipo compactador de </w:t>
      </w:r>
      <w:smartTag w:uri="urn:schemas-microsoft-com:office:smarttags" w:element="metricconverter">
        <w:smartTagPr>
          <w:attr w:name="ProductID" w:val="08 a"/>
        </w:smartTagPr>
        <w:r w:rsidRPr="00972B60">
          <w:rPr>
            <w:rFonts w:ascii="Times New Roman" w:hAnsi="Times New Roman" w:cs="Times New Roman"/>
            <w:color w:val="000000" w:themeColor="text1"/>
            <w:sz w:val="28"/>
            <w:szCs w:val="28"/>
          </w:rPr>
          <w:t>08 a</w:t>
        </w:r>
      </w:smartTag>
      <w:r w:rsidRPr="00972B60">
        <w:rPr>
          <w:rFonts w:ascii="Times New Roman" w:hAnsi="Times New Roman" w:cs="Times New Roman"/>
          <w:color w:val="000000" w:themeColor="text1"/>
          <w:sz w:val="28"/>
          <w:szCs w:val="28"/>
        </w:rPr>
        <w:t xml:space="preserve"> 12 toneladas con winch para recolección de desechos sólidos según especificaciones requeridas en turnos de 8 horas trabajadas por un periodo contado a partir del 21 al 31 de diciembre, por la cantidad de $8,250.00, (30 turnos por un monto de $275.00 cada uno). Este Concejo habiendo deliberado el punto, por </w:t>
      </w:r>
      <w:r w:rsidRPr="00972B60">
        <w:rPr>
          <w:rFonts w:ascii="Times New Roman" w:hAnsi="Times New Roman" w:cs="Times New Roman"/>
          <w:b/>
          <w:color w:val="000000" w:themeColor="text1"/>
          <w:sz w:val="28"/>
          <w:szCs w:val="28"/>
        </w:rPr>
        <w:t>MAYORÍA</w:t>
      </w:r>
      <w:r w:rsidRPr="00972B60">
        <w:rPr>
          <w:rFonts w:ascii="Times New Roman" w:hAnsi="Times New Roman" w:cs="Times New Roman"/>
          <w:color w:val="000000" w:themeColor="text1"/>
          <w:sz w:val="28"/>
          <w:szCs w:val="28"/>
        </w:rPr>
        <w:t xml:space="preserve"> de </w:t>
      </w:r>
      <w:r w:rsidRPr="00972B60">
        <w:rPr>
          <w:rFonts w:ascii="Times New Roman" w:hAnsi="Times New Roman" w:cs="Times New Roman"/>
          <w:b/>
          <w:color w:val="000000" w:themeColor="text1"/>
          <w:sz w:val="28"/>
          <w:szCs w:val="28"/>
        </w:rPr>
        <w:t>nueve votos a favor y cinco votos en contra</w:t>
      </w:r>
      <w:r w:rsidRPr="00972B60">
        <w:rPr>
          <w:rFonts w:ascii="Times New Roman" w:hAnsi="Times New Roman" w:cs="Times New Roman"/>
          <w:color w:val="000000" w:themeColor="text1"/>
          <w:sz w:val="28"/>
          <w:szCs w:val="28"/>
        </w:rPr>
        <w:t xml:space="preserve"> de los siguientes </w:t>
      </w:r>
      <w:r w:rsidRPr="00972B60">
        <w:rPr>
          <w:rFonts w:ascii="Times New Roman" w:hAnsi="Times New Roman" w:cs="Times New Roman"/>
          <w:sz w:val="28"/>
          <w:szCs w:val="28"/>
        </w:rPr>
        <w:t xml:space="preserve">Concejales: </w:t>
      </w:r>
      <w:r w:rsidRPr="00972B60">
        <w:rPr>
          <w:rFonts w:ascii="Times New Roman" w:hAnsi="Times New Roman" w:cs="Times New Roman"/>
          <w:b/>
          <w:sz w:val="28"/>
          <w:szCs w:val="28"/>
        </w:rPr>
        <w:t>Sr. José David Recinos Tobar., Séptimo Regidor Propietario;</w:t>
      </w:r>
      <w:r w:rsidRPr="00972B60">
        <w:rPr>
          <w:rFonts w:ascii="Times New Roman" w:hAnsi="Times New Roman" w:cs="Times New Roman"/>
          <w:sz w:val="28"/>
          <w:szCs w:val="28"/>
        </w:rPr>
        <w:t xml:space="preserve"> manifestando literalmente lo siguiente: “salvo el voto en el acuerdo solicitado por el alcalde para la prórroga de alquiler </w:t>
      </w:r>
      <w:r w:rsidRPr="00972B60">
        <w:rPr>
          <w:rFonts w:ascii="Times New Roman" w:hAnsi="Times New Roman" w:cs="Times New Roman"/>
          <w:sz w:val="28"/>
          <w:szCs w:val="28"/>
        </w:rPr>
        <w:lastRenderedPageBreak/>
        <w:t xml:space="preserve">de camiones compactadores de basura ya que la municipalidad cuenta con su propia flota de camiones y que se prioriza el alquiler y no la reparación de las unidades que presentan problemas mecánicos por compra de repuestos cuyos procesos de compra ya han sido iniciados pero no agilizados”, </w:t>
      </w:r>
      <w:r w:rsidRPr="00972B60">
        <w:rPr>
          <w:rFonts w:ascii="Times New Roman" w:hAnsi="Times New Roman" w:cs="Times New Roman"/>
          <w:b/>
          <w:sz w:val="28"/>
          <w:szCs w:val="28"/>
        </w:rPr>
        <w:t>Sr. Oscar Adalberto Recinos Martínez, Octavo Regidor Propietario;</w:t>
      </w:r>
      <w:r w:rsidRPr="00972B60">
        <w:rPr>
          <w:rFonts w:ascii="Times New Roman" w:hAnsi="Times New Roman" w:cs="Times New Roman"/>
          <w:sz w:val="28"/>
          <w:szCs w:val="28"/>
        </w:rPr>
        <w:t xml:space="preserve"> manifestando literalmente lo siguiente: “salvo el voto en el acuerdo solicitado por el alcalde para la prórroga de alquiler de camiones compactadores de basura ya que la municipalidad cuenta con su propia flota de camiones y que se prioriza el alquiler y no la reparación de las unidades que presentan problemas mecánicos por compra de repuestos cuyos procesos de compra ya han sido iniciados pero no agilizados”, </w:t>
      </w:r>
      <w:r w:rsidRPr="00972B60">
        <w:rPr>
          <w:rFonts w:ascii="Times New Roman" w:hAnsi="Times New Roman" w:cs="Times New Roman"/>
          <w:b/>
          <w:sz w:val="28"/>
          <w:szCs w:val="28"/>
        </w:rPr>
        <w:t>Sr. Ricardo Rubén Barrera Peña, Noveno Regidor Propietario;</w:t>
      </w:r>
      <w:r w:rsidRPr="00972B60">
        <w:rPr>
          <w:rFonts w:ascii="Times New Roman" w:hAnsi="Times New Roman" w:cs="Times New Roman"/>
          <w:sz w:val="28"/>
          <w:szCs w:val="28"/>
        </w:rPr>
        <w:t xml:space="preserve"> manifestando literalmente lo siguiente: “salvo el voto en el acuerdo solicitado por el alcalde para la prórroga de alquiler de camiones compactadores de basura ya que la municipalidad cuenta con su propia flota de camiones y que se prioriza el alquiler y no la reparación de las unidades que presentan problemas mecánicos por compra de repuestos cuyos procesos de compra ya han sido iniciados pero no agilizados”, Sra. </w:t>
      </w:r>
      <w:r w:rsidRPr="00972B60">
        <w:rPr>
          <w:rFonts w:ascii="Times New Roman" w:hAnsi="Times New Roman" w:cs="Times New Roman"/>
          <w:b/>
          <w:sz w:val="28"/>
          <w:szCs w:val="28"/>
        </w:rPr>
        <w:t>Rubenia Delfina Mira Hernández., Decima Regidora Propietaria,</w:t>
      </w:r>
      <w:r w:rsidRPr="00972B60">
        <w:rPr>
          <w:rFonts w:ascii="Times New Roman" w:hAnsi="Times New Roman" w:cs="Times New Roman"/>
          <w:sz w:val="28"/>
          <w:szCs w:val="28"/>
        </w:rPr>
        <w:t xml:space="preserve"> manifestando literalmente lo siguiente: “salvo el voto en el acuerdo solicitado por el alcalde para la prórroga de alquiler de camiones compactadores de basura ya que la municipalidad cuenta con su propia flota de camiones y que se prioriza el alquiler y no la reparación de las unidades que presentan problemas mecánicos por compra de repuestos cuyos procesos de compra ya han sido iniciados pero no agilizados” y la </w:t>
      </w:r>
      <w:r w:rsidRPr="00972B60">
        <w:rPr>
          <w:rFonts w:ascii="Times New Roman" w:hAnsi="Times New Roman" w:cs="Times New Roman"/>
          <w:b/>
          <w:sz w:val="28"/>
          <w:szCs w:val="28"/>
        </w:rPr>
        <w:t>Sra. Blanca Lidia Sigüenza de Mejía, Duodécima Regidora Propietaria;</w:t>
      </w:r>
      <w:r w:rsidRPr="00972B60">
        <w:rPr>
          <w:rFonts w:ascii="Times New Roman" w:hAnsi="Times New Roman" w:cs="Times New Roman"/>
          <w:color w:val="000000" w:themeColor="text1"/>
          <w:sz w:val="28"/>
          <w:szCs w:val="28"/>
        </w:rPr>
        <w:t xml:space="preserve"> manifestado literalmente lo siguiente: “salvo mi voto por el alquiler de camiones ya que como concejal he aprobado compra de repuestos para reparación de camiones y no se han comprado por problemas administrativos y no podemos estar gastando en dos rubros para el mismo problema”. </w:t>
      </w:r>
      <w:r w:rsidRPr="00972B60">
        <w:rPr>
          <w:rFonts w:ascii="Times New Roman" w:hAnsi="Times New Roman" w:cs="Times New Roman"/>
          <w:b/>
          <w:color w:val="000000" w:themeColor="text1"/>
          <w:sz w:val="28"/>
          <w:szCs w:val="28"/>
        </w:rPr>
        <w:t xml:space="preserve">ACUERDA: </w:t>
      </w:r>
      <w:r w:rsidRPr="00972B60">
        <w:rPr>
          <w:rFonts w:ascii="Times New Roman" w:hAnsi="Times New Roman" w:cs="Times New Roman"/>
          <w:b/>
          <w:color w:val="000000" w:themeColor="text1"/>
          <w:sz w:val="28"/>
          <w:szCs w:val="28"/>
          <w:u w:val="single"/>
        </w:rPr>
        <w:t>Primero:</w:t>
      </w:r>
      <w:r w:rsidRPr="00972B60">
        <w:rPr>
          <w:rFonts w:ascii="Times New Roman" w:hAnsi="Times New Roman" w:cs="Times New Roman"/>
          <w:color w:val="000000" w:themeColor="text1"/>
          <w:sz w:val="28"/>
          <w:szCs w:val="28"/>
        </w:rPr>
        <w:t xml:space="preserve"> Aprobar prórroga de adquisición y adjudicación  del servicio de 3 camiones tipo compactador de </w:t>
      </w:r>
      <w:smartTag w:uri="urn:schemas-microsoft-com:office:smarttags" w:element="metricconverter">
        <w:smartTagPr>
          <w:attr w:name="ProductID" w:val="08 a"/>
        </w:smartTagPr>
        <w:r w:rsidRPr="00972B60">
          <w:rPr>
            <w:rFonts w:ascii="Times New Roman" w:hAnsi="Times New Roman" w:cs="Times New Roman"/>
            <w:color w:val="000000" w:themeColor="text1"/>
            <w:sz w:val="28"/>
            <w:szCs w:val="28"/>
          </w:rPr>
          <w:t>08 a</w:t>
        </w:r>
      </w:smartTag>
      <w:r w:rsidRPr="00972B60">
        <w:rPr>
          <w:rFonts w:ascii="Times New Roman" w:hAnsi="Times New Roman" w:cs="Times New Roman"/>
          <w:color w:val="000000" w:themeColor="text1"/>
          <w:sz w:val="28"/>
          <w:szCs w:val="28"/>
        </w:rPr>
        <w:t xml:space="preserve"> 12 toneladas con winch para recolección de desechos sólidos según especificaciones requeridas en turnos de 8 horas trabajadas, por un periodo contado a partir del tres al diecisiete de enero de dos mil veinte, por la cantidad de </w:t>
      </w:r>
      <w:r w:rsidRPr="00972B60">
        <w:rPr>
          <w:rFonts w:ascii="Times New Roman" w:hAnsi="Times New Roman" w:cs="Times New Roman"/>
          <w:b/>
          <w:color w:val="000000" w:themeColor="text1"/>
          <w:sz w:val="28"/>
          <w:szCs w:val="28"/>
        </w:rPr>
        <w:t xml:space="preserve">$12,375.00, </w:t>
      </w:r>
      <w:r w:rsidRPr="00972B60">
        <w:rPr>
          <w:rFonts w:ascii="Times New Roman" w:hAnsi="Times New Roman" w:cs="Times New Roman"/>
          <w:color w:val="000000" w:themeColor="text1"/>
          <w:sz w:val="28"/>
          <w:szCs w:val="28"/>
        </w:rPr>
        <w:t>(30 turnos por un monto de $275.00 cada uno), a favor de la empresa</w:t>
      </w:r>
      <w:r w:rsidRPr="00972B60">
        <w:rPr>
          <w:rFonts w:ascii="Times New Roman" w:hAnsi="Times New Roman" w:cs="Times New Roman"/>
          <w:b/>
          <w:color w:val="000000" w:themeColor="text1"/>
          <w:sz w:val="28"/>
          <w:szCs w:val="28"/>
        </w:rPr>
        <w:t xml:space="preserve"> SERVICIO E INVERSIONES EL ATARDECER, S.A. DE C.V. </w:t>
      </w:r>
      <w:r w:rsidRPr="00972B60">
        <w:rPr>
          <w:rFonts w:ascii="Times New Roman" w:hAnsi="Times New Roman" w:cs="Times New Roman"/>
          <w:b/>
          <w:color w:val="000000" w:themeColor="text1"/>
          <w:sz w:val="28"/>
          <w:szCs w:val="28"/>
          <w:u w:val="single"/>
        </w:rPr>
        <w:t>Segundo:</w:t>
      </w:r>
      <w:r w:rsidRPr="00972B60">
        <w:rPr>
          <w:rFonts w:ascii="Times New Roman" w:hAnsi="Times New Roman" w:cs="Times New Roman"/>
          <w:color w:val="000000" w:themeColor="text1"/>
          <w:sz w:val="28"/>
          <w:szCs w:val="28"/>
        </w:rPr>
        <w:t xml:space="preserve"> Autorizar al Departamento de Recolección y Aseo para que </w:t>
      </w:r>
      <w:r w:rsidRPr="00972B60">
        <w:rPr>
          <w:rFonts w:ascii="Times New Roman" w:hAnsi="Times New Roman" w:cs="Times New Roman"/>
          <w:color w:val="000000" w:themeColor="text1"/>
          <w:sz w:val="28"/>
          <w:szCs w:val="28"/>
        </w:rPr>
        <w:lastRenderedPageBreak/>
        <w:t xml:space="preserve">realice el requerimiento correspondiente. </w:t>
      </w:r>
      <w:r w:rsidRPr="00972B60">
        <w:rPr>
          <w:rFonts w:ascii="Times New Roman" w:hAnsi="Times New Roman" w:cs="Times New Roman"/>
          <w:b/>
          <w:color w:val="000000" w:themeColor="text1"/>
          <w:sz w:val="28"/>
          <w:szCs w:val="28"/>
          <w:u w:val="single"/>
        </w:rPr>
        <w:t>Tercero:</w:t>
      </w:r>
      <w:r w:rsidRPr="00972B60">
        <w:rPr>
          <w:rFonts w:ascii="Times New Roman" w:hAnsi="Times New Roman" w:cs="Times New Roman"/>
          <w:color w:val="000000" w:themeColor="text1"/>
          <w:sz w:val="28"/>
          <w:szCs w:val="28"/>
        </w:rPr>
        <w:t xml:space="preserve"> Autorizar a la Jefa de la Unidad de Adquisiciones  y Contrataciones Institucionales para que realice los trámites administrativos correspondientes, para llevar a feliz término la ejecución de este Acuerdo. </w:t>
      </w:r>
      <w:r w:rsidRPr="00972B60">
        <w:rPr>
          <w:rFonts w:ascii="Times New Roman" w:hAnsi="Times New Roman" w:cs="Times New Roman"/>
          <w:b/>
          <w:color w:val="000000" w:themeColor="text1"/>
          <w:sz w:val="28"/>
          <w:szCs w:val="28"/>
          <w:u w:val="single"/>
        </w:rPr>
        <w:t>Cuarto:</w:t>
      </w:r>
      <w:r w:rsidRPr="00972B60">
        <w:rPr>
          <w:rFonts w:ascii="Times New Roman" w:hAnsi="Times New Roman" w:cs="Times New Roman"/>
          <w:color w:val="000000" w:themeColor="text1"/>
          <w:sz w:val="28"/>
          <w:szCs w:val="28"/>
        </w:rPr>
        <w:t xml:space="preserve"> </w:t>
      </w:r>
      <w:r w:rsidRPr="00972B60">
        <w:rPr>
          <w:rFonts w:ascii="Times New Roman" w:hAnsi="Times New Roman" w:cs="Times New Roman"/>
          <w:sz w:val="28"/>
          <w:szCs w:val="28"/>
        </w:rPr>
        <w:t xml:space="preserve">Autorizar a la Tesorera Municipal, para que erogue de la cuenta </w:t>
      </w:r>
      <w:r w:rsidRPr="00972B60">
        <w:rPr>
          <w:rFonts w:ascii="Times New Roman" w:hAnsi="Times New Roman" w:cs="Times New Roman"/>
          <w:sz w:val="28"/>
          <w:szCs w:val="28"/>
          <w:lang w:val="es-SV"/>
        </w:rPr>
        <w:t xml:space="preserve">corriente número </w:t>
      </w:r>
      <w:r w:rsidRPr="00972B60">
        <w:rPr>
          <w:rFonts w:ascii="Times New Roman" w:hAnsi="Times New Roman" w:cs="Times New Roman"/>
          <w:b/>
          <w:sz w:val="28"/>
          <w:szCs w:val="28"/>
          <w:lang w:val="es-SV"/>
        </w:rPr>
        <w:t xml:space="preserve">480005924 MUNICIPALIDAD DE APOPA, RECURSOS PROPIOS, Banco Hipotecario de El Salvador S.A. </w:t>
      </w:r>
      <w:r w:rsidRPr="00972B60">
        <w:rPr>
          <w:rFonts w:ascii="Times New Roman" w:hAnsi="Times New Roman" w:cs="Times New Roman"/>
          <w:sz w:val="28"/>
          <w:szCs w:val="28"/>
        </w:rPr>
        <w:t xml:space="preserve">la cantidad de: </w:t>
      </w:r>
      <w:r w:rsidRPr="00972B60">
        <w:rPr>
          <w:rFonts w:ascii="Times New Roman" w:hAnsi="Times New Roman" w:cs="Times New Roman"/>
          <w:b/>
          <w:sz w:val="28"/>
          <w:szCs w:val="28"/>
        </w:rPr>
        <w:t xml:space="preserve">DOCE MIL TRESCIENTOS SETENTA Y CINCO DOLARES DE LOS ESTADOS UNIDOS DE AMERICA ($12,375.00), </w:t>
      </w:r>
      <w:r w:rsidRPr="00972B60">
        <w:rPr>
          <w:rFonts w:ascii="Times New Roman" w:hAnsi="Times New Roman" w:cs="Times New Roman"/>
          <w:sz w:val="28"/>
          <w:szCs w:val="28"/>
        </w:rPr>
        <w:t>y cancele a nombre de</w:t>
      </w:r>
      <w:r w:rsidRPr="00972B60">
        <w:rPr>
          <w:rFonts w:ascii="Times New Roman" w:hAnsi="Times New Roman" w:cs="Times New Roman"/>
          <w:b/>
          <w:sz w:val="28"/>
          <w:szCs w:val="28"/>
        </w:rPr>
        <w:t xml:space="preserve"> </w:t>
      </w:r>
      <w:r w:rsidRPr="00972B60">
        <w:rPr>
          <w:rFonts w:ascii="Times New Roman" w:hAnsi="Times New Roman" w:cs="Times New Roman"/>
          <w:sz w:val="28"/>
          <w:szCs w:val="28"/>
        </w:rPr>
        <w:t xml:space="preserve">la </w:t>
      </w:r>
      <w:r w:rsidRPr="00972B60">
        <w:rPr>
          <w:rFonts w:ascii="Times New Roman" w:hAnsi="Times New Roman" w:cs="Times New Roman"/>
          <w:color w:val="000000" w:themeColor="text1"/>
          <w:sz w:val="28"/>
          <w:szCs w:val="28"/>
        </w:rPr>
        <w:t>empresa</w:t>
      </w:r>
      <w:r w:rsidRPr="00972B60">
        <w:rPr>
          <w:rFonts w:ascii="Times New Roman" w:hAnsi="Times New Roman" w:cs="Times New Roman"/>
          <w:b/>
          <w:color w:val="000000" w:themeColor="text1"/>
          <w:sz w:val="28"/>
          <w:szCs w:val="28"/>
        </w:rPr>
        <w:t xml:space="preserve"> SERVICIO E INVERSIONES EL ATARDECER, S.A. DE C.V. </w:t>
      </w:r>
      <w:r w:rsidRPr="00972B60">
        <w:rPr>
          <w:rFonts w:ascii="Times New Roman" w:hAnsi="Times New Roman" w:cs="Times New Roman"/>
          <w:sz w:val="28"/>
          <w:szCs w:val="28"/>
        </w:rPr>
        <w:t>previa Orden de Compra emitida por la UACI, en concepto</w:t>
      </w:r>
      <w:r w:rsidRPr="00972B60">
        <w:rPr>
          <w:rFonts w:ascii="Times New Roman" w:hAnsi="Times New Roman" w:cs="Times New Roman"/>
          <w:color w:val="000000" w:themeColor="text1"/>
          <w:sz w:val="28"/>
          <w:szCs w:val="28"/>
        </w:rPr>
        <w:t xml:space="preserve"> de servicio de 3 camiones tipo compactador de </w:t>
      </w:r>
      <w:smartTag w:uri="urn:schemas-microsoft-com:office:smarttags" w:element="metricconverter">
        <w:smartTagPr>
          <w:attr w:name="ProductID" w:val="08 a"/>
        </w:smartTagPr>
        <w:r w:rsidRPr="00972B60">
          <w:rPr>
            <w:rFonts w:ascii="Times New Roman" w:hAnsi="Times New Roman" w:cs="Times New Roman"/>
            <w:color w:val="000000" w:themeColor="text1"/>
            <w:sz w:val="28"/>
            <w:szCs w:val="28"/>
          </w:rPr>
          <w:t>08 a</w:t>
        </w:r>
      </w:smartTag>
      <w:r w:rsidRPr="00972B60">
        <w:rPr>
          <w:rFonts w:ascii="Times New Roman" w:hAnsi="Times New Roman" w:cs="Times New Roman"/>
          <w:color w:val="000000" w:themeColor="text1"/>
          <w:sz w:val="28"/>
          <w:szCs w:val="28"/>
        </w:rPr>
        <w:t xml:space="preserve"> 12 toneladas con winch para recolección de desechos sólidos según especificaciones requeridas en turnos de 8 horas trabajadas, por un periodo contado a partir del tres al diecisiete de enero de dos mil veinte. </w:t>
      </w:r>
      <w:r w:rsidRPr="00972B60">
        <w:rPr>
          <w:rFonts w:ascii="Times New Roman" w:hAnsi="Times New Roman" w:cs="Times New Roman"/>
          <w:b/>
          <w:color w:val="000000" w:themeColor="text1"/>
          <w:sz w:val="28"/>
          <w:szCs w:val="28"/>
          <w:u w:val="single"/>
        </w:rPr>
        <w:t>Quinto:</w:t>
      </w:r>
      <w:r w:rsidRPr="00972B60">
        <w:rPr>
          <w:rFonts w:ascii="Times New Roman" w:hAnsi="Times New Roman" w:cs="Times New Roman"/>
          <w:color w:val="000000" w:themeColor="text1"/>
          <w:sz w:val="28"/>
          <w:szCs w:val="28"/>
        </w:rPr>
        <w:t xml:space="preserve"> Se instruye a la Unidad de Adquisiciones y Contrataciones Institucionales y al Departamento de Tesorería Municipal, para que prioricen y agilicen los procesos administrativos de la compra de los repuestos solicitados en base a requerimientos de la Unidad de Talleres que ya fueron aprobados por el Concejo Municipal Plural.  </w:t>
      </w:r>
      <w:r w:rsidRPr="00972B60">
        <w:rPr>
          <w:rFonts w:ascii="Times New Roman" w:hAnsi="Times New Roman" w:cs="Times New Roman"/>
          <w:sz w:val="28"/>
          <w:szCs w:val="28"/>
        </w:rPr>
        <w:t xml:space="preserve">Fondos con aplicación al específico y expresión presupuestaria vigente, que se comprobara como lo establece el art. 78 del Código Municipal. </w:t>
      </w:r>
      <w:r w:rsidRPr="00972B60">
        <w:rPr>
          <w:rFonts w:ascii="Times New Roman" w:hAnsi="Times New Roman" w:cs="Times New Roman"/>
          <w:b/>
          <w:sz w:val="28"/>
          <w:szCs w:val="28"/>
        </w:rPr>
        <w:t>CERTIFÍQUESE Y COMUNIQUESE.</w:t>
      </w:r>
      <w:r w:rsidRPr="00972B60">
        <w:rPr>
          <w:rFonts w:ascii="Times New Roman" w:hAnsi="Times New Roman" w:cs="Times New Roman"/>
          <w:b/>
          <w:bCs/>
          <w:sz w:val="28"/>
          <w:szCs w:val="28"/>
        </w:rPr>
        <w:t>-</w:t>
      </w:r>
      <w:r w:rsidRPr="00972B60">
        <w:rPr>
          <w:rFonts w:ascii="Times New Roman" w:hAnsi="Times New Roman" w:cs="Times New Roman"/>
          <w:sz w:val="28"/>
          <w:szCs w:val="28"/>
        </w:rPr>
        <w:t xml:space="preserve"> </w:t>
      </w:r>
      <w:r w:rsidRPr="00CD4BD2">
        <w:rPr>
          <w:rFonts w:ascii="Times New Roman" w:hAnsi="Times New Roman" w:cs="Times New Roman"/>
          <w:b/>
          <w:bCs/>
          <w:sz w:val="28"/>
          <w:szCs w:val="28"/>
        </w:rPr>
        <w:t xml:space="preserve"> </w:t>
      </w:r>
      <w:r w:rsidRPr="004F6756">
        <w:rPr>
          <w:rFonts w:ascii="Times New Roman" w:hAnsi="Times New Roman" w:cs="Times New Roman"/>
          <w:b/>
          <w:sz w:val="28"/>
          <w:szCs w:val="28"/>
        </w:rPr>
        <w:t>HAGO CONSTAR</w:t>
      </w:r>
      <w:r w:rsidRPr="004F6756">
        <w:rPr>
          <w:rFonts w:ascii="Times New Roman" w:hAnsi="Times New Roman" w:cs="Times New Roman"/>
          <w:sz w:val="28"/>
          <w:szCs w:val="28"/>
        </w:rPr>
        <w:t>:</w:t>
      </w:r>
      <w:r w:rsidRPr="004F6756">
        <w:rPr>
          <w:rFonts w:ascii="Times New Roman" w:eastAsia="Calibri" w:hAnsi="Times New Roman" w:cs="Times New Roman"/>
          <w:sz w:val="28"/>
          <w:szCs w:val="28"/>
          <w:lang w:val="es-SV"/>
        </w:rPr>
        <w:t xml:space="preserve"> </w:t>
      </w:r>
      <w:r w:rsidRPr="004F6756">
        <w:rPr>
          <w:rFonts w:ascii="Times New Roman" w:hAnsi="Times New Roman" w:cs="Times New Roman"/>
          <w:b/>
          <w:sz w:val="28"/>
          <w:szCs w:val="28"/>
        </w:rPr>
        <w:t>I.-</w:t>
      </w:r>
      <w:r w:rsidRPr="004F6756">
        <w:rPr>
          <w:rFonts w:ascii="Times New Roman" w:hAnsi="Times New Roman" w:cs="Times New Roman"/>
          <w:sz w:val="28"/>
          <w:szCs w:val="28"/>
          <w:lang w:val="es-SV"/>
        </w:rPr>
        <w:t xml:space="preserve"> En el punto número siete la cual consiste en la evaluación al desempeño a la Licenciada Tania Krissia Portillo Romero/Secretaria Municipal, para su ratificación, los Señores Concejales hacen las siguientes recomendaciones a la antes descrita las cuales se detallan</w:t>
      </w:r>
      <w:r w:rsidRPr="004F6756">
        <w:rPr>
          <w:rFonts w:ascii="Times New Roman" w:hAnsi="Times New Roman" w:cs="Times New Roman"/>
          <w:b/>
          <w:sz w:val="28"/>
          <w:szCs w:val="28"/>
          <w:lang w:val="es-SV"/>
        </w:rPr>
        <w:t>: 1)</w:t>
      </w:r>
      <w:r w:rsidRPr="004F6756">
        <w:rPr>
          <w:rFonts w:ascii="Times New Roman" w:hAnsi="Times New Roman" w:cs="Times New Roman"/>
          <w:sz w:val="28"/>
          <w:szCs w:val="28"/>
          <w:lang w:val="es-SV"/>
        </w:rPr>
        <w:t xml:space="preserve"> La Licenciada Adela María Cortez Coto, Quinta Regidora Propietaria; manifiesta literalmente: “Recomendación a Secretaria Municipal: </w:t>
      </w:r>
      <w:r w:rsidRPr="004F6756">
        <w:rPr>
          <w:rFonts w:ascii="Times New Roman" w:hAnsi="Times New Roman" w:cs="Times New Roman"/>
          <w:b/>
          <w:sz w:val="28"/>
          <w:szCs w:val="28"/>
          <w:lang w:val="es-SV"/>
        </w:rPr>
        <w:t>a)</w:t>
      </w:r>
      <w:r w:rsidRPr="004F6756">
        <w:rPr>
          <w:rFonts w:ascii="Times New Roman" w:hAnsi="Times New Roman" w:cs="Times New Roman"/>
          <w:sz w:val="28"/>
          <w:szCs w:val="28"/>
          <w:lang w:val="es-SV"/>
        </w:rPr>
        <w:t xml:space="preserve"> La impresión de actas de firma más inmediata por la seguridad de las firmas de los acuerdos que emanan del Concejo </w:t>
      </w:r>
      <w:r w:rsidRPr="004F6756">
        <w:rPr>
          <w:rFonts w:ascii="Times New Roman" w:hAnsi="Times New Roman" w:cs="Times New Roman"/>
          <w:b/>
          <w:sz w:val="28"/>
          <w:szCs w:val="28"/>
          <w:lang w:val="es-SV"/>
        </w:rPr>
        <w:t>b)</w:t>
      </w:r>
      <w:r w:rsidRPr="004F6756">
        <w:rPr>
          <w:rFonts w:ascii="Times New Roman" w:hAnsi="Times New Roman" w:cs="Times New Roman"/>
          <w:sz w:val="28"/>
          <w:szCs w:val="28"/>
          <w:lang w:val="es-SV"/>
        </w:rPr>
        <w:t xml:space="preserve"> los puntos de Agenda tengan su respaldo para toma de los acuerdos y </w:t>
      </w:r>
      <w:r w:rsidRPr="004F6756">
        <w:rPr>
          <w:rFonts w:ascii="Times New Roman" w:hAnsi="Times New Roman" w:cs="Times New Roman"/>
          <w:b/>
          <w:sz w:val="28"/>
          <w:szCs w:val="28"/>
          <w:lang w:val="es-SV"/>
        </w:rPr>
        <w:t>c)</w:t>
      </w:r>
      <w:r w:rsidRPr="004F6756">
        <w:rPr>
          <w:rFonts w:ascii="Times New Roman" w:hAnsi="Times New Roman" w:cs="Times New Roman"/>
          <w:sz w:val="28"/>
          <w:szCs w:val="28"/>
          <w:lang w:val="es-SV"/>
        </w:rPr>
        <w:t xml:space="preserve"> Se involucre en el tema de archivo como unidad que depende de Secretaria Municipal. </w:t>
      </w:r>
      <w:r w:rsidRPr="004F6756">
        <w:rPr>
          <w:rFonts w:ascii="Times New Roman" w:hAnsi="Times New Roman" w:cs="Times New Roman"/>
          <w:b/>
          <w:sz w:val="28"/>
          <w:szCs w:val="28"/>
          <w:lang w:val="es-SV"/>
        </w:rPr>
        <w:t>2)</w:t>
      </w:r>
      <w:r w:rsidRPr="004F6756">
        <w:rPr>
          <w:rFonts w:ascii="Times New Roman" w:hAnsi="Times New Roman" w:cs="Times New Roman"/>
          <w:sz w:val="28"/>
          <w:szCs w:val="28"/>
          <w:lang w:val="es-SV"/>
        </w:rPr>
        <w:t xml:space="preserve"> Los Señores Concejales: Señor José David Recinos Tobar; Séptimo Regidor Propietario, señor Oscar Adalberto Recinos Martínez; Octavo Regidor Propietario; señor  Ricardo Rubén Barrera Peña, Noveno Regidor Propietario; señora Rubenia Delfina Mira Hernández, Decima Regidora Propietaria; manifiestan literalmente: “Observación de la Fracción del FMLN, que la Secretaria Municipal no participe en las reuniones de la fracción de </w:t>
      </w:r>
      <w:r w:rsidRPr="004F6756">
        <w:rPr>
          <w:rFonts w:ascii="Times New Roman" w:hAnsi="Times New Roman" w:cs="Times New Roman"/>
          <w:sz w:val="28"/>
          <w:szCs w:val="28"/>
          <w:lang w:val="es-SV"/>
        </w:rPr>
        <w:lastRenderedPageBreak/>
        <w:t>ARENA, previas a la reunión</w:t>
      </w:r>
      <w:r>
        <w:rPr>
          <w:rFonts w:ascii="Times New Roman" w:hAnsi="Times New Roman" w:cs="Times New Roman"/>
          <w:sz w:val="28"/>
          <w:szCs w:val="28"/>
          <w:lang w:val="es-SV"/>
        </w:rPr>
        <w:t xml:space="preserve"> de Concejo Municipal porque se</w:t>
      </w:r>
      <w:r w:rsidRPr="004F6756">
        <w:rPr>
          <w:rFonts w:ascii="Times New Roman" w:hAnsi="Times New Roman" w:cs="Times New Roman"/>
          <w:sz w:val="28"/>
          <w:szCs w:val="28"/>
          <w:lang w:val="es-SV"/>
        </w:rPr>
        <w:t xml:space="preserve"> debe al Concejo Municipal y a la administración municipal;  y </w:t>
      </w:r>
      <w:r w:rsidRPr="004F6756">
        <w:rPr>
          <w:rFonts w:ascii="Times New Roman" w:hAnsi="Times New Roman" w:cs="Times New Roman"/>
          <w:b/>
          <w:sz w:val="28"/>
          <w:szCs w:val="28"/>
          <w:lang w:val="es-SV"/>
        </w:rPr>
        <w:t>3)</w:t>
      </w:r>
      <w:r w:rsidRPr="004F6756">
        <w:rPr>
          <w:rFonts w:ascii="Times New Roman" w:hAnsi="Times New Roman" w:cs="Times New Roman"/>
          <w:sz w:val="28"/>
          <w:szCs w:val="28"/>
          <w:lang w:val="es-SV"/>
        </w:rPr>
        <w:t xml:space="preserve"> La Concejal Señora Blanca Lidia Sigüenza de Mejía, Duodécima Regidora Propietaria; manifiesta Literalmente lo siguiente: “Que la Secretaria Municipal no participe en las reuniones de preconcejo  ya que ella es la Secretaria Municipal y no secretaria de fracción de ARENA. </w:t>
      </w:r>
      <w:r w:rsidRPr="004F6756">
        <w:rPr>
          <w:rFonts w:ascii="Times New Roman" w:hAnsi="Times New Roman" w:cs="Times New Roman"/>
          <w:b/>
          <w:sz w:val="28"/>
          <w:szCs w:val="28"/>
        </w:rPr>
        <w:t xml:space="preserve">II.- </w:t>
      </w:r>
      <w:r w:rsidRPr="004F6756">
        <w:rPr>
          <w:rFonts w:ascii="Times New Roman" w:hAnsi="Times New Roman" w:cs="Times New Roman"/>
          <w:sz w:val="28"/>
          <w:szCs w:val="28"/>
          <w:lang w:val="es-SV"/>
        </w:rPr>
        <w:t>Que en el punto número nueve la cual consiste en la evaluación al desempeño al Licenciado José Antonio Roque Viana/Apoderado  General y Judicial de la Municipalidad, para su ratificación; los Señores Concejales  señor José David Recinos Tobar; Séptimo Regidor Propietario, señor Oscar Adalberto Recinos Martínez; Octavo Regidor Propietario; señor  Ricardo Rubén Barrera Peña, Noveno Regidor Propietario y la señora Rubenia Delfina Mira Hernández, Decima Regidora Propietaria; manifiestan literalmente lo siguiente: “Hacemos constar en acta que según expreso verbalmente el Alcalde Municipal en la agenda aparecen evaluaciones a personal técnico que él no ha hecho en el caso del Apoderado General y Judicial por lo tanto se vota para ratificaciones sin tener clari</w:t>
      </w:r>
      <w:r>
        <w:rPr>
          <w:rFonts w:ascii="Times New Roman" w:hAnsi="Times New Roman" w:cs="Times New Roman"/>
          <w:sz w:val="28"/>
          <w:szCs w:val="28"/>
          <w:lang w:val="es-SV"/>
        </w:rPr>
        <w:t xml:space="preserve">dad de evaluaciones objetivas”. </w:t>
      </w:r>
      <w:r w:rsidRPr="00075077">
        <w:rPr>
          <w:rFonts w:ascii="Times New Roman" w:hAnsi="Times New Roman" w:cs="Times New Roman"/>
          <w:b/>
          <w:sz w:val="28"/>
          <w:szCs w:val="28"/>
          <w:lang w:val="es-SV"/>
        </w:rPr>
        <w:t>III.-</w:t>
      </w:r>
      <w:r>
        <w:rPr>
          <w:rFonts w:ascii="Times New Roman" w:hAnsi="Times New Roman" w:cs="Times New Roman"/>
          <w:sz w:val="28"/>
          <w:szCs w:val="28"/>
          <w:lang w:val="es-SV"/>
        </w:rPr>
        <w:t xml:space="preserve"> El Alcalde Municipal, Cnel. José Santiago Zelaya Domínguez, hace de conocimiento al Pleno que en el</w:t>
      </w:r>
      <w:r w:rsidRPr="004F6756">
        <w:rPr>
          <w:rFonts w:ascii="Times New Roman" w:hAnsi="Times New Roman" w:cs="Times New Roman"/>
          <w:sz w:val="28"/>
          <w:szCs w:val="28"/>
          <w:lang w:val="es-SV"/>
        </w:rPr>
        <w:t xml:space="preserve"> punto</w:t>
      </w:r>
      <w:r>
        <w:rPr>
          <w:rFonts w:ascii="Times New Roman" w:hAnsi="Times New Roman" w:cs="Times New Roman"/>
          <w:sz w:val="28"/>
          <w:szCs w:val="28"/>
          <w:lang w:val="es-SV"/>
        </w:rPr>
        <w:t xml:space="preserve"> número nueve </w:t>
      </w:r>
      <w:r w:rsidRPr="004F6756">
        <w:rPr>
          <w:rFonts w:ascii="Times New Roman" w:hAnsi="Times New Roman" w:cs="Times New Roman"/>
          <w:sz w:val="28"/>
          <w:szCs w:val="28"/>
          <w:lang w:val="es-SV"/>
        </w:rPr>
        <w:t xml:space="preserve"> la cual consist</w:t>
      </w:r>
      <w:r>
        <w:rPr>
          <w:rFonts w:ascii="Times New Roman" w:hAnsi="Times New Roman" w:cs="Times New Roman"/>
          <w:sz w:val="28"/>
          <w:szCs w:val="28"/>
          <w:lang w:val="es-SV"/>
        </w:rPr>
        <w:t xml:space="preserve">e en la evaluación al desempeño realizada por el Alcalde Municipal al </w:t>
      </w:r>
      <w:r w:rsidRPr="00075077">
        <w:rPr>
          <w:rFonts w:ascii="Times New Roman" w:hAnsi="Times New Roman" w:cs="Times New Roman"/>
          <w:sz w:val="28"/>
          <w:szCs w:val="28"/>
        </w:rPr>
        <w:t xml:space="preserve">José Antonio Roque Viana/Apoderado General y Judicial de la </w:t>
      </w:r>
      <w:r>
        <w:rPr>
          <w:rFonts w:ascii="Times New Roman" w:hAnsi="Times New Roman" w:cs="Times New Roman"/>
          <w:sz w:val="28"/>
          <w:szCs w:val="28"/>
        </w:rPr>
        <w:t xml:space="preserve">Municipalidad, para su ratificación; manifestando que dicha evaluación no fue evaluada por </w:t>
      </w:r>
      <w:r w:rsidRPr="00075077">
        <w:rPr>
          <w:rFonts w:ascii="Times New Roman" w:hAnsi="Times New Roman" w:cs="Times New Roman"/>
          <w:sz w:val="28"/>
          <w:szCs w:val="28"/>
        </w:rPr>
        <w:t>su persona</w:t>
      </w:r>
      <w:r>
        <w:rPr>
          <w:rFonts w:ascii="Times New Roman" w:hAnsi="Times New Roman" w:cs="Times New Roman"/>
          <w:sz w:val="28"/>
          <w:szCs w:val="28"/>
        </w:rPr>
        <w:t>.</w:t>
      </w:r>
      <w:r w:rsidR="007527A1">
        <w:rPr>
          <w:rFonts w:ascii="Times New Roman" w:hAnsi="Times New Roman" w:cs="Times New Roman"/>
          <w:sz w:val="28"/>
          <w:szCs w:val="28"/>
        </w:rPr>
        <w:t xml:space="preserve"> </w:t>
      </w:r>
      <w:r w:rsidRPr="00FE49B6">
        <w:rPr>
          <w:rFonts w:ascii="Times New Roman" w:hAnsi="Times New Roman" w:cs="Times New Roman"/>
          <w:sz w:val="28"/>
          <w:szCs w:val="28"/>
        </w:rPr>
        <w:t xml:space="preserve">Y no habiendo más que hacer constar se cierra la sesión a </w:t>
      </w:r>
      <w:r w:rsidRPr="00075077">
        <w:rPr>
          <w:rFonts w:ascii="Times New Roman" w:hAnsi="Times New Roman" w:cs="Times New Roman"/>
          <w:sz w:val="28"/>
          <w:szCs w:val="28"/>
        </w:rPr>
        <w:t>las dieciocho horas con treinta minutos</w:t>
      </w:r>
      <w:r>
        <w:rPr>
          <w:rFonts w:ascii="Times New Roman" w:hAnsi="Times New Roman" w:cs="Times New Roman"/>
          <w:sz w:val="28"/>
          <w:szCs w:val="28"/>
        </w:rPr>
        <w:t xml:space="preserve"> </w:t>
      </w:r>
      <w:r w:rsidRPr="00FE49B6">
        <w:rPr>
          <w:rFonts w:ascii="Times New Roman" w:hAnsi="Times New Roman" w:cs="Times New Roman"/>
          <w:sz w:val="28"/>
          <w:szCs w:val="28"/>
        </w:rPr>
        <w:t xml:space="preserve">del día </w:t>
      </w:r>
      <w:r>
        <w:rPr>
          <w:rFonts w:ascii="Times New Roman" w:hAnsi="Times New Roman" w:cs="Times New Roman"/>
          <w:sz w:val="28"/>
          <w:szCs w:val="28"/>
        </w:rPr>
        <w:t>viernes tres de enero de dos mil veinte</w:t>
      </w:r>
      <w:r w:rsidRPr="00FE49B6">
        <w:rPr>
          <w:rFonts w:ascii="Times New Roman" w:hAnsi="Times New Roman" w:cs="Times New Roman"/>
          <w:sz w:val="28"/>
          <w:szCs w:val="28"/>
        </w:rPr>
        <w:t>. Y para constancia firmamos.</w:t>
      </w:r>
      <w:r w:rsidRPr="00851BEE">
        <w:rPr>
          <w:rFonts w:ascii="Times New Roman" w:hAnsi="Times New Roman" w:cs="Times New Roman"/>
          <w:sz w:val="28"/>
          <w:szCs w:val="28"/>
        </w:rPr>
        <w:t xml:space="preserve"> </w:t>
      </w:r>
    </w:p>
    <w:p w:rsidR="00D31A36" w:rsidRDefault="00D31A36" w:rsidP="00D31A36">
      <w:pPr>
        <w:tabs>
          <w:tab w:val="left" w:pos="4032"/>
        </w:tabs>
        <w:spacing w:after="0"/>
        <w:jc w:val="both"/>
        <w:rPr>
          <w:rFonts w:ascii="Times New Roman" w:eastAsia="Calibri" w:hAnsi="Times New Roman" w:cs="Times New Roman"/>
          <w:b/>
          <w:sz w:val="28"/>
          <w:szCs w:val="28"/>
        </w:rPr>
      </w:pPr>
      <w:r w:rsidRPr="00851BEE">
        <w:rPr>
          <w:rFonts w:ascii="Times New Roman" w:eastAsia="Calibri" w:hAnsi="Times New Roman" w:cs="Times New Roman"/>
          <w:b/>
          <w:sz w:val="28"/>
          <w:szCs w:val="28"/>
        </w:rPr>
        <w:tab/>
      </w:r>
    </w:p>
    <w:p w:rsidR="0077236B" w:rsidRPr="00851BEE" w:rsidRDefault="0077236B" w:rsidP="00D31A36">
      <w:pPr>
        <w:tabs>
          <w:tab w:val="left" w:pos="4032"/>
        </w:tabs>
        <w:spacing w:after="0"/>
        <w:jc w:val="both"/>
        <w:rPr>
          <w:rFonts w:ascii="Times New Roman" w:eastAsia="Calibri" w:hAnsi="Times New Roman" w:cs="Times New Roman"/>
          <w:b/>
          <w:sz w:val="28"/>
          <w:szCs w:val="28"/>
        </w:rPr>
      </w:pPr>
    </w:p>
    <w:p w:rsidR="00D31A36" w:rsidRDefault="00D31A36" w:rsidP="00D31A36">
      <w:pPr>
        <w:tabs>
          <w:tab w:val="left" w:pos="864"/>
        </w:tabs>
        <w:spacing w:after="0"/>
        <w:rPr>
          <w:rFonts w:ascii="Times New Roman" w:eastAsia="Calibri" w:hAnsi="Times New Roman" w:cs="Times New Roman"/>
          <w:b/>
        </w:rPr>
      </w:pPr>
    </w:p>
    <w:p w:rsidR="00D31A36" w:rsidRDefault="00D31A36" w:rsidP="00D31A36">
      <w:pPr>
        <w:tabs>
          <w:tab w:val="left" w:pos="864"/>
        </w:tabs>
        <w:spacing w:after="0"/>
        <w:rPr>
          <w:rFonts w:ascii="Times New Roman" w:eastAsia="Calibri" w:hAnsi="Times New Roman" w:cs="Times New Roman"/>
          <w:b/>
        </w:rPr>
      </w:pPr>
    </w:p>
    <w:p w:rsidR="00D31A36" w:rsidRPr="00414E76" w:rsidRDefault="00D31A36" w:rsidP="00D31A36">
      <w:pPr>
        <w:tabs>
          <w:tab w:val="left" w:pos="864"/>
        </w:tabs>
        <w:spacing w:after="0" w:line="240" w:lineRule="auto"/>
        <w:rPr>
          <w:rFonts w:ascii="Times New Roman" w:eastAsia="Calibri" w:hAnsi="Times New Roman" w:cs="Times New Roman"/>
          <w:b/>
        </w:rPr>
      </w:pPr>
      <w:r w:rsidRPr="00414E76">
        <w:rPr>
          <w:rFonts w:ascii="Times New Roman" w:eastAsia="Calibri" w:hAnsi="Times New Roman" w:cs="Times New Roman"/>
          <w:b/>
        </w:rPr>
        <w:t>Cnel. José Santiago Zelaya Domínguez</w:t>
      </w:r>
    </w:p>
    <w:p w:rsidR="00D31A36" w:rsidRDefault="00D31A36" w:rsidP="00D31A36">
      <w:pPr>
        <w:tabs>
          <w:tab w:val="left" w:pos="864"/>
        </w:tabs>
        <w:spacing w:after="0" w:line="240" w:lineRule="auto"/>
        <w:ind w:firstLine="1"/>
        <w:rPr>
          <w:rFonts w:ascii="Times New Roman" w:eastAsia="Calibri" w:hAnsi="Times New Roman" w:cs="Times New Roman"/>
          <w:b/>
        </w:rPr>
      </w:pPr>
      <w:r w:rsidRPr="00414E76">
        <w:rPr>
          <w:rFonts w:ascii="Times New Roman" w:eastAsia="Calibri" w:hAnsi="Times New Roman" w:cs="Times New Roman"/>
          <w:b/>
        </w:rPr>
        <w:t xml:space="preserve">          Alcalde Municipal.                                         </w:t>
      </w:r>
      <w:r>
        <w:rPr>
          <w:rFonts w:ascii="Times New Roman" w:eastAsia="Calibri" w:hAnsi="Times New Roman" w:cs="Times New Roman"/>
          <w:b/>
        </w:rPr>
        <w:t xml:space="preserve">      </w:t>
      </w:r>
      <w:r w:rsidR="007527A1">
        <w:rPr>
          <w:rFonts w:ascii="Times New Roman" w:eastAsia="Calibri" w:hAnsi="Times New Roman" w:cs="Times New Roman"/>
          <w:b/>
        </w:rPr>
        <w:t xml:space="preserve">      </w:t>
      </w:r>
      <w:r>
        <w:rPr>
          <w:rFonts w:ascii="Times New Roman" w:eastAsia="Calibri" w:hAnsi="Times New Roman" w:cs="Times New Roman"/>
          <w:b/>
        </w:rPr>
        <w:t>Licdo. Darwin David Maldonado García</w:t>
      </w:r>
    </w:p>
    <w:p w:rsidR="00D31A36" w:rsidRDefault="00D31A36" w:rsidP="00D31A36">
      <w:pPr>
        <w:tabs>
          <w:tab w:val="left" w:pos="5131"/>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ab/>
        <w:t xml:space="preserve">  </w:t>
      </w:r>
      <w:r w:rsidR="007527A1">
        <w:rPr>
          <w:rFonts w:ascii="Times New Roman" w:eastAsia="Calibri" w:hAnsi="Times New Roman" w:cs="Times New Roman"/>
          <w:b/>
        </w:rPr>
        <w:t xml:space="preserve">         </w:t>
      </w:r>
      <w:r>
        <w:rPr>
          <w:rFonts w:ascii="Times New Roman" w:eastAsia="Calibri" w:hAnsi="Times New Roman" w:cs="Times New Roman"/>
          <w:b/>
        </w:rPr>
        <w:t xml:space="preserve">       Síndico Municipal</w:t>
      </w:r>
    </w:p>
    <w:p w:rsidR="0077236B" w:rsidRDefault="0077236B" w:rsidP="00D31A36">
      <w:pPr>
        <w:tabs>
          <w:tab w:val="left" w:pos="7560"/>
        </w:tabs>
        <w:spacing w:after="0" w:line="240" w:lineRule="auto"/>
        <w:jc w:val="both"/>
        <w:rPr>
          <w:rFonts w:ascii="Times New Roman" w:eastAsia="Calibri" w:hAnsi="Times New Roman" w:cs="Times New Roman"/>
          <w:b/>
        </w:rPr>
      </w:pPr>
    </w:p>
    <w:p w:rsidR="00D31A36" w:rsidRDefault="00D31A36" w:rsidP="00D31A36">
      <w:pPr>
        <w:tabs>
          <w:tab w:val="left" w:pos="7560"/>
        </w:tabs>
        <w:spacing w:after="0" w:line="240" w:lineRule="auto"/>
        <w:jc w:val="both"/>
        <w:rPr>
          <w:rFonts w:ascii="Times New Roman" w:eastAsia="Calibri" w:hAnsi="Times New Roman" w:cs="Times New Roman"/>
          <w:b/>
        </w:rPr>
      </w:pPr>
    </w:p>
    <w:p w:rsidR="00D31A36" w:rsidRDefault="00D31A36" w:rsidP="00D31A36">
      <w:pPr>
        <w:tabs>
          <w:tab w:val="left" w:pos="7560"/>
        </w:tabs>
        <w:spacing w:after="0" w:line="240" w:lineRule="auto"/>
        <w:jc w:val="both"/>
        <w:rPr>
          <w:rFonts w:ascii="Times New Roman" w:eastAsia="Calibri" w:hAnsi="Times New Roman" w:cs="Times New Roman"/>
          <w:b/>
        </w:rPr>
      </w:pPr>
    </w:p>
    <w:p w:rsidR="00D31A36" w:rsidRPr="00414E76" w:rsidRDefault="00D31A36" w:rsidP="00D31A36">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Sra. María del Carmen García                            </w:t>
      </w:r>
      <w:r>
        <w:rPr>
          <w:rFonts w:ascii="Times New Roman" w:eastAsia="Calibri" w:hAnsi="Times New Roman" w:cs="Times New Roman"/>
          <w:b/>
        </w:rPr>
        <w:t xml:space="preserve">                </w:t>
      </w:r>
      <w:r w:rsidR="007527A1">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Sr. Oscar Armando Rivas                                    </w:t>
      </w:r>
    </w:p>
    <w:p w:rsidR="00D31A36" w:rsidRPr="00414E76" w:rsidRDefault="00D31A36" w:rsidP="00D31A36">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Primera </w:t>
      </w:r>
      <w:r w:rsidRPr="00414E76">
        <w:rPr>
          <w:rFonts w:ascii="Times New Roman" w:eastAsia="Calibri" w:hAnsi="Times New Roman" w:cs="Times New Roman"/>
          <w:b/>
        </w:rPr>
        <w:t>Regidora Propietari</w:t>
      </w:r>
      <w:r>
        <w:rPr>
          <w:rFonts w:ascii="Times New Roman" w:eastAsia="Calibri" w:hAnsi="Times New Roman" w:cs="Times New Roman"/>
          <w:b/>
        </w:rPr>
        <w:t>a</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007527A1">
        <w:rPr>
          <w:rFonts w:ascii="Times New Roman" w:eastAsia="Calibri" w:hAnsi="Times New Roman" w:cs="Times New Roman"/>
          <w:b/>
        </w:rPr>
        <w:t xml:space="preserve">             </w:t>
      </w:r>
      <w:r>
        <w:rPr>
          <w:rFonts w:ascii="Times New Roman" w:eastAsia="Calibri" w:hAnsi="Times New Roman" w:cs="Times New Roman"/>
          <w:b/>
        </w:rPr>
        <w:t xml:space="preserve">Segundo </w:t>
      </w:r>
      <w:r w:rsidRPr="00414E76">
        <w:rPr>
          <w:rFonts w:ascii="Times New Roman" w:eastAsia="Calibri" w:hAnsi="Times New Roman" w:cs="Times New Roman"/>
          <w:b/>
        </w:rPr>
        <w:t xml:space="preserve">Regidor Propietario.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D31A36" w:rsidRDefault="00D31A36" w:rsidP="00D31A36">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D31A36" w:rsidRDefault="00D31A36" w:rsidP="00D31A36">
      <w:pPr>
        <w:tabs>
          <w:tab w:val="left" w:pos="7560"/>
        </w:tabs>
        <w:spacing w:after="0" w:line="240" w:lineRule="auto"/>
        <w:jc w:val="both"/>
        <w:rPr>
          <w:rFonts w:ascii="Times New Roman" w:eastAsia="Calibri" w:hAnsi="Times New Roman" w:cs="Times New Roman"/>
          <w:b/>
        </w:rPr>
      </w:pPr>
    </w:p>
    <w:p w:rsidR="00D31A36" w:rsidRDefault="00D31A36" w:rsidP="00D31A36">
      <w:pPr>
        <w:tabs>
          <w:tab w:val="left" w:pos="7560"/>
        </w:tabs>
        <w:spacing w:after="0" w:line="240" w:lineRule="auto"/>
        <w:jc w:val="both"/>
        <w:rPr>
          <w:rFonts w:ascii="Times New Roman" w:eastAsia="Calibri" w:hAnsi="Times New Roman" w:cs="Times New Roman"/>
          <w:b/>
        </w:rPr>
      </w:pPr>
    </w:p>
    <w:p w:rsidR="00D31A36" w:rsidRDefault="00D31A36" w:rsidP="00D31A36">
      <w:pPr>
        <w:tabs>
          <w:tab w:val="left" w:pos="7560"/>
        </w:tabs>
        <w:spacing w:after="0" w:line="240" w:lineRule="auto"/>
        <w:jc w:val="both"/>
        <w:rPr>
          <w:rFonts w:ascii="Times New Roman" w:eastAsia="Calibri" w:hAnsi="Times New Roman" w:cs="Times New Roman"/>
          <w:b/>
        </w:rPr>
      </w:pPr>
    </w:p>
    <w:p w:rsidR="00D31A36" w:rsidRPr="00AA4A09" w:rsidRDefault="00D31A36" w:rsidP="00D31A36">
      <w:pPr>
        <w:tabs>
          <w:tab w:val="left" w:pos="864"/>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Cnel. Ángel Román Sermeño Nieto</w:t>
      </w:r>
      <w:r>
        <w:rPr>
          <w:rFonts w:ascii="Times New Roman" w:eastAsia="Calibri" w:hAnsi="Times New Roman" w:cs="Times New Roman"/>
          <w:b/>
        </w:rPr>
        <w:t xml:space="preserve">                                    </w:t>
      </w:r>
      <w:r w:rsidR="007527A1">
        <w:rPr>
          <w:rFonts w:ascii="Times New Roman" w:eastAsia="Calibri" w:hAnsi="Times New Roman" w:cs="Times New Roman"/>
          <w:b/>
        </w:rPr>
        <w:t xml:space="preserve">          </w:t>
      </w:r>
      <w:r w:rsidRPr="00414E76">
        <w:rPr>
          <w:rFonts w:ascii="Times New Roman" w:eastAsia="Calibri" w:hAnsi="Times New Roman" w:cs="Times New Roman"/>
          <w:b/>
        </w:rPr>
        <w:t>Sr. Calixto Henríquez Rodríguez,</w:t>
      </w:r>
      <w:r>
        <w:rPr>
          <w:rFonts w:ascii="Times New Roman" w:eastAsia="Calibri" w:hAnsi="Times New Roman" w:cs="Times New Roman"/>
          <w:b/>
        </w:rPr>
        <w:t xml:space="preserve">                                      </w:t>
      </w:r>
    </w:p>
    <w:p w:rsidR="00D31A36" w:rsidRDefault="00D31A36" w:rsidP="00D31A36">
      <w:pPr>
        <w:tabs>
          <w:tab w:val="center" w:pos="4532"/>
        </w:tabs>
        <w:spacing w:after="0" w:line="240" w:lineRule="auto"/>
        <w:ind w:firstLine="1"/>
        <w:rPr>
          <w:rFonts w:ascii="Times New Roman" w:eastAsia="Calibri" w:hAnsi="Times New Roman" w:cs="Times New Roman"/>
          <w:b/>
        </w:rPr>
      </w:pPr>
      <w:r>
        <w:rPr>
          <w:rFonts w:ascii="Times New Roman" w:eastAsia="Calibri" w:hAnsi="Times New Roman" w:cs="Times New Roman"/>
          <w:b/>
        </w:rPr>
        <w:t>Tercer Regidor Propietario</w:t>
      </w:r>
      <w:r w:rsidRPr="00AA4A09">
        <w:rPr>
          <w:rFonts w:ascii="Times New Roman" w:eastAsia="Calibri" w:hAnsi="Times New Roman" w:cs="Times New Roman"/>
          <w:b/>
        </w:rPr>
        <w:t>.</w:t>
      </w:r>
      <w:r>
        <w:rPr>
          <w:rFonts w:ascii="Times New Roman" w:eastAsia="Calibri" w:hAnsi="Times New Roman" w:cs="Times New Roman"/>
          <w:b/>
        </w:rPr>
        <w:tab/>
        <w:t xml:space="preserve">                                                      </w:t>
      </w:r>
      <w:r w:rsidR="007527A1">
        <w:rPr>
          <w:rFonts w:ascii="Times New Roman" w:eastAsia="Calibri" w:hAnsi="Times New Roman" w:cs="Times New Roman"/>
          <w:b/>
        </w:rPr>
        <w:t xml:space="preserve">        </w:t>
      </w:r>
      <w:r>
        <w:rPr>
          <w:rFonts w:ascii="Times New Roman" w:eastAsia="Calibri" w:hAnsi="Times New Roman" w:cs="Times New Roman"/>
          <w:b/>
        </w:rPr>
        <w:t>Cuarto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p>
    <w:p w:rsidR="00D31A36" w:rsidRDefault="00D31A36" w:rsidP="00D31A36">
      <w:pPr>
        <w:tabs>
          <w:tab w:val="left" w:pos="5110"/>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ab/>
      </w:r>
    </w:p>
    <w:p w:rsidR="0077236B" w:rsidRDefault="00D31A36" w:rsidP="00D31A36">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D31A36" w:rsidRDefault="00D31A36" w:rsidP="00D31A36">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D31A36" w:rsidRPr="0052080E" w:rsidRDefault="00D31A36" w:rsidP="00D31A36">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D31A36" w:rsidRPr="00414E76" w:rsidRDefault="00D31A36" w:rsidP="00D31A36">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Lcda. Adela María Cortez Coto                                            </w:t>
      </w:r>
      <w:r w:rsidR="007527A1">
        <w:rPr>
          <w:rFonts w:ascii="Times New Roman" w:eastAsia="Calibri" w:hAnsi="Times New Roman" w:cs="Times New Roman"/>
          <w:b/>
        </w:rPr>
        <w:t xml:space="preserve">            </w:t>
      </w:r>
      <w:r>
        <w:rPr>
          <w:rFonts w:ascii="Times New Roman" w:eastAsia="Calibri" w:hAnsi="Times New Roman" w:cs="Times New Roman"/>
          <w:b/>
        </w:rPr>
        <w:t xml:space="preserve"> Sr. José David</w:t>
      </w:r>
      <w:r w:rsidRPr="00414E76">
        <w:rPr>
          <w:rFonts w:ascii="Times New Roman" w:eastAsia="Calibri" w:hAnsi="Times New Roman" w:cs="Times New Roman"/>
          <w:b/>
        </w:rPr>
        <w:t xml:space="preserve"> Recinos Tobar,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D31A36" w:rsidRDefault="00D31A36" w:rsidP="00D31A36">
      <w:pPr>
        <w:tabs>
          <w:tab w:val="center" w:pos="4712"/>
        </w:tabs>
        <w:spacing w:after="0" w:line="240" w:lineRule="auto"/>
        <w:rPr>
          <w:rFonts w:ascii="Times New Roman" w:eastAsia="Calibri" w:hAnsi="Times New Roman" w:cs="Times New Roman"/>
          <w:b/>
        </w:rPr>
      </w:pPr>
      <w:r>
        <w:rPr>
          <w:rFonts w:ascii="Times New Roman" w:eastAsia="Calibri" w:hAnsi="Times New Roman" w:cs="Times New Roman"/>
          <w:b/>
        </w:rPr>
        <w:t xml:space="preserve"> Quinta Regidora Propietaria.</w:t>
      </w:r>
      <w:r w:rsidRPr="00353C1E">
        <w:rPr>
          <w:rFonts w:ascii="Times New Roman" w:eastAsia="Calibri" w:hAnsi="Times New Roman" w:cs="Times New Roman"/>
          <w:b/>
        </w:rPr>
        <w:t xml:space="preserve"> </w:t>
      </w:r>
      <w:r>
        <w:rPr>
          <w:rFonts w:ascii="Times New Roman" w:eastAsia="Calibri" w:hAnsi="Times New Roman" w:cs="Times New Roman"/>
          <w:b/>
        </w:rPr>
        <w:t xml:space="preserve">                                                </w:t>
      </w:r>
      <w:r w:rsidR="007527A1">
        <w:rPr>
          <w:rFonts w:ascii="Times New Roman" w:eastAsia="Calibri" w:hAnsi="Times New Roman" w:cs="Times New Roman"/>
          <w:b/>
        </w:rPr>
        <w:t xml:space="preserve">           </w:t>
      </w:r>
      <w:r>
        <w:rPr>
          <w:rFonts w:ascii="Times New Roman" w:eastAsia="Calibri" w:hAnsi="Times New Roman" w:cs="Times New Roman"/>
          <w:b/>
        </w:rPr>
        <w:t xml:space="preserve"> Séptimo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r>
        <w:rPr>
          <w:rFonts w:ascii="Times New Roman" w:eastAsia="Calibri" w:hAnsi="Times New Roman" w:cs="Times New Roman"/>
          <w:b/>
        </w:rPr>
        <w:t xml:space="preserve">                      </w:t>
      </w:r>
    </w:p>
    <w:p w:rsidR="00D31A36" w:rsidRDefault="00D31A36" w:rsidP="00D31A36">
      <w:pPr>
        <w:tabs>
          <w:tab w:val="left" w:pos="5845"/>
        </w:tabs>
        <w:spacing w:after="0" w:line="240" w:lineRule="auto"/>
        <w:ind w:left="360"/>
        <w:rPr>
          <w:rFonts w:ascii="Times New Roman" w:eastAsia="Calibri" w:hAnsi="Times New Roman" w:cs="Times New Roman"/>
          <w:b/>
        </w:rPr>
      </w:pPr>
      <w:r>
        <w:rPr>
          <w:rFonts w:ascii="Times New Roman" w:eastAsia="Calibri" w:hAnsi="Times New Roman" w:cs="Times New Roman"/>
          <w:b/>
        </w:rPr>
        <w:tab/>
      </w:r>
    </w:p>
    <w:p w:rsidR="00D31A36" w:rsidRDefault="00D31A36" w:rsidP="00D31A36">
      <w:pPr>
        <w:tabs>
          <w:tab w:val="left" w:pos="7560"/>
        </w:tabs>
        <w:spacing w:after="0" w:line="240" w:lineRule="auto"/>
        <w:jc w:val="both"/>
        <w:rPr>
          <w:rFonts w:ascii="Times New Roman" w:eastAsia="Calibri" w:hAnsi="Times New Roman" w:cs="Times New Roman"/>
          <w:b/>
        </w:rPr>
      </w:pPr>
    </w:p>
    <w:p w:rsidR="0077236B" w:rsidRDefault="0077236B" w:rsidP="00D31A36">
      <w:pPr>
        <w:tabs>
          <w:tab w:val="left" w:pos="7560"/>
        </w:tabs>
        <w:spacing w:after="0" w:line="240" w:lineRule="auto"/>
        <w:jc w:val="both"/>
        <w:rPr>
          <w:rFonts w:ascii="Times New Roman" w:eastAsia="Calibri" w:hAnsi="Times New Roman" w:cs="Times New Roman"/>
          <w:b/>
        </w:rPr>
      </w:pPr>
    </w:p>
    <w:p w:rsidR="00D31A36" w:rsidRDefault="00D31A36" w:rsidP="00D31A36">
      <w:pPr>
        <w:tabs>
          <w:tab w:val="left" w:pos="7560"/>
        </w:tabs>
        <w:spacing w:after="0" w:line="240" w:lineRule="auto"/>
        <w:jc w:val="both"/>
        <w:rPr>
          <w:rFonts w:ascii="Times New Roman" w:eastAsia="Calibri" w:hAnsi="Times New Roman" w:cs="Times New Roman"/>
          <w:b/>
        </w:rPr>
      </w:pPr>
    </w:p>
    <w:p w:rsidR="00D31A36" w:rsidRPr="00414E76" w:rsidRDefault="00D31A36" w:rsidP="00D31A36">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Sr. Oscar Adalberto Recinos Martínez,                              </w:t>
      </w:r>
      <w:r w:rsidR="007527A1">
        <w:rPr>
          <w:rFonts w:ascii="Times New Roman" w:eastAsia="Calibri" w:hAnsi="Times New Roman" w:cs="Times New Roman"/>
          <w:b/>
        </w:rPr>
        <w:t xml:space="preserve">          </w:t>
      </w:r>
      <w:r w:rsidRPr="00414E76">
        <w:rPr>
          <w:rFonts w:ascii="Times New Roman" w:eastAsia="Calibri" w:hAnsi="Times New Roman" w:cs="Times New Roman"/>
          <w:b/>
        </w:rPr>
        <w:t xml:space="preserve">Sr. Ricardo Rubén Barrera Peña,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D31A36" w:rsidRDefault="00D31A36" w:rsidP="00D31A36">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Octavo Regidor Propietario.</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007527A1">
        <w:rPr>
          <w:rFonts w:ascii="Times New Roman" w:eastAsia="Calibri" w:hAnsi="Times New Roman" w:cs="Times New Roman"/>
          <w:b/>
        </w:rPr>
        <w:t xml:space="preserve">         </w:t>
      </w:r>
      <w:r>
        <w:rPr>
          <w:rFonts w:ascii="Times New Roman" w:eastAsia="Calibri" w:hAnsi="Times New Roman" w:cs="Times New Roman"/>
          <w:b/>
        </w:rPr>
        <w:t xml:space="preserve">Noveno </w:t>
      </w:r>
      <w:r w:rsidRPr="00414E76">
        <w:rPr>
          <w:rFonts w:ascii="Times New Roman" w:eastAsia="Calibri" w:hAnsi="Times New Roman" w:cs="Times New Roman"/>
          <w:b/>
        </w:rPr>
        <w:t>Regidor Propietario</w:t>
      </w:r>
      <w:r>
        <w:rPr>
          <w:rFonts w:ascii="Times New Roman" w:eastAsia="Calibri" w:hAnsi="Times New Roman" w:cs="Times New Roman"/>
          <w:b/>
        </w:rPr>
        <w:t xml:space="preserve">.                                                      </w:t>
      </w:r>
    </w:p>
    <w:p w:rsidR="00D31A36" w:rsidRPr="00414E76" w:rsidRDefault="00D31A36" w:rsidP="00D31A36">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p>
    <w:p w:rsidR="00D31A36" w:rsidRDefault="00D31A36" w:rsidP="00D31A36">
      <w:pPr>
        <w:tabs>
          <w:tab w:val="left" w:pos="5352"/>
        </w:tabs>
        <w:spacing w:after="0" w:line="240" w:lineRule="auto"/>
        <w:jc w:val="both"/>
        <w:rPr>
          <w:rFonts w:ascii="Times New Roman" w:eastAsia="Calibri" w:hAnsi="Times New Roman" w:cs="Times New Roman"/>
          <w:b/>
        </w:rPr>
      </w:pPr>
    </w:p>
    <w:p w:rsidR="0077236B" w:rsidRDefault="0077236B" w:rsidP="00D31A36">
      <w:pPr>
        <w:tabs>
          <w:tab w:val="left" w:pos="5352"/>
        </w:tabs>
        <w:spacing w:after="0" w:line="240" w:lineRule="auto"/>
        <w:jc w:val="both"/>
        <w:rPr>
          <w:rFonts w:ascii="Times New Roman" w:eastAsia="Calibri" w:hAnsi="Times New Roman" w:cs="Times New Roman"/>
          <w:b/>
        </w:rPr>
      </w:pPr>
    </w:p>
    <w:p w:rsidR="00D31A36" w:rsidRDefault="00D31A36" w:rsidP="00D31A36">
      <w:pPr>
        <w:tabs>
          <w:tab w:val="left" w:pos="7560"/>
        </w:tabs>
        <w:spacing w:after="0" w:line="240" w:lineRule="auto"/>
        <w:jc w:val="both"/>
        <w:rPr>
          <w:rFonts w:ascii="Times New Roman" w:eastAsia="Calibri" w:hAnsi="Times New Roman" w:cs="Times New Roman"/>
          <w:b/>
        </w:rPr>
      </w:pPr>
    </w:p>
    <w:p w:rsidR="00D31A36" w:rsidRDefault="00D31A36" w:rsidP="00D31A36">
      <w:pPr>
        <w:spacing w:after="0" w:line="240" w:lineRule="auto"/>
        <w:rPr>
          <w:rFonts w:ascii="Times New Roman" w:eastAsia="Calibri" w:hAnsi="Times New Roman" w:cs="Times New Roman"/>
          <w:b/>
        </w:rPr>
      </w:pPr>
      <w:r>
        <w:rPr>
          <w:rFonts w:ascii="Times New Roman" w:eastAsia="Calibri" w:hAnsi="Times New Roman" w:cs="Times New Roman"/>
          <w:b/>
        </w:rPr>
        <w:t xml:space="preserve">Sra. Rubenia Delfina Mira Hernández,                </w:t>
      </w:r>
      <w:r w:rsidRPr="00414E76">
        <w:rPr>
          <w:rFonts w:ascii="Times New Roman" w:eastAsia="Calibri" w:hAnsi="Times New Roman" w:cs="Times New Roman"/>
          <w:b/>
        </w:rPr>
        <w:t xml:space="preserve">Sr. Bayron Eraldo Baltazar Martínez Barahona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sidR="007527A1">
        <w:rPr>
          <w:rFonts w:ascii="Times New Roman" w:eastAsia="Calibri" w:hAnsi="Times New Roman" w:cs="Times New Roman"/>
          <w:b/>
        </w:rPr>
        <w:t xml:space="preserve">           </w:t>
      </w:r>
      <w:r>
        <w:rPr>
          <w:rFonts w:ascii="Times New Roman" w:eastAsia="Calibri" w:hAnsi="Times New Roman" w:cs="Times New Roman"/>
          <w:b/>
        </w:rPr>
        <w:t xml:space="preserve">Decima Regidora Propietaria.                                        </w:t>
      </w:r>
      <w:r w:rsidR="0077236B">
        <w:rPr>
          <w:rFonts w:ascii="Times New Roman" w:eastAsia="Calibri" w:hAnsi="Times New Roman" w:cs="Times New Roman"/>
          <w:b/>
        </w:rPr>
        <w:t xml:space="preserve">        </w:t>
      </w:r>
      <w:r>
        <w:rPr>
          <w:rFonts w:ascii="Times New Roman" w:eastAsia="Calibri" w:hAnsi="Times New Roman" w:cs="Times New Roman"/>
          <w:b/>
        </w:rPr>
        <w:t>Undécimo Regidor Propietario.</w:t>
      </w:r>
    </w:p>
    <w:p w:rsidR="00D31A36" w:rsidRDefault="00D31A36" w:rsidP="00D31A36">
      <w:pPr>
        <w:tabs>
          <w:tab w:val="left" w:pos="6181"/>
        </w:tabs>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      </w:t>
      </w:r>
    </w:p>
    <w:p w:rsidR="00D31A36" w:rsidRDefault="00D31A36" w:rsidP="00D31A36">
      <w:pPr>
        <w:tabs>
          <w:tab w:val="left" w:pos="6181"/>
        </w:tabs>
        <w:spacing w:after="0" w:line="240" w:lineRule="auto"/>
        <w:rPr>
          <w:rFonts w:ascii="Times New Roman" w:eastAsia="Calibri" w:hAnsi="Times New Roman" w:cs="Times New Roman"/>
          <w:b/>
        </w:rPr>
      </w:pPr>
    </w:p>
    <w:p w:rsidR="0077236B" w:rsidRDefault="0077236B" w:rsidP="00D31A36">
      <w:pPr>
        <w:tabs>
          <w:tab w:val="left" w:pos="6181"/>
        </w:tabs>
        <w:spacing w:after="0" w:line="240" w:lineRule="auto"/>
        <w:rPr>
          <w:rFonts w:ascii="Times New Roman" w:eastAsia="Calibri" w:hAnsi="Times New Roman" w:cs="Times New Roman"/>
          <w:b/>
        </w:rPr>
      </w:pPr>
    </w:p>
    <w:p w:rsidR="00D31A36" w:rsidRDefault="00D31A36" w:rsidP="00D31A36">
      <w:pPr>
        <w:tabs>
          <w:tab w:val="left" w:pos="6181"/>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D31A36" w:rsidRPr="00414E76" w:rsidRDefault="00D31A36" w:rsidP="00D31A36">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Sra. Blanca Lidia Sigüenza de Mejía,</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0077236B">
        <w:rPr>
          <w:rFonts w:ascii="Times New Roman" w:eastAsia="Calibri" w:hAnsi="Times New Roman" w:cs="Times New Roman"/>
          <w:b/>
        </w:rPr>
        <w:t xml:space="preserve">                   </w:t>
      </w:r>
      <w:r>
        <w:rPr>
          <w:rFonts w:ascii="Times New Roman" w:eastAsia="Calibri" w:hAnsi="Times New Roman" w:cs="Times New Roman"/>
          <w:b/>
        </w:rPr>
        <w:t>Dr. Francisco Manuel Aquino Reyes,</w:t>
      </w:r>
    </w:p>
    <w:p w:rsidR="00D31A36" w:rsidRDefault="00D31A36" w:rsidP="00D31A36">
      <w:pPr>
        <w:tabs>
          <w:tab w:val="left" w:pos="5373"/>
        </w:tabs>
        <w:spacing w:after="0" w:line="240" w:lineRule="auto"/>
        <w:rPr>
          <w:rFonts w:ascii="Times New Roman" w:eastAsia="Calibri" w:hAnsi="Times New Roman" w:cs="Times New Roman"/>
          <w:b/>
        </w:rPr>
      </w:pPr>
      <w:r>
        <w:rPr>
          <w:rFonts w:ascii="Times New Roman" w:eastAsia="Calibri" w:hAnsi="Times New Roman" w:cs="Times New Roman"/>
          <w:b/>
        </w:rPr>
        <w:t xml:space="preserve"> Duodécima  Regidora Propietaria.                              </w:t>
      </w:r>
      <w:r w:rsidR="0077236B">
        <w:rPr>
          <w:rFonts w:ascii="Times New Roman" w:eastAsia="Calibri" w:hAnsi="Times New Roman" w:cs="Times New Roman"/>
          <w:b/>
        </w:rPr>
        <w:t xml:space="preserve">                     </w:t>
      </w:r>
      <w:r>
        <w:rPr>
          <w:rFonts w:ascii="Times New Roman" w:eastAsia="Calibri" w:hAnsi="Times New Roman" w:cs="Times New Roman"/>
          <w:b/>
        </w:rPr>
        <w:t>Primer Regidor Suplente.</w:t>
      </w:r>
    </w:p>
    <w:p w:rsidR="00D31A36" w:rsidRDefault="00D31A36" w:rsidP="00D31A36">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D31A36" w:rsidRDefault="00D31A36" w:rsidP="00D31A36">
      <w:pPr>
        <w:tabs>
          <w:tab w:val="left" w:pos="7560"/>
        </w:tabs>
        <w:spacing w:after="0" w:line="240" w:lineRule="auto"/>
        <w:rPr>
          <w:rFonts w:ascii="Times New Roman" w:eastAsia="Calibri" w:hAnsi="Times New Roman" w:cs="Times New Roman"/>
          <w:b/>
        </w:rPr>
      </w:pPr>
    </w:p>
    <w:p w:rsidR="0077236B" w:rsidRDefault="0077236B" w:rsidP="00D31A36">
      <w:pPr>
        <w:tabs>
          <w:tab w:val="left" w:pos="7560"/>
        </w:tabs>
        <w:spacing w:after="0" w:line="240" w:lineRule="auto"/>
        <w:rPr>
          <w:rFonts w:ascii="Times New Roman" w:eastAsia="Calibri" w:hAnsi="Times New Roman" w:cs="Times New Roman"/>
          <w:b/>
        </w:rPr>
      </w:pPr>
    </w:p>
    <w:p w:rsidR="00D31A36" w:rsidRDefault="00D31A36" w:rsidP="00D31A36">
      <w:pPr>
        <w:tabs>
          <w:tab w:val="left" w:pos="5240"/>
        </w:tabs>
        <w:spacing w:after="0" w:line="240" w:lineRule="auto"/>
        <w:jc w:val="both"/>
        <w:rPr>
          <w:rFonts w:ascii="Times New Roman" w:eastAsia="Calibri" w:hAnsi="Times New Roman" w:cs="Times New Roman"/>
          <w:b/>
        </w:rPr>
      </w:pPr>
    </w:p>
    <w:p w:rsidR="00D31A36" w:rsidRDefault="00D31A36" w:rsidP="00D31A36">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Sr. Joel Albertico López,                                      </w:t>
      </w:r>
      <w:r w:rsidR="0077236B">
        <w:rPr>
          <w:rFonts w:ascii="Times New Roman" w:eastAsia="Calibri" w:hAnsi="Times New Roman" w:cs="Times New Roman"/>
          <w:b/>
        </w:rPr>
        <w:t xml:space="preserve">                    </w:t>
      </w:r>
      <w:r>
        <w:rPr>
          <w:rFonts w:ascii="Times New Roman" w:eastAsia="Calibri" w:hAnsi="Times New Roman" w:cs="Times New Roman"/>
          <w:b/>
        </w:rPr>
        <w:t xml:space="preserve">Sr. José Asencio Aguilar Granados                                                </w:t>
      </w:r>
    </w:p>
    <w:p w:rsidR="00D31A36" w:rsidRDefault="00D31A36" w:rsidP="00D31A36">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Segundo Regidor Suplente.                                        </w:t>
      </w:r>
      <w:r w:rsidR="0077236B">
        <w:rPr>
          <w:rFonts w:ascii="Times New Roman" w:eastAsia="Calibri" w:hAnsi="Times New Roman" w:cs="Times New Roman"/>
          <w:b/>
        </w:rPr>
        <w:t xml:space="preserve">                       </w:t>
      </w:r>
      <w:r>
        <w:rPr>
          <w:rFonts w:ascii="Times New Roman" w:eastAsia="Calibri" w:hAnsi="Times New Roman" w:cs="Times New Roman"/>
          <w:b/>
        </w:rPr>
        <w:t>Tercer Regidor Suplente.</w:t>
      </w:r>
    </w:p>
    <w:p w:rsidR="00D31A36" w:rsidRDefault="00D31A36" w:rsidP="00D31A36">
      <w:pPr>
        <w:tabs>
          <w:tab w:val="left" w:pos="5240"/>
        </w:tabs>
        <w:spacing w:after="0" w:line="240" w:lineRule="auto"/>
        <w:jc w:val="both"/>
        <w:rPr>
          <w:rFonts w:ascii="Times New Roman" w:eastAsia="Calibri" w:hAnsi="Times New Roman" w:cs="Times New Roman"/>
          <w:b/>
        </w:rPr>
      </w:pPr>
    </w:p>
    <w:p w:rsidR="00D31A36" w:rsidRDefault="00D31A36" w:rsidP="00D31A36">
      <w:pPr>
        <w:tabs>
          <w:tab w:val="left" w:pos="5240"/>
        </w:tabs>
        <w:spacing w:after="0" w:line="240" w:lineRule="auto"/>
        <w:jc w:val="both"/>
        <w:rPr>
          <w:rFonts w:ascii="Times New Roman" w:eastAsia="Calibri" w:hAnsi="Times New Roman" w:cs="Times New Roman"/>
          <w:b/>
        </w:rPr>
      </w:pPr>
    </w:p>
    <w:p w:rsidR="0077236B" w:rsidRDefault="0077236B" w:rsidP="00D31A36">
      <w:pPr>
        <w:tabs>
          <w:tab w:val="left" w:pos="5240"/>
        </w:tabs>
        <w:spacing w:after="0" w:line="240" w:lineRule="auto"/>
        <w:jc w:val="both"/>
        <w:rPr>
          <w:rFonts w:ascii="Times New Roman" w:eastAsia="Calibri" w:hAnsi="Times New Roman" w:cs="Times New Roman"/>
          <w:b/>
        </w:rPr>
      </w:pPr>
    </w:p>
    <w:p w:rsidR="00D31A36" w:rsidRPr="00414E76" w:rsidRDefault="00D31A36" w:rsidP="00D31A36">
      <w:pPr>
        <w:tabs>
          <w:tab w:val="left" w:pos="5240"/>
        </w:tabs>
        <w:spacing w:after="0" w:line="240" w:lineRule="auto"/>
        <w:jc w:val="both"/>
        <w:rPr>
          <w:rFonts w:ascii="Times New Roman" w:eastAsia="Calibri" w:hAnsi="Times New Roman" w:cs="Times New Roman"/>
          <w:b/>
        </w:rPr>
      </w:pPr>
    </w:p>
    <w:p w:rsidR="00D31A36" w:rsidRDefault="00D31A36" w:rsidP="00D31A36">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Sr. Mario Alberto Tobar Meléndez,</w:t>
      </w:r>
    </w:p>
    <w:p w:rsidR="00D31A36" w:rsidRDefault="00D31A36" w:rsidP="00D31A36">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Cuarto Regidor Suplente.</w:t>
      </w:r>
    </w:p>
    <w:p w:rsidR="00D31A36" w:rsidRPr="00414E76" w:rsidRDefault="00D31A36" w:rsidP="00D31A36">
      <w:pPr>
        <w:tabs>
          <w:tab w:val="left" w:pos="5505"/>
        </w:tabs>
        <w:spacing w:after="0" w:line="240" w:lineRule="auto"/>
        <w:jc w:val="center"/>
        <w:rPr>
          <w:rFonts w:ascii="Times New Roman" w:eastAsia="Calibri" w:hAnsi="Times New Roman" w:cs="Times New Roman"/>
          <w:b/>
        </w:rPr>
      </w:pPr>
    </w:p>
    <w:p w:rsidR="00D31A36" w:rsidRDefault="00D31A36" w:rsidP="00D31A36">
      <w:pPr>
        <w:tabs>
          <w:tab w:val="left" w:pos="5101"/>
        </w:tabs>
        <w:spacing w:after="0" w:line="240" w:lineRule="auto"/>
        <w:jc w:val="both"/>
        <w:rPr>
          <w:rFonts w:ascii="Times New Roman" w:eastAsia="Calibri" w:hAnsi="Times New Roman" w:cs="Times New Roman"/>
          <w:b/>
        </w:rPr>
      </w:pPr>
    </w:p>
    <w:p w:rsidR="0077236B" w:rsidRDefault="0077236B" w:rsidP="00D31A36">
      <w:pPr>
        <w:tabs>
          <w:tab w:val="left" w:pos="5101"/>
        </w:tabs>
        <w:spacing w:after="0" w:line="240" w:lineRule="auto"/>
        <w:jc w:val="both"/>
        <w:rPr>
          <w:rFonts w:ascii="Times New Roman" w:eastAsia="Calibri" w:hAnsi="Times New Roman" w:cs="Times New Roman"/>
          <w:b/>
        </w:rPr>
      </w:pPr>
    </w:p>
    <w:p w:rsidR="00D31A36" w:rsidRDefault="00D31A36" w:rsidP="00D31A36">
      <w:pPr>
        <w:tabs>
          <w:tab w:val="left" w:pos="7560"/>
        </w:tabs>
        <w:spacing w:after="0"/>
        <w:jc w:val="center"/>
        <w:rPr>
          <w:rFonts w:ascii="Times New Roman" w:eastAsia="Calibri" w:hAnsi="Times New Roman" w:cs="Times New Roman"/>
          <w:b/>
        </w:rPr>
      </w:pPr>
    </w:p>
    <w:p w:rsidR="00D31A36" w:rsidRPr="001C2D6A" w:rsidRDefault="00D31A36" w:rsidP="00D31A36">
      <w:pPr>
        <w:tabs>
          <w:tab w:val="left" w:pos="7560"/>
        </w:tabs>
        <w:spacing w:after="0"/>
        <w:jc w:val="center"/>
        <w:rPr>
          <w:rFonts w:ascii="Times New Roman" w:eastAsia="Calibri" w:hAnsi="Times New Roman" w:cs="Times New Roman"/>
          <w:b/>
          <w:vertAlign w:val="subscript"/>
        </w:rPr>
      </w:pPr>
    </w:p>
    <w:p w:rsidR="00D31A36" w:rsidRPr="00414E76" w:rsidRDefault="00D31A36" w:rsidP="00D31A36">
      <w:pPr>
        <w:tabs>
          <w:tab w:val="left" w:pos="7560"/>
        </w:tabs>
        <w:spacing w:after="0"/>
        <w:jc w:val="center"/>
        <w:rPr>
          <w:rFonts w:ascii="Times New Roman" w:eastAsia="Calibri" w:hAnsi="Times New Roman" w:cs="Times New Roman"/>
          <w:b/>
        </w:rPr>
      </w:pPr>
      <w:r w:rsidRPr="00414E76">
        <w:rPr>
          <w:rFonts w:ascii="Times New Roman" w:eastAsia="Calibri" w:hAnsi="Times New Roman" w:cs="Times New Roman"/>
          <w:b/>
        </w:rPr>
        <w:t>Lic</w:t>
      </w:r>
      <w:r>
        <w:rPr>
          <w:rFonts w:ascii="Times New Roman" w:eastAsia="Calibri" w:hAnsi="Times New Roman" w:cs="Times New Roman"/>
          <w:b/>
        </w:rPr>
        <w:t>da</w:t>
      </w:r>
      <w:r w:rsidRPr="00414E76">
        <w:rPr>
          <w:rFonts w:ascii="Times New Roman" w:eastAsia="Calibri" w:hAnsi="Times New Roman" w:cs="Times New Roman"/>
          <w:b/>
        </w:rPr>
        <w:t xml:space="preserve">. </w:t>
      </w:r>
      <w:r>
        <w:rPr>
          <w:rFonts w:ascii="Times New Roman" w:eastAsia="Calibri" w:hAnsi="Times New Roman" w:cs="Times New Roman"/>
          <w:b/>
        </w:rPr>
        <w:t>Tania Krissia Portillo Romero</w:t>
      </w:r>
      <w:r w:rsidRPr="00414E76">
        <w:rPr>
          <w:rFonts w:ascii="Times New Roman" w:eastAsia="Calibri" w:hAnsi="Times New Roman" w:cs="Times New Roman"/>
          <w:b/>
        </w:rPr>
        <w:t>.</w:t>
      </w:r>
    </w:p>
    <w:p w:rsidR="00D31A36" w:rsidRPr="00414E76" w:rsidRDefault="00D31A36" w:rsidP="00D31A36">
      <w:pPr>
        <w:tabs>
          <w:tab w:val="left" w:pos="7560"/>
        </w:tabs>
        <w:spacing w:after="0"/>
        <w:jc w:val="center"/>
        <w:rPr>
          <w:rFonts w:ascii="Times New Roman" w:eastAsia="Calibri" w:hAnsi="Times New Roman" w:cs="Times New Roman"/>
          <w:b/>
        </w:rPr>
      </w:pPr>
      <w:r w:rsidRPr="00414E76">
        <w:rPr>
          <w:rFonts w:ascii="Times New Roman" w:eastAsia="Calibri" w:hAnsi="Times New Roman" w:cs="Times New Roman"/>
          <w:b/>
        </w:rPr>
        <w:t>Secretari</w:t>
      </w:r>
      <w:r>
        <w:rPr>
          <w:rFonts w:ascii="Times New Roman" w:eastAsia="Calibri" w:hAnsi="Times New Roman" w:cs="Times New Roman"/>
          <w:b/>
        </w:rPr>
        <w:t>a</w:t>
      </w:r>
      <w:r w:rsidRPr="00414E76">
        <w:rPr>
          <w:rFonts w:ascii="Times New Roman" w:eastAsia="Calibri" w:hAnsi="Times New Roman" w:cs="Times New Roman"/>
          <w:b/>
        </w:rPr>
        <w:t xml:space="preserve"> Municipal.</w:t>
      </w:r>
    </w:p>
    <w:p w:rsidR="00D31A36" w:rsidRDefault="00D31A36" w:rsidP="00D31A36">
      <w:pPr>
        <w:tabs>
          <w:tab w:val="left" w:pos="2340"/>
        </w:tabs>
        <w:spacing w:after="0"/>
        <w:rPr>
          <w:rFonts w:ascii="Times New Roman" w:eastAsia="Calibri" w:hAnsi="Times New Roman" w:cs="Times New Roman"/>
          <w:b/>
        </w:rPr>
      </w:pPr>
      <w:r>
        <w:rPr>
          <w:rFonts w:ascii="Times New Roman" w:eastAsia="Calibri" w:hAnsi="Times New Roman" w:cs="Times New Roman"/>
          <w:b/>
        </w:rPr>
        <w:tab/>
      </w:r>
    </w:p>
    <w:p w:rsidR="00D31A36" w:rsidRPr="00976E96" w:rsidRDefault="00D31A36" w:rsidP="00787490">
      <w:pPr>
        <w:spacing w:after="0" w:line="240" w:lineRule="auto"/>
        <w:jc w:val="center"/>
        <w:rPr>
          <w:rFonts w:ascii="Times New Roman" w:eastAsia="Calibri" w:hAnsi="Times New Roman" w:cs="Times New Roman"/>
          <w:b/>
          <w:sz w:val="30"/>
          <w:szCs w:val="30"/>
        </w:rPr>
      </w:pPr>
    </w:p>
    <w:p w:rsidR="00684A91" w:rsidRPr="00CD0EF1" w:rsidRDefault="00684A91" w:rsidP="00684A91">
      <w:pPr>
        <w:jc w:val="both"/>
        <w:rPr>
          <w:rFonts w:ascii="Arial" w:hAnsi="Arial" w:cs="Arial"/>
          <w:color w:val="000000" w:themeColor="text1"/>
          <w:sz w:val="24"/>
          <w:szCs w:val="24"/>
        </w:rPr>
      </w:pPr>
      <w:r w:rsidRPr="00B21C22">
        <w:rPr>
          <w:rFonts w:ascii="Times New Roman" w:hAnsi="Times New Roman" w:cs="Times New Roman"/>
          <w:b/>
          <w:sz w:val="28"/>
          <w:szCs w:val="28"/>
          <w:lang w:val="es-SV"/>
        </w:rPr>
        <w:lastRenderedPageBreak/>
        <w:t xml:space="preserve">ACTA NÚMERO </w:t>
      </w:r>
      <w:r>
        <w:rPr>
          <w:rFonts w:ascii="Times New Roman" w:hAnsi="Times New Roman" w:cs="Times New Roman"/>
          <w:b/>
          <w:sz w:val="28"/>
          <w:szCs w:val="28"/>
          <w:lang w:val="es-SV"/>
        </w:rPr>
        <w:t>DOS</w:t>
      </w:r>
      <w:r w:rsidRPr="00B21C22">
        <w:rPr>
          <w:rFonts w:ascii="Times New Roman" w:hAnsi="Times New Roman" w:cs="Times New Roman"/>
          <w:b/>
          <w:sz w:val="28"/>
          <w:szCs w:val="28"/>
          <w:lang w:val="es-SV"/>
        </w:rPr>
        <w:t xml:space="preserve"> </w:t>
      </w:r>
      <w:r w:rsidRPr="00B21C22">
        <w:rPr>
          <w:rFonts w:ascii="Times New Roman" w:hAnsi="Times New Roman" w:cs="Times New Roman"/>
          <w:sz w:val="28"/>
          <w:szCs w:val="28"/>
          <w:lang w:val="es-SV"/>
        </w:rPr>
        <w:t xml:space="preserve">de la Sesión </w:t>
      </w:r>
      <w:r>
        <w:rPr>
          <w:rFonts w:ascii="Times New Roman" w:hAnsi="Times New Roman" w:cs="Times New Roman"/>
          <w:sz w:val="28"/>
          <w:szCs w:val="28"/>
          <w:lang w:val="es-SV"/>
        </w:rPr>
        <w:t>Extraordinaria</w:t>
      </w:r>
      <w:r w:rsidRPr="00B21C22">
        <w:rPr>
          <w:rFonts w:ascii="Times New Roman" w:hAnsi="Times New Roman" w:cs="Times New Roman"/>
          <w:sz w:val="28"/>
          <w:szCs w:val="28"/>
          <w:lang w:val="es-SV"/>
        </w:rPr>
        <w:t xml:space="preserve"> celebrada en la Sala de Sesiones de la Alcaldía Municipal de esta Ciudad, de las </w:t>
      </w:r>
      <w:r>
        <w:rPr>
          <w:rFonts w:ascii="Times New Roman" w:hAnsi="Times New Roman" w:cs="Times New Roman"/>
          <w:sz w:val="28"/>
          <w:szCs w:val="28"/>
          <w:lang w:val="es-SV"/>
        </w:rPr>
        <w:t>nueve</w:t>
      </w:r>
      <w:r w:rsidRPr="00B21C22">
        <w:rPr>
          <w:rFonts w:ascii="Times New Roman" w:hAnsi="Times New Roman" w:cs="Times New Roman"/>
          <w:sz w:val="28"/>
          <w:szCs w:val="28"/>
          <w:lang w:val="es-SV"/>
        </w:rPr>
        <w:t xml:space="preserve"> horas del día </w:t>
      </w:r>
      <w:r>
        <w:rPr>
          <w:rFonts w:ascii="Times New Roman" w:hAnsi="Times New Roman" w:cs="Times New Roman"/>
          <w:sz w:val="28"/>
          <w:szCs w:val="28"/>
          <w:lang w:val="es-SV"/>
        </w:rPr>
        <w:t>jueves nueve de enero de dos mil veinte</w:t>
      </w:r>
      <w:r w:rsidRPr="00B21C22">
        <w:rPr>
          <w:rFonts w:ascii="Times New Roman" w:hAnsi="Times New Roman" w:cs="Times New Roman"/>
          <w:sz w:val="28"/>
          <w:szCs w:val="28"/>
          <w:lang w:val="es-SV"/>
        </w:rPr>
        <w:t>, convocada y presidida por el señor Alcalde Municipal de Apopa, Coronel José Santiago Zelaya Domínguez; están presentes los señores:</w:t>
      </w:r>
      <w:r w:rsidRPr="003943CC">
        <w:rPr>
          <w:rFonts w:ascii="Times New Roman" w:hAnsi="Times New Roman" w:cs="Times New Roman"/>
          <w:sz w:val="28"/>
          <w:szCs w:val="28"/>
        </w:rPr>
        <w:t xml:space="preserve"> </w:t>
      </w:r>
      <w:r w:rsidRPr="00B21C22">
        <w:rPr>
          <w:rFonts w:ascii="Times New Roman" w:hAnsi="Times New Roman" w:cs="Times New Roman"/>
          <w:sz w:val="28"/>
          <w:szCs w:val="28"/>
          <w:lang w:val="es-SV"/>
        </w:rPr>
        <w:t>Coronel José Santiago Zelaya Domínguez, Alcalde Municipal;</w:t>
      </w:r>
      <w:r>
        <w:rPr>
          <w:rFonts w:ascii="Times New Roman" w:hAnsi="Times New Roman" w:cs="Times New Roman"/>
          <w:sz w:val="28"/>
          <w:szCs w:val="28"/>
          <w:lang w:val="es-SV"/>
        </w:rPr>
        <w:t xml:space="preserve"> </w:t>
      </w:r>
      <w:r w:rsidRPr="00B21C22">
        <w:rPr>
          <w:rFonts w:ascii="Times New Roman" w:hAnsi="Times New Roman" w:cs="Times New Roman"/>
          <w:sz w:val="28"/>
          <w:szCs w:val="28"/>
        </w:rPr>
        <w:t>Licenciado Darwin David Maldonado García; Síndico Municipal</w:t>
      </w:r>
      <w:r>
        <w:rPr>
          <w:rFonts w:ascii="Times New Roman" w:hAnsi="Times New Roman" w:cs="Times New Roman"/>
          <w:sz w:val="28"/>
          <w:szCs w:val="28"/>
          <w:lang w:val="es-SV"/>
        </w:rPr>
        <w:t xml:space="preserve">; señora María del Carmen García; Primera Regidora Propietaria, </w:t>
      </w:r>
      <w:r w:rsidRPr="00B21C22">
        <w:rPr>
          <w:rFonts w:ascii="Times New Roman" w:hAnsi="Times New Roman" w:cs="Times New Roman"/>
          <w:sz w:val="28"/>
          <w:szCs w:val="28"/>
          <w:lang w:val="es-SV"/>
        </w:rPr>
        <w:t xml:space="preserve">Cnel. Ángel Román Sermeño Nieto, Tercer Regidor Propietario; Señor Calixto Henríquez Rodríguez, Cuarto Regidor Propietario, </w:t>
      </w:r>
      <w:r>
        <w:rPr>
          <w:rFonts w:ascii="Times New Roman" w:hAnsi="Times New Roman" w:cs="Times New Roman"/>
          <w:sz w:val="28"/>
          <w:szCs w:val="28"/>
          <w:lang w:val="es-SV"/>
        </w:rPr>
        <w:t>Licenciada Adela María Cortez Coto; Quinta Regidora Propietaria;</w:t>
      </w:r>
      <w:r w:rsidRPr="00B21C22">
        <w:rPr>
          <w:rFonts w:ascii="Times New Roman" w:hAnsi="Times New Roman" w:cs="Times New Roman"/>
          <w:sz w:val="28"/>
          <w:szCs w:val="28"/>
          <w:lang w:val="es-SV"/>
        </w:rPr>
        <w:t xml:space="preserve"> señor José David Recinos Tobar; Séptimo Regidor Propietario, señor Oscar Adalberto Recinos Martínez; Octavo Regidor Propietario; señor  Ricardo Rubén Barrera Peña, Noveno Regidor Propietario; señora Rubenia Delfina Mira Hernández; Decima Regidora Propietaria,</w:t>
      </w:r>
      <w:r w:rsidRPr="00B21C22">
        <w:rPr>
          <w:rFonts w:ascii="Times New Roman" w:hAnsi="Times New Roman" w:cs="Times New Roman"/>
          <w:sz w:val="28"/>
          <w:szCs w:val="28"/>
        </w:rPr>
        <w:t xml:space="preserve"> la señora Blanca Lidia Sigüenza de Mejía; Duodécima Regidora Propietaria,</w:t>
      </w:r>
      <w:r w:rsidRPr="00B21C22">
        <w:rPr>
          <w:rFonts w:ascii="Times New Roman" w:hAnsi="Times New Roman" w:cs="Times New Roman"/>
          <w:sz w:val="28"/>
          <w:szCs w:val="28"/>
          <w:lang w:val="es-SV"/>
        </w:rPr>
        <w:t xml:space="preserve"> </w:t>
      </w:r>
      <w:r w:rsidRPr="00B21C22">
        <w:rPr>
          <w:rFonts w:ascii="Times New Roman" w:hAnsi="Times New Roman" w:cs="Times New Roman"/>
          <w:sz w:val="28"/>
          <w:szCs w:val="28"/>
        </w:rPr>
        <w:t xml:space="preserve">Doctor Francisco Manuel Aquino Reyes, Primer Regidor Suplente; señor Joel Albertico López; Segundo Regidor Suplente; </w:t>
      </w:r>
      <w:r w:rsidRPr="00B21C22">
        <w:rPr>
          <w:rFonts w:ascii="Times New Roman" w:hAnsi="Times New Roman" w:cs="Times New Roman"/>
          <w:sz w:val="28"/>
          <w:szCs w:val="28"/>
          <w:lang w:val="es-SV"/>
        </w:rPr>
        <w:t xml:space="preserve">señor José Asencio Aguilar Granados, Tercer Regidor Suplente y el señor Mario Alberto Tobar Meléndez; Cuarto Regidor Suplente. </w:t>
      </w:r>
      <w:r w:rsidRPr="00B21C22">
        <w:rPr>
          <w:rFonts w:ascii="Times New Roman" w:hAnsi="Times New Roman" w:cs="Times New Roman"/>
          <w:b/>
          <w:sz w:val="28"/>
          <w:szCs w:val="28"/>
          <w:lang w:val="es-SV"/>
        </w:rPr>
        <w:t>Habiendo Quórum</w:t>
      </w:r>
      <w:r w:rsidRPr="00B21C22">
        <w:rPr>
          <w:rFonts w:ascii="Times New Roman" w:hAnsi="Times New Roman" w:cs="Times New Roman"/>
          <w:sz w:val="28"/>
          <w:szCs w:val="28"/>
        </w:rPr>
        <w:t xml:space="preserve">, </w:t>
      </w:r>
      <w:r>
        <w:rPr>
          <w:rFonts w:ascii="Times New Roman" w:hAnsi="Times New Roman" w:cs="Times New Roman"/>
          <w:sz w:val="28"/>
          <w:szCs w:val="28"/>
        </w:rPr>
        <w:t xml:space="preserve"> en ausencia de los </w:t>
      </w:r>
      <w:r w:rsidRPr="00B21C22">
        <w:rPr>
          <w:rFonts w:ascii="Times New Roman" w:hAnsi="Times New Roman" w:cs="Times New Roman"/>
          <w:sz w:val="28"/>
          <w:szCs w:val="28"/>
          <w:lang w:val="es-SV"/>
        </w:rPr>
        <w:t>señor</w:t>
      </w:r>
      <w:r>
        <w:rPr>
          <w:rFonts w:ascii="Times New Roman" w:hAnsi="Times New Roman" w:cs="Times New Roman"/>
          <w:sz w:val="28"/>
          <w:szCs w:val="28"/>
          <w:lang w:val="es-SV"/>
        </w:rPr>
        <w:t>es:</w:t>
      </w:r>
      <w:r w:rsidRPr="00B21C22">
        <w:rPr>
          <w:rFonts w:ascii="Times New Roman" w:hAnsi="Times New Roman" w:cs="Times New Roman"/>
          <w:sz w:val="28"/>
          <w:szCs w:val="28"/>
          <w:lang w:val="es-SV"/>
        </w:rPr>
        <w:t xml:space="preserve"> Oscar Armando Rivas, segundo Regidor Propietario;</w:t>
      </w:r>
      <w:r>
        <w:rPr>
          <w:rFonts w:ascii="Times New Roman" w:hAnsi="Times New Roman" w:cs="Times New Roman"/>
          <w:sz w:val="28"/>
          <w:szCs w:val="28"/>
          <w:lang w:val="es-SV"/>
        </w:rPr>
        <w:t xml:space="preserve"> Licenciada Silvia Ismenia Ruiz; Sexta Regidora Propietaria</w:t>
      </w:r>
      <w:r w:rsidRPr="00B21C22">
        <w:rPr>
          <w:rFonts w:ascii="Times New Roman" w:hAnsi="Times New Roman" w:cs="Times New Roman"/>
          <w:color w:val="000000" w:themeColor="text1"/>
          <w:sz w:val="28"/>
          <w:szCs w:val="28"/>
          <w:lang w:val="es-SV"/>
        </w:rPr>
        <w:t xml:space="preserve"> </w:t>
      </w:r>
      <w:r>
        <w:rPr>
          <w:rFonts w:ascii="Times New Roman" w:hAnsi="Times New Roman" w:cs="Times New Roman"/>
          <w:color w:val="000000" w:themeColor="text1"/>
          <w:sz w:val="28"/>
          <w:szCs w:val="28"/>
          <w:lang w:val="es-SV"/>
        </w:rPr>
        <w:t xml:space="preserve"> y el señor </w:t>
      </w:r>
      <w:r w:rsidRPr="00B21C22">
        <w:rPr>
          <w:rFonts w:ascii="Times New Roman" w:hAnsi="Times New Roman" w:cs="Times New Roman"/>
          <w:sz w:val="28"/>
          <w:szCs w:val="28"/>
        </w:rPr>
        <w:t>Bayron Eraldo Baltazar Martínez Barahona; Undécimo Regidor Propietario,</w:t>
      </w:r>
      <w:r w:rsidRPr="00B21C22">
        <w:rPr>
          <w:rFonts w:ascii="Times New Roman" w:hAnsi="Times New Roman" w:cs="Times New Roman"/>
          <w:sz w:val="28"/>
          <w:szCs w:val="28"/>
          <w:lang w:val="es-SV"/>
        </w:rPr>
        <w:t xml:space="preserve">iniciándose con la aprobación de la Agenda, y desarrollándose los demás numerales de la agenda del numeral uno al </w:t>
      </w:r>
      <w:r>
        <w:rPr>
          <w:rFonts w:ascii="Times New Roman" w:hAnsi="Times New Roman" w:cs="Times New Roman"/>
          <w:sz w:val="28"/>
          <w:szCs w:val="28"/>
          <w:lang w:val="es-SV"/>
        </w:rPr>
        <w:t xml:space="preserve">once </w:t>
      </w:r>
      <w:r w:rsidRPr="00B21C22">
        <w:rPr>
          <w:rFonts w:ascii="Times New Roman" w:hAnsi="Times New Roman" w:cs="Times New Roman"/>
          <w:sz w:val="28"/>
          <w:szCs w:val="28"/>
          <w:lang w:val="es-SV"/>
        </w:rPr>
        <w:t xml:space="preserve">incluyendo varios. </w:t>
      </w:r>
      <w:r w:rsidRPr="00B21C22">
        <w:rPr>
          <w:rFonts w:ascii="Times New Roman" w:hAnsi="Times New Roman" w:cs="Times New Roman"/>
          <w:b/>
          <w:sz w:val="28"/>
          <w:szCs w:val="28"/>
          <w:lang w:val="es-SV"/>
        </w:rPr>
        <w:t xml:space="preserve"> </w:t>
      </w:r>
      <w:r w:rsidRPr="00B21C22">
        <w:rPr>
          <w:rFonts w:ascii="Times New Roman" w:hAnsi="Times New Roman" w:cs="Times New Roman"/>
          <w:b/>
          <w:bCs/>
          <w:sz w:val="28"/>
          <w:szCs w:val="28"/>
        </w:rPr>
        <w:t>Seguidamente se da lectura a los informes del señor Alcalde Municipal:</w:t>
      </w:r>
      <w:r w:rsidRPr="00B21C22">
        <w:rPr>
          <w:rFonts w:ascii="Times New Roman" w:hAnsi="Times New Roman" w:cs="Times New Roman"/>
          <w:b/>
          <w:sz w:val="28"/>
          <w:szCs w:val="28"/>
        </w:rPr>
        <w:t xml:space="preserve"> </w:t>
      </w:r>
      <w:r w:rsidRPr="00217A58">
        <w:rPr>
          <w:rFonts w:ascii="Times New Roman" w:hAnsi="Times New Roman" w:cs="Times New Roman"/>
          <w:b/>
          <w:sz w:val="28"/>
          <w:szCs w:val="28"/>
        </w:rPr>
        <w:t xml:space="preserve">VIERNES 3 ENERO 2020: </w:t>
      </w:r>
      <w:r w:rsidRPr="00217A58">
        <w:rPr>
          <w:rFonts w:ascii="Times New Roman" w:hAnsi="Times New Roman" w:cs="Times New Roman"/>
          <w:sz w:val="28"/>
          <w:szCs w:val="28"/>
        </w:rPr>
        <w:t xml:space="preserve">Firma y Revisión de Documentos del Despacho, </w:t>
      </w:r>
      <w:r w:rsidRPr="00217A58">
        <w:rPr>
          <w:rFonts w:ascii="Times New Roman" w:hAnsi="Times New Roman" w:cs="Times New Roman"/>
          <w:b/>
          <w:sz w:val="28"/>
          <w:szCs w:val="28"/>
        </w:rPr>
        <w:t xml:space="preserve">Sesión del Concejo Municipal Plural. DOMINGO 5 ENERO 2020: </w:t>
      </w:r>
      <w:r w:rsidRPr="00217A58">
        <w:rPr>
          <w:rFonts w:ascii="Times New Roman" w:hAnsi="Times New Roman" w:cs="Times New Roman"/>
          <w:sz w:val="28"/>
          <w:szCs w:val="28"/>
        </w:rPr>
        <w:t xml:space="preserve">Firma y Revisión de Documentos del Despacho. </w:t>
      </w:r>
      <w:r w:rsidRPr="00217A58">
        <w:rPr>
          <w:rFonts w:ascii="Times New Roman" w:hAnsi="Times New Roman" w:cs="Times New Roman"/>
          <w:b/>
          <w:sz w:val="28"/>
          <w:szCs w:val="28"/>
        </w:rPr>
        <w:t xml:space="preserve">LUNES 6 ENERO 2020: </w:t>
      </w:r>
      <w:r w:rsidRPr="00217A58">
        <w:rPr>
          <w:rFonts w:ascii="Times New Roman" w:hAnsi="Times New Roman" w:cs="Times New Roman"/>
          <w:sz w:val="28"/>
          <w:szCs w:val="28"/>
        </w:rPr>
        <w:t xml:space="preserve">Participó en la Oración de inicio de mes en el parque central del municipio, Reunión de trabajo con el Gerente General, Reunión de trabajo con el Lic. Roque Viana, Apoderado Judicial de la municipalidad, Reunión de trabajo con el Lic. Salvador Fuentes, Jefe de Auditoría, Reunión de trabajo con el Cnel. Castro Vargas, Reunión de trabajo con la Sra. Lidia de Leiva, Jefa de la Biblioteca Municipal, Reunión de trabajo con la Concejal Mary García y el Concejal Calixto Rodríguez y Firma y Revisión de Documentos del Despacho. </w:t>
      </w:r>
      <w:r w:rsidRPr="00217A58">
        <w:rPr>
          <w:rFonts w:ascii="Times New Roman" w:hAnsi="Times New Roman" w:cs="Times New Roman"/>
          <w:b/>
          <w:sz w:val="28"/>
          <w:szCs w:val="28"/>
        </w:rPr>
        <w:t xml:space="preserve">MARTES 7 ENERO 2020: </w:t>
      </w:r>
      <w:r w:rsidRPr="00217A58">
        <w:rPr>
          <w:rFonts w:ascii="Times New Roman" w:hAnsi="Times New Roman" w:cs="Times New Roman"/>
          <w:sz w:val="28"/>
          <w:szCs w:val="28"/>
        </w:rPr>
        <w:t xml:space="preserve">Firma y Revisión de Documentos del Despacho, Reunión de trabajo con el Lic. Roque Viana, Apoderado Judicial de </w:t>
      </w:r>
      <w:r w:rsidRPr="00217A58">
        <w:rPr>
          <w:rFonts w:ascii="Times New Roman" w:hAnsi="Times New Roman" w:cs="Times New Roman"/>
          <w:sz w:val="28"/>
          <w:szCs w:val="28"/>
        </w:rPr>
        <w:lastRenderedPageBreak/>
        <w:t xml:space="preserve">la Municipalidad, Reunión de trabajo con la Licda. Leslie Nuñes, Tesorera Municipal, Reunión de trabajo con la Sra. Roxana Solís, Jefa de Catastro, Reunión de trabajo con el Cnel. Castro Vargas, Reunión con la ADESCO Tikal Norte III y Reunión con la Directiva de la Colonia San Martín de Porres. </w:t>
      </w:r>
      <w:r w:rsidRPr="00217A58">
        <w:rPr>
          <w:rFonts w:ascii="Times New Roman" w:hAnsi="Times New Roman" w:cs="Times New Roman"/>
          <w:b/>
          <w:sz w:val="28"/>
          <w:szCs w:val="28"/>
        </w:rPr>
        <w:t xml:space="preserve">MIERCOLES 8 ENERO 2020: </w:t>
      </w:r>
      <w:r w:rsidRPr="00217A58">
        <w:rPr>
          <w:rFonts w:ascii="Times New Roman" w:hAnsi="Times New Roman" w:cs="Times New Roman"/>
          <w:sz w:val="28"/>
          <w:szCs w:val="28"/>
        </w:rPr>
        <w:t xml:space="preserve">Firma y Revisión de Documentos del Despacho, Reunión de trabajo con el Cnel. Castro Vargas, Reunión de trabajo con la Licda. Sonia Pineda, Jefa de Planificación y Seguimiento, Reunión de trabajo con el Lic. Francisco Morán, Gerente General, Reunión de trabajo con el Lic. Salvador Fuentes, Jefe de Auditoría, Reunión de trabajo con el Lic. Darwin Maldonado, Síndico Municipal, Reunión de trabajo con la Licda. Fabiola Loucel, Jefa de la UACI y Reunión de trabajo con la Licda. Tania Portillo, Secretaria Municipal. </w:t>
      </w:r>
      <w:r w:rsidRPr="00217A58">
        <w:rPr>
          <w:rFonts w:ascii="Times New Roman" w:hAnsi="Times New Roman" w:cs="Times New Roman"/>
          <w:b/>
          <w:sz w:val="28"/>
          <w:szCs w:val="28"/>
        </w:rPr>
        <w:t>JUEVES 9 ENERO 2020: Sesión Del Concejo Municipal Plural.</w:t>
      </w:r>
      <w:r>
        <w:rPr>
          <w:rFonts w:ascii="Times New Roman" w:hAnsi="Times New Roman" w:cs="Times New Roman"/>
          <w:b/>
          <w:sz w:val="28"/>
          <w:szCs w:val="28"/>
        </w:rPr>
        <w:t xml:space="preserve"> </w:t>
      </w:r>
      <w:r w:rsidRPr="00311B7A">
        <w:rPr>
          <w:rFonts w:ascii="Times New Roman" w:hAnsi="Times New Roman" w:cs="Times New Roman"/>
          <w:b/>
          <w:sz w:val="28"/>
          <w:szCs w:val="28"/>
        </w:rPr>
        <w:t>Seguidamente se tomaron los siguientes Acuerdos Municipales</w:t>
      </w:r>
      <w:r>
        <w:rPr>
          <w:rFonts w:ascii="Times New Roman" w:hAnsi="Times New Roman" w:cs="Times New Roman"/>
          <w:sz w:val="28"/>
          <w:szCs w:val="28"/>
        </w:rPr>
        <w:t xml:space="preserve">: </w:t>
      </w:r>
      <w:r w:rsidRPr="00F72156">
        <w:rPr>
          <w:rFonts w:ascii="Times New Roman" w:hAnsi="Times New Roman" w:cs="Times New Roman"/>
          <w:b/>
          <w:bCs/>
          <w:sz w:val="28"/>
          <w:szCs w:val="28"/>
        </w:rPr>
        <w:t xml:space="preserve">“ACUERDO MUNICIPAL NUMERO </w:t>
      </w:r>
      <w:r w:rsidRPr="00F72156">
        <w:rPr>
          <w:rFonts w:ascii="Times New Roman" w:hAnsi="Times New Roman" w:cs="Times New Roman"/>
          <w:b/>
          <w:bCs/>
          <w:sz w:val="28"/>
          <w:szCs w:val="28"/>
          <w:shd w:val="clear" w:color="auto" w:fill="FFFFFF" w:themeFill="background1"/>
        </w:rPr>
        <w:t>UNO</w:t>
      </w:r>
      <w:r w:rsidRPr="00F72156">
        <w:rPr>
          <w:rFonts w:ascii="Times New Roman" w:hAnsi="Times New Roman" w:cs="Times New Roman"/>
          <w:b/>
          <w:bCs/>
          <w:sz w:val="28"/>
          <w:szCs w:val="28"/>
        </w:rPr>
        <w:t xml:space="preserve">”. </w:t>
      </w:r>
      <w:r w:rsidRPr="00F72156">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el cual consiste en la Aprobación de la Agenda. Por </w:t>
      </w:r>
      <w:r w:rsidRPr="00F72156">
        <w:rPr>
          <w:rFonts w:ascii="Times New Roman" w:hAnsi="Times New Roman" w:cs="Times New Roman"/>
          <w:b/>
          <w:sz w:val="28"/>
          <w:szCs w:val="28"/>
        </w:rPr>
        <w:t>MAYORÍA</w:t>
      </w:r>
      <w:r w:rsidRPr="00F72156">
        <w:rPr>
          <w:rFonts w:ascii="Times New Roman" w:hAnsi="Times New Roman" w:cs="Times New Roman"/>
          <w:sz w:val="28"/>
          <w:szCs w:val="28"/>
        </w:rPr>
        <w:t xml:space="preserve"> de once votos a favor y tres ausencias al momento de esta votación  del señor Oscar Armando Ricas; Segundo Regidor Propietario; Licenciada Silvia Ismenia Ruiz; Sexta Regidora Propietaria y del señor Bayron Eraldo Baltazar Martínez Barahona; Undécimo Regidor Propietario.</w:t>
      </w:r>
      <w:r w:rsidRPr="00F72156">
        <w:rPr>
          <w:rFonts w:ascii="Times New Roman" w:hAnsi="Times New Roman" w:cs="Times New Roman"/>
          <w:b/>
          <w:sz w:val="28"/>
          <w:szCs w:val="28"/>
        </w:rPr>
        <w:t xml:space="preserve"> ACUERDA:</w:t>
      </w:r>
      <w:r w:rsidRPr="00F72156">
        <w:rPr>
          <w:rFonts w:ascii="Times New Roman" w:hAnsi="Times New Roman" w:cs="Times New Roman"/>
          <w:sz w:val="28"/>
          <w:szCs w:val="28"/>
        </w:rPr>
        <w:t xml:space="preserve"> Aprobar la </w:t>
      </w:r>
      <w:r w:rsidRPr="00F72156">
        <w:rPr>
          <w:rFonts w:ascii="Times New Roman" w:hAnsi="Times New Roman" w:cs="Times New Roman"/>
          <w:b/>
          <w:sz w:val="28"/>
          <w:szCs w:val="28"/>
        </w:rPr>
        <w:t xml:space="preserve">Agenda de la Sesión Extraordinaria Número Dos, </w:t>
      </w:r>
      <w:r w:rsidRPr="00F72156">
        <w:rPr>
          <w:rFonts w:ascii="Times New Roman" w:hAnsi="Times New Roman" w:cs="Times New Roman"/>
          <w:sz w:val="28"/>
          <w:szCs w:val="28"/>
        </w:rPr>
        <w:t>con Once Numerales incluyendo Varios.</w:t>
      </w:r>
      <w:r w:rsidR="00430AA4">
        <w:rPr>
          <w:rFonts w:ascii="Times New Roman" w:hAnsi="Times New Roman" w:cs="Times New Roman"/>
          <w:sz w:val="28"/>
          <w:szCs w:val="28"/>
        </w:rPr>
        <w:t xml:space="preserve">- </w:t>
      </w:r>
      <w:r w:rsidRPr="00F72156">
        <w:rPr>
          <w:rFonts w:ascii="Times New Roman" w:hAnsi="Times New Roman" w:cs="Times New Roman"/>
          <w:b/>
          <w:sz w:val="28"/>
          <w:szCs w:val="28"/>
        </w:rPr>
        <w:t xml:space="preserve">CERTIFÍQUESE Y COMUNÍQUESE.- </w:t>
      </w:r>
      <w:r w:rsidRPr="00F72156">
        <w:rPr>
          <w:rFonts w:ascii="Times New Roman" w:eastAsia="Calibri" w:hAnsi="Times New Roman" w:cs="Times New Roman"/>
          <w:b/>
          <w:bCs/>
          <w:sz w:val="28"/>
          <w:szCs w:val="28"/>
        </w:rPr>
        <w:t>“</w:t>
      </w:r>
      <w:r w:rsidRPr="00F72156">
        <w:rPr>
          <w:rFonts w:ascii="Times New Roman" w:hAnsi="Times New Roman" w:cs="Times New Roman"/>
          <w:b/>
          <w:bCs/>
          <w:sz w:val="28"/>
          <w:szCs w:val="28"/>
        </w:rPr>
        <w:t xml:space="preserve">ACUERDO MUNICIPAL NUMERO </w:t>
      </w:r>
      <w:r w:rsidRPr="00F72156">
        <w:rPr>
          <w:rFonts w:ascii="Times New Roman" w:hAnsi="Times New Roman" w:cs="Times New Roman"/>
          <w:b/>
          <w:bCs/>
          <w:sz w:val="28"/>
          <w:szCs w:val="28"/>
          <w:shd w:val="clear" w:color="auto" w:fill="FFFFFF" w:themeFill="background1"/>
        </w:rPr>
        <w:t>DOS</w:t>
      </w:r>
      <w:r w:rsidRPr="00F72156">
        <w:rPr>
          <w:rFonts w:ascii="Times New Roman" w:hAnsi="Times New Roman" w:cs="Times New Roman"/>
          <w:b/>
          <w:bCs/>
          <w:sz w:val="28"/>
          <w:szCs w:val="28"/>
        </w:rPr>
        <w:t xml:space="preserve">”. </w:t>
      </w:r>
      <w:r w:rsidRPr="00F72156">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la cual contiene Lectura y aprobación del Acta Anterior. Por </w:t>
      </w:r>
      <w:r w:rsidRPr="00F72156">
        <w:rPr>
          <w:rFonts w:ascii="Times New Roman" w:hAnsi="Times New Roman" w:cs="Times New Roman"/>
          <w:b/>
          <w:sz w:val="28"/>
          <w:szCs w:val="28"/>
        </w:rPr>
        <w:t>UNANIMIDAD</w:t>
      </w:r>
      <w:r w:rsidRPr="00F72156">
        <w:rPr>
          <w:rFonts w:ascii="Times New Roman" w:hAnsi="Times New Roman" w:cs="Times New Roman"/>
          <w:sz w:val="28"/>
          <w:szCs w:val="28"/>
        </w:rPr>
        <w:t xml:space="preserve"> de votos.</w:t>
      </w:r>
      <w:r w:rsidRPr="00F72156">
        <w:rPr>
          <w:rFonts w:ascii="Times New Roman" w:hAnsi="Times New Roman" w:cs="Times New Roman"/>
          <w:b/>
          <w:sz w:val="28"/>
          <w:szCs w:val="28"/>
        </w:rPr>
        <w:t xml:space="preserve"> ACUERDA:</w:t>
      </w:r>
      <w:r w:rsidRPr="00F72156">
        <w:rPr>
          <w:rFonts w:ascii="Times New Roman" w:hAnsi="Times New Roman" w:cs="Times New Roman"/>
          <w:sz w:val="28"/>
          <w:szCs w:val="28"/>
        </w:rPr>
        <w:t xml:space="preserve"> Aprobar el </w:t>
      </w:r>
      <w:r w:rsidRPr="00F72156">
        <w:rPr>
          <w:rFonts w:ascii="Times New Roman" w:hAnsi="Times New Roman" w:cs="Times New Roman"/>
          <w:b/>
          <w:sz w:val="28"/>
          <w:szCs w:val="28"/>
        </w:rPr>
        <w:t xml:space="preserve">Acta Numero Cincuenta y Ocho de fecha 20/12/2019, de la Sesión Ordinaria, que consta de </w:t>
      </w:r>
      <w:r w:rsidR="00B11A68">
        <w:rPr>
          <w:rFonts w:ascii="Times New Roman" w:hAnsi="Times New Roman" w:cs="Times New Roman"/>
          <w:b/>
          <w:sz w:val="28"/>
          <w:szCs w:val="28"/>
        </w:rPr>
        <w:t>diecinueve Acuerdos Municipales.</w:t>
      </w:r>
      <w:r w:rsidRPr="00F72156">
        <w:rPr>
          <w:rFonts w:ascii="Times New Roman" w:hAnsi="Times New Roman" w:cs="Times New Roman"/>
          <w:b/>
          <w:sz w:val="28"/>
          <w:szCs w:val="28"/>
        </w:rPr>
        <w:t>-</w:t>
      </w:r>
      <w:r w:rsidR="00B11A68">
        <w:rPr>
          <w:rFonts w:ascii="Times New Roman" w:hAnsi="Times New Roman" w:cs="Times New Roman"/>
          <w:b/>
          <w:sz w:val="28"/>
          <w:szCs w:val="28"/>
        </w:rPr>
        <w:t xml:space="preserve"> </w:t>
      </w:r>
      <w:r w:rsidRPr="00F72156">
        <w:rPr>
          <w:rFonts w:ascii="Times New Roman" w:hAnsi="Times New Roman" w:cs="Times New Roman"/>
          <w:b/>
          <w:sz w:val="28"/>
          <w:szCs w:val="28"/>
        </w:rPr>
        <w:t>CERTIFÍQUESE Y COMUNÍQUESE.-</w:t>
      </w:r>
      <w:r>
        <w:rPr>
          <w:rFonts w:ascii="Times New Roman" w:hAnsi="Times New Roman" w:cs="Times New Roman"/>
          <w:b/>
          <w:sz w:val="28"/>
          <w:szCs w:val="28"/>
        </w:rPr>
        <w:t xml:space="preserve"> </w:t>
      </w:r>
      <w:r w:rsidRPr="00CC48B9">
        <w:rPr>
          <w:rFonts w:ascii="Times New Roman" w:eastAsia="Calibri" w:hAnsi="Times New Roman" w:cs="Times New Roman"/>
          <w:b/>
          <w:bCs/>
          <w:sz w:val="28"/>
          <w:szCs w:val="28"/>
        </w:rPr>
        <w:t>“</w:t>
      </w:r>
      <w:r w:rsidRPr="00CC48B9">
        <w:rPr>
          <w:rFonts w:ascii="Times New Roman" w:hAnsi="Times New Roman" w:cs="Times New Roman"/>
          <w:b/>
          <w:bCs/>
          <w:sz w:val="28"/>
          <w:szCs w:val="28"/>
        </w:rPr>
        <w:t xml:space="preserve">ACUERDO MUNICIPAL NUMERO </w:t>
      </w:r>
      <w:r w:rsidRPr="00CC48B9">
        <w:rPr>
          <w:rFonts w:ascii="Times New Roman" w:hAnsi="Times New Roman" w:cs="Times New Roman"/>
          <w:b/>
          <w:bCs/>
          <w:sz w:val="28"/>
          <w:szCs w:val="28"/>
          <w:shd w:val="clear" w:color="auto" w:fill="FFFFFF" w:themeFill="background1"/>
        </w:rPr>
        <w:t>TRES</w:t>
      </w:r>
      <w:r w:rsidRPr="00CC48B9">
        <w:rPr>
          <w:rFonts w:ascii="Times New Roman" w:hAnsi="Times New Roman" w:cs="Times New Roman"/>
          <w:b/>
          <w:bCs/>
          <w:sz w:val="28"/>
          <w:szCs w:val="28"/>
        </w:rPr>
        <w:t xml:space="preserve">”. </w:t>
      </w:r>
      <w:r w:rsidRPr="00CC48B9">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w:t>
      </w:r>
      <w:r w:rsidRPr="00CC48B9">
        <w:rPr>
          <w:rFonts w:ascii="Times New Roman" w:hAnsi="Times New Roman" w:cs="Times New Roman"/>
          <w:sz w:val="28"/>
          <w:szCs w:val="28"/>
        </w:rPr>
        <w:lastRenderedPageBreak/>
        <w:t xml:space="preserve">Código Municipal. Expuesto en el  punto número cuatro de la Agenda de esta Sesión, la cual contiene Lectura y aprobación del Acta Anterior. Por </w:t>
      </w:r>
      <w:r w:rsidRPr="00CC48B9">
        <w:rPr>
          <w:rFonts w:ascii="Times New Roman" w:hAnsi="Times New Roman" w:cs="Times New Roman"/>
          <w:b/>
          <w:sz w:val="28"/>
          <w:szCs w:val="28"/>
        </w:rPr>
        <w:t>MAYORÍA</w:t>
      </w:r>
      <w:r w:rsidRPr="00CC48B9">
        <w:rPr>
          <w:rFonts w:ascii="Times New Roman" w:hAnsi="Times New Roman" w:cs="Times New Roman"/>
          <w:sz w:val="28"/>
          <w:szCs w:val="28"/>
        </w:rPr>
        <w:t xml:space="preserve"> de trece votos a favor  y un voto en contra de la Licenciada Adela María Cortez Coto; </w:t>
      </w:r>
      <w:r w:rsidR="002B63A5">
        <w:rPr>
          <w:rFonts w:ascii="Times New Roman" w:hAnsi="Times New Roman" w:cs="Times New Roman"/>
          <w:sz w:val="28"/>
          <w:szCs w:val="28"/>
        </w:rPr>
        <w:t>Quinta</w:t>
      </w:r>
      <w:r w:rsidRPr="00CC48B9">
        <w:rPr>
          <w:rFonts w:ascii="Times New Roman" w:hAnsi="Times New Roman" w:cs="Times New Roman"/>
          <w:sz w:val="28"/>
          <w:szCs w:val="28"/>
        </w:rPr>
        <w:t xml:space="preserve"> Regidora Propietaria por manifestar literalmente: “En la aprobación del Acta 01/2020, se menciona el Acuerdo #10 aunque sea 7 votos a favor, 6 votos salvados y una abstención, el art. 43  C.M. establece voto favorable de la mitad más uno. Hay opinión de C.C. Que no aplica la abstención como forma de votación, para empate y asuma voto doble el Alcalde. Se mencionó que se pediría opinión a la C.C, sobre este punto y no se ha hecho a la fecha”.</w:t>
      </w:r>
      <w:r w:rsidRPr="00CC48B9">
        <w:rPr>
          <w:rFonts w:ascii="Times New Roman" w:hAnsi="Times New Roman" w:cs="Times New Roman"/>
          <w:b/>
          <w:sz w:val="28"/>
          <w:szCs w:val="28"/>
        </w:rPr>
        <w:t xml:space="preserve"> ACUERDA:</w:t>
      </w:r>
      <w:r w:rsidRPr="00CC48B9">
        <w:rPr>
          <w:rFonts w:ascii="Times New Roman" w:hAnsi="Times New Roman" w:cs="Times New Roman"/>
          <w:sz w:val="28"/>
          <w:szCs w:val="28"/>
        </w:rPr>
        <w:t xml:space="preserve"> Aprobar el </w:t>
      </w:r>
      <w:r w:rsidRPr="00CC48B9">
        <w:rPr>
          <w:rFonts w:ascii="Times New Roman" w:hAnsi="Times New Roman" w:cs="Times New Roman"/>
          <w:b/>
          <w:sz w:val="28"/>
          <w:szCs w:val="28"/>
        </w:rPr>
        <w:t xml:space="preserve">Acta Numero Uno </w:t>
      </w:r>
      <w:r w:rsidRPr="00CC48B9">
        <w:rPr>
          <w:rFonts w:ascii="Times New Roman" w:hAnsi="Times New Roman" w:cs="Times New Roman"/>
          <w:sz w:val="28"/>
          <w:szCs w:val="28"/>
        </w:rPr>
        <w:t xml:space="preserve">de la </w:t>
      </w:r>
      <w:r w:rsidRPr="00CC48B9">
        <w:rPr>
          <w:rFonts w:ascii="Times New Roman" w:hAnsi="Times New Roman" w:cs="Times New Roman"/>
          <w:b/>
          <w:sz w:val="28"/>
          <w:szCs w:val="28"/>
        </w:rPr>
        <w:t>Sesión Ordinaria</w:t>
      </w:r>
      <w:r w:rsidRPr="00CC48B9">
        <w:rPr>
          <w:rFonts w:ascii="Times New Roman" w:hAnsi="Times New Roman" w:cs="Times New Roman"/>
          <w:sz w:val="28"/>
          <w:szCs w:val="28"/>
        </w:rPr>
        <w:t xml:space="preserve">, de fecha </w:t>
      </w:r>
      <w:r w:rsidRPr="00CC48B9">
        <w:rPr>
          <w:rFonts w:ascii="Times New Roman" w:hAnsi="Times New Roman" w:cs="Times New Roman"/>
          <w:b/>
          <w:sz w:val="28"/>
          <w:szCs w:val="28"/>
        </w:rPr>
        <w:t xml:space="preserve">viernes tres de enero de dos mil veinte con quince Acuerdos Municipales. .-CERTIFÍQUESE Y COMUNÍQUESE.- </w:t>
      </w:r>
      <w:r w:rsidRPr="006F6886">
        <w:rPr>
          <w:rFonts w:ascii="Times New Roman" w:hAnsi="Times New Roman" w:cs="Times New Roman"/>
          <w:b/>
          <w:bCs/>
          <w:sz w:val="28"/>
          <w:szCs w:val="28"/>
        </w:rPr>
        <w:t xml:space="preserve">“ACUERDO MUNICIPAL NUMERO CUATRO” </w:t>
      </w:r>
      <w:r w:rsidRPr="006F6886">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y art. 91 del Código Municipal, art. 4) numeral 25, art. 30) numeral 4,14, art. 31) numeral 4 y articulo 5 de la Ley de Creación del Fondo para el Desarrollo Económico y Social de los Municipios (FODES), Expuesto en el punto número 05) de la agenda de esta sesión, el cual consiste en la participación del Licdo. Francisco José Moran Hernández, Gerente General de la Municipalidad, presentado por el Sr. Ricardo Antonio González, Jefe del Departamento de Prevención de la Violencia, en la que solicita al Honorable Concejo Municipal Plural, la aprobación de la Carpeta Técnica denominada: </w:t>
      </w:r>
      <w:r w:rsidRPr="006F6886">
        <w:rPr>
          <w:rFonts w:ascii="Times New Roman" w:hAnsi="Times New Roman" w:cs="Times New Roman"/>
          <w:b/>
          <w:sz w:val="28"/>
          <w:szCs w:val="28"/>
        </w:rPr>
        <w:t xml:space="preserve">“PROGRAMA MUNICIPAL DE PREVENCIÓN DE LA VIOLENCIA DEL MUNICIPIO DE APOPA 2020,” con un valor de $79,886.25, con fuente de financiamiento FODES 75%, </w:t>
      </w:r>
      <w:r w:rsidRPr="006F6886">
        <w:rPr>
          <w:rFonts w:ascii="Times New Roman" w:hAnsi="Times New Roman" w:cs="Times New Roman"/>
          <w:sz w:val="28"/>
          <w:szCs w:val="28"/>
        </w:rPr>
        <w:t xml:space="preserve">cuyos rubros contemplados incluyen pagos de salarios de coordinadores CDA, maestros de la Filarmónica y Encargado de la Academia Microsoft, de igual manera incluye pagos de arrendamiento de CDA´S y CMPV; así mismo el Sr. Ricardo Antonio González, Jefe del Departamento de Prevención de la Violencia, remite Memorandum de fecha 09/01/2020, en el que solicita se nombre como Administradora de Contrato del personal de coordinadores CDA, maestros de la Filarmónica y Encargado de la Academia Microsoft, a la Sra. Lilian Nohemí Figueroa Buendía y como Administrador de Orden de Compra y Contrato de los recursos para el funcionamiento del Comité Municipal de Prevención de la Violencia y demás áreas en la ejecución de la Carpeta antes </w:t>
      </w:r>
      <w:r w:rsidRPr="006F6886">
        <w:rPr>
          <w:rFonts w:ascii="Times New Roman" w:hAnsi="Times New Roman" w:cs="Times New Roman"/>
          <w:sz w:val="28"/>
          <w:szCs w:val="28"/>
        </w:rPr>
        <w:lastRenderedPageBreak/>
        <w:t xml:space="preserve">mencionada, se nombre al Sr. Juan Carlos Soriano López.- Por lo cual, este Concejo Municipal Plural </w:t>
      </w:r>
      <w:r w:rsidRPr="006F6886">
        <w:rPr>
          <w:rFonts w:ascii="Times New Roman" w:hAnsi="Times New Roman" w:cs="Times New Roman"/>
          <w:b/>
          <w:sz w:val="28"/>
          <w:szCs w:val="28"/>
          <w:u w:val="single"/>
        </w:rPr>
        <w:t>CONSIDERANDO:</w:t>
      </w:r>
      <w:r w:rsidRPr="006F6886">
        <w:rPr>
          <w:rFonts w:ascii="Times New Roman" w:hAnsi="Times New Roman" w:cs="Times New Roman"/>
          <w:b/>
          <w:sz w:val="28"/>
          <w:szCs w:val="28"/>
        </w:rPr>
        <w:t xml:space="preserve"> I)</w:t>
      </w:r>
      <w:r w:rsidRPr="006F6886">
        <w:rPr>
          <w:rFonts w:ascii="Times New Roman" w:hAnsi="Times New Roman" w:cs="Times New Roman"/>
          <w:sz w:val="28"/>
          <w:szCs w:val="28"/>
        </w:rPr>
        <w:t xml:space="preserve"> Que es necesario continuar con los beneficios sociales que contempla el programa Municipal de Prevención de la Violencia para este año 2020, los cuales se vienen ejecutando desde el año 2016,  </w:t>
      </w:r>
      <w:r w:rsidRPr="006F6886">
        <w:rPr>
          <w:rFonts w:ascii="Times New Roman" w:hAnsi="Times New Roman" w:cs="Times New Roman"/>
          <w:b/>
          <w:sz w:val="28"/>
          <w:szCs w:val="28"/>
        </w:rPr>
        <w:t>II)</w:t>
      </w:r>
      <w:r w:rsidRPr="006F6886">
        <w:rPr>
          <w:rFonts w:ascii="Times New Roman" w:hAnsi="Times New Roman" w:cs="Times New Roman"/>
          <w:sz w:val="28"/>
          <w:szCs w:val="28"/>
        </w:rPr>
        <w:t xml:space="preserve"> Que el artículo 5 de la Ley de Creación del Fondo para el Desarrollo Económico y Social de los Municipios, establece que los recursos provenientes de este fondo municipal deberán aplicarse prioritariamente en servicios  obras de infraestructura en las áreas urbanas y rural y en proyectos dirigidos a incentivar las actividades económicas, sociales, culturales, deportivas y turísticas del municipio. Este Concejo Municipal Habiendo Deliberado el punto </w:t>
      </w:r>
      <w:r w:rsidRPr="006F6886">
        <w:rPr>
          <w:rFonts w:ascii="Times New Roman" w:hAnsi="Times New Roman" w:cs="Times New Roman"/>
          <w:sz w:val="28"/>
          <w:szCs w:val="28"/>
          <w:lang w:val="es-SV"/>
        </w:rPr>
        <w:t xml:space="preserve">por </w:t>
      </w:r>
      <w:r w:rsidRPr="006F6886">
        <w:rPr>
          <w:rFonts w:ascii="Times New Roman" w:hAnsi="Times New Roman" w:cs="Times New Roman"/>
          <w:b/>
          <w:sz w:val="28"/>
          <w:szCs w:val="28"/>
          <w:lang w:val="es-SV"/>
        </w:rPr>
        <w:t>MAYORIA</w:t>
      </w:r>
      <w:r w:rsidRPr="006F6886">
        <w:rPr>
          <w:rFonts w:ascii="Times New Roman" w:hAnsi="Times New Roman" w:cs="Times New Roman"/>
          <w:sz w:val="28"/>
          <w:szCs w:val="28"/>
          <w:lang w:val="es-SV"/>
        </w:rPr>
        <w:t xml:space="preserve"> de </w:t>
      </w:r>
      <w:r w:rsidRPr="006F6886">
        <w:rPr>
          <w:rFonts w:ascii="Times New Roman" w:hAnsi="Times New Roman" w:cs="Times New Roman"/>
          <w:b/>
          <w:sz w:val="28"/>
          <w:szCs w:val="28"/>
          <w:lang w:val="es-SV"/>
        </w:rPr>
        <w:t>nueve votos a favor</w:t>
      </w:r>
      <w:r w:rsidRPr="006F6886">
        <w:rPr>
          <w:rFonts w:ascii="Times New Roman" w:hAnsi="Times New Roman" w:cs="Times New Roman"/>
          <w:sz w:val="28"/>
          <w:szCs w:val="28"/>
          <w:lang w:val="es-SV"/>
        </w:rPr>
        <w:t xml:space="preserve"> </w:t>
      </w:r>
      <w:r w:rsidRPr="006F6886">
        <w:rPr>
          <w:rFonts w:ascii="Times New Roman" w:hAnsi="Times New Roman" w:cs="Times New Roman"/>
          <w:b/>
          <w:color w:val="000000" w:themeColor="text1"/>
          <w:sz w:val="28"/>
          <w:szCs w:val="28"/>
        </w:rPr>
        <w:t>y cinco votos en contra</w:t>
      </w:r>
      <w:r w:rsidRPr="006F6886">
        <w:rPr>
          <w:rFonts w:ascii="Times New Roman" w:hAnsi="Times New Roman" w:cs="Times New Roman"/>
          <w:color w:val="000000" w:themeColor="text1"/>
          <w:sz w:val="28"/>
          <w:szCs w:val="28"/>
        </w:rPr>
        <w:t xml:space="preserve"> de los siguientes </w:t>
      </w:r>
      <w:r w:rsidRPr="006F6886">
        <w:rPr>
          <w:rFonts w:ascii="Times New Roman" w:hAnsi="Times New Roman" w:cs="Times New Roman"/>
          <w:sz w:val="28"/>
          <w:szCs w:val="28"/>
        </w:rPr>
        <w:t xml:space="preserve">Concejales: </w:t>
      </w:r>
      <w:r w:rsidRPr="006F6886">
        <w:rPr>
          <w:rFonts w:ascii="Times New Roman" w:hAnsi="Times New Roman" w:cs="Times New Roman"/>
          <w:b/>
          <w:sz w:val="28"/>
          <w:szCs w:val="28"/>
        </w:rPr>
        <w:t>Sr. José David Recinos Tobar, Séptimo Regidor Propietario;</w:t>
      </w:r>
      <w:r w:rsidRPr="006F6886">
        <w:rPr>
          <w:rFonts w:ascii="Times New Roman" w:hAnsi="Times New Roman" w:cs="Times New Roman"/>
          <w:sz w:val="28"/>
          <w:szCs w:val="28"/>
        </w:rPr>
        <w:t xml:space="preserve"> manifestando literalmente lo siguiente: “Salvo mi voto en el acuerdo solicitado por el Gerente General para la aprobación de la Carpeta Técnica para alquiler de inmuebles para las Instalaciones del Centro Municipal de Prevención de la Violencia ya que se pretende alquilar un nuevo local habiendo una deuda de $24,000 (veinticuatro mil) dólares en concepto de alquiler del año dos mil diez y nueve el cual no ha sido cancelado hasta la fecha, además se tiene poca información técnica del funcionamiento del proyecto de prevención de la violencia y algunos centros de alcance no están funcionando”; </w:t>
      </w:r>
      <w:r w:rsidRPr="006F6886">
        <w:rPr>
          <w:rFonts w:ascii="Times New Roman" w:hAnsi="Times New Roman" w:cs="Times New Roman"/>
          <w:b/>
          <w:sz w:val="28"/>
          <w:szCs w:val="28"/>
        </w:rPr>
        <w:t>Sr. Oscar Adalberto Recinos Martínez, Octavo Regidor Propietario;</w:t>
      </w:r>
      <w:r w:rsidRPr="006F6886">
        <w:rPr>
          <w:rFonts w:ascii="Times New Roman" w:hAnsi="Times New Roman" w:cs="Times New Roman"/>
          <w:sz w:val="28"/>
          <w:szCs w:val="28"/>
        </w:rPr>
        <w:t xml:space="preserve"> manifestando literalmente lo siguiente: “Salvo mi voto en el acuerdo solicitado por el Gerente General para la aprobación de la Carpeta Técnica para alquiler de inmuebles para las Instalaciones del Centro Municipal de Prevención de la Violencia ya que se pretende alquilar un nuevo local habiendo una deuda de $24,000 (veinticuatro mil) dólares en concepto de alquiler del año dos mil diez y nueve el cual no ha sido cancelado hasta la fecha, además se tiene poca información técnica del funcionamiento del proyecto de prevención de la violencia y algunos centros de alcance no están funcionando”; </w:t>
      </w:r>
      <w:r w:rsidRPr="006F6886">
        <w:rPr>
          <w:rFonts w:ascii="Times New Roman" w:hAnsi="Times New Roman" w:cs="Times New Roman"/>
          <w:b/>
          <w:sz w:val="28"/>
          <w:szCs w:val="28"/>
        </w:rPr>
        <w:t>Sr. Ricardo Rubén Barrera Peña, Noveno Regidor Propietario;</w:t>
      </w:r>
      <w:r w:rsidRPr="006F6886">
        <w:rPr>
          <w:rFonts w:ascii="Times New Roman" w:hAnsi="Times New Roman" w:cs="Times New Roman"/>
          <w:sz w:val="28"/>
          <w:szCs w:val="28"/>
        </w:rPr>
        <w:t xml:space="preserve"> manifestando literalmente lo siguiente: “Salvo mi voto en el acuerdo solicitado por el Gerente General para la aprobación de la Carpeta Técnica para alquiler de inmuebles para las Instalaciones del Centro Municipal de Prevención de la Violencia ya que se pretende alquilar un nuevo local habiendo una deuda de $24,000 (veinticuatro mil) dólares en concepto de alquiler del año dos mil diez y nueve el cual no ha sido cancelado hasta la fecha, </w:t>
      </w:r>
      <w:r w:rsidRPr="006F6886">
        <w:rPr>
          <w:rFonts w:ascii="Times New Roman" w:hAnsi="Times New Roman" w:cs="Times New Roman"/>
          <w:sz w:val="28"/>
          <w:szCs w:val="28"/>
        </w:rPr>
        <w:lastRenderedPageBreak/>
        <w:t xml:space="preserve">además se tiene poca información técnica del funcionamiento del proyecto de prevención de la violencia y algunos centros de alcance no están funcionando”; </w:t>
      </w:r>
      <w:r w:rsidRPr="006F6886">
        <w:rPr>
          <w:rFonts w:ascii="Times New Roman" w:hAnsi="Times New Roman" w:cs="Times New Roman"/>
          <w:b/>
          <w:sz w:val="28"/>
          <w:szCs w:val="28"/>
        </w:rPr>
        <w:t>Sra. Rubenia Delfina Mira Hernández., Decima Regidora Propietaria,</w:t>
      </w:r>
      <w:r w:rsidRPr="006F6886">
        <w:rPr>
          <w:rFonts w:ascii="Times New Roman" w:hAnsi="Times New Roman" w:cs="Times New Roman"/>
          <w:sz w:val="28"/>
          <w:szCs w:val="28"/>
        </w:rPr>
        <w:t xml:space="preserve"> manifestando literalmente lo siguiente: “Salvo mi voto en el acuerdo solicitado por el Gerente General para la aprobación de la Carpeta Técnica para alquiler de inmuebles para las Instalaciones del Centro Municipal de Prevención de la Violencia ya que se pretende alquilar un nuevo local habiendo una deuda de $24,000 (veinticuatro mil) dólares en concepto de alquiler del año dos mil diez y nueve el cual no ha sido cancelado hasta la fecha, además se tiene poca información técnica del funcionamiento del proyecto de prevención de la violencia y algunos centros de alcance no están funcionando” y la </w:t>
      </w:r>
      <w:r w:rsidRPr="006F6886">
        <w:rPr>
          <w:rFonts w:ascii="Times New Roman" w:hAnsi="Times New Roman" w:cs="Times New Roman"/>
          <w:b/>
          <w:sz w:val="28"/>
          <w:szCs w:val="28"/>
        </w:rPr>
        <w:t>Sra. Blanca Lidia Sigüenza de Mejía, Duodécima Regidora Propietaria;</w:t>
      </w:r>
      <w:r w:rsidRPr="006F6886">
        <w:rPr>
          <w:rFonts w:ascii="Times New Roman" w:hAnsi="Times New Roman" w:cs="Times New Roman"/>
          <w:color w:val="000000" w:themeColor="text1"/>
          <w:sz w:val="28"/>
          <w:szCs w:val="28"/>
        </w:rPr>
        <w:t xml:space="preserve"> manifestado literalmente lo siguiente: “Salvo mi voto porque tenemos deuda del arrendamiento del local anterior, primero subsanar esa deuda y aparte tenemos espacio municipal que se puede adecuar, para este proyecto, por eso salvo mi voto por esta carpeta ya que ahí va incluido el arrendamiento”. </w:t>
      </w:r>
      <w:r w:rsidRPr="006F6886">
        <w:rPr>
          <w:rFonts w:ascii="Times New Roman" w:hAnsi="Times New Roman" w:cs="Times New Roman"/>
          <w:b/>
          <w:sz w:val="28"/>
          <w:szCs w:val="28"/>
        </w:rPr>
        <w:t>ACUERDA</w:t>
      </w:r>
      <w:r w:rsidRPr="006F6886">
        <w:rPr>
          <w:rFonts w:ascii="Times New Roman" w:hAnsi="Times New Roman" w:cs="Times New Roman"/>
          <w:sz w:val="28"/>
          <w:szCs w:val="28"/>
        </w:rPr>
        <w:t xml:space="preserve">: </w:t>
      </w:r>
      <w:r w:rsidRPr="006F6886">
        <w:rPr>
          <w:rFonts w:ascii="Times New Roman" w:hAnsi="Times New Roman" w:cs="Times New Roman"/>
          <w:b/>
          <w:sz w:val="28"/>
          <w:szCs w:val="28"/>
          <w:u w:val="single"/>
        </w:rPr>
        <w:t>Primero</w:t>
      </w:r>
      <w:r w:rsidRPr="006F6886">
        <w:rPr>
          <w:rFonts w:ascii="Times New Roman" w:hAnsi="Times New Roman" w:cs="Times New Roman"/>
          <w:b/>
          <w:sz w:val="28"/>
          <w:szCs w:val="28"/>
        </w:rPr>
        <w:t xml:space="preserve">: </w:t>
      </w:r>
      <w:r w:rsidRPr="006F6886">
        <w:rPr>
          <w:rFonts w:ascii="Times New Roman" w:hAnsi="Times New Roman" w:cs="Times New Roman"/>
          <w:sz w:val="28"/>
          <w:szCs w:val="28"/>
        </w:rPr>
        <w:t xml:space="preserve">Aprobar Carpeta Técnica para el Proyecto denominado: </w:t>
      </w:r>
      <w:r w:rsidRPr="006F6886">
        <w:rPr>
          <w:rFonts w:ascii="Times New Roman" w:hAnsi="Times New Roman" w:cs="Times New Roman"/>
          <w:b/>
          <w:sz w:val="28"/>
          <w:szCs w:val="28"/>
        </w:rPr>
        <w:t xml:space="preserve">“PROGRAMA MUNICIPAL DE PREVENCIÓN DE LA VIOLENCIA DEL MUNICIPIO DE APOPA 2020,” con un valor de $79,886.25, </w:t>
      </w:r>
      <w:r w:rsidRPr="006F6886">
        <w:rPr>
          <w:rFonts w:ascii="Times New Roman" w:hAnsi="Times New Roman" w:cs="Times New Roman"/>
          <w:sz w:val="28"/>
          <w:szCs w:val="28"/>
        </w:rPr>
        <w:t xml:space="preserve">Que se realizará </w:t>
      </w:r>
      <w:r w:rsidRPr="006F6886">
        <w:rPr>
          <w:rFonts w:ascii="Times New Roman" w:hAnsi="Times New Roman" w:cs="Times New Roman"/>
          <w:b/>
          <w:sz w:val="28"/>
          <w:szCs w:val="28"/>
        </w:rPr>
        <w:t>con fuente de financiamiento FODES 75%,</w:t>
      </w:r>
      <w:r w:rsidRPr="006F6886">
        <w:rPr>
          <w:rFonts w:ascii="Times New Roman" w:hAnsi="Times New Roman" w:cs="Times New Roman"/>
          <w:sz w:val="28"/>
          <w:szCs w:val="28"/>
        </w:rPr>
        <w:t xml:space="preserve"> Según Carpeta Técnica elaborada por la Unidad de Proyectos de esta Municipalidad. </w:t>
      </w:r>
      <w:r w:rsidRPr="006F6886">
        <w:rPr>
          <w:rFonts w:ascii="Times New Roman" w:hAnsi="Times New Roman" w:cs="Times New Roman"/>
          <w:b/>
          <w:sz w:val="28"/>
          <w:szCs w:val="28"/>
          <w:u w:val="single"/>
        </w:rPr>
        <w:t>Segundo</w:t>
      </w:r>
      <w:r w:rsidRPr="006F6886">
        <w:rPr>
          <w:rFonts w:ascii="Times New Roman" w:hAnsi="Times New Roman" w:cs="Times New Roman"/>
          <w:b/>
          <w:sz w:val="28"/>
          <w:szCs w:val="28"/>
        </w:rPr>
        <w:t>:</w:t>
      </w:r>
      <w:r w:rsidRPr="006F6886">
        <w:rPr>
          <w:rFonts w:ascii="Times New Roman" w:hAnsi="Times New Roman" w:cs="Times New Roman"/>
          <w:sz w:val="28"/>
          <w:szCs w:val="28"/>
        </w:rPr>
        <w:t xml:space="preserve"> Se Autoriza a la Unidad de Adquisiciones y Contrataciones Institucionales UACI, realice los procedimientos conforme a lo establecido en</w:t>
      </w:r>
      <w:r w:rsidRPr="006F6886">
        <w:rPr>
          <w:rFonts w:ascii="Times New Roman" w:hAnsi="Times New Roman" w:cs="Times New Roman"/>
          <w:b/>
          <w:sz w:val="28"/>
          <w:szCs w:val="28"/>
        </w:rPr>
        <w:t xml:space="preserve"> </w:t>
      </w:r>
      <w:r w:rsidRPr="006F6886">
        <w:rPr>
          <w:rFonts w:ascii="Times New Roman" w:hAnsi="Times New Roman" w:cs="Times New Roman"/>
          <w:sz w:val="28"/>
          <w:szCs w:val="28"/>
        </w:rPr>
        <w:t xml:space="preserve">la Ley de Adquisiciones y contrataciones de la Administración Publica LACAP, para la ejecución del proyecto antes mencionado e informe al Concejo Municipal. </w:t>
      </w:r>
      <w:r w:rsidRPr="006F6886">
        <w:rPr>
          <w:rFonts w:ascii="Times New Roman" w:hAnsi="Times New Roman" w:cs="Times New Roman"/>
          <w:b/>
          <w:sz w:val="28"/>
          <w:szCs w:val="28"/>
          <w:u w:val="single"/>
        </w:rPr>
        <w:t>Tercero:</w:t>
      </w:r>
      <w:r w:rsidRPr="006F6886">
        <w:rPr>
          <w:rFonts w:ascii="Times New Roman" w:hAnsi="Times New Roman" w:cs="Times New Roman"/>
          <w:b/>
          <w:sz w:val="28"/>
          <w:szCs w:val="28"/>
        </w:rPr>
        <w:t xml:space="preserve"> </w:t>
      </w:r>
      <w:r w:rsidRPr="006F6886">
        <w:rPr>
          <w:rFonts w:ascii="Times New Roman" w:hAnsi="Times New Roman" w:cs="Times New Roman"/>
          <w:sz w:val="28"/>
          <w:szCs w:val="28"/>
        </w:rPr>
        <w:t xml:space="preserve">Autorizar al Departamento de Prevención de la Violencia, para realizar los requerimientos correspondientes de todo lo solicitado en la carpeta. </w:t>
      </w:r>
      <w:r w:rsidRPr="006F6886">
        <w:rPr>
          <w:rFonts w:ascii="Times New Roman" w:hAnsi="Times New Roman" w:cs="Times New Roman"/>
          <w:b/>
          <w:sz w:val="28"/>
          <w:szCs w:val="28"/>
          <w:u w:val="single"/>
        </w:rPr>
        <w:t>Cuarto:</w:t>
      </w:r>
      <w:r w:rsidRPr="006F6886">
        <w:rPr>
          <w:rFonts w:ascii="Times New Roman" w:hAnsi="Times New Roman" w:cs="Times New Roman"/>
          <w:b/>
          <w:sz w:val="28"/>
          <w:szCs w:val="28"/>
        </w:rPr>
        <w:t xml:space="preserve"> </w:t>
      </w:r>
      <w:r w:rsidRPr="006F6886">
        <w:rPr>
          <w:rFonts w:ascii="Times New Roman" w:hAnsi="Times New Roman" w:cs="Times New Roman"/>
          <w:sz w:val="28"/>
          <w:szCs w:val="28"/>
        </w:rPr>
        <w:t xml:space="preserve">Se Autoriza a la Tesorera Municipal para que transfiera fondos de cuenta de ahorro número </w:t>
      </w:r>
      <w:r w:rsidRPr="006F6886">
        <w:rPr>
          <w:rFonts w:ascii="Times New Roman" w:hAnsi="Times New Roman" w:cs="Times New Roman"/>
          <w:b/>
          <w:sz w:val="28"/>
          <w:szCs w:val="28"/>
        </w:rPr>
        <w:t>01480028798</w:t>
      </w:r>
      <w:r w:rsidRPr="006F6886">
        <w:rPr>
          <w:rFonts w:ascii="Times New Roman" w:hAnsi="Times New Roman" w:cs="Times New Roman"/>
          <w:sz w:val="28"/>
          <w:szCs w:val="28"/>
        </w:rPr>
        <w:t xml:space="preserve"> </w:t>
      </w:r>
      <w:r w:rsidRPr="006F6886">
        <w:rPr>
          <w:rFonts w:ascii="Times New Roman" w:hAnsi="Times New Roman" w:cs="Times New Roman"/>
          <w:b/>
          <w:sz w:val="28"/>
          <w:szCs w:val="28"/>
        </w:rPr>
        <w:t>ALCALDIA MUNICIPAL DE APOPA/MUNICIPALIDAD DE APOPA/ FODES 75%</w:t>
      </w:r>
      <w:r w:rsidRPr="006F6886">
        <w:rPr>
          <w:rFonts w:ascii="Times New Roman" w:hAnsi="Times New Roman" w:cs="Times New Roman"/>
          <w:sz w:val="28"/>
          <w:szCs w:val="28"/>
        </w:rPr>
        <w:t xml:space="preserve"> </w:t>
      </w:r>
      <w:r w:rsidRPr="006F6886">
        <w:rPr>
          <w:rFonts w:ascii="Times New Roman" w:hAnsi="Times New Roman" w:cs="Times New Roman"/>
          <w:b/>
          <w:sz w:val="28"/>
          <w:szCs w:val="28"/>
        </w:rPr>
        <w:t>del Banco Hipotecario de El Salvador, S.A.,</w:t>
      </w:r>
      <w:r w:rsidRPr="006F6886">
        <w:rPr>
          <w:rFonts w:ascii="Times New Roman" w:hAnsi="Times New Roman" w:cs="Times New Roman"/>
          <w:sz w:val="28"/>
          <w:szCs w:val="28"/>
        </w:rPr>
        <w:t xml:space="preserve"> la cantidad de: </w:t>
      </w:r>
      <w:r w:rsidRPr="006F6886">
        <w:rPr>
          <w:rFonts w:ascii="Times New Roman" w:hAnsi="Times New Roman" w:cs="Times New Roman"/>
          <w:b/>
          <w:sz w:val="28"/>
          <w:szCs w:val="28"/>
        </w:rPr>
        <w:t xml:space="preserve">SETENTA Y NUEVE MIL OCHOCIENTOS OCHENTA Y SEIS DOLARES CON VEINTICINCO CENTAVOS DE LOS ESTADOS UNIDOS DE NORTE AMÉRICA ($79,886.25)”, </w:t>
      </w:r>
      <w:r w:rsidRPr="006F6886">
        <w:rPr>
          <w:rFonts w:ascii="Times New Roman" w:hAnsi="Times New Roman" w:cs="Times New Roman"/>
          <w:sz w:val="28"/>
          <w:szCs w:val="28"/>
        </w:rPr>
        <w:t>y</w:t>
      </w:r>
      <w:r w:rsidRPr="006F6886">
        <w:rPr>
          <w:rFonts w:ascii="Times New Roman" w:hAnsi="Times New Roman" w:cs="Times New Roman"/>
          <w:b/>
          <w:sz w:val="28"/>
          <w:szCs w:val="28"/>
        </w:rPr>
        <w:t xml:space="preserve"> </w:t>
      </w:r>
      <w:r w:rsidRPr="006F6886">
        <w:rPr>
          <w:rFonts w:ascii="Times New Roman" w:hAnsi="Times New Roman" w:cs="Times New Roman"/>
          <w:sz w:val="28"/>
          <w:szCs w:val="28"/>
        </w:rPr>
        <w:t>aperture cuenta corriente en el Banco Hipotecario de El Salvador, S.A.</w:t>
      </w:r>
      <w:r w:rsidRPr="006F6886">
        <w:rPr>
          <w:rFonts w:ascii="Times New Roman" w:hAnsi="Times New Roman" w:cs="Times New Roman"/>
          <w:b/>
          <w:sz w:val="28"/>
          <w:szCs w:val="28"/>
        </w:rPr>
        <w:t xml:space="preserve">; </w:t>
      </w:r>
      <w:r w:rsidRPr="006F6886">
        <w:rPr>
          <w:rFonts w:ascii="Times New Roman" w:hAnsi="Times New Roman" w:cs="Times New Roman"/>
          <w:sz w:val="28"/>
          <w:szCs w:val="28"/>
        </w:rPr>
        <w:t xml:space="preserve">para cancelar por la ejecución del </w:t>
      </w:r>
      <w:r w:rsidRPr="006F6886">
        <w:rPr>
          <w:rFonts w:ascii="Times New Roman" w:hAnsi="Times New Roman" w:cs="Times New Roman"/>
          <w:b/>
          <w:sz w:val="28"/>
          <w:szCs w:val="28"/>
        </w:rPr>
        <w:t xml:space="preserve">“PROGRAMA MUNICIPAL DE PREVENCIÓN DE LA VIOLENCIA </w:t>
      </w:r>
      <w:r w:rsidRPr="006F6886">
        <w:rPr>
          <w:rFonts w:ascii="Times New Roman" w:hAnsi="Times New Roman" w:cs="Times New Roman"/>
          <w:b/>
          <w:sz w:val="28"/>
          <w:szCs w:val="28"/>
        </w:rPr>
        <w:lastRenderedPageBreak/>
        <w:t xml:space="preserve">DEL MUNICIPIO DE APOPA 2020,” </w:t>
      </w:r>
      <w:r w:rsidRPr="006F6886">
        <w:rPr>
          <w:rFonts w:ascii="Times New Roman" w:hAnsi="Times New Roman" w:cs="Times New Roman"/>
          <w:sz w:val="28"/>
          <w:szCs w:val="28"/>
        </w:rPr>
        <w:t>Registrando  las</w:t>
      </w:r>
      <w:r w:rsidRPr="006F6886">
        <w:rPr>
          <w:rFonts w:ascii="Times New Roman" w:hAnsi="Times New Roman" w:cs="Times New Roman"/>
          <w:b/>
          <w:sz w:val="28"/>
          <w:szCs w:val="28"/>
        </w:rPr>
        <w:t xml:space="preserve"> </w:t>
      </w:r>
      <w:r w:rsidRPr="006F6886">
        <w:rPr>
          <w:rFonts w:ascii="Times New Roman" w:hAnsi="Times New Roman" w:cs="Times New Roman"/>
          <w:sz w:val="28"/>
          <w:szCs w:val="28"/>
        </w:rPr>
        <w:t xml:space="preserve"> firmas de los señores: Leslie Melissa Gómez Núñez, Tesorera Municipal y como refrendarios la Sra. María del Carmen García, Primera Regidora Propietaria y el Señor Calixto Henríquez Rodríguez, Cuarto Regidor Propietario; los cheques deberán ser emitidos con dos firmas, siendo la Firma Indispensable la de la Tesorera Municipal y los refrendarios indistintamente. </w:t>
      </w:r>
      <w:r w:rsidRPr="006F6886">
        <w:rPr>
          <w:rFonts w:ascii="Times New Roman" w:hAnsi="Times New Roman" w:cs="Times New Roman"/>
          <w:b/>
          <w:sz w:val="28"/>
          <w:szCs w:val="28"/>
          <w:u w:val="single"/>
        </w:rPr>
        <w:t>Quinto:</w:t>
      </w:r>
      <w:r w:rsidRPr="006F6886">
        <w:rPr>
          <w:rFonts w:ascii="Times New Roman" w:hAnsi="Times New Roman" w:cs="Times New Roman"/>
          <w:sz w:val="28"/>
          <w:szCs w:val="28"/>
        </w:rPr>
        <w:t xml:space="preserve"> Autorizar a la Unidad de Recursos Humanos, a realizar las acciones necesarias para la contratación en forma definida de los Coordinadores del CDA, Maestros de la Filarmónica, y Encargado de la Academia Microsoft, a los cuales, se les deducirá las prestaciones de ley que correspondan. </w:t>
      </w:r>
      <w:r w:rsidRPr="006F6886">
        <w:rPr>
          <w:rFonts w:ascii="Times New Roman" w:hAnsi="Times New Roman" w:cs="Times New Roman"/>
          <w:b/>
          <w:sz w:val="28"/>
          <w:szCs w:val="28"/>
          <w:u w:val="single"/>
        </w:rPr>
        <w:t>Sexto:</w:t>
      </w:r>
      <w:r w:rsidRPr="006F6886">
        <w:rPr>
          <w:rFonts w:ascii="Times New Roman" w:hAnsi="Times New Roman" w:cs="Times New Roman"/>
          <w:sz w:val="28"/>
          <w:szCs w:val="28"/>
        </w:rPr>
        <w:t xml:space="preserve"> Autorícese a la Unidad Jurídica de la Municipalidad a elaborar los contratos correspondientes con sus respectivas clausulas, según la información que trasladará la Unidad de Recursos Humanos; los cuales deberá firmar el Cnel. José Santiago Zelaya Domínguez, Alcalde Municipal, de conformidad al Art. 47 del Código Municipal. </w:t>
      </w:r>
      <w:r w:rsidRPr="006F6886">
        <w:rPr>
          <w:rFonts w:ascii="Times New Roman" w:hAnsi="Times New Roman" w:cs="Times New Roman"/>
          <w:b/>
          <w:sz w:val="28"/>
          <w:szCs w:val="28"/>
          <w:u w:val="single"/>
        </w:rPr>
        <w:t>Séptimo:</w:t>
      </w:r>
      <w:r w:rsidRPr="006F6886">
        <w:rPr>
          <w:rFonts w:ascii="Times New Roman" w:hAnsi="Times New Roman" w:cs="Times New Roman"/>
          <w:b/>
          <w:sz w:val="28"/>
          <w:szCs w:val="28"/>
        </w:rPr>
        <w:t xml:space="preserve"> </w:t>
      </w:r>
      <w:r w:rsidRPr="006F6886">
        <w:rPr>
          <w:rFonts w:ascii="Times New Roman" w:hAnsi="Times New Roman" w:cs="Times New Roman"/>
          <w:sz w:val="28"/>
          <w:szCs w:val="28"/>
        </w:rPr>
        <w:t>nombrar como</w:t>
      </w:r>
      <w:r w:rsidRPr="006F6886">
        <w:rPr>
          <w:rFonts w:ascii="Times New Roman" w:hAnsi="Times New Roman" w:cs="Times New Roman"/>
          <w:b/>
          <w:sz w:val="28"/>
          <w:szCs w:val="28"/>
        </w:rPr>
        <w:t xml:space="preserve"> Administradora de Contrato del personal con cargo de coordinadores de los Centros de Alcance, maestros de la Filarmónica y Encargado de la Academia Microsoft, a la SRA. LILIAN NOHEMÍ FIGUEROA BUENDÍA</w:t>
      </w:r>
      <w:r w:rsidRPr="006F6886">
        <w:rPr>
          <w:rFonts w:ascii="Times New Roman" w:hAnsi="Times New Roman" w:cs="Times New Roman"/>
          <w:sz w:val="28"/>
          <w:szCs w:val="28"/>
        </w:rPr>
        <w:t xml:space="preserve"> y como </w:t>
      </w:r>
      <w:r w:rsidRPr="006F6886">
        <w:rPr>
          <w:rFonts w:ascii="Times New Roman" w:hAnsi="Times New Roman" w:cs="Times New Roman"/>
          <w:b/>
          <w:sz w:val="28"/>
          <w:szCs w:val="28"/>
        </w:rPr>
        <w:t>Administrador de Orden de Compra y Contrato</w:t>
      </w:r>
      <w:r w:rsidRPr="006F6886">
        <w:rPr>
          <w:rFonts w:ascii="Times New Roman" w:hAnsi="Times New Roman" w:cs="Times New Roman"/>
          <w:sz w:val="28"/>
          <w:szCs w:val="28"/>
        </w:rPr>
        <w:t xml:space="preserve"> de los recursos para el funcionamiento del Comité Municipal de Prevención de la Violencia y demás áreas, al </w:t>
      </w:r>
      <w:r w:rsidRPr="006F6886">
        <w:rPr>
          <w:rFonts w:ascii="Times New Roman" w:hAnsi="Times New Roman" w:cs="Times New Roman"/>
          <w:b/>
          <w:sz w:val="28"/>
          <w:szCs w:val="28"/>
        </w:rPr>
        <w:t xml:space="preserve">SR. JUAN CARLOS SORIANO LÓPEZ, </w:t>
      </w:r>
      <w:r w:rsidRPr="006F6886">
        <w:rPr>
          <w:rFonts w:ascii="Times New Roman" w:hAnsi="Times New Roman" w:cs="Times New Roman"/>
          <w:sz w:val="28"/>
          <w:szCs w:val="28"/>
        </w:rPr>
        <w:t>ambos</w:t>
      </w:r>
      <w:r w:rsidRPr="006F6886">
        <w:rPr>
          <w:rFonts w:ascii="Times New Roman" w:hAnsi="Times New Roman" w:cs="Times New Roman"/>
          <w:b/>
          <w:sz w:val="28"/>
          <w:szCs w:val="28"/>
        </w:rPr>
        <w:t xml:space="preserve"> </w:t>
      </w:r>
      <w:r w:rsidRPr="006F6886">
        <w:rPr>
          <w:rFonts w:ascii="Times New Roman" w:hAnsi="Times New Roman" w:cs="Times New Roman"/>
          <w:sz w:val="28"/>
          <w:szCs w:val="28"/>
        </w:rPr>
        <w:t xml:space="preserve">contemplados en la Carpeta Técnica del </w:t>
      </w:r>
      <w:r w:rsidRPr="006F6886">
        <w:rPr>
          <w:rFonts w:ascii="Times New Roman" w:hAnsi="Times New Roman" w:cs="Times New Roman"/>
          <w:b/>
          <w:sz w:val="28"/>
          <w:szCs w:val="28"/>
        </w:rPr>
        <w:t xml:space="preserve">“PROGRAMA MUNICIPAL DE PREVENCIÓN DE LA VIOLENCIA DEL MUNICIPIO DE APOPA 2020,”. </w:t>
      </w:r>
      <w:r w:rsidRPr="006F6886">
        <w:rPr>
          <w:rFonts w:ascii="Times New Roman" w:hAnsi="Times New Roman" w:cs="Times New Roman"/>
          <w:b/>
          <w:sz w:val="28"/>
          <w:szCs w:val="28"/>
          <w:u w:val="single"/>
          <w:lang w:val="es-SV"/>
        </w:rPr>
        <w:t>Octavo:</w:t>
      </w:r>
      <w:r w:rsidRPr="006F6886">
        <w:rPr>
          <w:rFonts w:ascii="Times New Roman" w:hAnsi="Times New Roman" w:cs="Times New Roman"/>
          <w:b/>
          <w:sz w:val="28"/>
          <w:szCs w:val="28"/>
          <w:lang w:val="es-SV"/>
        </w:rPr>
        <w:t xml:space="preserve"> </w:t>
      </w:r>
      <w:r w:rsidRPr="006F6886">
        <w:rPr>
          <w:rFonts w:ascii="Times New Roman" w:hAnsi="Times New Roman" w:cs="Times New Roman"/>
          <w:sz w:val="28"/>
          <w:szCs w:val="28"/>
        </w:rPr>
        <w:t xml:space="preserve">Queda autorizado el Jefe de la Unidad de Contabilidad y Jefe de Presupuesto, a elaborar las programación presupuestaria para efectos de control y cierre de las cuentas presupuestarias y contables conciliadas, cuando haya terminado el proyecto, para la respectiva liquidación en cumplimiento a la normativa de ley y Manual de Funciones e informen al Concejo Municipal Plural. Fondos con aplicación al específico y expresión presupuestaria vigente que se comprobara como lo establece el Art.86 del Código Municipal. </w:t>
      </w:r>
      <w:r w:rsidRPr="006F6886">
        <w:rPr>
          <w:rFonts w:ascii="Times New Roman" w:hAnsi="Times New Roman" w:cs="Times New Roman"/>
          <w:b/>
          <w:sz w:val="28"/>
          <w:szCs w:val="28"/>
        </w:rPr>
        <w:t>CERTIFIQUESE Y COMUNIQUESE.-</w:t>
      </w:r>
      <w:r w:rsidRPr="006F6886">
        <w:rPr>
          <w:rFonts w:ascii="Times New Roman" w:hAnsi="Times New Roman" w:cs="Times New Roman"/>
          <w:b/>
          <w:bCs/>
          <w:sz w:val="28"/>
          <w:szCs w:val="28"/>
        </w:rPr>
        <w:t xml:space="preserve"> </w:t>
      </w:r>
      <w:r w:rsidRPr="00801F39">
        <w:rPr>
          <w:rFonts w:ascii="Arial" w:hAnsi="Arial" w:cs="Arial"/>
          <w:sz w:val="24"/>
          <w:szCs w:val="24"/>
        </w:rPr>
        <w:t xml:space="preserve"> </w:t>
      </w:r>
      <w:r w:rsidRPr="00EC1EF3">
        <w:rPr>
          <w:rFonts w:ascii="Times New Roman" w:hAnsi="Times New Roman" w:cs="Times New Roman"/>
          <w:b/>
          <w:bCs/>
          <w:sz w:val="28"/>
          <w:szCs w:val="28"/>
        </w:rPr>
        <w:t>“ACUERDO MUNICIPAL NUMERO CINCO”</w:t>
      </w:r>
      <w:r w:rsidRPr="00EC1EF3">
        <w:rPr>
          <w:rFonts w:ascii="Times New Roman" w:eastAsia="Times New Roman" w:hAnsi="Times New Roman" w:cs="Times New Roman"/>
          <w:b/>
          <w:color w:val="000000"/>
          <w:sz w:val="28"/>
          <w:szCs w:val="28"/>
          <w:lang w:eastAsia="es-ES"/>
        </w:rPr>
        <w:t>.</w:t>
      </w:r>
      <w:r w:rsidRPr="00EC1EF3">
        <w:rPr>
          <w:rFonts w:ascii="Times New Roman" w:eastAsia="Times New Roman" w:hAnsi="Times New Roman" w:cs="Times New Roman"/>
          <w:color w:val="000000"/>
          <w:sz w:val="28"/>
          <w:szCs w:val="28"/>
          <w:lang w:eastAsia="es-ES"/>
        </w:rPr>
        <w:t xml:space="preserve"> El Concejo Municipal en uso de sus facultades legales, de conformidad al art. 86 inciso final, 203, 204 y 235 de la Constitución de la República.</w:t>
      </w:r>
      <w:r w:rsidRPr="00EC1EF3">
        <w:rPr>
          <w:rFonts w:ascii="Times New Roman" w:hAnsi="Times New Roman" w:cs="Times New Roman"/>
          <w:sz w:val="28"/>
          <w:szCs w:val="28"/>
        </w:rPr>
        <w:t xml:space="preserve"> Contenido dentro del punto número seis de la agenda de esta sesión, la cual consiste en participación del Licenciado José Antonio Roque Viana, Apoderado General Judicial de la Municipalidad, presentado por  el Licenciado Darwin David </w:t>
      </w:r>
      <w:r w:rsidRPr="00EC1EF3">
        <w:rPr>
          <w:rFonts w:ascii="Times New Roman" w:hAnsi="Times New Roman" w:cs="Times New Roman"/>
          <w:sz w:val="28"/>
          <w:szCs w:val="28"/>
        </w:rPr>
        <w:lastRenderedPageBreak/>
        <w:t xml:space="preserve">Maldonado Gracia/Síndico Municipal; en la cual hace de conocimiento al Pleno la Opinión Jurídica suscrita por el Licenciado José Antonio Roque Viana, Apoderado General Judicial de la Municipalidad, en relación al </w:t>
      </w:r>
      <w:r w:rsidRPr="00EC1EF3">
        <w:rPr>
          <w:rFonts w:ascii="Times New Roman" w:hAnsi="Times New Roman" w:cs="Times New Roman"/>
          <w:color w:val="000000" w:themeColor="text1"/>
          <w:sz w:val="28"/>
          <w:szCs w:val="28"/>
        </w:rPr>
        <w:t>Acuerdo Municipal Número Seis del Acta número cincuenta y ocho, en la cual se le delego al Apoderado General Judicial de la Municipalidad, para que emita Opinión Jurídica sobre el Plan de Pago de la resolución de Revisión de Compatibilidad con el Plan Parcial el Ángel, Municipio de Apopa, suscrito por el Arquitecto Ricardo Ernesto Chávez Alfaro, Jefe de Desarrollo Urbano y Ordenamiento Territorial a nombre de la empresa Inversiones Roble S.A de C.V.</w:t>
      </w:r>
      <w:r w:rsidRPr="00EC1EF3">
        <w:rPr>
          <w:rFonts w:ascii="Times New Roman" w:hAnsi="Times New Roman" w:cs="Times New Roman"/>
          <w:sz w:val="28"/>
          <w:szCs w:val="28"/>
        </w:rPr>
        <w:t xml:space="preserve">, la cual se inserta literalmente de la siguiente manera: </w:t>
      </w:r>
    </w:p>
    <w:p w:rsidR="00684A91" w:rsidRPr="00305DCE" w:rsidRDefault="00684A91" w:rsidP="00684A91">
      <w:pPr>
        <w:autoSpaceDE w:val="0"/>
        <w:autoSpaceDN w:val="0"/>
        <w:adjustRightInd w:val="0"/>
        <w:spacing w:after="0" w:line="240" w:lineRule="auto"/>
        <w:jc w:val="both"/>
        <w:rPr>
          <w:rFonts w:cstheme="minorHAnsi"/>
          <w:b/>
          <w:color w:val="000000" w:themeColor="text1"/>
        </w:rPr>
      </w:pPr>
      <w:r w:rsidRPr="00305DCE">
        <w:rPr>
          <w:rFonts w:cstheme="minorHAnsi"/>
          <w:b/>
          <w:color w:val="000000" w:themeColor="text1"/>
        </w:rPr>
        <w:t>ANTECEDENTES:</w:t>
      </w:r>
      <w:r w:rsidRPr="00305DCE">
        <w:rPr>
          <w:rFonts w:cstheme="minorHAnsi"/>
          <w:b/>
          <w:color w:val="000000" w:themeColor="text1"/>
        </w:rPr>
        <w:tab/>
      </w:r>
    </w:p>
    <w:p w:rsidR="00684A91" w:rsidRPr="00305DCE" w:rsidRDefault="00684A91" w:rsidP="00A342BC">
      <w:pPr>
        <w:numPr>
          <w:ilvl w:val="0"/>
          <w:numId w:val="2"/>
        </w:numPr>
        <w:tabs>
          <w:tab w:val="left" w:pos="3520"/>
        </w:tabs>
        <w:autoSpaceDE w:val="0"/>
        <w:autoSpaceDN w:val="0"/>
        <w:adjustRightInd w:val="0"/>
        <w:spacing w:after="0" w:line="240" w:lineRule="auto"/>
        <w:ind w:left="502"/>
        <w:contextualSpacing/>
        <w:jc w:val="both"/>
        <w:rPr>
          <w:rFonts w:cstheme="minorHAnsi"/>
          <w:color w:val="000000" w:themeColor="text1"/>
        </w:rPr>
      </w:pPr>
      <w:r w:rsidRPr="00305DCE">
        <w:rPr>
          <w:rFonts w:cstheme="minorHAnsi"/>
          <w:color w:val="000000" w:themeColor="text1"/>
        </w:rPr>
        <w:t xml:space="preserve"> Se recibe en fecha 08/01/2020 el Acuerdo Municipal Número Seis del acta número cincuenta y ocho, en la cual por UNAMIDAD de votos ACUERDA: Deléguese al Apoderado General Judicial  de la Municipalidad, para que emita Opinión Jurídica sobre el Plan de Pago descrito anteriormente en la resolución de Revisión de Compatibilidad con el Plan Parcial el Ángel, Municipio de Apopa, a nombre de la empresa Inversiones Roble S.A de C.V.,  e informe al Concejo Municipal Plural. </w:t>
      </w:r>
    </w:p>
    <w:p w:rsidR="00684A91" w:rsidRPr="00305DCE" w:rsidRDefault="00684A91" w:rsidP="00684A91">
      <w:pPr>
        <w:tabs>
          <w:tab w:val="left" w:pos="3520"/>
        </w:tabs>
        <w:autoSpaceDE w:val="0"/>
        <w:autoSpaceDN w:val="0"/>
        <w:adjustRightInd w:val="0"/>
        <w:spacing w:after="0" w:line="240" w:lineRule="auto"/>
        <w:ind w:left="502"/>
        <w:contextualSpacing/>
        <w:jc w:val="both"/>
        <w:rPr>
          <w:rFonts w:cstheme="minorHAnsi"/>
          <w:b/>
        </w:rPr>
      </w:pPr>
    </w:p>
    <w:p w:rsidR="00684A91" w:rsidRPr="00305DCE" w:rsidRDefault="00684A91" w:rsidP="00A342BC">
      <w:pPr>
        <w:numPr>
          <w:ilvl w:val="0"/>
          <w:numId w:val="2"/>
        </w:numPr>
        <w:tabs>
          <w:tab w:val="left" w:pos="3520"/>
        </w:tabs>
        <w:autoSpaceDE w:val="0"/>
        <w:autoSpaceDN w:val="0"/>
        <w:adjustRightInd w:val="0"/>
        <w:spacing w:after="0" w:line="240" w:lineRule="auto"/>
        <w:ind w:left="502"/>
        <w:contextualSpacing/>
        <w:jc w:val="both"/>
        <w:rPr>
          <w:rFonts w:cstheme="minorHAnsi"/>
          <w:b/>
        </w:rPr>
      </w:pPr>
      <w:r w:rsidRPr="00305DCE">
        <w:rPr>
          <w:rFonts w:cstheme="minorHAnsi"/>
          <w:b/>
        </w:rPr>
        <w:t>CONSIDERANDOS:</w:t>
      </w: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rPr>
      </w:pPr>
      <w:r w:rsidRPr="00305DCE">
        <w:rPr>
          <w:rFonts w:cstheme="minorHAnsi"/>
        </w:rPr>
        <w:t>Art. 203 de la Constitución de la Republica, establece que los municipios serán autónomos en lo económico, técnico y en lo administrativo y se regirá  por un código Municipal, que sentara los principios generales para su organización funcionamiento y ejercicio de sus facultades autónomas. Los Municipios estarán obligados a colaborar con otras instituciones públicas en los planes de desarrollo nacional y regional.</w:t>
      </w: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rPr>
      </w:pPr>
      <w:r w:rsidRPr="00305DCE">
        <w:rPr>
          <w:rFonts w:cstheme="minorHAnsi"/>
        </w:rPr>
        <w:t>Art. 16 de la Ley  de Medio Ambiente, el cual establece que el proceso de evaluación ambiental tiene los siguientes instrumentos literal b) Evaluación de Impacto Ambiental.</w:t>
      </w:r>
    </w:p>
    <w:p w:rsidR="00684A91" w:rsidRPr="00305DCE" w:rsidRDefault="00684A91" w:rsidP="00684A91">
      <w:pPr>
        <w:tabs>
          <w:tab w:val="left" w:pos="3520"/>
        </w:tabs>
        <w:autoSpaceDE w:val="0"/>
        <w:autoSpaceDN w:val="0"/>
        <w:adjustRightInd w:val="0"/>
        <w:spacing w:after="0" w:line="240" w:lineRule="auto"/>
        <w:ind w:left="788"/>
        <w:contextualSpacing/>
        <w:jc w:val="both"/>
        <w:rPr>
          <w:rFonts w:cstheme="minorHAnsi"/>
        </w:rPr>
      </w:pP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rPr>
      </w:pPr>
      <w:r w:rsidRPr="00305DCE">
        <w:rPr>
          <w:rFonts w:cstheme="minorHAnsi"/>
        </w:rPr>
        <w:t>Art. 18 de la Ley  de Medio Ambiente, el cual establece  que es un conjunto de acciones y procedimientos que aseguran que las actividades, obras o proyectos que tengan un impacto ambiental negativo o en el ambiente o en la calidad de vida de la población, se someten desde la fase de pre inversión a los procedimientos que identifiquen  y cuantifiquen dichos impactos y recomienden las medidas que lo prevengan, atenúen, compensen o potencien, según sea el caso, seleccionando la alternativa que mejor garantice la protección del medio ambiente.</w:t>
      </w:r>
    </w:p>
    <w:p w:rsidR="00684A91" w:rsidRPr="00305DCE" w:rsidRDefault="00684A91" w:rsidP="00684A91">
      <w:pPr>
        <w:tabs>
          <w:tab w:val="left" w:pos="3520"/>
        </w:tabs>
        <w:autoSpaceDE w:val="0"/>
        <w:autoSpaceDN w:val="0"/>
        <w:adjustRightInd w:val="0"/>
        <w:spacing w:after="0" w:line="240" w:lineRule="auto"/>
        <w:contextualSpacing/>
        <w:jc w:val="both"/>
        <w:rPr>
          <w:rFonts w:cstheme="minorHAnsi"/>
        </w:rPr>
      </w:pP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rPr>
      </w:pPr>
      <w:r w:rsidRPr="00305DCE">
        <w:rPr>
          <w:rFonts w:cstheme="minorHAnsi"/>
        </w:rPr>
        <w:t>Art. 19 de la Ley de Medio Ambiente, el cual establece que para el inicio y operación, de las actividades, obras o proyectos definidos en esta ley, deberán contar con un permiso ambiental, previa aprobación del estudio  de impacto ambiental.</w:t>
      </w:r>
    </w:p>
    <w:p w:rsidR="00684A91" w:rsidRPr="00305DCE" w:rsidRDefault="00684A91" w:rsidP="00684A91">
      <w:pPr>
        <w:spacing w:line="240" w:lineRule="auto"/>
        <w:ind w:left="720"/>
        <w:contextualSpacing/>
        <w:rPr>
          <w:rFonts w:cstheme="minorHAnsi"/>
        </w:rPr>
      </w:pP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rPr>
      </w:pPr>
      <w:r w:rsidRPr="00305DCE">
        <w:rPr>
          <w:rFonts w:cstheme="minorHAnsi"/>
        </w:rPr>
        <w:t>Art. 21 de la Ley de Medio Ambiente el cual establece que toda persona Natural y Jurídica deberá presentar el correspondiente estudio de Impacto Ambiental para ejecutar las siguientes actividades, obras o proyectos: literal L ) Proyectos urbanísticos, construcciones, lotificaciones u obras que puedan causar impacto ambiental negativo.</w:t>
      </w:r>
    </w:p>
    <w:p w:rsidR="00684A91" w:rsidRPr="00305DCE" w:rsidRDefault="00684A91" w:rsidP="00684A91">
      <w:pPr>
        <w:spacing w:line="240" w:lineRule="auto"/>
        <w:ind w:left="720"/>
        <w:contextualSpacing/>
        <w:rPr>
          <w:rFonts w:cstheme="minorHAnsi"/>
        </w:rPr>
      </w:pP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rPr>
      </w:pPr>
      <w:r w:rsidRPr="00305DCE">
        <w:rPr>
          <w:rFonts w:cstheme="minorHAnsi"/>
        </w:rPr>
        <w:t>Art. 34 de la Ley General Tributaria, el cual establece que en las leyes u ordenanzas de creación de impuestos, tasas y contribuciones especiales, se fijaran los plazos o fechas límites para el pago de los mismos. Cuando en dichas Leyes u Ordenanzas no se fije plazo o fecha límite para el pago de tributos respectivos, deberán cancelarse dentro de los 60 días siguientes, al día en que ocurra el hecho generador de la obligación Tributaria. Cuando los tributos sean establecidos por el Municipio en el ejercicio de su potestad tributaria, el pago se efectuara dentro de los 60 días siguientes al de la notificación de la resolución en que queda firme la obligación respectiva.</w:t>
      </w:r>
    </w:p>
    <w:p w:rsidR="00684A91" w:rsidRPr="00305DCE" w:rsidRDefault="00684A91" w:rsidP="00684A91">
      <w:pPr>
        <w:spacing w:line="240" w:lineRule="auto"/>
        <w:ind w:left="720"/>
        <w:contextualSpacing/>
        <w:rPr>
          <w:rFonts w:cstheme="minorHAnsi"/>
        </w:rPr>
      </w:pP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rPr>
      </w:pPr>
      <w:r w:rsidRPr="00305DCE">
        <w:rPr>
          <w:rFonts w:cstheme="minorHAnsi"/>
        </w:rPr>
        <w:t>Art. 36 de la Ley General Tributaria, el cual establece sin perjuicio de lo preceptuado en el artículo 34 los municipios podrán mediante arreglo, conceder facilidades para el pago de los tributos causados, a solicitud del contribuyente, quien deberá formularla por escrito. Durante el curso de las facilidades de pago se causaran los intereses moratorios previstos en el artículo 47 de esta ley, y la acción ejecutiva de cobro quedara en supuesto.</w:t>
      </w:r>
    </w:p>
    <w:p w:rsidR="00684A91" w:rsidRPr="00305DCE" w:rsidRDefault="00684A91" w:rsidP="00684A91">
      <w:pPr>
        <w:spacing w:line="240" w:lineRule="auto"/>
        <w:ind w:left="720"/>
        <w:contextualSpacing/>
        <w:rPr>
          <w:rFonts w:cstheme="minorHAnsi"/>
        </w:rPr>
      </w:pP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rPr>
      </w:pPr>
      <w:r w:rsidRPr="00305DCE">
        <w:rPr>
          <w:rFonts w:cstheme="minorHAnsi"/>
        </w:rPr>
        <w:t>Art. 13 de la Ordenanza para la Aplicación del Plan Parcial el  Ángel en el Municipio de Apopa,</w:t>
      </w:r>
      <w:r w:rsidRPr="00305DCE">
        <w:t xml:space="preserve">  el cual establece que la Zona Habitacional  “C”  es aquella que comprende actividades de vivienda con una densidad neta de 185 Hab/Ha, con un lote unifamiliar mínimo de 175 metros cuadrados.</w:t>
      </w:r>
    </w:p>
    <w:p w:rsidR="00684A91" w:rsidRPr="00305DCE" w:rsidRDefault="00684A91" w:rsidP="00684A91">
      <w:pPr>
        <w:tabs>
          <w:tab w:val="left" w:pos="3520"/>
        </w:tabs>
        <w:autoSpaceDE w:val="0"/>
        <w:autoSpaceDN w:val="0"/>
        <w:adjustRightInd w:val="0"/>
        <w:spacing w:after="0" w:line="240" w:lineRule="auto"/>
        <w:ind w:left="788"/>
        <w:contextualSpacing/>
        <w:jc w:val="both"/>
        <w:rPr>
          <w:rFonts w:cstheme="minorHAnsi"/>
        </w:rPr>
      </w:pP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b/>
        </w:rPr>
      </w:pPr>
      <w:r w:rsidRPr="00305DCE">
        <w:rPr>
          <w:rFonts w:cstheme="minorHAnsi"/>
        </w:rPr>
        <w:t xml:space="preserve"> Art. 57 de la Ordenanza para la Aplicación del Plan Parcial el  Ángel en el Municipio de Apopa, el cual establece que los interesados en desarrollar proyectos de Urbanización y/o construcción en la zona solicitaran en primer lugar a la Alcaldía Municipal de Apopa, haciendo el previo pago de la tasa correspondiente, la revisión en su propuesta general de uso de suelos y densidad para verificar que esta sea compatible con lo establecido en el plan parcial. Esta Resolución emitida mediante acuerdo municipal, tendrá vigencia de un año, después el cual si no hubieses iniciado los trámites en la OPAMSS, el interesado deberá solicitarlo nuevamente. Si el proyecto es declarado compatible se procederá al trámite de Calificación de lugar en la OPAMSS tal como se describe en el artículo 59 de la presente ordenanza. Si el proyecto o una porción del proyecto fuera declarado incompatible con el Plan Parcial el Ángel, la Alcaldía Municipal lo consignara como tal. El interesado podrá solicitar variación del Plan Parcial según lo establecido en el artículo 58 de esta Ordenanza.</w:t>
      </w:r>
    </w:p>
    <w:p w:rsidR="00684A91" w:rsidRPr="00305DCE" w:rsidRDefault="00684A91" w:rsidP="00684A91">
      <w:pPr>
        <w:tabs>
          <w:tab w:val="left" w:pos="3520"/>
        </w:tabs>
        <w:autoSpaceDE w:val="0"/>
        <w:autoSpaceDN w:val="0"/>
        <w:adjustRightInd w:val="0"/>
        <w:spacing w:after="0" w:line="240" w:lineRule="auto"/>
        <w:jc w:val="both"/>
        <w:rPr>
          <w:rFonts w:cstheme="minorHAnsi"/>
          <w:b/>
        </w:rPr>
      </w:pP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rPr>
      </w:pPr>
      <w:r w:rsidRPr="00305DCE">
        <w:rPr>
          <w:rFonts w:cstheme="minorHAnsi"/>
        </w:rPr>
        <w:t>Art. 7 de la Ordenanza Reguladora de Tasas por la Prestación de Servicios y Usos de Bienes Públicos del Municipio de Apopa, en su ID 1.10.2 estableciendo que la Revisión de Compatibilidad con el plan Parcial el Ángel, por M2. Del área total del terreno donde se realiza el proyecto de $1.25.</w:t>
      </w:r>
    </w:p>
    <w:p w:rsidR="00684A91" w:rsidRPr="00305DCE" w:rsidRDefault="00684A91" w:rsidP="00684A91">
      <w:pPr>
        <w:spacing w:line="240" w:lineRule="auto"/>
        <w:ind w:left="720"/>
        <w:contextualSpacing/>
        <w:rPr>
          <w:rFonts w:cstheme="minorHAnsi"/>
        </w:rPr>
      </w:pPr>
    </w:p>
    <w:p w:rsidR="00684A91" w:rsidRPr="00305DCE" w:rsidRDefault="00684A91" w:rsidP="00A342BC">
      <w:pPr>
        <w:numPr>
          <w:ilvl w:val="0"/>
          <w:numId w:val="3"/>
        </w:numPr>
        <w:tabs>
          <w:tab w:val="left" w:pos="3520"/>
        </w:tabs>
        <w:autoSpaceDE w:val="0"/>
        <w:autoSpaceDN w:val="0"/>
        <w:adjustRightInd w:val="0"/>
        <w:spacing w:after="0" w:line="240" w:lineRule="auto"/>
        <w:contextualSpacing/>
        <w:jc w:val="both"/>
        <w:rPr>
          <w:rFonts w:cstheme="minorHAnsi"/>
        </w:rPr>
      </w:pPr>
      <w:r w:rsidRPr="00305DCE">
        <w:rPr>
          <w:rFonts w:cstheme="minorHAnsi"/>
        </w:rPr>
        <w:t>Art. 5 de la Ordenanza de Contribuciones Especiales para proyectos y Programas Eco- Ambientalistas para la protección, Conservación, Rescate, Mantenimiento y Mejora del Medio Ambiente del Municipio de Apopa, el cual establece que la base imponible de la contribución especial, se establece en base a los tramites que el sujeto pasivo realice ante el Concejo Municipal y/o la Oficina de Planificación del Área Metropolitana de San Salvador, OPAMSS, para la obtención de permiso por:</w:t>
      </w:r>
    </w:p>
    <w:p w:rsidR="00684A91" w:rsidRPr="00305DCE" w:rsidRDefault="00684A91" w:rsidP="00684A91">
      <w:pPr>
        <w:tabs>
          <w:tab w:val="left" w:pos="3520"/>
        </w:tabs>
        <w:autoSpaceDE w:val="0"/>
        <w:autoSpaceDN w:val="0"/>
        <w:adjustRightInd w:val="0"/>
        <w:spacing w:after="0" w:line="240" w:lineRule="auto"/>
        <w:ind w:left="788"/>
        <w:contextualSpacing/>
        <w:jc w:val="both"/>
        <w:rPr>
          <w:rFonts w:cstheme="minorHAnsi"/>
        </w:rPr>
      </w:pPr>
      <w:r w:rsidRPr="00305DCE">
        <w:rPr>
          <w:rFonts w:cstheme="minorHAnsi"/>
        </w:rPr>
        <w:t>1- Cambio de Uso de Suelo</w:t>
      </w:r>
    </w:p>
    <w:p w:rsidR="00684A91" w:rsidRPr="00305DCE" w:rsidRDefault="00684A91" w:rsidP="00684A91">
      <w:pPr>
        <w:spacing w:line="240" w:lineRule="auto"/>
        <w:ind w:left="788"/>
        <w:contextualSpacing/>
        <w:rPr>
          <w:rFonts w:cstheme="minorHAnsi"/>
        </w:rPr>
      </w:pPr>
      <w:r w:rsidRPr="00305DCE">
        <w:rPr>
          <w:rFonts w:cstheme="minorHAnsi"/>
        </w:rPr>
        <w:t xml:space="preserve">2- Calificación de Lugar </w:t>
      </w:r>
    </w:p>
    <w:p w:rsidR="00684A91" w:rsidRPr="00305DCE" w:rsidRDefault="00684A91" w:rsidP="00684A91">
      <w:pPr>
        <w:tabs>
          <w:tab w:val="left" w:pos="3520"/>
        </w:tabs>
        <w:autoSpaceDE w:val="0"/>
        <w:autoSpaceDN w:val="0"/>
        <w:adjustRightInd w:val="0"/>
        <w:spacing w:after="0" w:line="240" w:lineRule="auto"/>
        <w:ind w:left="788"/>
        <w:contextualSpacing/>
        <w:jc w:val="both"/>
        <w:rPr>
          <w:rFonts w:cstheme="minorHAnsi"/>
        </w:rPr>
      </w:pPr>
      <w:r w:rsidRPr="00305DCE">
        <w:rPr>
          <w:rFonts w:cstheme="minorHAnsi"/>
        </w:rPr>
        <w:t>3- Revisión Vial.</w:t>
      </w:r>
    </w:p>
    <w:p w:rsidR="00684A91" w:rsidRPr="00305DCE" w:rsidRDefault="00684A91" w:rsidP="00684A91">
      <w:pPr>
        <w:tabs>
          <w:tab w:val="left" w:pos="3520"/>
        </w:tabs>
        <w:autoSpaceDE w:val="0"/>
        <w:autoSpaceDN w:val="0"/>
        <w:adjustRightInd w:val="0"/>
        <w:spacing w:after="0" w:line="240" w:lineRule="auto"/>
        <w:ind w:left="788"/>
        <w:contextualSpacing/>
        <w:jc w:val="both"/>
        <w:rPr>
          <w:rFonts w:cstheme="minorHAnsi"/>
        </w:rPr>
      </w:pPr>
      <w:r w:rsidRPr="00305DCE">
        <w:rPr>
          <w:rFonts w:cstheme="minorHAnsi"/>
        </w:rPr>
        <w:lastRenderedPageBreak/>
        <w:t xml:space="preserve">Ya sea para realizar o no obras físicas de parcelación y/o construcción en este Municipio, aplicándose una contribución de $1.00 por metro cuadrado del área resultante del inmueble a desarrollar. </w:t>
      </w:r>
    </w:p>
    <w:p w:rsidR="00684A91" w:rsidRPr="00305DCE" w:rsidRDefault="00684A91" w:rsidP="00684A91">
      <w:pPr>
        <w:tabs>
          <w:tab w:val="left" w:pos="3520"/>
        </w:tabs>
        <w:autoSpaceDE w:val="0"/>
        <w:autoSpaceDN w:val="0"/>
        <w:adjustRightInd w:val="0"/>
        <w:spacing w:after="0" w:line="240" w:lineRule="auto"/>
        <w:jc w:val="both"/>
        <w:rPr>
          <w:rFonts w:cstheme="minorHAnsi"/>
        </w:rPr>
      </w:pPr>
      <w:r w:rsidRPr="00305DCE">
        <w:rPr>
          <w:rFonts w:cstheme="minorHAnsi"/>
        </w:rPr>
        <w:t xml:space="preserve"> </w:t>
      </w:r>
    </w:p>
    <w:p w:rsidR="00684A91" w:rsidRPr="00305DCE" w:rsidRDefault="00684A91" w:rsidP="00A342BC">
      <w:pPr>
        <w:numPr>
          <w:ilvl w:val="0"/>
          <w:numId w:val="3"/>
        </w:numPr>
        <w:spacing w:after="0" w:line="240" w:lineRule="auto"/>
        <w:jc w:val="both"/>
        <w:rPr>
          <w:rFonts w:cstheme="minorHAnsi"/>
          <w:b/>
        </w:rPr>
      </w:pPr>
      <w:r w:rsidRPr="00305DCE">
        <w:rPr>
          <w:rFonts w:cstheme="minorHAnsi"/>
          <w:b/>
        </w:rPr>
        <w:t>CONCLUSIONES:</w:t>
      </w:r>
    </w:p>
    <w:p w:rsidR="00684A91" w:rsidRPr="00305DCE" w:rsidRDefault="00684A91" w:rsidP="00684A91">
      <w:pPr>
        <w:spacing w:after="0" w:line="240" w:lineRule="auto"/>
        <w:ind w:left="788"/>
        <w:jc w:val="both"/>
        <w:rPr>
          <w:rFonts w:cstheme="minorHAnsi"/>
          <w:b/>
        </w:rPr>
      </w:pPr>
    </w:p>
    <w:p w:rsidR="00684A91" w:rsidRPr="00305DCE" w:rsidRDefault="00684A91" w:rsidP="00A342BC">
      <w:pPr>
        <w:numPr>
          <w:ilvl w:val="0"/>
          <w:numId w:val="1"/>
        </w:numPr>
        <w:spacing w:after="0" w:line="240" w:lineRule="auto"/>
        <w:ind w:left="851"/>
        <w:jc w:val="both"/>
        <w:rPr>
          <w:rFonts w:cstheme="minorHAnsi"/>
        </w:rPr>
      </w:pPr>
      <w:r w:rsidRPr="00305DCE">
        <w:rPr>
          <w:rFonts w:cstheme="minorHAnsi"/>
        </w:rPr>
        <w:t xml:space="preserve"> La Municipalidad tiene autonomía, para conocer libremente en materia de su competencia, según la Constitución de la Republica, y estas se regirán por leyes secundarias y especiales, tales como el código civil, código municipal, Ley de Medio Ambiente, ley y reglamentos de la OPAMSS.</w:t>
      </w:r>
    </w:p>
    <w:p w:rsidR="00684A91" w:rsidRPr="00305DCE" w:rsidRDefault="00684A91" w:rsidP="00684A91">
      <w:pPr>
        <w:spacing w:after="0" w:line="240" w:lineRule="auto"/>
        <w:ind w:left="851"/>
        <w:jc w:val="both"/>
        <w:rPr>
          <w:rFonts w:cstheme="minorHAnsi"/>
        </w:rPr>
      </w:pPr>
    </w:p>
    <w:p w:rsidR="00684A91" w:rsidRPr="00305DCE" w:rsidRDefault="00684A91" w:rsidP="00A342BC">
      <w:pPr>
        <w:numPr>
          <w:ilvl w:val="0"/>
          <w:numId w:val="1"/>
        </w:numPr>
        <w:spacing w:after="0" w:line="240" w:lineRule="auto"/>
        <w:ind w:left="851"/>
        <w:jc w:val="both"/>
        <w:rPr>
          <w:rFonts w:cstheme="minorHAnsi"/>
        </w:rPr>
      </w:pPr>
      <w:r w:rsidRPr="00305DCE">
        <w:rPr>
          <w:rFonts w:cstheme="minorHAnsi"/>
        </w:rPr>
        <w:t>De acuerdo  a la Ley General Tributaria, específicamente en sus artículos 34 y 36 la Municipalidad está dentro sus potestades poder dar facilidades de pago, a los contribuyentes que los solicitaren, sin que esto genere o perjudique lo que esta establecido en la Ley.</w:t>
      </w:r>
    </w:p>
    <w:p w:rsidR="00684A91" w:rsidRPr="00305DCE" w:rsidRDefault="00684A91" w:rsidP="00684A91">
      <w:pPr>
        <w:spacing w:line="240" w:lineRule="auto"/>
        <w:ind w:left="720"/>
        <w:contextualSpacing/>
        <w:rPr>
          <w:rFonts w:cstheme="minorHAnsi"/>
        </w:rPr>
      </w:pPr>
    </w:p>
    <w:p w:rsidR="00684A91" w:rsidRPr="00305DCE" w:rsidRDefault="00684A91" w:rsidP="00A342BC">
      <w:pPr>
        <w:numPr>
          <w:ilvl w:val="0"/>
          <w:numId w:val="1"/>
        </w:numPr>
        <w:spacing w:after="0" w:line="240" w:lineRule="auto"/>
        <w:ind w:left="851"/>
        <w:jc w:val="both"/>
        <w:rPr>
          <w:rFonts w:cstheme="minorHAnsi"/>
        </w:rPr>
      </w:pPr>
      <w:r w:rsidRPr="00305DCE">
        <w:rPr>
          <w:rFonts w:cstheme="minorHAnsi"/>
        </w:rPr>
        <w:t>En cuanto a la propuesta formulada por Inversiones Roble S.A de C.V, de fecha 19 de Diciembre del 2019, esta Municipalidad considera impertinente, debido a que se está condicionando a factores externos que no dependen de  la Municipalidad.</w:t>
      </w:r>
    </w:p>
    <w:p w:rsidR="00684A91" w:rsidRPr="00305DCE" w:rsidRDefault="00684A91" w:rsidP="00684A91">
      <w:pPr>
        <w:spacing w:line="240" w:lineRule="auto"/>
        <w:ind w:left="720"/>
        <w:contextualSpacing/>
        <w:rPr>
          <w:rFonts w:cstheme="minorHAnsi"/>
        </w:rPr>
      </w:pPr>
    </w:p>
    <w:p w:rsidR="00684A91" w:rsidRDefault="00684A91" w:rsidP="00A342BC">
      <w:pPr>
        <w:numPr>
          <w:ilvl w:val="0"/>
          <w:numId w:val="1"/>
        </w:numPr>
        <w:spacing w:after="0" w:line="240" w:lineRule="auto"/>
        <w:ind w:left="851"/>
        <w:jc w:val="both"/>
        <w:rPr>
          <w:rFonts w:cstheme="minorHAnsi"/>
        </w:rPr>
      </w:pPr>
      <w:r w:rsidRPr="00305DCE">
        <w:rPr>
          <w:rFonts w:cstheme="minorHAnsi"/>
        </w:rPr>
        <w:t>Se logró determinar que el artículo 21 de la Ley de Medio Ambiente, el cual establece  que toda persona natural o jurídica deberá  presentar el correspondiente estudio de Impacto Ambiental para ejecutar las siguientes actividades, obras o proyectos, en su literal L)  en los proyectos urbanísticos, construcciones, lotificaciones u obras que puedan causar impacto ambiental negativo. Situación que  Inversiones Grupo Roble S.A de C.V., en la actualidad no tiene el aval del Estudio de Impacto Ambiental.</w:t>
      </w:r>
    </w:p>
    <w:p w:rsidR="00684A91" w:rsidRPr="00305DCE" w:rsidRDefault="00684A91" w:rsidP="00684A91">
      <w:pPr>
        <w:spacing w:after="0" w:line="240" w:lineRule="auto"/>
        <w:jc w:val="both"/>
        <w:rPr>
          <w:rFonts w:cstheme="minorHAnsi"/>
        </w:rPr>
      </w:pPr>
    </w:p>
    <w:p w:rsidR="00684A91" w:rsidRPr="00305DCE" w:rsidRDefault="00684A91" w:rsidP="00684A91">
      <w:pPr>
        <w:spacing w:after="0" w:line="240" w:lineRule="auto"/>
        <w:ind w:left="851"/>
        <w:jc w:val="both"/>
        <w:rPr>
          <w:rFonts w:cstheme="minorHAnsi"/>
          <w:b/>
        </w:rPr>
      </w:pPr>
    </w:p>
    <w:p w:rsidR="00684A91" w:rsidRPr="00305DCE" w:rsidRDefault="00684A91" w:rsidP="00684A91">
      <w:pPr>
        <w:tabs>
          <w:tab w:val="left" w:pos="2840"/>
        </w:tabs>
        <w:spacing w:after="0" w:line="240" w:lineRule="auto"/>
        <w:ind w:left="131"/>
        <w:jc w:val="both"/>
        <w:rPr>
          <w:rFonts w:cstheme="minorHAnsi"/>
          <w:b/>
        </w:rPr>
      </w:pPr>
      <w:r w:rsidRPr="00305DCE">
        <w:rPr>
          <w:rFonts w:cstheme="minorHAnsi"/>
          <w:b/>
        </w:rPr>
        <w:t>RECOMENDACIONES:</w:t>
      </w:r>
      <w:r w:rsidRPr="00305DCE">
        <w:rPr>
          <w:rFonts w:cstheme="minorHAnsi"/>
          <w:b/>
        </w:rPr>
        <w:tab/>
      </w:r>
    </w:p>
    <w:p w:rsidR="00684A91" w:rsidRPr="00305DCE" w:rsidRDefault="00684A91" w:rsidP="00A342BC">
      <w:pPr>
        <w:numPr>
          <w:ilvl w:val="0"/>
          <w:numId w:val="4"/>
        </w:numPr>
        <w:tabs>
          <w:tab w:val="left" w:pos="2840"/>
        </w:tabs>
        <w:spacing w:after="0" w:line="240" w:lineRule="auto"/>
        <w:jc w:val="both"/>
        <w:rPr>
          <w:rFonts w:cstheme="minorHAnsi"/>
        </w:rPr>
      </w:pPr>
      <w:r w:rsidRPr="00305DCE">
        <w:rPr>
          <w:rFonts w:cstheme="minorHAnsi"/>
        </w:rPr>
        <w:t>Admítase el escrito presentado, por el Licenciado Billy Ernesto Solano Ayala, Apoderado de Inversiones Roble S.A de C.V.</w:t>
      </w:r>
    </w:p>
    <w:p w:rsidR="00684A91" w:rsidRPr="00305DCE" w:rsidRDefault="00684A91" w:rsidP="00684A91">
      <w:pPr>
        <w:tabs>
          <w:tab w:val="left" w:pos="2840"/>
        </w:tabs>
        <w:spacing w:after="0" w:line="240" w:lineRule="auto"/>
        <w:jc w:val="both"/>
        <w:rPr>
          <w:rFonts w:cstheme="minorHAnsi"/>
        </w:rPr>
      </w:pPr>
    </w:p>
    <w:p w:rsidR="00684A91" w:rsidRPr="00305DCE" w:rsidRDefault="00684A91" w:rsidP="00A342BC">
      <w:pPr>
        <w:numPr>
          <w:ilvl w:val="0"/>
          <w:numId w:val="4"/>
        </w:numPr>
        <w:tabs>
          <w:tab w:val="left" w:pos="2840"/>
        </w:tabs>
        <w:spacing w:after="0" w:line="240" w:lineRule="auto"/>
        <w:jc w:val="both"/>
        <w:rPr>
          <w:rFonts w:cstheme="minorHAnsi"/>
        </w:rPr>
      </w:pPr>
      <w:r w:rsidRPr="00305DCE">
        <w:rPr>
          <w:rFonts w:cstheme="minorHAnsi"/>
        </w:rPr>
        <w:t>NO HA LUGAR, el escrito presentado por Inversiones Robles S.A de C.V., en cuanto al plan de pago, solicitado, en vista que se está condicionando a la Municipalidad, a que los pagos se efectúen cuando se tengan  las autorizaciones  de otras Instituciones  de la Administración Publicas.</w:t>
      </w:r>
    </w:p>
    <w:p w:rsidR="00684A91" w:rsidRPr="00305DCE" w:rsidRDefault="00684A91" w:rsidP="00684A91">
      <w:pPr>
        <w:tabs>
          <w:tab w:val="left" w:pos="2840"/>
        </w:tabs>
        <w:spacing w:after="0" w:line="240" w:lineRule="auto"/>
        <w:ind w:left="788"/>
        <w:jc w:val="both"/>
        <w:rPr>
          <w:rFonts w:cstheme="minorHAnsi"/>
          <w:b/>
        </w:rPr>
      </w:pPr>
    </w:p>
    <w:p w:rsidR="00684A91" w:rsidRPr="00305DCE" w:rsidRDefault="00684A91" w:rsidP="00A342BC">
      <w:pPr>
        <w:numPr>
          <w:ilvl w:val="0"/>
          <w:numId w:val="4"/>
        </w:numPr>
        <w:tabs>
          <w:tab w:val="left" w:pos="2840"/>
        </w:tabs>
        <w:spacing w:after="0" w:line="240" w:lineRule="auto"/>
        <w:jc w:val="both"/>
        <w:rPr>
          <w:rFonts w:cstheme="minorHAnsi"/>
          <w:b/>
          <w:lang w:val="es-SV"/>
        </w:rPr>
      </w:pPr>
      <w:r w:rsidRPr="00305DCE">
        <w:rPr>
          <w:rFonts w:cstheme="minorHAnsi"/>
        </w:rPr>
        <w:t xml:space="preserve"> La Unidad de Desarrollo Urbano y Territorial,  establezca un plan de pago para Inversiones Grupo Roble S.A de C.V., de acuerdo al artículo 34 y 36 de la Ley General Tributaria, en virtud de la autonomía que le faculta el artículo 203 de la Constitución de la Republica, y el artículo 3 del Código Municipal.</w:t>
      </w:r>
    </w:p>
    <w:p w:rsidR="00684A91" w:rsidRPr="00305DCE" w:rsidRDefault="00684A91" w:rsidP="00684A91">
      <w:pPr>
        <w:tabs>
          <w:tab w:val="left" w:pos="2840"/>
        </w:tabs>
        <w:spacing w:after="0" w:line="240" w:lineRule="auto"/>
        <w:ind w:left="788"/>
        <w:jc w:val="both"/>
        <w:rPr>
          <w:rFonts w:cstheme="minorHAnsi"/>
          <w:b/>
          <w:lang w:val="es-SV"/>
        </w:rPr>
      </w:pPr>
    </w:p>
    <w:p w:rsidR="00684A91" w:rsidRPr="00305DCE" w:rsidRDefault="00684A91" w:rsidP="00A342BC">
      <w:pPr>
        <w:numPr>
          <w:ilvl w:val="0"/>
          <w:numId w:val="4"/>
        </w:numPr>
        <w:tabs>
          <w:tab w:val="left" w:pos="2840"/>
        </w:tabs>
        <w:spacing w:after="0" w:line="240" w:lineRule="auto"/>
        <w:jc w:val="both"/>
        <w:rPr>
          <w:rFonts w:cstheme="minorHAnsi"/>
          <w:b/>
          <w:lang w:val="es-SV"/>
        </w:rPr>
      </w:pPr>
      <w:r w:rsidRPr="00305DCE">
        <w:rPr>
          <w:rFonts w:cstheme="minorHAnsi"/>
          <w:lang w:val="es-SV"/>
        </w:rPr>
        <w:t>Se recomienda  a la Unidad de Desarrollo Urbano Territorial  de acuerdo al artículo 21 de la Ley de Medio Ambiente en el literal  L)  el cual establece que toda persona natural o Jurídica deberá presentar el correspondiente estudio de Impacto Ambiental para ejecutar las siguientes actividades, obras  o proyectos, por lo consiguiente, dicha Unidad tiene que exigir el Estudio de Impacto Ambiental.</w:t>
      </w:r>
    </w:p>
    <w:p w:rsidR="00684A91" w:rsidRPr="00EC1EF3" w:rsidRDefault="00684A91" w:rsidP="00684A91">
      <w:pPr>
        <w:tabs>
          <w:tab w:val="left" w:pos="3520"/>
        </w:tabs>
        <w:autoSpaceDE w:val="0"/>
        <w:autoSpaceDN w:val="0"/>
        <w:adjustRightInd w:val="0"/>
        <w:spacing w:after="0"/>
        <w:jc w:val="both"/>
        <w:rPr>
          <w:rFonts w:ascii="Times New Roman" w:hAnsi="Times New Roman" w:cs="Times New Roman"/>
          <w:b/>
          <w:sz w:val="28"/>
          <w:szCs w:val="28"/>
          <w:lang w:val="es-SV"/>
        </w:rPr>
      </w:pPr>
    </w:p>
    <w:p w:rsidR="00684A91" w:rsidRPr="00294CE1" w:rsidRDefault="00684A91" w:rsidP="00684A91">
      <w:pPr>
        <w:spacing w:after="0"/>
        <w:jc w:val="both"/>
        <w:rPr>
          <w:rFonts w:ascii="Times New Roman" w:hAnsi="Times New Roman" w:cs="Times New Roman"/>
          <w:b/>
          <w:sz w:val="28"/>
          <w:szCs w:val="28"/>
        </w:rPr>
      </w:pPr>
      <w:r w:rsidRPr="00EC1EF3">
        <w:rPr>
          <w:rFonts w:ascii="Times New Roman" w:hAnsi="Times New Roman" w:cs="Times New Roman"/>
          <w:sz w:val="28"/>
          <w:szCs w:val="28"/>
        </w:rPr>
        <w:lastRenderedPageBreak/>
        <w:t xml:space="preserve">Por lo tanto, este Concejo Municipal Plural, vista y analizada la Opinión Jurídica vertida por el Apoderado General Judicial, por </w:t>
      </w:r>
      <w:r w:rsidRPr="00EC1EF3">
        <w:rPr>
          <w:rFonts w:ascii="Times New Roman" w:hAnsi="Times New Roman" w:cs="Times New Roman"/>
          <w:b/>
          <w:sz w:val="28"/>
          <w:szCs w:val="28"/>
        </w:rPr>
        <w:t xml:space="preserve">UNANIMIDAD </w:t>
      </w:r>
      <w:r w:rsidRPr="00EC1EF3">
        <w:rPr>
          <w:rFonts w:ascii="Times New Roman" w:hAnsi="Times New Roman" w:cs="Times New Roman"/>
          <w:sz w:val="28"/>
          <w:szCs w:val="28"/>
        </w:rPr>
        <w:t>de votos</w:t>
      </w:r>
      <w:r w:rsidRPr="00EC1EF3">
        <w:rPr>
          <w:rFonts w:ascii="Times New Roman" w:hAnsi="Times New Roman" w:cs="Times New Roman"/>
          <w:sz w:val="28"/>
          <w:szCs w:val="28"/>
          <w:lang w:val="es-SV"/>
        </w:rPr>
        <w:t xml:space="preserve">. </w:t>
      </w:r>
      <w:r w:rsidRPr="00EC1EF3">
        <w:rPr>
          <w:rFonts w:ascii="Times New Roman" w:hAnsi="Times New Roman" w:cs="Times New Roman"/>
          <w:b/>
          <w:sz w:val="28"/>
          <w:szCs w:val="28"/>
        </w:rPr>
        <w:t xml:space="preserve">ACUERDA: </w:t>
      </w:r>
      <w:r w:rsidRPr="00EC1EF3">
        <w:rPr>
          <w:rFonts w:ascii="Times New Roman" w:hAnsi="Times New Roman" w:cs="Times New Roman"/>
          <w:b/>
          <w:sz w:val="28"/>
          <w:szCs w:val="28"/>
          <w:u w:val="single"/>
        </w:rPr>
        <w:t>PRIMERO:</w:t>
      </w:r>
      <w:r w:rsidRPr="00EC1EF3">
        <w:rPr>
          <w:rFonts w:ascii="Times New Roman" w:hAnsi="Times New Roman" w:cs="Times New Roman"/>
          <w:b/>
          <w:sz w:val="28"/>
          <w:szCs w:val="28"/>
        </w:rPr>
        <w:t xml:space="preserve"> </w:t>
      </w:r>
      <w:r w:rsidRPr="00EC1EF3">
        <w:rPr>
          <w:rFonts w:ascii="Times New Roman" w:hAnsi="Times New Roman" w:cs="Times New Roman"/>
          <w:sz w:val="28"/>
          <w:szCs w:val="28"/>
        </w:rPr>
        <w:t xml:space="preserve">Aceptar la Opinión Jurídica suscrita por el Apoderado General Judicial de la Municipalidad. </w:t>
      </w:r>
      <w:r w:rsidRPr="00EC1EF3">
        <w:rPr>
          <w:rFonts w:ascii="Times New Roman" w:hAnsi="Times New Roman" w:cs="Times New Roman"/>
          <w:b/>
          <w:sz w:val="28"/>
          <w:szCs w:val="28"/>
          <w:u w:val="single"/>
        </w:rPr>
        <w:t>SEGUNDO:</w:t>
      </w:r>
      <w:r w:rsidRPr="00EC1EF3">
        <w:rPr>
          <w:rFonts w:ascii="Times New Roman" w:hAnsi="Times New Roman" w:cs="Times New Roman"/>
          <w:sz w:val="28"/>
          <w:szCs w:val="28"/>
        </w:rPr>
        <w:t xml:space="preserve"> Declárese </w:t>
      </w:r>
      <w:r w:rsidRPr="00EC1EF3">
        <w:rPr>
          <w:rFonts w:ascii="Times New Roman" w:hAnsi="Times New Roman" w:cs="Times New Roman"/>
          <w:b/>
          <w:sz w:val="28"/>
          <w:szCs w:val="28"/>
        </w:rPr>
        <w:t>NO HA LUGAR</w:t>
      </w:r>
      <w:r w:rsidRPr="00EC1EF3">
        <w:rPr>
          <w:rFonts w:ascii="Times New Roman" w:hAnsi="Times New Roman" w:cs="Times New Roman"/>
          <w:sz w:val="28"/>
          <w:szCs w:val="28"/>
        </w:rPr>
        <w:t xml:space="preserve">, el escrito presentado por Inversiones Roble S.A de C.V., en cuanto al plan de pago, solicitado, por las razones siguientes: </w:t>
      </w:r>
      <w:r w:rsidRPr="00EC1EF3">
        <w:rPr>
          <w:rFonts w:ascii="Times New Roman" w:hAnsi="Times New Roman" w:cs="Times New Roman"/>
          <w:b/>
          <w:sz w:val="28"/>
          <w:szCs w:val="28"/>
        </w:rPr>
        <w:t>I.-</w:t>
      </w:r>
      <w:r w:rsidRPr="00EC1EF3">
        <w:rPr>
          <w:rFonts w:ascii="Times New Roman" w:hAnsi="Times New Roman" w:cs="Times New Roman"/>
          <w:sz w:val="28"/>
          <w:szCs w:val="28"/>
        </w:rPr>
        <w:t xml:space="preserve"> En vista que se está condicionando a la Municipalidad, a que los pagos se efectúen cuando se tengan  las autorizaciones  de otras Instituciones  de la Administración Publicas. </w:t>
      </w:r>
      <w:r w:rsidRPr="00EC1EF3">
        <w:rPr>
          <w:rFonts w:ascii="Times New Roman" w:hAnsi="Times New Roman" w:cs="Times New Roman"/>
          <w:b/>
          <w:sz w:val="28"/>
          <w:szCs w:val="28"/>
        </w:rPr>
        <w:t>II.-</w:t>
      </w:r>
      <w:r w:rsidRPr="00EC1EF3">
        <w:rPr>
          <w:rFonts w:ascii="Times New Roman" w:hAnsi="Times New Roman" w:cs="Times New Roman"/>
          <w:sz w:val="28"/>
          <w:szCs w:val="28"/>
        </w:rPr>
        <w:t xml:space="preserve"> Según el Art. 57 Inciso primero de la Ordenanza para la Aplicación del Plan parcial el Ángel en el Municipio de Apopa, el cual establece literalmente: “Los interesados en desarrollar proyectos de Urbanización y/o construcción en la zona solicitaran en primer lugar a la Alcaldía Municipal de Apopa, haciendo el previo pago de la tasa correspondiente, la revisión en su propuesta general de uso de suelos y densidad para verificar que esta sea compatible con lo establecido en el plan parcial. Esta Resolución emitida mediante acuerdo municipal, tendrá vigencia de un año, después el cual si no hubieses iniciado los trámites en la OPAMSS, el interesado deberá solicitarlo nuevamente”. </w:t>
      </w:r>
      <w:r w:rsidRPr="00EC1EF3">
        <w:rPr>
          <w:rFonts w:ascii="Times New Roman" w:hAnsi="Times New Roman" w:cs="Times New Roman"/>
          <w:b/>
          <w:sz w:val="28"/>
          <w:szCs w:val="28"/>
          <w:u w:val="single"/>
        </w:rPr>
        <w:t>TERCERO:</w:t>
      </w:r>
      <w:r w:rsidRPr="00EC1EF3">
        <w:rPr>
          <w:rFonts w:ascii="Times New Roman" w:hAnsi="Times New Roman" w:cs="Times New Roman"/>
          <w:sz w:val="28"/>
          <w:szCs w:val="28"/>
        </w:rPr>
        <w:t xml:space="preserve"> </w:t>
      </w:r>
      <w:r w:rsidRPr="00EC1EF3">
        <w:rPr>
          <w:rFonts w:ascii="Times New Roman" w:hAnsi="Times New Roman" w:cs="Times New Roman"/>
          <w:sz w:val="28"/>
          <w:szCs w:val="28"/>
          <w:lang w:val="es-SV"/>
        </w:rPr>
        <w:t>Se recomienda  a la Unidad de Desarrollo Urbano Territorial  de acuerdo al artículo 21 de la Ley de Medio Ambiente en el literal  L)  el cual establece que toda persona natural o Jurídica deberá presentar el correspondiente estudio de Impacto Ambiental para ejecutar las siguientes actividades, obras  o proyectos, por lo consiguiente, dicha Unidad tiene que exigir el Estudio de Impacto Ambiental.</w:t>
      </w:r>
      <w:r w:rsidRPr="00EC1EF3">
        <w:rPr>
          <w:rFonts w:ascii="Times New Roman" w:hAnsi="Times New Roman" w:cs="Times New Roman"/>
          <w:sz w:val="28"/>
          <w:szCs w:val="28"/>
        </w:rPr>
        <w:t xml:space="preserve"> </w:t>
      </w:r>
      <w:r w:rsidRPr="00EC1EF3">
        <w:rPr>
          <w:rFonts w:ascii="Times New Roman" w:hAnsi="Times New Roman" w:cs="Times New Roman"/>
          <w:b/>
          <w:sz w:val="28"/>
          <w:szCs w:val="28"/>
          <w:u w:val="single"/>
        </w:rPr>
        <w:t>CUARTO</w:t>
      </w:r>
      <w:r w:rsidRPr="00EC1EF3">
        <w:rPr>
          <w:rFonts w:ascii="Times New Roman" w:hAnsi="Times New Roman" w:cs="Times New Roman"/>
          <w:b/>
          <w:sz w:val="28"/>
          <w:szCs w:val="28"/>
          <w:u w:val="single"/>
          <w:lang w:val="es-SV"/>
        </w:rPr>
        <w:t>:</w:t>
      </w:r>
      <w:r w:rsidRPr="00EC1EF3">
        <w:rPr>
          <w:rFonts w:ascii="Times New Roman" w:hAnsi="Times New Roman" w:cs="Times New Roman"/>
          <w:b/>
          <w:sz w:val="28"/>
          <w:szCs w:val="28"/>
          <w:lang w:val="es-SV"/>
        </w:rPr>
        <w:t xml:space="preserve"> </w:t>
      </w:r>
      <w:r w:rsidRPr="00EC1EF3">
        <w:rPr>
          <w:rFonts w:ascii="Times New Roman" w:hAnsi="Times New Roman" w:cs="Times New Roman"/>
          <w:sz w:val="28"/>
          <w:szCs w:val="28"/>
        </w:rPr>
        <w:t>Delegar al Departamento de Desarrollo Urbano</w:t>
      </w:r>
      <w:r w:rsidRPr="00EC1EF3">
        <w:rPr>
          <w:rFonts w:ascii="Times New Roman" w:hAnsi="Times New Roman" w:cs="Times New Roman"/>
          <w:b/>
          <w:sz w:val="28"/>
          <w:szCs w:val="28"/>
        </w:rPr>
        <w:t xml:space="preserve"> </w:t>
      </w:r>
      <w:r w:rsidRPr="00EC1EF3">
        <w:rPr>
          <w:rFonts w:ascii="Times New Roman" w:hAnsi="Times New Roman" w:cs="Times New Roman"/>
          <w:sz w:val="28"/>
          <w:szCs w:val="28"/>
        </w:rPr>
        <w:t>y Ordenamiento  Territorial</w:t>
      </w:r>
      <w:r w:rsidRPr="00EC1EF3">
        <w:rPr>
          <w:rFonts w:ascii="Times New Roman" w:hAnsi="Times New Roman" w:cs="Times New Roman"/>
          <w:b/>
          <w:sz w:val="28"/>
          <w:szCs w:val="28"/>
        </w:rPr>
        <w:t xml:space="preserve"> NOTIFIQUE </w:t>
      </w:r>
      <w:r w:rsidRPr="00EC1EF3">
        <w:rPr>
          <w:rFonts w:ascii="Times New Roman" w:hAnsi="Times New Roman" w:cs="Times New Roman"/>
          <w:sz w:val="28"/>
          <w:szCs w:val="28"/>
        </w:rPr>
        <w:t xml:space="preserve">a la Empresa Grupo Roble S.A de C.V., sobre lo resuelto.- </w:t>
      </w:r>
      <w:r w:rsidRPr="00EC1EF3">
        <w:rPr>
          <w:rFonts w:ascii="Times New Roman" w:hAnsi="Times New Roman" w:cs="Times New Roman"/>
          <w:b/>
          <w:sz w:val="28"/>
          <w:szCs w:val="28"/>
        </w:rPr>
        <w:t>CERTIFÍQUESE Y COMUNIQUESE.-</w:t>
      </w:r>
      <w:r w:rsidRPr="00EC1EF3">
        <w:rPr>
          <w:rFonts w:ascii="Times New Roman" w:hAnsi="Times New Roman" w:cs="Times New Roman"/>
          <w:b/>
          <w:bCs/>
          <w:sz w:val="28"/>
          <w:szCs w:val="28"/>
        </w:rPr>
        <w:t xml:space="preserve"> “ACUERDO MUNICIPAL NUMERO SEIS”</w:t>
      </w:r>
      <w:r w:rsidRPr="00EC1EF3">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y art. 91 del Código Municipal. Expuesto en el punto número ocho de la agenda de esta sesión, el cual consiste en memorándum de fecha 03/01/2020, suscrito por el Arquitecto Ricardo Ernesto Chávez Alfaro/Jefe de Desarrollo Urbano y Ordenamiento Territorial, en el cual solicita al Concejo Municipal Plural, la modificación del Acuerdo Municipal Número cinco del acta número cincuenta y siete de fecha 16/12/2019, </w:t>
      </w:r>
      <w:r w:rsidRPr="00EC1EF3">
        <w:rPr>
          <w:rFonts w:ascii="Times New Roman" w:hAnsi="Times New Roman" w:cs="Times New Roman"/>
          <w:b/>
          <w:sz w:val="28"/>
          <w:szCs w:val="28"/>
        </w:rPr>
        <w:t xml:space="preserve">en el sentido de: </w:t>
      </w:r>
      <w:r w:rsidRPr="00EC1EF3">
        <w:rPr>
          <w:rFonts w:ascii="Times New Roman" w:hAnsi="Times New Roman" w:cs="Times New Roman"/>
          <w:sz w:val="28"/>
          <w:szCs w:val="28"/>
        </w:rPr>
        <w:t xml:space="preserve">rectificar el nombre del Representante Legal Salvador Emigdio Alas Reina, siendo lo correcto </w:t>
      </w:r>
      <w:r w:rsidRPr="00EC1EF3">
        <w:rPr>
          <w:rFonts w:ascii="Times New Roman" w:hAnsi="Times New Roman" w:cs="Times New Roman"/>
          <w:b/>
          <w:sz w:val="28"/>
          <w:szCs w:val="28"/>
        </w:rPr>
        <w:t xml:space="preserve">José </w:t>
      </w:r>
      <w:r w:rsidRPr="00EC1EF3">
        <w:rPr>
          <w:rFonts w:ascii="Times New Roman" w:hAnsi="Times New Roman" w:cs="Times New Roman"/>
          <w:b/>
          <w:sz w:val="28"/>
          <w:szCs w:val="28"/>
        </w:rPr>
        <w:lastRenderedPageBreak/>
        <w:t>Francy Alas Recinos</w:t>
      </w:r>
      <w:r w:rsidRPr="00EC1EF3">
        <w:rPr>
          <w:rFonts w:ascii="Times New Roman" w:hAnsi="Times New Roman" w:cs="Times New Roman"/>
          <w:sz w:val="28"/>
          <w:szCs w:val="28"/>
        </w:rPr>
        <w:t xml:space="preserve">. Este Concejo Municipal Plural habiendo deliberado el punto, por </w:t>
      </w:r>
      <w:r w:rsidRPr="00EC1EF3">
        <w:rPr>
          <w:rFonts w:ascii="Times New Roman" w:hAnsi="Times New Roman" w:cs="Times New Roman"/>
          <w:b/>
          <w:sz w:val="28"/>
          <w:szCs w:val="28"/>
        </w:rPr>
        <w:t>UNANIMIDAD</w:t>
      </w:r>
      <w:r w:rsidRPr="00EC1EF3">
        <w:rPr>
          <w:rFonts w:ascii="Times New Roman" w:hAnsi="Times New Roman" w:cs="Times New Roman"/>
          <w:sz w:val="28"/>
          <w:szCs w:val="28"/>
        </w:rPr>
        <w:t xml:space="preserve"> de votos </w:t>
      </w:r>
      <w:r w:rsidRPr="00EC1EF3">
        <w:rPr>
          <w:rFonts w:ascii="Times New Roman" w:hAnsi="Times New Roman" w:cs="Times New Roman"/>
          <w:b/>
          <w:sz w:val="28"/>
          <w:szCs w:val="28"/>
        </w:rPr>
        <w:t xml:space="preserve">ACUERDA: </w:t>
      </w:r>
      <w:r w:rsidRPr="00EC1EF3">
        <w:rPr>
          <w:rFonts w:ascii="Times New Roman" w:hAnsi="Times New Roman" w:cs="Times New Roman"/>
          <w:b/>
          <w:sz w:val="28"/>
          <w:szCs w:val="28"/>
          <w:u w:val="single"/>
        </w:rPr>
        <w:t>Primero:</w:t>
      </w:r>
      <w:r w:rsidRPr="00EC1EF3">
        <w:rPr>
          <w:rFonts w:ascii="Times New Roman" w:hAnsi="Times New Roman" w:cs="Times New Roman"/>
          <w:b/>
          <w:sz w:val="28"/>
          <w:szCs w:val="28"/>
        </w:rPr>
        <w:t xml:space="preserve"> </w:t>
      </w:r>
      <w:r w:rsidRPr="00EC1EF3">
        <w:rPr>
          <w:rFonts w:ascii="Times New Roman" w:hAnsi="Times New Roman" w:cs="Times New Roman"/>
          <w:sz w:val="28"/>
          <w:szCs w:val="28"/>
        </w:rPr>
        <w:t xml:space="preserve">Modificar el Acuerdo Municipal Número cinco del Acta Número cincuenta y siete de fecha 16/12/2019, donde se aprobó </w:t>
      </w:r>
      <w:r w:rsidRPr="00EC1EF3">
        <w:rPr>
          <w:rFonts w:ascii="Times New Roman" w:eastAsiaTheme="minorEastAsia" w:hAnsi="Times New Roman" w:cs="Times New Roman"/>
          <w:sz w:val="28"/>
          <w:szCs w:val="28"/>
          <w:lang w:eastAsia="es-ES"/>
        </w:rPr>
        <w:t xml:space="preserve">la Revisión de Compatibilidad </w:t>
      </w:r>
      <w:r w:rsidRPr="00EC1EF3">
        <w:rPr>
          <w:rFonts w:ascii="Times New Roman" w:eastAsiaTheme="minorEastAsia" w:hAnsi="Times New Roman" w:cs="Times New Roman"/>
          <w:sz w:val="28"/>
          <w:szCs w:val="28"/>
          <w:lang w:val="es-ES_tradnl" w:eastAsia="es-ES_tradnl"/>
        </w:rPr>
        <w:t xml:space="preserve">con el Plan Parcial El Ángel, </w:t>
      </w:r>
      <w:r w:rsidRPr="00EC1EF3">
        <w:rPr>
          <w:rFonts w:ascii="Times New Roman" w:hAnsi="Times New Roman" w:cs="Times New Roman"/>
          <w:sz w:val="28"/>
          <w:szCs w:val="28"/>
        </w:rPr>
        <w:t xml:space="preserve">a la empresa Inversiones Alas, S.A de C.V., </w:t>
      </w:r>
      <w:r w:rsidRPr="00EC1EF3">
        <w:rPr>
          <w:rFonts w:ascii="Times New Roman" w:eastAsiaTheme="minorEastAsia" w:hAnsi="Times New Roman" w:cs="Times New Roman"/>
          <w:sz w:val="28"/>
          <w:szCs w:val="28"/>
          <w:lang w:val="es-ES_tradnl" w:eastAsia="es-ES_tradnl"/>
        </w:rPr>
        <w:t xml:space="preserve">para el Proyecto </w:t>
      </w:r>
      <w:r w:rsidRPr="00EC1EF3">
        <w:rPr>
          <w:rFonts w:ascii="Times New Roman" w:eastAsia="Times New Roman" w:hAnsi="Times New Roman" w:cs="Times New Roman"/>
          <w:sz w:val="28"/>
          <w:szCs w:val="28"/>
          <w:lang w:eastAsia="es-ES"/>
        </w:rPr>
        <w:t>Construcción de bodegas y parqueo de vehículos automotores</w:t>
      </w:r>
      <w:r w:rsidRPr="00EC1EF3">
        <w:rPr>
          <w:rFonts w:ascii="Times New Roman" w:eastAsiaTheme="minorEastAsia" w:hAnsi="Times New Roman" w:cs="Times New Roman"/>
          <w:b/>
          <w:sz w:val="28"/>
          <w:szCs w:val="28"/>
          <w:lang w:val="es-ES_tradnl" w:eastAsia="es-ES_tradnl"/>
        </w:rPr>
        <w:t xml:space="preserve">, </w:t>
      </w:r>
      <w:r w:rsidRPr="00EC1EF3">
        <w:rPr>
          <w:rFonts w:ascii="Times New Roman" w:eastAsiaTheme="minorEastAsia" w:hAnsi="Times New Roman" w:cs="Times New Roman"/>
          <w:sz w:val="28"/>
          <w:szCs w:val="28"/>
          <w:lang w:val="es-ES_tradnl" w:eastAsia="es-ES_tradnl"/>
        </w:rPr>
        <w:t xml:space="preserve">con una extensión de área de </w:t>
      </w:r>
      <w:r w:rsidRPr="00EC1EF3">
        <w:rPr>
          <w:rFonts w:ascii="Times New Roman" w:eastAsia="Times New Roman" w:hAnsi="Times New Roman" w:cs="Times New Roman"/>
          <w:sz w:val="28"/>
          <w:szCs w:val="28"/>
          <w:lang w:eastAsia="es-ES"/>
        </w:rPr>
        <w:t>11,826.45 Mt</w:t>
      </w:r>
      <w:r w:rsidRPr="00EC1EF3">
        <w:rPr>
          <w:rFonts w:ascii="Times New Roman" w:eastAsia="Times New Roman" w:hAnsi="Times New Roman" w:cs="Times New Roman"/>
          <w:sz w:val="28"/>
          <w:szCs w:val="28"/>
          <w:vertAlign w:val="superscript"/>
          <w:lang w:eastAsia="es-ES"/>
        </w:rPr>
        <w:t>2</w:t>
      </w:r>
      <w:r w:rsidRPr="00EC1EF3">
        <w:rPr>
          <w:rFonts w:ascii="Times New Roman" w:eastAsiaTheme="minorEastAsia" w:hAnsi="Times New Roman" w:cs="Times New Roman"/>
          <w:sz w:val="28"/>
          <w:szCs w:val="28"/>
          <w:lang w:val="es-ES_tradnl" w:eastAsia="es-ES_tradnl"/>
        </w:rPr>
        <w:t xml:space="preserve"> del Inmueble y del Proyecto, propiedad ubicada en </w:t>
      </w:r>
      <w:r w:rsidRPr="00EC1EF3">
        <w:rPr>
          <w:rFonts w:ascii="Times New Roman" w:eastAsia="Times New Roman" w:hAnsi="Times New Roman" w:cs="Times New Roman"/>
          <w:sz w:val="28"/>
          <w:szCs w:val="28"/>
          <w:lang w:eastAsia="es-ES"/>
        </w:rPr>
        <w:t>Hacienda El Ángel, sector El Morro, porción 8-A, cantón Joya Galana, Lotes 9, 11, 12, 13, 14 y 15, del municipio de Apopa, Departamento de San Salvador</w:t>
      </w:r>
      <w:r w:rsidRPr="00EC1EF3">
        <w:rPr>
          <w:rFonts w:ascii="Times New Roman" w:hAnsi="Times New Roman" w:cs="Times New Roman"/>
          <w:sz w:val="28"/>
          <w:szCs w:val="28"/>
          <w:shd w:val="clear" w:color="auto" w:fill="FFFFFF" w:themeFill="background1"/>
        </w:rPr>
        <w:t>;</w:t>
      </w:r>
      <w:r w:rsidRPr="00EC1EF3">
        <w:rPr>
          <w:rFonts w:ascii="Times New Roman" w:hAnsi="Times New Roman" w:cs="Times New Roman"/>
          <w:b/>
          <w:sz w:val="28"/>
          <w:szCs w:val="28"/>
          <w:shd w:val="clear" w:color="auto" w:fill="FFFFFF" w:themeFill="background1"/>
        </w:rPr>
        <w:t xml:space="preserve"> </w:t>
      </w:r>
      <w:r w:rsidRPr="00EC1EF3">
        <w:rPr>
          <w:rFonts w:ascii="Times New Roman" w:hAnsi="Times New Roman" w:cs="Times New Roman"/>
          <w:b/>
          <w:sz w:val="28"/>
          <w:szCs w:val="28"/>
        </w:rPr>
        <w:t>en el</w:t>
      </w:r>
      <w:r w:rsidRPr="00EC1EF3">
        <w:rPr>
          <w:rFonts w:ascii="Times New Roman" w:hAnsi="Times New Roman" w:cs="Times New Roman"/>
          <w:sz w:val="28"/>
          <w:szCs w:val="28"/>
        </w:rPr>
        <w:t xml:space="preserve"> </w:t>
      </w:r>
      <w:r w:rsidRPr="00EC1EF3">
        <w:rPr>
          <w:rFonts w:ascii="Times New Roman" w:hAnsi="Times New Roman" w:cs="Times New Roman"/>
          <w:b/>
          <w:sz w:val="28"/>
          <w:szCs w:val="28"/>
        </w:rPr>
        <w:t>sentido de:</w:t>
      </w:r>
      <w:r w:rsidRPr="00EC1EF3">
        <w:rPr>
          <w:rFonts w:ascii="Times New Roman" w:hAnsi="Times New Roman" w:cs="Times New Roman"/>
          <w:sz w:val="28"/>
          <w:szCs w:val="28"/>
        </w:rPr>
        <w:t xml:space="preserve"> rectificar el nombre del Representante Legal Salvador Emigdio Alas Reina, siendo lo correcto </w:t>
      </w:r>
      <w:r w:rsidRPr="00EC1EF3">
        <w:rPr>
          <w:rFonts w:ascii="Times New Roman" w:hAnsi="Times New Roman" w:cs="Times New Roman"/>
          <w:b/>
          <w:sz w:val="28"/>
          <w:szCs w:val="28"/>
        </w:rPr>
        <w:t xml:space="preserve">José Francy Alas Recinos. </w:t>
      </w:r>
      <w:r w:rsidRPr="00EC1EF3">
        <w:rPr>
          <w:rFonts w:ascii="Times New Roman" w:hAnsi="Times New Roman" w:cs="Times New Roman"/>
          <w:b/>
          <w:sz w:val="28"/>
          <w:szCs w:val="28"/>
          <w:u w:val="single"/>
        </w:rPr>
        <w:t>Segundo:</w:t>
      </w:r>
      <w:r w:rsidRPr="00EC1EF3">
        <w:rPr>
          <w:rFonts w:ascii="Times New Roman" w:hAnsi="Times New Roman" w:cs="Times New Roman"/>
          <w:b/>
          <w:sz w:val="28"/>
          <w:szCs w:val="28"/>
        </w:rPr>
        <w:t xml:space="preserve"> </w:t>
      </w:r>
      <w:r w:rsidRPr="00EC1EF3">
        <w:rPr>
          <w:rFonts w:ascii="Times New Roman" w:hAnsi="Times New Roman" w:cs="Times New Roman"/>
          <w:sz w:val="28"/>
          <w:szCs w:val="28"/>
        </w:rPr>
        <w:t>Ratificar el Acuerdo Municipal Número cinco del Acta Número cincuenta y siete de fecha 16/12/2019, en todas y cada una de sus demás partes.</w:t>
      </w:r>
      <w:r w:rsidRPr="00EC1EF3">
        <w:rPr>
          <w:rFonts w:ascii="Times New Roman" w:hAnsi="Times New Roman" w:cs="Times New Roman"/>
          <w:color w:val="000000" w:themeColor="text1"/>
          <w:sz w:val="28"/>
          <w:szCs w:val="28"/>
          <w:shd w:val="clear" w:color="auto" w:fill="FFFFFF" w:themeFill="background1"/>
        </w:rPr>
        <w:t xml:space="preserve">- </w:t>
      </w:r>
      <w:r w:rsidRPr="00EC1EF3">
        <w:rPr>
          <w:rFonts w:ascii="Times New Roman" w:hAnsi="Times New Roman" w:cs="Times New Roman"/>
          <w:b/>
          <w:sz w:val="28"/>
          <w:szCs w:val="28"/>
        </w:rPr>
        <w:t>CERTIFIQUESE Y COMUNIQUESE.</w:t>
      </w:r>
      <w:r w:rsidRPr="00EC1EF3">
        <w:rPr>
          <w:rFonts w:ascii="Times New Roman" w:hAnsi="Times New Roman" w:cs="Times New Roman"/>
          <w:sz w:val="28"/>
          <w:szCs w:val="28"/>
        </w:rPr>
        <w:t>-</w:t>
      </w:r>
      <w:r>
        <w:rPr>
          <w:rFonts w:ascii="Times New Roman" w:hAnsi="Times New Roman" w:cs="Times New Roman"/>
          <w:b/>
          <w:sz w:val="28"/>
          <w:szCs w:val="28"/>
        </w:rPr>
        <w:t xml:space="preserve"> </w:t>
      </w:r>
      <w:r w:rsidRPr="00CC48B9">
        <w:rPr>
          <w:rFonts w:ascii="Times New Roman" w:eastAsia="Calibri" w:hAnsi="Times New Roman" w:cs="Times New Roman"/>
          <w:b/>
          <w:bCs/>
          <w:sz w:val="28"/>
          <w:szCs w:val="28"/>
        </w:rPr>
        <w:t>“</w:t>
      </w:r>
      <w:r w:rsidRPr="00CC48B9">
        <w:rPr>
          <w:rFonts w:ascii="Times New Roman" w:hAnsi="Times New Roman" w:cs="Times New Roman"/>
          <w:b/>
          <w:bCs/>
          <w:sz w:val="28"/>
          <w:szCs w:val="28"/>
        </w:rPr>
        <w:t xml:space="preserve">ACUERDO MUNICIPAL NUMERO </w:t>
      </w:r>
      <w:r w:rsidRPr="00CC48B9">
        <w:rPr>
          <w:rFonts w:ascii="Times New Roman" w:hAnsi="Times New Roman" w:cs="Times New Roman"/>
          <w:b/>
          <w:bCs/>
          <w:sz w:val="28"/>
          <w:szCs w:val="28"/>
          <w:shd w:val="clear" w:color="auto" w:fill="FFFFFF" w:themeFill="background1"/>
        </w:rPr>
        <w:t>SIETE</w:t>
      </w:r>
      <w:r w:rsidRPr="00CC48B9">
        <w:rPr>
          <w:rFonts w:ascii="Times New Roman" w:hAnsi="Times New Roman" w:cs="Times New Roman"/>
          <w:b/>
          <w:bCs/>
          <w:sz w:val="28"/>
          <w:szCs w:val="28"/>
        </w:rPr>
        <w:t xml:space="preserve">”. </w:t>
      </w:r>
      <w:r w:rsidRPr="00CC48B9">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diez, que consiste en notas a conocimiento del Concejo Municipal Plural, teniendo participación el Ing. Walter Alfredo Guerra Carbajal/Jefe del Departamento de Proyectos, en la que solicita al Honorable Concejo Municipal Plural  aprobación  de un total de 520 horas extras del personal del Departamento de Proyectos que estuvieron realizando labores en el proyecto denominado: </w:t>
      </w:r>
      <w:r w:rsidRPr="00CC48B9">
        <w:rPr>
          <w:rFonts w:ascii="Times New Roman" w:hAnsi="Times New Roman" w:cs="Times New Roman"/>
          <w:b/>
          <w:sz w:val="28"/>
          <w:szCs w:val="28"/>
        </w:rPr>
        <w:t>“Mejoramientos de calles Internas con mezcla Asfáltica en Caliente, Ubicado en Diferentes Colonias del Municipio de Apopa, Año 2019”.</w:t>
      </w:r>
      <w:r w:rsidRPr="00CC48B9">
        <w:rPr>
          <w:rFonts w:ascii="Times New Roman" w:hAnsi="Times New Roman" w:cs="Times New Roman"/>
          <w:sz w:val="28"/>
          <w:szCs w:val="28"/>
        </w:rPr>
        <w:t xml:space="preserve"> Y manifestando que se habló con el personal que para poder salir en el tiempo respectivo la jornada laboral se tomó por obra y no al día, por lo que se trabajaba en horas de medio día, en la preparación de áreas y salir con la cantidad de mezcla programada de 20 a 22 toneladas diarias por lo que se considera el pago de las horas extras según las programadas en campo, y no según marcaje, ya que el trabajo se tomó por obra y no al día, en el entendido que se les iba a reconocer el trabajo realizado; ya que en algunos momentos no se almorzaba y solo se daba y un refrigerio de 10 minutos, porque la mezcla asfáltica no se puede colocar en temperaturas menores a 100 grados centígrados, y se podía perder un promedio de $2,000.00 de mezcla entregada, al final se hizo un promedio de 3,500.00 m</w:t>
      </w:r>
      <w:r w:rsidRPr="00CC48B9">
        <w:rPr>
          <w:rFonts w:ascii="Times New Roman" w:hAnsi="Times New Roman" w:cs="Times New Roman"/>
          <w:sz w:val="28"/>
          <w:szCs w:val="28"/>
          <w:vertAlign w:val="superscript"/>
        </w:rPr>
        <w:t xml:space="preserve">2  </w:t>
      </w:r>
      <w:r w:rsidRPr="00CC48B9">
        <w:rPr>
          <w:rFonts w:ascii="Times New Roman" w:hAnsi="Times New Roman" w:cs="Times New Roman"/>
          <w:sz w:val="28"/>
          <w:szCs w:val="28"/>
        </w:rPr>
        <w:t xml:space="preserve"> de bacheo. por lo tanto este Concejo </w:t>
      </w:r>
      <w:r w:rsidRPr="00CC48B9">
        <w:rPr>
          <w:rFonts w:ascii="Times New Roman" w:hAnsi="Times New Roman" w:cs="Times New Roman"/>
          <w:sz w:val="28"/>
          <w:szCs w:val="28"/>
        </w:rPr>
        <w:lastRenderedPageBreak/>
        <w:t xml:space="preserve">Municipal Plural; Por </w:t>
      </w:r>
      <w:r w:rsidRPr="00CC48B9">
        <w:rPr>
          <w:rFonts w:ascii="Times New Roman" w:hAnsi="Times New Roman" w:cs="Times New Roman"/>
          <w:b/>
          <w:sz w:val="28"/>
          <w:szCs w:val="28"/>
        </w:rPr>
        <w:t>MAYORÍA</w:t>
      </w:r>
      <w:r w:rsidRPr="00CC48B9">
        <w:rPr>
          <w:rFonts w:ascii="Times New Roman" w:hAnsi="Times New Roman" w:cs="Times New Roman"/>
          <w:sz w:val="28"/>
          <w:szCs w:val="28"/>
        </w:rPr>
        <w:t xml:space="preserve"> de doce  votos a favor  y una ausencia al momento de esta votación de la señora María del Carmen García, Primera Regidora Propietaria y un voto en contra de la Licenciada Adela María Cortez Coto; Quinta Regidora Propietaria por manifestar literalmente: “Que salva su voto en horas extras a Departamento de Proyecto en Bacheo:  1) Se pasa tiempo ordinario como extraordinario en noviembre y diciembre 2019. 2) Cuando aprobé la carpeta recomendé al Jefe de Proyectos hiciera la programación para no pagar horas extras como es costumbre en estos proyectos”. </w:t>
      </w:r>
      <w:r w:rsidRPr="00CC48B9">
        <w:rPr>
          <w:rFonts w:ascii="Times New Roman" w:hAnsi="Times New Roman" w:cs="Times New Roman"/>
          <w:b/>
          <w:sz w:val="28"/>
          <w:szCs w:val="28"/>
        </w:rPr>
        <w:t>ACUERDA:</w:t>
      </w:r>
      <w:r w:rsidRPr="00CC48B9">
        <w:rPr>
          <w:rFonts w:ascii="Times New Roman" w:hAnsi="Times New Roman" w:cs="Times New Roman"/>
          <w:sz w:val="28"/>
          <w:szCs w:val="28"/>
        </w:rPr>
        <w:t xml:space="preserve"> </w:t>
      </w:r>
      <w:r w:rsidRPr="00CC48B9">
        <w:rPr>
          <w:rFonts w:ascii="Times New Roman" w:hAnsi="Times New Roman" w:cs="Times New Roman"/>
          <w:b/>
          <w:sz w:val="28"/>
          <w:szCs w:val="28"/>
          <w:u w:val="single"/>
        </w:rPr>
        <w:t>Primero</w:t>
      </w:r>
      <w:r w:rsidRPr="00CC48B9">
        <w:rPr>
          <w:rFonts w:ascii="Times New Roman" w:hAnsi="Times New Roman" w:cs="Times New Roman"/>
          <w:b/>
          <w:sz w:val="28"/>
          <w:szCs w:val="28"/>
        </w:rPr>
        <w:t xml:space="preserve">: </w:t>
      </w:r>
      <w:r w:rsidRPr="00CC48B9">
        <w:rPr>
          <w:rFonts w:ascii="Times New Roman" w:hAnsi="Times New Roman" w:cs="Times New Roman"/>
          <w:sz w:val="28"/>
          <w:szCs w:val="28"/>
        </w:rPr>
        <w:t>Aprobar  el pago de 520 horas extras al personal del Departamento de Proyectos según el siguiente cuadro que se detalla a continuación:</w:t>
      </w:r>
    </w:p>
    <w:p w:rsidR="00684A91" w:rsidRDefault="00684A91" w:rsidP="00684A91">
      <w:pPr>
        <w:tabs>
          <w:tab w:val="left" w:pos="3402"/>
        </w:tabs>
        <w:spacing w:line="360" w:lineRule="auto"/>
        <w:jc w:val="center"/>
        <w:rPr>
          <w:rFonts w:ascii="Arial" w:hAnsi="Arial" w:cs="Arial"/>
          <w:sz w:val="24"/>
          <w:szCs w:val="24"/>
        </w:rPr>
      </w:pPr>
      <w:r>
        <w:rPr>
          <w:noProof/>
          <w:lang w:eastAsia="es-ES"/>
        </w:rPr>
        <w:drawing>
          <wp:inline distT="0" distB="0" distL="0" distR="0" wp14:anchorId="7814EF6D" wp14:editId="5632335D">
            <wp:extent cx="5383161" cy="2462979"/>
            <wp:effectExtent l="0" t="0" r="8255" b="0"/>
            <wp:docPr id="1" name="Imagen 1" descr="C:\Users\SECRETARIA2\Documents\Scanned Documents\PROYEC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IA2\Documents\Scanned Documents\PROYECTO.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47" t="52441" r="13543" b="15259"/>
                    <a:stretch/>
                  </pic:blipFill>
                  <pic:spPr bwMode="auto">
                    <a:xfrm>
                      <a:off x="0" y="0"/>
                      <a:ext cx="5392653" cy="2467322"/>
                    </a:xfrm>
                    <a:prstGeom prst="rect">
                      <a:avLst/>
                    </a:prstGeom>
                    <a:noFill/>
                    <a:ln>
                      <a:noFill/>
                    </a:ln>
                    <a:extLst>
                      <a:ext uri="{53640926-AAD7-44D8-BBD7-CCE9431645EC}">
                        <a14:shadowObscured xmlns:a14="http://schemas.microsoft.com/office/drawing/2010/main"/>
                      </a:ext>
                    </a:extLst>
                  </pic:spPr>
                </pic:pic>
              </a:graphicData>
            </a:graphic>
          </wp:inline>
        </w:drawing>
      </w:r>
    </w:p>
    <w:p w:rsidR="00684A91" w:rsidRPr="00BE587C" w:rsidRDefault="00684A91" w:rsidP="00BE587C">
      <w:pPr>
        <w:pStyle w:val="NormalWeb"/>
        <w:spacing w:before="0" w:beforeAutospacing="0" w:after="0" w:afterAutospacing="0" w:line="276" w:lineRule="auto"/>
        <w:jc w:val="both"/>
        <w:rPr>
          <w:sz w:val="28"/>
          <w:szCs w:val="28"/>
        </w:rPr>
      </w:pPr>
      <w:r w:rsidRPr="00BE587C">
        <w:rPr>
          <w:b/>
          <w:sz w:val="28"/>
          <w:szCs w:val="28"/>
          <w:u w:val="single"/>
        </w:rPr>
        <w:t>Segundo</w:t>
      </w:r>
      <w:r w:rsidRPr="00BE587C">
        <w:rPr>
          <w:b/>
          <w:sz w:val="28"/>
          <w:szCs w:val="28"/>
        </w:rPr>
        <w:t xml:space="preserve">: </w:t>
      </w:r>
      <w:r w:rsidRPr="00BE587C">
        <w:rPr>
          <w:sz w:val="28"/>
          <w:szCs w:val="28"/>
        </w:rPr>
        <w:t xml:space="preserve">Quedando autorizado el Licenciado Jonathan Antonio Espinoza Salazar/Subgerente Administrativo realizar los trámites correspondientes para el pago de las horas extras al personal que laboro en horarios extraordinarios del Departamento de Proyectos. </w:t>
      </w:r>
      <w:r w:rsidRPr="00BE587C">
        <w:rPr>
          <w:b/>
          <w:sz w:val="28"/>
          <w:szCs w:val="28"/>
          <w:u w:val="single"/>
        </w:rPr>
        <w:t>Tercero:</w:t>
      </w:r>
      <w:r w:rsidRPr="00BE587C">
        <w:rPr>
          <w:sz w:val="28"/>
          <w:szCs w:val="28"/>
        </w:rPr>
        <w:t xml:space="preserve"> Se autoriza al Departamento de Recursos Humanos agregar a la planilla el pago de las horas extras realizadas por el Departamento de Proyectos según el cuadro antes detallado.                                         </w:t>
      </w:r>
      <w:r w:rsidRPr="00BE587C">
        <w:rPr>
          <w:b/>
          <w:sz w:val="28"/>
          <w:szCs w:val="28"/>
        </w:rPr>
        <w:t xml:space="preserve">.-CERTIFÍQUESE Y COMUNÍQUESE.- ACUERDO MUNICIPAL NÚMERO OCHO. </w:t>
      </w:r>
      <w:r w:rsidRPr="00BE587C">
        <w:rPr>
          <w:sz w:val="28"/>
          <w:szCs w:val="28"/>
        </w:rPr>
        <w:t xml:space="preserve">El Concejo Municipal en uso de sus facultades legales, de conformidad al art. 86 inciso 3º, 203 y 204 y 235 de la Constitución de la República. Contenido dentro del punto número siete literal a), de la agenda de esta sesión, que consiste en la participación de la Licenciada Sonia Guadalupe Pineda González/ Jefe de Planificación y Seguimiento Municipal y de la Licenciada Henia Michelle Recinos Quintanilla/ Jefe de Unidad Ambiental </w:t>
      </w:r>
      <w:r w:rsidRPr="00BE587C">
        <w:rPr>
          <w:sz w:val="28"/>
          <w:szCs w:val="28"/>
        </w:rPr>
        <w:lastRenderedPageBreak/>
        <w:t xml:space="preserve">Agropecuaria, en el cual solicitan al Honorable Concejo Municipal Plural aprobación de la carpeta técnica del Proyecto: </w:t>
      </w:r>
      <w:r w:rsidRPr="00BE587C">
        <w:rPr>
          <w:b/>
          <w:sz w:val="28"/>
          <w:szCs w:val="28"/>
        </w:rPr>
        <w:t>“RECICLEMOS JUNTOS EN LOS CANTONES: GUADALUPE, SUCHINANGO Y LAS DELICIAS CON SUS RESPECTIVOS CASERÍOS UBICADOS EN EL MUNICIPIO DE APOPA”</w:t>
      </w:r>
      <w:r w:rsidRPr="00BE587C">
        <w:rPr>
          <w:sz w:val="28"/>
          <w:szCs w:val="28"/>
        </w:rPr>
        <w:t xml:space="preserve">, por un monto de </w:t>
      </w:r>
      <w:r w:rsidRPr="00BE587C">
        <w:rPr>
          <w:b/>
          <w:sz w:val="28"/>
          <w:szCs w:val="28"/>
        </w:rPr>
        <w:t xml:space="preserve">$8,198.47, </w:t>
      </w:r>
      <w:r w:rsidRPr="00BE587C">
        <w:rPr>
          <w:sz w:val="28"/>
          <w:szCs w:val="28"/>
        </w:rPr>
        <w:t xml:space="preserve">con fuente de financiamiento FODES 75%, y quedando como encargada de elaborar los requerimientos a la Licenciada Sonia Guadalupe Pineda González/ Jefe de Planificación y Seguimiento Municipal y como administradora de contrato  la Licenciada Henia Michelle Recinos Quintanilla/ Jefe de Unidad Ambiental Agropecuaria. Por tanto, este Concejo Municipal Plural, por </w:t>
      </w:r>
      <w:r w:rsidRPr="00BE587C">
        <w:rPr>
          <w:b/>
          <w:sz w:val="28"/>
          <w:szCs w:val="28"/>
        </w:rPr>
        <w:t>MAYORÍA</w:t>
      </w:r>
      <w:r w:rsidRPr="00BE587C">
        <w:rPr>
          <w:sz w:val="28"/>
          <w:szCs w:val="28"/>
        </w:rPr>
        <w:t xml:space="preserve"> de trece votos a favor y una ausencia al momento de esta votación de la señora Blanca Lidia Sigüenza de Mejía; Duodécima Regidora Propietaria. </w:t>
      </w:r>
      <w:r w:rsidRPr="00BE587C">
        <w:rPr>
          <w:b/>
          <w:sz w:val="28"/>
          <w:szCs w:val="28"/>
        </w:rPr>
        <w:t>ACUERDA:</w:t>
      </w:r>
      <w:r w:rsidRPr="00BE587C">
        <w:rPr>
          <w:sz w:val="28"/>
          <w:szCs w:val="28"/>
        </w:rPr>
        <w:t xml:space="preserve"> </w:t>
      </w:r>
      <w:r w:rsidRPr="00BE587C">
        <w:rPr>
          <w:b/>
          <w:sz w:val="28"/>
          <w:szCs w:val="28"/>
          <w:u w:val="single"/>
        </w:rPr>
        <w:t>Primero</w:t>
      </w:r>
      <w:r w:rsidRPr="00BE587C">
        <w:rPr>
          <w:b/>
          <w:sz w:val="28"/>
          <w:szCs w:val="28"/>
        </w:rPr>
        <w:t xml:space="preserve">: </w:t>
      </w:r>
      <w:r w:rsidRPr="00BE587C">
        <w:rPr>
          <w:sz w:val="28"/>
          <w:szCs w:val="28"/>
        </w:rPr>
        <w:t>Aprobar la Carpeta Técnica elaborada por el Departamento Ambiental y Agropecuaria de esta Municipalidad; denominada: “</w:t>
      </w:r>
      <w:r w:rsidRPr="00BE587C">
        <w:rPr>
          <w:b/>
          <w:sz w:val="28"/>
          <w:szCs w:val="28"/>
        </w:rPr>
        <w:t>RECICLEMOS JUNTOS EN LOS CANTONES: GUADALUPE, SUCHINANGO Y LAS DELICIAS CON SUS RESPECTIVOS CASERÍOS UBICADOS EN EL MUNICIPIO DE APOPA”</w:t>
      </w:r>
      <w:r w:rsidRPr="00BE587C">
        <w:rPr>
          <w:sz w:val="28"/>
          <w:szCs w:val="28"/>
        </w:rPr>
        <w:t xml:space="preserve">, por un monto de </w:t>
      </w:r>
      <w:r w:rsidRPr="00BE587C">
        <w:rPr>
          <w:b/>
          <w:sz w:val="28"/>
          <w:szCs w:val="28"/>
        </w:rPr>
        <w:t xml:space="preserve">$8,198.47, </w:t>
      </w:r>
      <w:r w:rsidRPr="00BE587C">
        <w:rPr>
          <w:sz w:val="28"/>
          <w:szCs w:val="28"/>
        </w:rPr>
        <w:t xml:space="preserve">con fuente de financiamiento FODES 75%, </w:t>
      </w:r>
      <w:r w:rsidRPr="00BE587C">
        <w:rPr>
          <w:b/>
          <w:sz w:val="28"/>
          <w:szCs w:val="28"/>
          <w:u w:val="single"/>
        </w:rPr>
        <w:t>Segundo</w:t>
      </w:r>
      <w:r w:rsidRPr="00BE587C">
        <w:rPr>
          <w:b/>
          <w:sz w:val="28"/>
          <w:szCs w:val="28"/>
        </w:rPr>
        <w:t xml:space="preserve">: </w:t>
      </w:r>
      <w:r w:rsidRPr="00BE587C">
        <w:rPr>
          <w:sz w:val="28"/>
          <w:szCs w:val="28"/>
        </w:rPr>
        <w:t xml:space="preserve">autorícese a la UACI a realizar los procedimientos de compra, de conformidad a la LACAP y su Reglamento. </w:t>
      </w:r>
      <w:r w:rsidRPr="00BE587C">
        <w:rPr>
          <w:b/>
          <w:sz w:val="28"/>
          <w:szCs w:val="28"/>
          <w:u w:val="single"/>
        </w:rPr>
        <w:t>Tercero</w:t>
      </w:r>
      <w:r w:rsidRPr="00BE587C">
        <w:rPr>
          <w:b/>
          <w:sz w:val="28"/>
          <w:szCs w:val="28"/>
        </w:rPr>
        <w:t>:</w:t>
      </w:r>
      <w:r w:rsidRPr="00BE587C">
        <w:rPr>
          <w:sz w:val="28"/>
          <w:szCs w:val="28"/>
        </w:rPr>
        <w:t xml:space="preserve"> Autorícese a la Licenciada Sonia Guadalupe Pineda González/ Jefe de Planificación y Seguimiento Municipal, a realizar los requerimientos respectivos, para la ejecución del Proyecto: “Reciclemos Juntos en los Cantones: Guadalupe, Suchinango y las Delicias con sus respectivos caseríos ubicados en el municipio de Apopa”. </w:t>
      </w:r>
      <w:r w:rsidRPr="00BE587C">
        <w:rPr>
          <w:b/>
          <w:sz w:val="28"/>
          <w:szCs w:val="28"/>
          <w:u w:val="single"/>
        </w:rPr>
        <w:t>Cuarto</w:t>
      </w:r>
      <w:r w:rsidRPr="00BE587C">
        <w:rPr>
          <w:b/>
          <w:sz w:val="28"/>
          <w:szCs w:val="28"/>
        </w:rPr>
        <w:t>:</w:t>
      </w:r>
      <w:r w:rsidRPr="00BE587C">
        <w:rPr>
          <w:sz w:val="28"/>
          <w:szCs w:val="28"/>
        </w:rPr>
        <w:t xml:space="preserve"> Quedando autorizada  como Administradora de contrato del proyecto antes mencionado la Licenciada Henia Michelle Recinos Quintanilla/ Jefe de Unidad Ambiental Agropecuaria. </w:t>
      </w:r>
      <w:r w:rsidRPr="00BE587C">
        <w:rPr>
          <w:b/>
          <w:sz w:val="28"/>
          <w:szCs w:val="28"/>
          <w:u w:val="single"/>
        </w:rPr>
        <w:t>Quinto</w:t>
      </w:r>
      <w:r w:rsidRPr="00BE587C">
        <w:rPr>
          <w:b/>
          <w:sz w:val="28"/>
          <w:szCs w:val="28"/>
        </w:rPr>
        <w:t xml:space="preserve">: </w:t>
      </w:r>
      <w:r w:rsidRPr="00BE587C">
        <w:rPr>
          <w:sz w:val="28"/>
          <w:szCs w:val="28"/>
        </w:rPr>
        <w:t xml:space="preserve">Se Autoriza a la Tesorera Municipal transfiera fondos de cuenta de ahorro  número 01480028798 ALCALDÍA MUNICIPAL DE APOPA/MUNICIPALIDAD DE APOPA/ FODES 75% del Banco Hipotecario de El Salvador, S.A., la cantidad de: OCHO MIL CIENTO NOVENTA Y OCHO DÓLARES CON CUARENTA Y SIETE CENTAVOS DE LOS ESTADOS UNIDOS DE AMÉRICA </w:t>
      </w:r>
      <w:r w:rsidRPr="00BE587C">
        <w:rPr>
          <w:b/>
          <w:sz w:val="28"/>
          <w:szCs w:val="28"/>
        </w:rPr>
        <w:t>($8,198.47)</w:t>
      </w:r>
      <w:r w:rsidRPr="00BE587C">
        <w:rPr>
          <w:sz w:val="28"/>
          <w:szCs w:val="28"/>
        </w:rPr>
        <w:t xml:space="preserve"> , y aperture cuenta corriente en el Banco Hipotecario de El Salvador, S.A., para la ejecución del proyecto denominado: “Reciclemos Juntos en los Cantones: Guadalupe, Suchinango y las Delicias con sus respectivos caseríos ubicados en el municipio de Apopa”.  Quedando para tales efectos el registro de firma de </w:t>
      </w:r>
      <w:r w:rsidRPr="00BE587C">
        <w:rPr>
          <w:sz w:val="28"/>
          <w:szCs w:val="28"/>
        </w:rPr>
        <w:lastRenderedPageBreak/>
        <w:t xml:space="preserve">refrendarios de cheque de la siguiente manera: Firma Indispensable: Tesorera Municipal Leslie Melissa Gómez Núñez, como Refrendarios la señora María del Carmen García; Primera Regidora propietaria y el Sr. Calixto Henríquez Rodríguez, Regidor Propietario. </w:t>
      </w:r>
      <w:r w:rsidRPr="00BE587C">
        <w:rPr>
          <w:b/>
          <w:sz w:val="28"/>
          <w:szCs w:val="28"/>
          <w:u w:val="single"/>
        </w:rPr>
        <w:t>Sexto</w:t>
      </w:r>
      <w:r w:rsidRPr="00BE587C">
        <w:rPr>
          <w:b/>
          <w:sz w:val="28"/>
          <w:szCs w:val="28"/>
        </w:rPr>
        <w:t xml:space="preserve">: </w:t>
      </w:r>
      <w:r w:rsidRPr="00BE587C">
        <w:rPr>
          <w:sz w:val="28"/>
          <w:szCs w:val="28"/>
        </w:rPr>
        <w:t>Que el Jefe de la Unidad de Contabilidad y Jefe de Presupuesto, elaboren la Programación Presupuestaria para efectos de control y cierre de las cuentas presupuestarias y contables conciliadas, cuando haya terminado el proyecto, para la respectiva liquidación en cumplimiento a la normativa de ley y Manual de Funciones e informen al Concejo Municipal Plural</w:t>
      </w:r>
      <w:r w:rsidRPr="00BE587C">
        <w:rPr>
          <w:b/>
          <w:sz w:val="28"/>
          <w:szCs w:val="28"/>
        </w:rPr>
        <w:t>.</w:t>
      </w:r>
      <w:r w:rsidRPr="00BE587C">
        <w:rPr>
          <w:sz w:val="28"/>
          <w:szCs w:val="28"/>
        </w:rPr>
        <w:t xml:space="preserve"> Fondos con aplicación al específico y expresión Presupuestaria Municipal vigente, que se comprobara como lo establece el artículo 78 del Código Municipal. .-</w:t>
      </w:r>
      <w:r w:rsidRPr="00BE587C">
        <w:rPr>
          <w:b/>
          <w:sz w:val="28"/>
          <w:szCs w:val="28"/>
        </w:rPr>
        <w:t>CERTIFÍQUESE Y COMUNÍQUESE.-</w:t>
      </w:r>
      <w:r w:rsidRPr="00BE587C">
        <w:rPr>
          <w:rFonts w:eastAsia="Calibri"/>
          <w:b/>
          <w:sz w:val="28"/>
          <w:szCs w:val="28"/>
        </w:rPr>
        <w:t>ACUERDO MUNICIPAL NÚMERO NUEVE.</w:t>
      </w:r>
      <w:r w:rsidRPr="00BE587C">
        <w:rPr>
          <w:rFonts w:eastAsia="Calibri"/>
          <w:sz w:val="28"/>
          <w:szCs w:val="28"/>
        </w:rPr>
        <w:t xml:space="preserve"> El Concejo Municipal en uso de sus facultades legales, de conformidad al art. 86 inciso 3º, 203 y 204 y 235 de la Constitución de la República. Contenido dentro del punto número diez de la agenda de esta sesión, en donde manifiesta que se ha recibido una donación por parte de la empresa Salazar Romero S.A. de C.V., por un monto de $300.00 para la compra de canastas  navideñas, para su debida aprobación por el Concejo Municipal Plural. Por tanto, este Concejo por </w:t>
      </w:r>
      <w:r w:rsidRPr="00BE587C">
        <w:rPr>
          <w:rFonts w:eastAsia="Calibri"/>
          <w:b/>
          <w:sz w:val="28"/>
          <w:szCs w:val="28"/>
        </w:rPr>
        <w:t xml:space="preserve">UNANIMIDAD </w:t>
      </w:r>
      <w:r w:rsidRPr="00BE587C">
        <w:rPr>
          <w:rFonts w:eastAsia="Calibri"/>
          <w:sz w:val="28"/>
          <w:szCs w:val="28"/>
        </w:rPr>
        <w:t>de votos.</w:t>
      </w:r>
      <w:r w:rsidRPr="00BE587C">
        <w:rPr>
          <w:rFonts w:eastAsia="Calibri"/>
          <w:b/>
          <w:sz w:val="28"/>
          <w:szCs w:val="28"/>
        </w:rPr>
        <w:t xml:space="preserve"> ACUERDA: </w:t>
      </w:r>
      <w:r w:rsidRPr="00BE587C">
        <w:rPr>
          <w:rFonts w:eastAsia="Calibri"/>
          <w:sz w:val="28"/>
          <w:szCs w:val="28"/>
        </w:rPr>
        <w:t xml:space="preserve">Aceptar la donación de veintitrés canastas navideñas con un costo total de $300.00 por parte de la empresa Salazar Romero S.A. de C.V., siendo  </w:t>
      </w:r>
      <w:r w:rsidRPr="00BE587C">
        <w:rPr>
          <w:sz w:val="28"/>
          <w:szCs w:val="28"/>
          <w:lang w:val="es-SV"/>
        </w:rPr>
        <w:t xml:space="preserve">respaldada  con el ticket número 040656 de fecha </w:t>
      </w:r>
      <w:smartTag w:uri="urn:schemas-microsoft-com:office:smarttags" w:element="date">
        <w:smartTagPr>
          <w:attr w:name="Year" w:val="2019"/>
          <w:attr w:name="Day" w:val="23"/>
          <w:attr w:name="Month" w:val="12"/>
          <w:attr w:name="ls" w:val="trans"/>
        </w:smartTagPr>
        <w:r w:rsidRPr="00BE587C">
          <w:rPr>
            <w:sz w:val="28"/>
            <w:szCs w:val="28"/>
            <w:lang w:val="es-SV"/>
          </w:rPr>
          <w:t>23/12/2019</w:t>
        </w:r>
      </w:smartTag>
      <w:r w:rsidRPr="00BE587C">
        <w:rPr>
          <w:rFonts w:eastAsia="Calibri"/>
          <w:sz w:val="28"/>
          <w:szCs w:val="28"/>
        </w:rPr>
        <w:t>,  las cuales fueron entregadas a los miembros del Sindicato de Trabajadores de la Alcaldía Munic</w:t>
      </w:r>
      <w:r w:rsidR="00BE587C">
        <w:rPr>
          <w:rFonts w:eastAsia="Calibri"/>
          <w:sz w:val="28"/>
          <w:szCs w:val="28"/>
        </w:rPr>
        <w:t>ipalidad de Apopa (S.I.T.A.M.A)</w:t>
      </w:r>
      <w:r w:rsidRPr="00BE587C">
        <w:rPr>
          <w:b/>
          <w:sz w:val="28"/>
          <w:szCs w:val="28"/>
        </w:rPr>
        <w:t>.-</w:t>
      </w:r>
      <w:r w:rsidR="00BE587C">
        <w:rPr>
          <w:b/>
          <w:sz w:val="28"/>
          <w:szCs w:val="28"/>
        </w:rPr>
        <w:t xml:space="preserve"> </w:t>
      </w:r>
      <w:r w:rsidRPr="00BE587C">
        <w:rPr>
          <w:b/>
          <w:sz w:val="28"/>
          <w:szCs w:val="28"/>
        </w:rPr>
        <w:t xml:space="preserve">CERTIFÍQUESE Y COMUNÍQUESE.- Se incorporan durante el desarrollo de la sesión </w:t>
      </w:r>
      <w:r w:rsidRPr="00BE587C">
        <w:rPr>
          <w:sz w:val="28"/>
          <w:szCs w:val="28"/>
        </w:rPr>
        <w:t xml:space="preserve">los </w:t>
      </w:r>
      <w:r w:rsidRPr="00BE587C">
        <w:rPr>
          <w:sz w:val="28"/>
          <w:szCs w:val="28"/>
          <w:lang w:val="es-SV"/>
        </w:rPr>
        <w:t>señores: Oscar Armando Rivas, segundo Regidor Propietario; Licenciada Silvia Ismenia Ruiz; Sexta Regidora Propietaria</w:t>
      </w:r>
      <w:r w:rsidRPr="00BE587C">
        <w:rPr>
          <w:color w:val="000000" w:themeColor="text1"/>
          <w:sz w:val="28"/>
          <w:szCs w:val="28"/>
          <w:lang w:val="es-SV"/>
        </w:rPr>
        <w:t xml:space="preserve">  y el señor </w:t>
      </w:r>
      <w:r w:rsidRPr="00BE587C">
        <w:rPr>
          <w:sz w:val="28"/>
          <w:szCs w:val="28"/>
        </w:rPr>
        <w:t xml:space="preserve">Bayron Eraldo Baltazar Martínez Barahona; Undécimo Regidor Propietario. </w:t>
      </w:r>
      <w:r w:rsidRPr="00BE587C">
        <w:rPr>
          <w:b/>
          <w:sz w:val="28"/>
          <w:szCs w:val="28"/>
        </w:rPr>
        <w:t>HAGO CONSTAR</w:t>
      </w:r>
      <w:r w:rsidRPr="00BE587C">
        <w:rPr>
          <w:sz w:val="28"/>
          <w:szCs w:val="28"/>
        </w:rPr>
        <w:t>:</w:t>
      </w:r>
      <w:r w:rsidRPr="00BE587C">
        <w:rPr>
          <w:rFonts w:eastAsia="Calibri"/>
          <w:sz w:val="28"/>
          <w:szCs w:val="28"/>
          <w:lang w:val="es-SV"/>
        </w:rPr>
        <w:t xml:space="preserve"> </w:t>
      </w:r>
      <w:r w:rsidRPr="00BE587C">
        <w:rPr>
          <w:b/>
          <w:sz w:val="28"/>
          <w:szCs w:val="28"/>
        </w:rPr>
        <w:t>I.-</w:t>
      </w:r>
      <w:r w:rsidRPr="00BE587C">
        <w:rPr>
          <w:sz w:val="28"/>
          <w:szCs w:val="28"/>
          <w:lang w:val="es-SV"/>
        </w:rPr>
        <w:t xml:space="preserve"> En el punto número once  la cual consiste en Varios, a petición de Señores Concejales: </w:t>
      </w:r>
      <w:r w:rsidRPr="00BE587C">
        <w:rPr>
          <w:b/>
          <w:sz w:val="28"/>
          <w:szCs w:val="28"/>
          <w:lang w:val="es-SV"/>
        </w:rPr>
        <w:t>1)</w:t>
      </w:r>
      <w:r w:rsidRPr="00BE587C">
        <w:rPr>
          <w:sz w:val="28"/>
          <w:szCs w:val="28"/>
          <w:lang w:val="es-SV"/>
        </w:rPr>
        <w:t xml:space="preserve"> la Licenciada</w:t>
      </w:r>
      <w:r w:rsidRPr="00BE587C">
        <w:rPr>
          <w:rFonts w:eastAsiaTheme="minorHAnsi"/>
          <w:sz w:val="28"/>
          <w:szCs w:val="28"/>
          <w:lang w:val="es-SV"/>
        </w:rPr>
        <w:t xml:space="preserve"> Adela María Cortez Coto, Quinta Regidora Propietaria</w:t>
      </w:r>
      <w:r w:rsidRPr="00BE587C">
        <w:rPr>
          <w:sz w:val="28"/>
          <w:szCs w:val="28"/>
          <w:lang w:val="es-SV"/>
        </w:rPr>
        <w:t xml:space="preserve"> solicito que el punto número seis la cual consiste el punto Opinión Jurídica de inversiones Roble, S.A de C.V. sea presentado por el Síndico Municipal  según el art. 51 literal a). </w:t>
      </w:r>
      <w:r w:rsidRPr="00BE587C">
        <w:rPr>
          <w:b/>
          <w:sz w:val="28"/>
          <w:szCs w:val="28"/>
          <w:lang w:val="es-SV"/>
        </w:rPr>
        <w:t>2)</w:t>
      </w:r>
      <w:r w:rsidRPr="00BE587C">
        <w:rPr>
          <w:sz w:val="28"/>
          <w:szCs w:val="28"/>
          <w:lang w:val="es-SV"/>
        </w:rPr>
        <w:t xml:space="preserve"> EL Concejal </w:t>
      </w:r>
      <w:r w:rsidRPr="00BE587C">
        <w:rPr>
          <w:rFonts w:eastAsiaTheme="minorHAnsi"/>
          <w:sz w:val="28"/>
          <w:szCs w:val="28"/>
          <w:lang w:val="es-SV"/>
        </w:rPr>
        <w:t xml:space="preserve">Señor José David Recinos Tobar; Séptimo Regidor Propietario, manifiesta al Pleno que desde hace tres meses no se les ha realizado el debido mantenimiento de cambio de aceite a los camiones compactadores, por lo cual, sugiere que Gerencia General </w:t>
      </w:r>
      <w:r w:rsidRPr="00BE587C">
        <w:rPr>
          <w:rFonts w:eastAsia="Calibri"/>
          <w:sz w:val="28"/>
          <w:szCs w:val="28"/>
        </w:rPr>
        <w:t xml:space="preserve">gire las </w:t>
      </w:r>
      <w:r w:rsidRPr="00BE587C">
        <w:rPr>
          <w:rFonts w:eastAsia="Calibri"/>
          <w:sz w:val="28"/>
          <w:szCs w:val="28"/>
        </w:rPr>
        <w:lastRenderedPageBreak/>
        <w:t xml:space="preserve">instrucciones necesarias al Jefe de Talleres  para que en la próxima reunión de concejo remita informes lo cual se detalla a continuación: </w:t>
      </w:r>
      <w:r w:rsidRPr="00BE587C">
        <w:rPr>
          <w:rFonts w:eastAsia="Calibri"/>
          <w:b/>
          <w:sz w:val="28"/>
          <w:szCs w:val="28"/>
        </w:rPr>
        <w:t>a)</w:t>
      </w:r>
      <w:r w:rsidRPr="00BE587C">
        <w:rPr>
          <w:rFonts w:eastAsia="Calibri"/>
          <w:sz w:val="28"/>
          <w:szCs w:val="28"/>
        </w:rPr>
        <w:t xml:space="preserve"> Informe de mantenimiento preventivos y correctivos realizados a la flota de camiones compactadores, maquinaria, equipo pesado y flota de la municipalidad durante el año 2019. </w:t>
      </w:r>
      <w:r w:rsidRPr="00BE587C">
        <w:rPr>
          <w:rFonts w:eastAsia="Calibri"/>
          <w:b/>
          <w:sz w:val="28"/>
          <w:szCs w:val="28"/>
        </w:rPr>
        <w:t>b)</w:t>
      </w:r>
      <w:r w:rsidRPr="00BE587C">
        <w:rPr>
          <w:rFonts w:eastAsia="Calibri"/>
          <w:sz w:val="28"/>
          <w:szCs w:val="28"/>
        </w:rPr>
        <w:t xml:space="preserve"> Plan de mantenimiento preventivo y correctivo para la flota liviana, maquinaria y flota pesada de la Alcaldía de Apopa para el año 2020 y </w:t>
      </w:r>
      <w:r w:rsidRPr="00BE587C">
        <w:rPr>
          <w:rFonts w:eastAsia="Calibri"/>
          <w:b/>
          <w:sz w:val="28"/>
          <w:szCs w:val="28"/>
        </w:rPr>
        <w:t>c)</w:t>
      </w:r>
      <w:r w:rsidRPr="00BE587C">
        <w:rPr>
          <w:rFonts w:eastAsia="Calibri"/>
          <w:sz w:val="28"/>
          <w:szCs w:val="28"/>
        </w:rPr>
        <w:t xml:space="preserve"> Realizar de carácter urgente la liquidación de la carpeta “Compra y contrataciones de emergencia por calificación de urgencia en el área de recolección de emergencia por calificación de urgencia en el área de recolección de desechos sólidos del municipio, declarada en el municipio de apopa en el mes de agosto de 2019 por un monto de $110,823.91</w:t>
      </w:r>
      <w:r w:rsidRPr="00BE587C">
        <w:rPr>
          <w:rFonts w:eastAsia="Calibri"/>
          <w:b/>
          <w:sz w:val="28"/>
          <w:szCs w:val="28"/>
        </w:rPr>
        <w:t xml:space="preserve"> </w:t>
      </w:r>
      <w:r w:rsidRPr="00BE587C">
        <w:rPr>
          <w:rFonts w:eastAsia="Calibri"/>
          <w:sz w:val="28"/>
          <w:szCs w:val="28"/>
        </w:rPr>
        <w:t xml:space="preserve">asimismo la </w:t>
      </w:r>
      <w:r w:rsidRPr="00BE587C">
        <w:rPr>
          <w:sz w:val="28"/>
          <w:szCs w:val="28"/>
          <w:lang w:val="es-SV"/>
        </w:rPr>
        <w:t>Licenciada Adela María Cortez Coto; Quinta Regidora Propietaria;</w:t>
      </w:r>
      <w:r w:rsidRPr="00BE587C">
        <w:rPr>
          <w:rFonts w:eastAsia="Calibri"/>
          <w:sz w:val="28"/>
          <w:szCs w:val="28"/>
        </w:rPr>
        <w:t xml:space="preserve"> solicita verificación de la compra de los barriles de aceite que está contemplado dentro de la carpeta antes mencionada.</w:t>
      </w:r>
      <w:r w:rsidRPr="00BE587C">
        <w:rPr>
          <w:rFonts w:eastAsiaTheme="minorHAnsi"/>
          <w:sz w:val="28"/>
          <w:szCs w:val="28"/>
          <w:lang w:val="es-SV"/>
        </w:rPr>
        <w:t xml:space="preserve"> </w:t>
      </w:r>
      <w:r w:rsidRPr="00BE587C">
        <w:rPr>
          <w:rFonts w:eastAsiaTheme="minorHAnsi"/>
          <w:b/>
          <w:sz w:val="28"/>
          <w:szCs w:val="28"/>
          <w:lang w:val="es-SV"/>
        </w:rPr>
        <w:t>3)</w:t>
      </w:r>
      <w:r w:rsidRPr="00BE587C">
        <w:rPr>
          <w:rFonts w:eastAsiaTheme="minorHAnsi"/>
          <w:sz w:val="28"/>
          <w:szCs w:val="28"/>
          <w:lang w:val="es-SV"/>
        </w:rPr>
        <w:t xml:space="preserve"> El Cnel. Ángel Román Sermeño Nieto, Tercer Regidor Propietario solicita lo siguiente: </w:t>
      </w:r>
      <w:r w:rsidRPr="00BE587C">
        <w:rPr>
          <w:rFonts w:eastAsiaTheme="minorHAnsi"/>
          <w:b/>
          <w:sz w:val="28"/>
          <w:szCs w:val="28"/>
          <w:lang w:val="es-SV"/>
        </w:rPr>
        <w:t>a)</w:t>
      </w:r>
      <w:r w:rsidRPr="00BE587C">
        <w:rPr>
          <w:rFonts w:eastAsiaTheme="minorHAnsi"/>
          <w:sz w:val="28"/>
          <w:szCs w:val="28"/>
          <w:lang w:val="es-SV"/>
        </w:rPr>
        <w:t xml:space="preserve"> Que el Gerente General gire instrucciones a la Sugerencia de Desarrollo </w:t>
      </w:r>
      <w:r w:rsidRPr="00BE587C">
        <w:rPr>
          <w:sz w:val="28"/>
          <w:szCs w:val="28"/>
          <w:lang w:val="es-SV"/>
        </w:rPr>
        <w:t>Territorial</w:t>
      </w:r>
      <w:r w:rsidRPr="00BE587C">
        <w:rPr>
          <w:rFonts w:eastAsiaTheme="minorHAnsi"/>
          <w:sz w:val="28"/>
          <w:szCs w:val="28"/>
          <w:lang w:val="es-SV"/>
        </w:rPr>
        <w:t xml:space="preserve">, </w:t>
      </w:r>
      <w:r w:rsidRPr="00BE587C">
        <w:rPr>
          <w:sz w:val="28"/>
          <w:szCs w:val="28"/>
          <w:lang w:val="es-SV"/>
        </w:rPr>
        <w:t>Subgerente</w:t>
      </w:r>
      <w:r w:rsidRPr="00BE587C">
        <w:rPr>
          <w:rFonts w:eastAsiaTheme="minorHAnsi"/>
          <w:sz w:val="28"/>
          <w:szCs w:val="28"/>
          <w:lang w:val="es-SV"/>
        </w:rPr>
        <w:t xml:space="preserve"> </w:t>
      </w:r>
      <w:r w:rsidRPr="00BE587C">
        <w:rPr>
          <w:sz w:val="28"/>
          <w:szCs w:val="28"/>
          <w:lang w:val="es-SV"/>
        </w:rPr>
        <w:t>Administrativo</w:t>
      </w:r>
      <w:r w:rsidRPr="00BE587C">
        <w:rPr>
          <w:rFonts w:eastAsiaTheme="minorHAnsi"/>
          <w:sz w:val="28"/>
          <w:szCs w:val="28"/>
          <w:lang w:val="es-SV"/>
        </w:rPr>
        <w:t xml:space="preserve">, </w:t>
      </w:r>
      <w:r w:rsidRPr="00BE587C">
        <w:rPr>
          <w:sz w:val="28"/>
          <w:szCs w:val="28"/>
          <w:lang w:val="es-SV"/>
        </w:rPr>
        <w:t xml:space="preserve">Subgerente de Medio Ambiente, Subgerente Financiero y Tributario y al Subgerente de Desarrollo Social, que </w:t>
      </w:r>
      <w:r w:rsidRPr="00BE587C">
        <w:rPr>
          <w:rFonts w:eastAsiaTheme="minorHAnsi"/>
          <w:sz w:val="28"/>
          <w:szCs w:val="28"/>
          <w:lang w:val="es-SV"/>
        </w:rPr>
        <w:t xml:space="preserve">continúen trabajando en el PAAC 2020, ya que es necesario presentarlo en el tiempo que corresponde; además solicita que como subgerentes de área, den seguimiento a su personal encargado de realizar esta labor y mantengan informado  tanto  a Concejo Municipal como a Gerencia de los avances realizados. Asimismo solicita que es necesario que estén en constante comunicación  con la Jefa de UACI para  solventar cualquier duda  que tengan en el trabajo que deben realizar en la elaboración del PAAC 2020.   </w:t>
      </w:r>
      <w:r w:rsidRPr="00BE587C">
        <w:rPr>
          <w:rFonts w:eastAsiaTheme="minorHAnsi"/>
          <w:b/>
          <w:sz w:val="28"/>
          <w:szCs w:val="28"/>
          <w:lang w:val="es-SV"/>
        </w:rPr>
        <w:t>b)</w:t>
      </w:r>
      <w:r w:rsidRPr="00BE587C">
        <w:rPr>
          <w:rFonts w:eastAsiaTheme="minorHAnsi"/>
          <w:sz w:val="28"/>
          <w:szCs w:val="28"/>
          <w:lang w:val="es-SV"/>
        </w:rPr>
        <w:t xml:space="preserve"> Solicita la participación de Zenayda Yaneth Alas/Administradora de Contrato del Comité de Festejos, que en la próxima reunión de Concejo rinda informe detallado sobre los gastos ya cancelados y los gastos pendientes a cancelar.        </w:t>
      </w:r>
      <w:r w:rsidRPr="00BE587C">
        <w:rPr>
          <w:rFonts w:eastAsiaTheme="minorHAnsi"/>
          <w:b/>
          <w:sz w:val="28"/>
          <w:szCs w:val="28"/>
          <w:lang w:val="es-SV"/>
        </w:rPr>
        <w:t xml:space="preserve">c) </w:t>
      </w:r>
      <w:r w:rsidRPr="00BE587C">
        <w:rPr>
          <w:rFonts w:eastAsiaTheme="minorHAnsi"/>
          <w:sz w:val="28"/>
          <w:szCs w:val="28"/>
          <w:lang w:val="es-SV"/>
        </w:rPr>
        <w:t>Además</w:t>
      </w:r>
      <w:r w:rsidRPr="00BE587C">
        <w:rPr>
          <w:sz w:val="28"/>
          <w:szCs w:val="28"/>
        </w:rPr>
        <w:t xml:space="preserve"> solicita se le dé cumplimiento a la Ordenanza del Comité de Festejos Patronales</w:t>
      </w:r>
      <w:r w:rsidRPr="00BE587C">
        <w:rPr>
          <w:rFonts w:eastAsiaTheme="minorHAnsi"/>
          <w:sz w:val="28"/>
          <w:szCs w:val="28"/>
          <w:lang w:val="es-SV"/>
        </w:rPr>
        <w:t xml:space="preserve">. </w:t>
      </w:r>
      <w:r w:rsidRPr="00BE587C">
        <w:rPr>
          <w:rFonts w:eastAsia="Calibri"/>
          <w:b/>
          <w:sz w:val="28"/>
          <w:szCs w:val="28"/>
        </w:rPr>
        <w:t>III.-</w:t>
      </w:r>
      <w:r w:rsidRPr="00BE587C">
        <w:rPr>
          <w:rFonts w:eastAsia="Calibri"/>
          <w:sz w:val="28"/>
          <w:szCs w:val="28"/>
        </w:rPr>
        <w:t xml:space="preserve"> Con instrucciones del Concejo Municipal se le instruyo a la Secretaria Municipal que mediante nota se le notifique al Sindicato de los Trabajadores de la Alcaldía Municipal de Apopa (SITAMA) que para efectos de orden en los puntos ya agendados para este día en la Sesión de Concejo, se les requiere que cuando necesiten participación en las Sesiones de Concejo, realicen nota solicitando participación con tres días de anticipación para incluirlos como punto de agenda, ya que se elaboran con tres días de anticipación para efectos de </w:t>
      </w:r>
      <w:r w:rsidRPr="00BE587C">
        <w:rPr>
          <w:rFonts w:eastAsia="Calibri"/>
          <w:sz w:val="28"/>
          <w:szCs w:val="28"/>
        </w:rPr>
        <w:lastRenderedPageBreak/>
        <w:t xml:space="preserve">ser notificada a los miembros del Concejo, no obstante se le informo que se realizó una excepción  que se les dará participación en la próxima sesión de Concejo. </w:t>
      </w:r>
      <w:r w:rsidRPr="00BE587C">
        <w:rPr>
          <w:rFonts w:eastAsia="Calibri"/>
          <w:b/>
          <w:sz w:val="28"/>
          <w:szCs w:val="28"/>
        </w:rPr>
        <w:t>IV)</w:t>
      </w:r>
      <w:r w:rsidRPr="00BE587C">
        <w:rPr>
          <w:rFonts w:eastAsia="Calibri"/>
          <w:sz w:val="28"/>
          <w:szCs w:val="28"/>
        </w:rPr>
        <w:t xml:space="preserve"> </w:t>
      </w:r>
      <w:r w:rsidRPr="00BE587C">
        <w:rPr>
          <w:sz w:val="28"/>
          <w:szCs w:val="28"/>
          <w:lang w:val="es-SV"/>
        </w:rPr>
        <w:t xml:space="preserve">Que en el punto número diez </w:t>
      </w:r>
      <w:r w:rsidRPr="00BE587C">
        <w:rPr>
          <w:bCs/>
          <w:sz w:val="28"/>
          <w:szCs w:val="28"/>
        </w:rPr>
        <w:t>de la agenda de esta sesión</w:t>
      </w:r>
      <w:r w:rsidRPr="00BE587C">
        <w:rPr>
          <w:sz w:val="28"/>
          <w:szCs w:val="28"/>
          <w:lang w:val="es-SV"/>
        </w:rPr>
        <w:t xml:space="preserve">, </w:t>
      </w:r>
      <w:r w:rsidRPr="00BE587C">
        <w:rPr>
          <w:bCs/>
          <w:sz w:val="28"/>
          <w:szCs w:val="28"/>
        </w:rPr>
        <w:t xml:space="preserve">se dio a conocer las notas dirigidas al Concejo Municipal Plural, las cuales fueron las siguientes: </w:t>
      </w:r>
      <w:r w:rsidRPr="00BE587C">
        <w:rPr>
          <w:b/>
          <w:bCs/>
          <w:sz w:val="28"/>
          <w:szCs w:val="28"/>
        </w:rPr>
        <w:t>1)</w:t>
      </w:r>
      <w:r w:rsidRPr="00BE587C">
        <w:rPr>
          <w:bCs/>
          <w:sz w:val="28"/>
          <w:szCs w:val="28"/>
        </w:rPr>
        <w:t xml:space="preserve"> Nota remitida del Señor Luis Ernesto Figueroa Conocido por Luis Ernesto Figueroa Tevez, en el cual solicita que el pago de los cuatro  meses atrasados correspondientes de septiembre a diciembre por un monto de $24,000.00 del inmueble donde funciona el Centro Municipal de Prevención de la Violencia asimismo solicita que desocupen las instalaciones en un lapso de un mes calendario a partir del día uno de enero de dos mil veinte </w:t>
      </w:r>
      <w:r w:rsidRPr="00BE587C">
        <w:rPr>
          <w:b/>
          <w:bCs/>
          <w:sz w:val="28"/>
          <w:szCs w:val="28"/>
        </w:rPr>
        <w:t>2)</w:t>
      </w:r>
      <w:r w:rsidRPr="00BE587C">
        <w:rPr>
          <w:bCs/>
          <w:sz w:val="28"/>
          <w:szCs w:val="28"/>
        </w:rPr>
        <w:t xml:space="preserve"> Memorándum  suscrito por el Licenciado Cristian  Armando Vásquez López/Oficial de Gestión Documental y Archivo Interino, en el cual  solicita asignación de dos plazas de Técnico  de Archivo III, con un salario de $450.00 a la Unidad de Gestión Documental y Archivo y el renombramiento del Empleado William Ernesto Medina Chavarría a la plaza de Auxiliar de Archivo II, </w:t>
      </w:r>
      <w:r w:rsidRPr="00BE587C">
        <w:rPr>
          <w:rFonts w:eastAsiaTheme="minorHAnsi"/>
          <w:bCs/>
          <w:sz w:val="28"/>
          <w:szCs w:val="28"/>
        </w:rPr>
        <w:t xml:space="preserve">asimismo se le instruyó a la Secretaria Municipal que remitiese dicha nota a la Comisión de Reorganización Institucional y a la Unidad de Recursos Humanos, para que brinde la información oportuna. </w:t>
      </w:r>
      <w:r w:rsidRPr="00BE587C">
        <w:rPr>
          <w:rFonts w:eastAsiaTheme="minorHAnsi"/>
          <w:b/>
          <w:bCs/>
          <w:sz w:val="28"/>
          <w:szCs w:val="28"/>
        </w:rPr>
        <w:t>3)</w:t>
      </w:r>
      <w:r w:rsidRPr="00BE587C">
        <w:rPr>
          <w:rFonts w:eastAsiaTheme="minorHAnsi"/>
          <w:bCs/>
          <w:sz w:val="28"/>
          <w:szCs w:val="28"/>
        </w:rPr>
        <w:t xml:space="preserve"> Memorándum  </w:t>
      </w:r>
      <w:r w:rsidRPr="00BE587C">
        <w:rPr>
          <w:rFonts w:eastAsia="Calibri"/>
          <w:sz w:val="28"/>
          <w:szCs w:val="28"/>
        </w:rPr>
        <w:t>suscrito por el Prof. Jorge Alberto  Méndez/Jefe del Departamento de Identidad Cultural en la cual se dio lectura, manifestando lo siguiente: Que el día viernes 03 de  enero del 2020, se presentaron  a sus labores al llegar y abrir la bodega que se encuentra en el IMDA, el señor Julio Rivera, abrió la puerta de dicha bodega se percató que las argollas están forzadas ya que las han quitado con todo y candado para poder ingresar, ostenta que se han robado  I POWER QSC2450</w:t>
      </w:r>
      <w:r w:rsidRPr="00BE587C">
        <w:rPr>
          <w:rFonts w:eastAsia="Calibri"/>
          <w:b/>
          <w:sz w:val="28"/>
          <w:szCs w:val="28"/>
        </w:rPr>
        <w:t xml:space="preserve">, </w:t>
      </w:r>
      <w:r w:rsidRPr="00BE587C">
        <w:rPr>
          <w:rFonts w:eastAsia="Calibri"/>
          <w:sz w:val="28"/>
          <w:szCs w:val="28"/>
        </w:rPr>
        <w:t xml:space="preserve">habiendo elementos del CAM, durante los días de vacaciones y </w:t>
      </w:r>
      <w:r w:rsidRPr="00BE587C">
        <w:rPr>
          <w:rFonts w:eastAsia="Calibri"/>
          <w:b/>
          <w:sz w:val="28"/>
          <w:szCs w:val="28"/>
        </w:rPr>
        <w:t>4)</w:t>
      </w:r>
      <w:r w:rsidRPr="00BE587C">
        <w:rPr>
          <w:rFonts w:eastAsia="Calibri"/>
          <w:sz w:val="28"/>
          <w:szCs w:val="28"/>
        </w:rPr>
        <w:t xml:space="preserve"> Memorándum suscrito por el Señor Fredis Noé Olla/ Administrador del Rastro Municipal, en el cual manifiesta lo siguiente: Que ha tenido la visita del personal del Ministerio de Salud y que han observado el servicio de aguas residuales y la no erradicación de moscas y vectores e informa que los últimos meses ha tenido problemas de recolección por falta de camiones con winchester, por dicha razón tres empresarios se han  retirado; asimismo solicita lo siguiente: </w:t>
      </w:r>
      <w:r w:rsidRPr="00BE587C">
        <w:rPr>
          <w:rFonts w:eastAsia="Calibri"/>
          <w:b/>
          <w:sz w:val="28"/>
          <w:szCs w:val="28"/>
        </w:rPr>
        <w:t>1)</w:t>
      </w:r>
      <w:r w:rsidRPr="00BE587C">
        <w:rPr>
          <w:rFonts w:eastAsia="Calibri"/>
          <w:sz w:val="28"/>
          <w:szCs w:val="28"/>
        </w:rPr>
        <w:t xml:space="preserve"> Se contrate una empresa autorizada y certificada por el MISAL, que garantice la eliminación de insectos y otras plagas,  generar  dos contratos de tres  meses cada uno de manera intercalada y  los otros  seis meses dar seguimiento como Alcaldía. </w:t>
      </w:r>
      <w:r w:rsidRPr="00BE587C">
        <w:rPr>
          <w:rFonts w:eastAsia="Calibri"/>
          <w:b/>
          <w:sz w:val="28"/>
          <w:szCs w:val="28"/>
        </w:rPr>
        <w:t>2)</w:t>
      </w:r>
      <w:r w:rsidRPr="00BE587C">
        <w:rPr>
          <w:rFonts w:eastAsia="Calibri"/>
          <w:sz w:val="28"/>
          <w:szCs w:val="28"/>
        </w:rPr>
        <w:t xml:space="preserve"> Garantizar el retiro diario de los desechos, por tener un contenedor se solicita se </w:t>
      </w:r>
      <w:r w:rsidRPr="00BE587C">
        <w:rPr>
          <w:rFonts w:eastAsia="Calibri"/>
          <w:sz w:val="28"/>
          <w:szCs w:val="28"/>
        </w:rPr>
        <w:lastRenderedPageBreak/>
        <w:t xml:space="preserve">recojan  los desechos sólidos a primera hora del día y en el último viaje. </w:t>
      </w:r>
      <w:r w:rsidRPr="00BE587C">
        <w:rPr>
          <w:rFonts w:eastAsia="Calibri"/>
          <w:b/>
          <w:sz w:val="28"/>
          <w:szCs w:val="28"/>
        </w:rPr>
        <w:t>3)</w:t>
      </w:r>
      <w:r w:rsidRPr="00BE587C">
        <w:rPr>
          <w:rFonts w:eastAsia="Calibri"/>
          <w:sz w:val="28"/>
          <w:szCs w:val="28"/>
        </w:rPr>
        <w:t xml:space="preserve"> Autorizar la compra o la fabricación de dos contenedores con tapadera diseño solicitado por el Ministerio de Salud. </w:t>
      </w:r>
      <w:r w:rsidRPr="00BE587C">
        <w:rPr>
          <w:rFonts w:eastAsia="Calibri"/>
          <w:b/>
          <w:sz w:val="28"/>
          <w:szCs w:val="28"/>
        </w:rPr>
        <w:t>4)</w:t>
      </w:r>
      <w:r w:rsidRPr="00BE587C">
        <w:rPr>
          <w:rFonts w:eastAsia="Calibri"/>
          <w:sz w:val="28"/>
          <w:szCs w:val="28"/>
        </w:rPr>
        <w:t xml:space="preserve"> Solicitar que el administrador de contrato de la planta de tratamiento de aguas residuales de seguimiento a la misma.</w:t>
      </w:r>
      <w:r w:rsidR="00BE587C">
        <w:rPr>
          <w:rFonts w:eastAsia="Calibri"/>
          <w:sz w:val="28"/>
          <w:szCs w:val="28"/>
        </w:rPr>
        <w:t xml:space="preserve"> </w:t>
      </w:r>
      <w:r w:rsidRPr="00BE587C">
        <w:rPr>
          <w:sz w:val="28"/>
          <w:szCs w:val="28"/>
        </w:rPr>
        <w:t xml:space="preserve">Y no habiendo más que hacer constar se cierra la sesión a las doce horas con cuarenta y cinco minutos del día jueves nueve  de enero de dos mil veinte. Y para constancia firmamos. </w:t>
      </w:r>
    </w:p>
    <w:p w:rsidR="00684A91" w:rsidRPr="00BE587C" w:rsidRDefault="00684A91" w:rsidP="00BE587C">
      <w:pPr>
        <w:tabs>
          <w:tab w:val="left" w:pos="4032"/>
        </w:tabs>
        <w:spacing w:after="0"/>
        <w:jc w:val="both"/>
        <w:rPr>
          <w:rFonts w:ascii="Times New Roman" w:eastAsia="Calibri" w:hAnsi="Times New Roman" w:cs="Times New Roman"/>
          <w:b/>
          <w:sz w:val="28"/>
          <w:szCs w:val="28"/>
        </w:rPr>
      </w:pPr>
      <w:r w:rsidRPr="00BE587C">
        <w:rPr>
          <w:rFonts w:ascii="Times New Roman" w:eastAsia="Calibri" w:hAnsi="Times New Roman" w:cs="Times New Roman"/>
          <w:b/>
          <w:sz w:val="28"/>
          <w:szCs w:val="28"/>
        </w:rPr>
        <w:tab/>
      </w:r>
    </w:p>
    <w:p w:rsidR="00684A91" w:rsidRDefault="00684A91" w:rsidP="00684A91">
      <w:pPr>
        <w:tabs>
          <w:tab w:val="left" w:pos="864"/>
        </w:tabs>
        <w:spacing w:after="0"/>
        <w:rPr>
          <w:rFonts w:ascii="Times New Roman" w:eastAsia="Calibri" w:hAnsi="Times New Roman" w:cs="Times New Roman"/>
          <w:b/>
        </w:rPr>
      </w:pPr>
    </w:p>
    <w:p w:rsidR="0012478A" w:rsidRDefault="0012478A" w:rsidP="0012478A">
      <w:pPr>
        <w:tabs>
          <w:tab w:val="left" w:pos="864"/>
        </w:tabs>
        <w:spacing w:after="0" w:line="240" w:lineRule="auto"/>
        <w:rPr>
          <w:rFonts w:ascii="Times New Roman" w:eastAsia="Calibri" w:hAnsi="Times New Roman" w:cs="Times New Roman"/>
          <w:b/>
        </w:rPr>
      </w:pPr>
    </w:p>
    <w:p w:rsidR="00684A91" w:rsidRDefault="00684A91" w:rsidP="0012478A">
      <w:pPr>
        <w:tabs>
          <w:tab w:val="left" w:pos="864"/>
        </w:tabs>
        <w:spacing w:after="0" w:line="240" w:lineRule="auto"/>
        <w:rPr>
          <w:rFonts w:ascii="Times New Roman" w:eastAsia="Calibri" w:hAnsi="Times New Roman" w:cs="Times New Roman"/>
          <w:b/>
        </w:rPr>
      </w:pPr>
    </w:p>
    <w:p w:rsidR="00684A91" w:rsidRPr="00414E76" w:rsidRDefault="00684A91" w:rsidP="0012478A">
      <w:pPr>
        <w:tabs>
          <w:tab w:val="left" w:pos="864"/>
        </w:tabs>
        <w:spacing w:after="0" w:line="240" w:lineRule="auto"/>
        <w:rPr>
          <w:rFonts w:ascii="Times New Roman" w:eastAsia="Calibri" w:hAnsi="Times New Roman" w:cs="Times New Roman"/>
          <w:b/>
        </w:rPr>
      </w:pPr>
      <w:r w:rsidRPr="00414E76">
        <w:rPr>
          <w:rFonts w:ascii="Times New Roman" w:eastAsia="Calibri" w:hAnsi="Times New Roman" w:cs="Times New Roman"/>
          <w:b/>
        </w:rPr>
        <w:t>Cnel. José Santiago Zelaya Domínguez</w:t>
      </w:r>
    </w:p>
    <w:p w:rsidR="00684A91" w:rsidRDefault="00684A91" w:rsidP="0012478A">
      <w:pPr>
        <w:tabs>
          <w:tab w:val="left" w:pos="864"/>
        </w:tabs>
        <w:spacing w:after="0" w:line="240" w:lineRule="auto"/>
        <w:ind w:firstLine="1"/>
        <w:rPr>
          <w:rFonts w:ascii="Times New Roman" w:eastAsia="Calibri" w:hAnsi="Times New Roman" w:cs="Times New Roman"/>
          <w:b/>
        </w:rPr>
      </w:pPr>
      <w:r w:rsidRPr="00414E76">
        <w:rPr>
          <w:rFonts w:ascii="Times New Roman" w:eastAsia="Calibri" w:hAnsi="Times New Roman" w:cs="Times New Roman"/>
          <w:b/>
        </w:rPr>
        <w:t xml:space="preserve">          Alcalde Municipal.                                         </w:t>
      </w:r>
      <w:r>
        <w:rPr>
          <w:rFonts w:ascii="Times New Roman" w:eastAsia="Calibri" w:hAnsi="Times New Roman" w:cs="Times New Roman"/>
          <w:b/>
        </w:rPr>
        <w:t xml:space="preserve">      Licdo. Darwin David Maldonado García</w:t>
      </w:r>
    </w:p>
    <w:p w:rsidR="00684A91" w:rsidRDefault="00684A91" w:rsidP="0012478A">
      <w:pPr>
        <w:tabs>
          <w:tab w:val="left" w:pos="5131"/>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ab/>
        <w:t xml:space="preserve">         Síndico Municipal</w:t>
      </w:r>
    </w:p>
    <w:p w:rsidR="00684A91" w:rsidRDefault="0012478A" w:rsidP="0012478A">
      <w:pPr>
        <w:tabs>
          <w:tab w:val="left" w:pos="6523"/>
        </w:tabs>
        <w:spacing w:after="0" w:line="240" w:lineRule="auto"/>
        <w:jc w:val="both"/>
        <w:rPr>
          <w:rFonts w:ascii="Times New Roman" w:eastAsia="Calibri" w:hAnsi="Times New Roman" w:cs="Times New Roman"/>
          <w:b/>
        </w:rPr>
      </w:pPr>
      <w:r>
        <w:rPr>
          <w:rFonts w:ascii="Times New Roman" w:eastAsia="Calibri" w:hAnsi="Times New Roman" w:cs="Times New Roman"/>
          <w:b/>
        </w:rPr>
        <w:tab/>
      </w:r>
    </w:p>
    <w:p w:rsidR="00684A91" w:rsidRDefault="00684A91" w:rsidP="0012478A">
      <w:pPr>
        <w:tabs>
          <w:tab w:val="left" w:pos="7560"/>
        </w:tabs>
        <w:spacing w:after="0" w:line="240" w:lineRule="auto"/>
        <w:jc w:val="both"/>
        <w:rPr>
          <w:rFonts w:ascii="Times New Roman" w:eastAsia="Calibri" w:hAnsi="Times New Roman" w:cs="Times New Roman"/>
          <w:b/>
        </w:rPr>
      </w:pPr>
    </w:p>
    <w:p w:rsidR="00BE587C" w:rsidRDefault="00BE587C" w:rsidP="0012478A">
      <w:pPr>
        <w:tabs>
          <w:tab w:val="left" w:pos="7560"/>
        </w:tabs>
        <w:spacing w:after="0" w:line="240" w:lineRule="auto"/>
        <w:jc w:val="both"/>
        <w:rPr>
          <w:rFonts w:ascii="Times New Roman" w:eastAsia="Calibri" w:hAnsi="Times New Roman" w:cs="Times New Roman"/>
          <w:b/>
        </w:rPr>
      </w:pPr>
    </w:p>
    <w:p w:rsidR="00684A91" w:rsidRPr="00414E76" w:rsidRDefault="00684A91" w:rsidP="0012478A">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Sra. María del Carmen García                            </w:t>
      </w:r>
      <w:r>
        <w:rPr>
          <w:rFonts w:ascii="Times New Roman" w:eastAsia="Calibri" w:hAnsi="Times New Roman" w:cs="Times New Roman"/>
          <w:b/>
        </w:rPr>
        <w:t xml:space="preserve">                 </w:t>
      </w:r>
      <w:r w:rsidRPr="00414E76">
        <w:rPr>
          <w:rFonts w:ascii="Times New Roman" w:eastAsia="Calibri" w:hAnsi="Times New Roman" w:cs="Times New Roman"/>
          <w:b/>
        </w:rPr>
        <w:t xml:space="preserve">Sr. Oscar Armando Rivas                                    </w:t>
      </w:r>
    </w:p>
    <w:p w:rsidR="00684A91" w:rsidRPr="00414E76" w:rsidRDefault="00684A91" w:rsidP="0012478A">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Primera </w:t>
      </w:r>
      <w:r w:rsidRPr="00414E76">
        <w:rPr>
          <w:rFonts w:ascii="Times New Roman" w:eastAsia="Calibri" w:hAnsi="Times New Roman" w:cs="Times New Roman"/>
          <w:b/>
        </w:rPr>
        <w:t>Regidora Propietari</w:t>
      </w:r>
      <w:r>
        <w:rPr>
          <w:rFonts w:ascii="Times New Roman" w:eastAsia="Calibri" w:hAnsi="Times New Roman" w:cs="Times New Roman"/>
          <w:b/>
        </w:rPr>
        <w:t>a</w:t>
      </w:r>
      <w:r w:rsidRPr="00414E76">
        <w:rPr>
          <w:rFonts w:ascii="Times New Roman" w:eastAsia="Calibri" w:hAnsi="Times New Roman" w:cs="Times New Roman"/>
          <w:b/>
        </w:rPr>
        <w:t xml:space="preserve">.   </w:t>
      </w:r>
      <w:r>
        <w:rPr>
          <w:rFonts w:ascii="Times New Roman" w:eastAsia="Calibri" w:hAnsi="Times New Roman" w:cs="Times New Roman"/>
          <w:b/>
        </w:rPr>
        <w:t xml:space="preserve">                                  Segundo </w:t>
      </w:r>
      <w:r w:rsidRPr="00414E76">
        <w:rPr>
          <w:rFonts w:ascii="Times New Roman" w:eastAsia="Calibri" w:hAnsi="Times New Roman" w:cs="Times New Roman"/>
          <w:b/>
        </w:rPr>
        <w:t xml:space="preserve">Regidor Propietario.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684A91" w:rsidRDefault="00684A91" w:rsidP="0012478A">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684A91" w:rsidRDefault="00684A91" w:rsidP="0012478A">
      <w:pPr>
        <w:tabs>
          <w:tab w:val="left" w:pos="7560"/>
        </w:tabs>
        <w:spacing w:after="0" w:line="240" w:lineRule="auto"/>
        <w:jc w:val="both"/>
        <w:rPr>
          <w:rFonts w:ascii="Times New Roman" w:eastAsia="Calibri" w:hAnsi="Times New Roman" w:cs="Times New Roman"/>
          <w:b/>
        </w:rPr>
      </w:pPr>
    </w:p>
    <w:p w:rsidR="00684A91" w:rsidRDefault="00684A91" w:rsidP="0012478A">
      <w:pPr>
        <w:tabs>
          <w:tab w:val="left" w:pos="7560"/>
        </w:tabs>
        <w:spacing w:after="0" w:line="240" w:lineRule="auto"/>
        <w:jc w:val="both"/>
        <w:rPr>
          <w:rFonts w:ascii="Times New Roman" w:eastAsia="Calibri" w:hAnsi="Times New Roman" w:cs="Times New Roman"/>
          <w:b/>
        </w:rPr>
      </w:pPr>
    </w:p>
    <w:p w:rsidR="00684A91" w:rsidRDefault="00684A91" w:rsidP="0012478A">
      <w:pPr>
        <w:tabs>
          <w:tab w:val="left" w:pos="7560"/>
        </w:tabs>
        <w:spacing w:after="0" w:line="240" w:lineRule="auto"/>
        <w:jc w:val="both"/>
        <w:rPr>
          <w:rFonts w:ascii="Times New Roman" w:eastAsia="Calibri" w:hAnsi="Times New Roman" w:cs="Times New Roman"/>
          <w:b/>
        </w:rPr>
      </w:pPr>
    </w:p>
    <w:p w:rsidR="00684A91" w:rsidRPr="00AA4A09" w:rsidRDefault="00684A91" w:rsidP="0012478A">
      <w:pPr>
        <w:tabs>
          <w:tab w:val="left" w:pos="864"/>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Cnel. Ángel Román Sermeño Nieto</w:t>
      </w:r>
      <w:r>
        <w:rPr>
          <w:rFonts w:ascii="Times New Roman" w:eastAsia="Calibri" w:hAnsi="Times New Roman" w:cs="Times New Roman"/>
          <w:b/>
        </w:rPr>
        <w:t xml:space="preserve">                                    </w:t>
      </w:r>
      <w:r w:rsidRPr="00414E76">
        <w:rPr>
          <w:rFonts w:ascii="Times New Roman" w:eastAsia="Calibri" w:hAnsi="Times New Roman" w:cs="Times New Roman"/>
          <w:b/>
        </w:rPr>
        <w:t>Sr. Calixto Henríquez Rodríguez,</w:t>
      </w:r>
      <w:r>
        <w:rPr>
          <w:rFonts w:ascii="Times New Roman" w:eastAsia="Calibri" w:hAnsi="Times New Roman" w:cs="Times New Roman"/>
          <w:b/>
        </w:rPr>
        <w:t xml:space="preserve">                                      </w:t>
      </w:r>
    </w:p>
    <w:p w:rsidR="00684A91" w:rsidRDefault="00684A91" w:rsidP="0012478A">
      <w:pPr>
        <w:tabs>
          <w:tab w:val="center" w:pos="4532"/>
        </w:tabs>
        <w:spacing w:after="0" w:line="240" w:lineRule="auto"/>
        <w:ind w:firstLine="1"/>
        <w:rPr>
          <w:rFonts w:ascii="Times New Roman" w:eastAsia="Calibri" w:hAnsi="Times New Roman" w:cs="Times New Roman"/>
          <w:b/>
        </w:rPr>
      </w:pPr>
      <w:r>
        <w:rPr>
          <w:rFonts w:ascii="Times New Roman" w:eastAsia="Calibri" w:hAnsi="Times New Roman" w:cs="Times New Roman"/>
          <w:b/>
        </w:rPr>
        <w:t>Tercer Regidor Propietario</w:t>
      </w:r>
      <w:r w:rsidRPr="00AA4A09">
        <w:rPr>
          <w:rFonts w:ascii="Times New Roman" w:eastAsia="Calibri" w:hAnsi="Times New Roman" w:cs="Times New Roman"/>
          <w:b/>
        </w:rPr>
        <w:t>.</w:t>
      </w:r>
      <w:r>
        <w:rPr>
          <w:rFonts w:ascii="Times New Roman" w:eastAsia="Calibri" w:hAnsi="Times New Roman" w:cs="Times New Roman"/>
          <w:b/>
        </w:rPr>
        <w:tab/>
        <w:t xml:space="preserve">                                                      Cuarto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p>
    <w:p w:rsidR="00684A91" w:rsidRDefault="00684A91" w:rsidP="0012478A">
      <w:pPr>
        <w:tabs>
          <w:tab w:val="left" w:pos="5110"/>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ab/>
      </w:r>
    </w:p>
    <w:p w:rsidR="00684A91" w:rsidRDefault="00684A91" w:rsidP="0012478A">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684A91" w:rsidRDefault="00684A91" w:rsidP="0012478A">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684A91" w:rsidRDefault="00684A91" w:rsidP="0012478A">
      <w:pPr>
        <w:tabs>
          <w:tab w:val="left" w:pos="7560"/>
        </w:tabs>
        <w:spacing w:after="0" w:line="240" w:lineRule="auto"/>
        <w:jc w:val="both"/>
        <w:rPr>
          <w:rFonts w:ascii="Times New Roman" w:eastAsia="Calibri" w:hAnsi="Times New Roman" w:cs="Times New Roman"/>
          <w:b/>
          <w:highlight w:val="yellow"/>
        </w:rPr>
      </w:pPr>
    </w:p>
    <w:p w:rsidR="00684A91" w:rsidRPr="0052080E" w:rsidRDefault="00684A91" w:rsidP="0012478A">
      <w:pPr>
        <w:tabs>
          <w:tab w:val="left" w:pos="7560"/>
        </w:tabs>
        <w:spacing w:after="0" w:line="240" w:lineRule="auto"/>
        <w:jc w:val="both"/>
        <w:rPr>
          <w:rFonts w:ascii="Times New Roman" w:eastAsia="Calibri" w:hAnsi="Times New Roman" w:cs="Times New Roman"/>
          <w:b/>
          <w:highlight w:val="yellow"/>
        </w:rPr>
      </w:pPr>
    </w:p>
    <w:p w:rsidR="00684A91" w:rsidRPr="00414E76" w:rsidRDefault="00684A91" w:rsidP="0012478A">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Lcda. Adela María Cortez Coto                      </w:t>
      </w:r>
      <w:r w:rsidR="00B77118">
        <w:rPr>
          <w:rFonts w:ascii="Times New Roman" w:eastAsia="Calibri" w:hAnsi="Times New Roman" w:cs="Times New Roman"/>
          <w:b/>
        </w:rPr>
        <w:t xml:space="preserve">                          Licda. Silvia Ismenia Ruiz</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684A91" w:rsidRDefault="00684A91" w:rsidP="0012478A">
      <w:pPr>
        <w:tabs>
          <w:tab w:val="center" w:pos="4712"/>
        </w:tabs>
        <w:spacing w:after="0" w:line="240" w:lineRule="auto"/>
        <w:rPr>
          <w:rFonts w:ascii="Times New Roman" w:eastAsia="Calibri" w:hAnsi="Times New Roman" w:cs="Times New Roman"/>
          <w:b/>
        </w:rPr>
      </w:pPr>
      <w:r>
        <w:rPr>
          <w:rFonts w:ascii="Times New Roman" w:eastAsia="Calibri" w:hAnsi="Times New Roman" w:cs="Times New Roman"/>
          <w:b/>
        </w:rPr>
        <w:t xml:space="preserve"> Quinta Regidora Propietaria.</w:t>
      </w:r>
      <w:r w:rsidRPr="00353C1E">
        <w:rPr>
          <w:rFonts w:ascii="Times New Roman" w:eastAsia="Calibri" w:hAnsi="Times New Roman" w:cs="Times New Roman"/>
          <w:b/>
        </w:rPr>
        <w:t xml:space="preserve"> </w:t>
      </w:r>
      <w:r>
        <w:rPr>
          <w:rFonts w:ascii="Times New Roman" w:eastAsia="Calibri" w:hAnsi="Times New Roman" w:cs="Times New Roman"/>
          <w:b/>
        </w:rPr>
        <w:t xml:space="preserve">                                                 </w:t>
      </w:r>
      <w:r w:rsidR="00B77118">
        <w:rPr>
          <w:rFonts w:ascii="Times New Roman" w:eastAsia="Calibri" w:hAnsi="Times New Roman" w:cs="Times New Roman"/>
          <w:b/>
        </w:rPr>
        <w:t>Sexta Regidora Propietaria</w:t>
      </w:r>
    </w:p>
    <w:p w:rsidR="00684A91" w:rsidRDefault="00684A91" w:rsidP="0012478A">
      <w:pPr>
        <w:tabs>
          <w:tab w:val="left" w:pos="5845"/>
        </w:tabs>
        <w:spacing w:after="0" w:line="240" w:lineRule="auto"/>
        <w:ind w:left="360"/>
        <w:rPr>
          <w:rFonts w:ascii="Times New Roman" w:eastAsia="Calibri" w:hAnsi="Times New Roman" w:cs="Times New Roman"/>
          <w:b/>
        </w:rPr>
      </w:pPr>
      <w:r>
        <w:rPr>
          <w:rFonts w:ascii="Times New Roman" w:eastAsia="Calibri" w:hAnsi="Times New Roman" w:cs="Times New Roman"/>
          <w:b/>
        </w:rPr>
        <w:tab/>
      </w:r>
    </w:p>
    <w:p w:rsidR="00684A91" w:rsidRDefault="00684A91" w:rsidP="0012478A">
      <w:pPr>
        <w:tabs>
          <w:tab w:val="left" w:pos="7560"/>
        </w:tabs>
        <w:spacing w:after="0" w:line="240" w:lineRule="auto"/>
        <w:jc w:val="both"/>
        <w:rPr>
          <w:rFonts w:ascii="Times New Roman" w:eastAsia="Calibri" w:hAnsi="Times New Roman" w:cs="Times New Roman"/>
          <w:b/>
        </w:rPr>
      </w:pPr>
    </w:p>
    <w:p w:rsidR="00684A91" w:rsidRDefault="00684A91" w:rsidP="0012478A">
      <w:pPr>
        <w:tabs>
          <w:tab w:val="left" w:pos="7560"/>
        </w:tabs>
        <w:spacing w:after="0" w:line="240" w:lineRule="auto"/>
        <w:jc w:val="both"/>
        <w:rPr>
          <w:rFonts w:ascii="Times New Roman" w:eastAsia="Calibri" w:hAnsi="Times New Roman" w:cs="Times New Roman"/>
          <w:b/>
        </w:rPr>
      </w:pPr>
    </w:p>
    <w:p w:rsidR="009D575C" w:rsidRDefault="009D575C" w:rsidP="0012478A">
      <w:pPr>
        <w:tabs>
          <w:tab w:val="left" w:pos="7560"/>
        </w:tabs>
        <w:spacing w:after="0" w:line="240" w:lineRule="auto"/>
        <w:jc w:val="both"/>
        <w:rPr>
          <w:rFonts w:ascii="Times New Roman" w:eastAsia="Calibri" w:hAnsi="Times New Roman" w:cs="Times New Roman"/>
          <w:b/>
        </w:rPr>
      </w:pPr>
    </w:p>
    <w:p w:rsidR="00B77118" w:rsidRDefault="00B77118" w:rsidP="0012478A">
      <w:pPr>
        <w:tabs>
          <w:tab w:val="left" w:pos="7560"/>
        </w:tabs>
        <w:spacing w:after="0" w:line="240" w:lineRule="auto"/>
        <w:jc w:val="both"/>
        <w:rPr>
          <w:rFonts w:ascii="Times New Roman" w:eastAsia="Calibri" w:hAnsi="Times New Roman" w:cs="Times New Roman"/>
          <w:b/>
        </w:rPr>
      </w:pPr>
    </w:p>
    <w:p w:rsidR="009D575C" w:rsidRDefault="009D575C" w:rsidP="00B77118">
      <w:pPr>
        <w:tabs>
          <w:tab w:val="left" w:pos="5170"/>
        </w:tabs>
        <w:spacing w:after="0" w:line="240" w:lineRule="auto"/>
        <w:jc w:val="both"/>
        <w:rPr>
          <w:rFonts w:ascii="Times New Roman" w:eastAsia="Calibri" w:hAnsi="Times New Roman" w:cs="Times New Roman"/>
          <w:b/>
        </w:rPr>
      </w:pPr>
      <w:r>
        <w:rPr>
          <w:rFonts w:ascii="Times New Roman" w:eastAsia="Calibri" w:hAnsi="Times New Roman" w:cs="Times New Roman"/>
          <w:b/>
        </w:rPr>
        <w:t>Sr. José David</w:t>
      </w:r>
      <w:r w:rsidRPr="00414E76">
        <w:rPr>
          <w:rFonts w:ascii="Times New Roman" w:eastAsia="Calibri" w:hAnsi="Times New Roman" w:cs="Times New Roman"/>
          <w:b/>
        </w:rPr>
        <w:t xml:space="preserve"> Recinos Tobar,</w:t>
      </w:r>
      <w:r w:rsidR="00B77118">
        <w:rPr>
          <w:rFonts w:ascii="Times New Roman" w:eastAsia="Calibri" w:hAnsi="Times New Roman" w:cs="Times New Roman"/>
          <w:b/>
        </w:rPr>
        <w:tab/>
        <w:t>Sr. Oscar Adalberto Recinos Martínez,</w:t>
      </w:r>
    </w:p>
    <w:p w:rsidR="009D575C" w:rsidRDefault="009D575C" w:rsidP="00B77118">
      <w:pPr>
        <w:tabs>
          <w:tab w:val="left" w:pos="5170"/>
        </w:tabs>
        <w:spacing w:after="0" w:line="240" w:lineRule="auto"/>
        <w:jc w:val="both"/>
        <w:rPr>
          <w:rFonts w:ascii="Times New Roman" w:eastAsia="Calibri" w:hAnsi="Times New Roman" w:cs="Times New Roman"/>
          <w:b/>
        </w:rPr>
      </w:pPr>
      <w:r>
        <w:rPr>
          <w:rFonts w:ascii="Times New Roman" w:eastAsia="Calibri" w:hAnsi="Times New Roman" w:cs="Times New Roman"/>
          <w:b/>
        </w:rPr>
        <w:t>Séptimo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r>
        <w:rPr>
          <w:rFonts w:ascii="Times New Roman" w:eastAsia="Calibri" w:hAnsi="Times New Roman" w:cs="Times New Roman"/>
          <w:b/>
        </w:rPr>
        <w:t xml:space="preserve">                      </w:t>
      </w:r>
      <w:r w:rsidR="00B77118">
        <w:rPr>
          <w:rFonts w:ascii="Times New Roman" w:eastAsia="Calibri" w:hAnsi="Times New Roman" w:cs="Times New Roman"/>
          <w:b/>
        </w:rPr>
        <w:tab/>
        <w:t xml:space="preserve">    Octavo Regidor Propietario.</w:t>
      </w:r>
      <w:r w:rsidR="00B77118" w:rsidRPr="00414E76">
        <w:rPr>
          <w:rFonts w:ascii="Times New Roman" w:eastAsia="Calibri" w:hAnsi="Times New Roman" w:cs="Times New Roman"/>
          <w:b/>
        </w:rPr>
        <w:t xml:space="preserve">    </w:t>
      </w:r>
      <w:r w:rsidR="00B77118">
        <w:rPr>
          <w:rFonts w:ascii="Times New Roman" w:eastAsia="Calibri" w:hAnsi="Times New Roman" w:cs="Times New Roman"/>
          <w:b/>
        </w:rPr>
        <w:t xml:space="preserve">                                        </w:t>
      </w:r>
    </w:p>
    <w:p w:rsidR="009D575C" w:rsidRDefault="009D575C" w:rsidP="0012478A">
      <w:pPr>
        <w:tabs>
          <w:tab w:val="left" w:pos="7560"/>
        </w:tabs>
        <w:spacing w:after="0" w:line="240" w:lineRule="auto"/>
        <w:jc w:val="both"/>
        <w:rPr>
          <w:rFonts w:ascii="Times New Roman" w:eastAsia="Calibri" w:hAnsi="Times New Roman" w:cs="Times New Roman"/>
          <w:b/>
        </w:rPr>
      </w:pPr>
    </w:p>
    <w:p w:rsidR="009D575C" w:rsidRDefault="009D575C" w:rsidP="0012478A">
      <w:pPr>
        <w:tabs>
          <w:tab w:val="left" w:pos="7560"/>
        </w:tabs>
        <w:spacing w:after="0" w:line="240" w:lineRule="auto"/>
        <w:jc w:val="both"/>
        <w:rPr>
          <w:rFonts w:ascii="Times New Roman" w:eastAsia="Calibri" w:hAnsi="Times New Roman" w:cs="Times New Roman"/>
          <w:b/>
        </w:rPr>
      </w:pPr>
    </w:p>
    <w:p w:rsidR="009D575C" w:rsidRDefault="009D575C" w:rsidP="0012478A">
      <w:pPr>
        <w:tabs>
          <w:tab w:val="left" w:pos="7560"/>
        </w:tabs>
        <w:spacing w:after="0" w:line="240" w:lineRule="auto"/>
        <w:jc w:val="both"/>
        <w:rPr>
          <w:rFonts w:ascii="Times New Roman" w:eastAsia="Calibri" w:hAnsi="Times New Roman" w:cs="Times New Roman"/>
          <w:b/>
        </w:rPr>
      </w:pPr>
    </w:p>
    <w:p w:rsidR="009D575C" w:rsidRDefault="009D575C" w:rsidP="0012478A">
      <w:pPr>
        <w:tabs>
          <w:tab w:val="left" w:pos="7560"/>
        </w:tabs>
        <w:spacing w:after="0" w:line="240" w:lineRule="auto"/>
        <w:jc w:val="both"/>
        <w:rPr>
          <w:rFonts w:ascii="Times New Roman" w:eastAsia="Calibri" w:hAnsi="Times New Roman" w:cs="Times New Roman"/>
          <w:b/>
        </w:rPr>
      </w:pPr>
    </w:p>
    <w:p w:rsidR="009D575C" w:rsidRDefault="009D575C" w:rsidP="0012478A">
      <w:pPr>
        <w:tabs>
          <w:tab w:val="left" w:pos="7560"/>
        </w:tabs>
        <w:spacing w:after="0" w:line="240" w:lineRule="auto"/>
        <w:jc w:val="both"/>
        <w:rPr>
          <w:rFonts w:ascii="Times New Roman" w:eastAsia="Calibri" w:hAnsi="Times New Roman" w:cs="Times New Roman"/>
          <w:b/>
        </w:rPr>
      </w:pPr>
    </w:p>
    <w:p w:rsidR="00684A91" w:rsidRDefault="00684A91" w:rsidP="0012478A">
      <w:pPr>
        <w:tabs>
          <w:tab w:val="left" w:pos="7560"/>
        </w:tabs>
        <w:spacing w:after="0" w:line="240" w:lineRule="auto"/>
        <w:jc w:val="both"/>
        <w:rPr>
          <w:rFonts w:ascii="Times New Roman" w:eastAsia="Calibri" w:hAnsi="Times New Roman" w:cs="Times New Roman"/>
          <w:b/>
        </w:rPr>
      </w:pPr>
    </w:p>
    <w:p w:rsidR="00684A91" w:rsidRPr="00414E76" w:rsidRDefault="00684A91" w:rsidP="0012478A">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 Ricardo Rubén Barrera Peña,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00B77118">
        <w:rPr>
          <w:rFonts w:ascii="Times New Roman" w:eastAsia="Calibri" w:hAnsi="Times New Roman" w:cs="Times New Roman"/>
          <w:b/>
        </w:rPr>
        <w:t xml:space="preserve">Sra. Rubenia Delfina Mira Hernández,                </w:t>
      </w:r>
    </w:p>
    <w:p w:rsidR="00684A91" w:rsidRDefault="00684A91" w:rsidP="0012478A">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Noveno </w:t>
      </w:r>
      <w:r w:rsidRPr="00414E76">
        <w:rPr>
          <w:rFonts w:ascii="Times New Roman" w:eastAsia="Calibri" w:hAnsi="Times New Roman" w:cs="Times New Roman"/>
          <w:b/>
        </w:rPr>
        <w:t>Regidor Propietario</w:t>
      </w:r>
      <w:r>
        <w:rPr>
          <w:rFonts w:ascii="Times New Roman" w:eastAsia="Calibri" w:hAnsi="Times New Roman" w:cs="Times New Roman"/>
          <w:b/>
        </w:rPr>
        <w:t xml:space="preserve">.                                            </w:t>
      </w:r>
      <w:r w:rsidR="00B77118">
        <w:rPr>
          <w:rFonts w:ascii="Times New Roman" w:eastAsia="Calibri" w:hAnsi="Times New Roman" w:cs="Times New Roman"/>
          <w:b/>
        </w:rPr>
        <w:t xml:space="preserve">          Decima Regidora Propietaria.  </w:t>
      </w:r>
      <w:r>
        <w:rPr>
          <w:rFonts w:ascii="Times New Roman" w:eastAsia="Calibri" w:hAnsi="Times New Roman" w:cs="Times New Roman"/>
          <w:b/>
        </w:rPr>
        <w:t xml:space="preserve">          </w:t>
      </w:r>
    </w:p>
    <w:p w:rsidR="00684A91" w:rsidRPr="00414E76" w:rsidRDefault="00684A91" w:rsidP="00684A91">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lastRenderedPageBreak/>
        <w:t xml:space="preserve">    </w:t>
      </w:r>
    </w:p>
    <w:p w:rsidR="00684A91" w:rsidRDefault="00684A91" w:rsidP="00684A91">
      <w:pPr>
        <w:tabs>
          <w:tab w:val="left" w:pos="5352"/>
        </w:tabs>
        <w:spacing w:after="0" w:line="240" w:lineRule="auto"/>
        <w:jc w:val="both"/>
        <w:rPr>
          <w:rFonts w:ascii="Times New Roman" w:eastAsia="Calibri" w:hAnsi="Times New Roman" w:cs="Times New Roman"/>
          <w:b/>
        </w:rPr>
      </w:pPr>
    </w:p>
    <w:p w:rsidR="00684A91" w:rsidRDefault="00684A91" w:rsidP="00684A91">
      <w:pPr>
        <w:tabs>
          <w:tab w:val="left" w:pos="7560"/>
        </w:tabs>
        <w:spacing w:after="0" w:line="240" w:lineRule="auto"/>
        <w:jc w:val="both"/>
        <w:rPr>
          <w:rFonts w:ascii="Times New Roman" w:eastAsia="Calibri" w:hAnsi="Times New Roman" w:cs="Times New Roman"/>
          <w:b/>
        </w:rPr>
      </w:pPr>
    </w:p>
    <w:p w:rsidR="00684A91" w:rsidRDefault="00684A91" w:rsidP="0012478A">
      <w:pPr>
        <w:tabs>
          <w:tab w:val="left" w:pos="7560"/>
        </w:tabs>
        <w:spacing w:after="0" w:line="240" w:lineRule="auto"/>
        <w:jc w:val="both"/>
        <w:rPr>
          <w:rFonts w:ascii="Times New Roman" w:eastAsia="Calibri" w:hAnsi="Times New Roman" w:cs="Times New Roman"/>
          <w:b/>
        </w:rPr>
      </w:pPr>
    </w:p>
    <w:p w:rsidR="00684A91" w:rsidRDefault="00684A91" w:rsidP="00E02AEE">
      <w:pPr>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Sr. Bayron Eraldo Baltazar Martínez Barahona           </w:t>
      </w:r>
      <w:r>
        <w:rPr>
          <w:rFonts w:ascii="Times New Roman" w:eastAsia="Calibri" w:hAnsi="Times New Roman" w:cs="Times New Roman"/>
          <w:b/>
        </w:rPr>
        <w:t xml:space="preserve">     </w:t>
      </w:r>
      <w:r w:rsidR="00E02AEE">
        <w:rPr>
          <w:rFonts w:ascii="Times New Roman" w:eastAsia="Calibri" w:hAnsi="Times New Roman" w:cs="Times New Roman"/>
          <w:b/>
        </w:rPr>
        <w:t>Sra. Blanca Lidia Sigüenza de Mejía,</w:t>
      </w:r>
      <w:r w:rsidR="00E02AEE" w:rsidRPr="00414E76">
        <w:rPr>
          <w:rFonts w:ascii="Times New Roman" w:eastAsia="Calibri" w:hAnsi="Times New Roman" w:cs="Times New Roman"/>
          <w:b/>
        </w:rPr>
        <w:t xml:space="preserve">    </w:t>
      </w:r>
      <w:r w:rsidR="00E02AEE">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Undécimo Regidor Propietario.</w:t>
      </w:r>
      <w:r w:rsidR="00E02AEE">
        <w:rPr>
          <w:rFonts w:ascii="Times New Roman" w:eastAsia="Calibri" w:hAnsi="Times New Roman" w:cs="Times New Roman"/>
          <w:b/>
        </w:rPr>
        <w:t xml:space="preserve">                                             Duodécima  Regidora Propietaria.                              </w:t>
      </w:r>
    </w:p>
    <w:p w:rsidR="00684A91" w:rsidRDefault="00684A91" w:rsidP="0012478A">
      <w:pPr>
        <w:tabs>
          <w:tab w:val="left" w:pos="6181"/>
        </w:tabs>
        <w:spacing w:after="0" w:line="240" w:lineRule="auto"/>
        <w:rPr>
          <w:rFonts w:ascii="Times New Roman" w:eastAsia="Calibri" w:hAnsi="Times New Roman" w:cs="Times New Roman"/>
          <w:b/>
        </w:rPr>
      </w:pPr>
    </w:p>
    <w:p w:rsidR="00684A91" w:rsidRDefault="00684A91" w:rsidP="0012478A">
      <w:pPr>
        <w:tabs>
          <w:tab w:val="left" w:pos="6181"/>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E02AEE" w:rsidRDefault="00E02AEE" w:rsidP="0012478A">
      <w:pPr>
        <w:tabs>
          <w:tab w:val="left" w:pos="6181"/>
        </w:tabs>
        <w:spacing w:after="0" w:line="240" w:lineRule="auto"/>
        <w:rPr>
          <w:rFonts w:ascii="Times New Roman" w:eastAsia="Calibri" w:hAnsi="Times New Roman" w:cs="Times New Roman"/>
          <w:b/>
        </w:rPr>
      </w:pPr>
    </w:p>
    <w:p w:rsidR="0012478A" w:rsidRDefault="0012478A" w:rsidP="0012478A">
      <w:pPr>
        <w:tabs>
          <w:tab w:val="left" w:pos="6181"/>
        </w:tabs>
        <w:spacing w:after="0" w:line="240" w:lineRule="auto"/>
        <w:rPr>
          <w:rFonts w:ascii="Times New Roman" w:eastAsia="Calibri" w:hAnsi="Times New Roman" w:cs="Times New Roman"/>
          <w:b/>
        </w:rPr>
      </w:pPr>
    </w:p>
    <w:p w:rsidR="00684A91" w:rsidRPr="00414E76" w:rsidRDefault="00684A91" w:rsidP="00E02AEE">
      <w:pPr>
        <w:tabs>
          <w:tab w:val="left" w:pos="5569"/>
        </w:tabs>
        <w:spacing w:after="0" w:line="240" w:lineRule="auto"/>
        <w:rPr>
          <w:rFonts w:ascii="Times New Roman" w:eastAsia="Calibri" w:hAnsi="Times New Roman" w:cs="Times New Roman"/>
          <w:b/>
        </w:rPr>
      </w:pPr>
      <w:r>
        <w:rPr>
          <w:rFonts w:ascii="Times New Roman" w:eastAsia="Calibri" w:hAnsi="Times New Roman" w:cs="Times New Roman"/>
          <w:b/>
        </w:rPr>
        <w:t>Dr. Francisco Manuel Aquino Reyes,</w:t>
      </w:r>
      <w:r w:rsidR="00E02AEE">
        <w:rPr>
          <w:rFonts w:ascii="Times New Roman" w:eastAsia="Calibri" w:hAnsi="Times New Roman" w:cs="Times New Roman"/>
          <w:b/>
        </w:rPr>
        <w:tab/>
        <w:t xml:space="preserve">     Sr. Joel Albertico López,                                      </w:t>
      </w:r>
    </w:p>
    <w:p w:rsidR="00684A91" w:rsidRDefault="00684A91" w:rsidP="00E02AEE">
      <w:pPr>
        <w:tabs>
          <w:tab w:val="left" w:pos="5569"/>
        </w:tabs>
        <w:spacing w:after="0" w:line="240" w:lineRule="auto"/>
        <w:rPr>
          <w:rFonts w:ascii="Times New Roman" w:eastAsia="Calibri" w:hAnsi="Times New Roman" w:cs="Times New Roman"/>
          <w:b/>
        </w:rPr>
      </w:pPr>
      <w:r>
        <w:rPr>
          <w:rFonts w:ascii="Times New Roman" w:eastAsia="Calibri" w:hAnsi="Times New Roman" w:cs="Times New Roman"/>
          <w:b/>
        </w:rPr>
        <w:t xml:space="preserve"> Primer Regidor Suplente.</w:t>
      </w:r>
      <w:r w:rsidR="00E02AEE">
        <w:rPr>
          <w:rFonts w:ascii="Times New Roman" w:eastAsia="Calibri" w:hAnsi="Times New Roman" w:cs="Times New Roman"/>
          <w:b/>
        </w:rPr>
        <w:tab/>
        <w:t xml:space="preserve">   Segundo Regidor Suplente.</w:t>
      </w:r>
    </w:p>
    <w:p w:rsidR="00684A91" w:rsidRDefault="00684A91" w:rsidP="0012478A">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684A91" w:rsidRDefault="00684A91" w:rsidP="0012478A">
      <w:pPr>
        <w:tabs>
          <w:tab w:val="left" w:pos="7560"/>
        </w:tabs>
        <w:spacing w:after="0" w:line="240" w:lineRule="auto"/>
        <w:rPr>
          <w:rFonts w:ascii="Times New Roman" w:eastAsia="Calibri" w:hAnsi="Times New Roman" w:cs="Times New Roman"/>
          <w:b/>
        </w:rPr>
      </w:pPr>
    </w:p>
    <w:p w:rsidR="00684A91" w:rsidRDefault="00684A91" w:rsidP="0012478A">
      <w:pPr>
        <w:tabs>
          <w:tab w:val="left" w:pos="5240"/>
        </w:tabs>
        <w:spacing w:after="0" w:line="240" w:lineRule="auto"/>
        <w:jc w:val="both"/>
        <w:rPr>
          <w:rFonts w:ascii="Times New Roman" w:eastAsia="Calibri" w:hAnsi="Times New Roman" w:cs="Times New Roman"/>
          <w:b/>
        </w:rPr>
      </w:pPr>
    </w:p>
    <w:p w:rsidR="0012478A" w:rsidRDefault="0012478A" w:rsidP="0012478A">
      <w:pPr>
        <w:tabs>
          <w:tab w:val="left" w:pos="5240"/>
        </w:tabs>
        <w:spacing w:after="0" w:line="240" w:lineRule="auto"/>
        <w:jc w:val="both"/>
        <w:rPr>
          <w:rFonts w:ascii="Times New Roman" w:eastAsia="Calibri" w:hAnsi="Times New Roman" w:cs="Times New Roman"/>
          <w:b/>
        </w:rPr>
      </w:pPr>
    </w:p>
    <w:p w:rsidR="00E02AEE" w:rsidRDefault="00684A91" w:rsidP="00E02AEE">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Sr. José Asencio Aguilar Granados                                         </w:t>
      </w:r>
      <w:r w:rsidR="00E02AEE">
        <w:rPr>
          <w:rFonts w:ascii="Times New Roman" w:eastAsia="Calibri" w:hAnsi="Times New Roman" w:cs="Times New Roman"/>
          <w:b/>
        </w:rPr>
        <w:t>Sr. Mario Alberto Tobar Meléndez,</w:t>
      </w:r>
    </w:p>
    <w:p w:rsidR="00684A91" w:rsidRDefault="00684A91" w:rsidP="0012478A">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Tercer Regidor Suplente.</w:t>
      </w:r>
      <w:r w:rsidR="00502D2F">
        <w:rPr>
          <w:rFonts w:ascii="Times New Roman" w:eastAsia="Calibri" w:hAnsi="Times New Roman" w:cs="Times New Roman"/>
          <w:b/>
        </w:rPr>
        <w:t xml:space="preserve">                                                            Cuarto Regidor Suplente.</w:t>
      </w:r>
      <w:r>
        <w:rPr>
          <w:rFonts w:ascii="Times New Roman" w:eastAsia="Calibri" w:hAnsi="Times New Roman" w:cs="Times New Roman"/>
          <w:b/>
        </w:rPr>
        <w:t xml:space="preserve">     </w:t>
      </w:r>
    </w:p>
    <w:p w:rsidR="00684A91" w:rsidRPr="00414E76" w:rsidRDefault="00684A91" w:rsidP="0012478A">
      <w:pPr>
        <w:tabs>
          <w:tab w:val="left" w:pos="5505"/>
        </w:tabs>
        <w:spacing w:after="0" w:line="240" w:lineRule="auto"/>
        <w:jc w:val="center"/>
        <w:rPr>
          <w:rFonts w:ascii="Times New Roman" w:eastAsia="Calibri" w:hAnsi="Times New Roman" w:cs="Times New Roman"/>
          <w:b/>
        </w:rPr>
      </w:pPr>
    </w:p>
    <w:p w:rsidR="00684A91" w:rsidRDefault="00684A91" w:rsidP="0012478A">
      <w:pPr>
        <w:tabs>
          <w:tab w:val="left" w:pos="5101"/>
        </w:tabs>
        <w:spacing w:after="0" w:line="240" w:lineRule="auto"/>
        <w:jc w:val="both"/>
        <w:rPr>
          <w:rFonts w:ascii="Times New Roman" w:eastAsia="Calibri" w:hAnsi="Times New Roman" w:cs="Times New Roman"/>
          <w:b/>
        </w:rPr>
      </w:pPr>
    </w:p>
    <w:p w:rsidR="00684A91" w:rsidRDefault="00684A91" w:rsidP="0012478A">
      <w:pPr>
        <w:tabs>
          <w:tab w:val="left" w:pos="7560"/>
        </w:tabs>
        <w:spacing w:after="0" w:line="240" w:lineRule="auto"/>
        <w:rPr>
          <w:rFonts w:ascii="Times New Roman" w:eastAsia="Calibri" w:hAnsi="Times New Roman" w:cs="Times New Roman"/>
          <w:b/>
        </w:rPr>
      </w:pPr>
    </w:p>
    <w:p w:rsidR="00684A91" w:rsidRDefault="00684A91" w:rsidP="0012478A">
      <w:pPr>
        <w:tabs>
          <w:tab w:val="left" w:pos="7560"/>
        </w:tabs>
        <w:spacing w:after="0" w:line="240" w:lineRule="auto"/>
        <w:jc w:val="center"/>
        <w:rPr>
          <w:rFonts w:ascii="Times New Roman" w:eastAsia="Calibri" w:hAnsi="Times New Roman" w:cs="Times New Roman"/>
          <w:b/>
        </w:rPr>
      </w:pPr>
    </w:p>
    <w:p w:rsidR="00684A91" w:rsidRPr="001C2D6A" w:rsidRDefault="00684A91" w:rsidP="0012478A">
      <w:pPr>
        <w:tabs>
          <w:tab w:val="left" w:pos="7560"/>
        </w:tabs>
        <w:spacing w:after="0" w:line="240" w:lineRule="auto"/>
        <w:jc w:val="center"/>
        <w:rPr>
          <w:rFonts w:ascii="Times New Roman" w:eastAsia="Calibri" w:hAnsi="Times New Roman" w:cs="Times New Roman"/>
          <w:b/>
          <w:vertAlign w:val="subscript"/>
        </w:rPr>
      </w:pPr>
    </w:p>
    <w:p w:rsidR="00684A91" w:rsidRPr="00414E76" w:rsidRDefault="00684A91" w:rsidP="0012478A">
      <w:pPr>
        <w:tabs>
          <w:tab w:val="left" w:pos="7560"/>
        </w:tabs>
        <w:spacing w:after="0" w:line="240" w:lineRule="auto"/>
        <w:jc w:val="center"/>
        <w:rPr>
          <w:rFonts w:ascii="Times New Roman" w:eastAsia="Calibri" w:hAnsi="Times New Roman" w:cs="Times New Roman"/>
          <w:b/>
        </w:rPr>
      </w:pPr>
      <w:r w:rsidRPr="00414E76">
        <w:rPr>
          <w:rFonts w:ascii="Times New Roman" w:eastAsia="Calibri" w:hAnsi="Times New Roman" w:cs="Times New Roman"/>
          <w:b/>
        </w:rPr>
        <w:t>Lic</w:t>
      </w:r>
      <w:r>
        <w:rPr>
          <w:rFonts w:ascii="Times New Roman" w:eastAsia="Calibri" w:hAnsi="Times New Roman" w:cs="Times New Roman"/>
          <w:b/>
        </w:rPr>
        <w:t>da</w:t>
      </w:r>
      <w:r w:rsidRPr="00414E76">
        <w:rPr>
          <w:rFonts w:ascii="Times New Roman" w:eastAsia="Calibri" w:hAnsi="Times New Roman" w:cs="Times New Roman"/>
          <w:b/>
        </w:rPr>
        <w:t xml:space="preserve">. </w:t>
      </w:r>
      <w:r>
        <w:rPr>
          <w:rFonts w:ascii="Times New Roman" w:eastAsia="Calibri" w:hAnsi="Times New Roman" w:cs="Times New Roman"/>
          <w:b/>
        </w:rPr>
        <w:t>Tania Krissia Portillo Romero</w:t>
      </w:r>
      <w:r w:rsidRPr="00414E76">
        <w:rPr>
          <w:rFonts w:ascii="Times New Roman" w:eastAsia="Calibri" w:hAnsi="Times New Roman" w:cs="Times New Roman"/>
          <w:b/>
        </w:rPr>
        <w:t>.</w:t>
      </w:r>
    </w:p>
    <w:p w:rsidR="00684A91" w:rsidRDefault="00684A91" w:rsidP="0012478A">
      <w:pPr>
        <w:tabs>
          <w:tab w:val="left" w:pos="7560"/>
        </w:tabs>
        <w:spacing w:after="0" w:line="240" w:lineRule="auto"/>
        <w:jc w:val="center"/>
        <w:rPr>
          <w:rFonts w:ascii="Times New Roman" w:eastAsia="Calibri" w:hAnsi="Times New Roman" w:cs="Times New Roman"/>
          <w:b/>
        </w:rPr>
      </w:pPr>
      <w:r w:rsidRPr="00414E76">
        <w:rPr>
          <w:rFonts w:ascii="Times New Roman" w:eastAsia="Calibri" w:hAnsi="Times New Roman" w:cs="Times New Roman"/>
          <w:b/>
        </w:rPr>
        <w:t>Secretari</w:t>
      </w:r>
      <w:r>
        <w:rPr>
          <w:rFonts w:ascii="Times New Roman" w:eastAsia="Calibri" w:hAnsi="Times New Roman" w:cs="Times New Roman"/>
          <w:b/>
        </w:rPr>
        <w:t>a</w:t>
      </w:r>
      <w:r w:rsidRPr="00414E76">
        <w:rPr>
          <w:rFonts w:ascii="Times New Roman" w:eastAsia="Calibri" w:hAnsi="Times New Roman" w:cs="Times New Roman"/>
          <w:b/>
        </w:rPr>
        <w:t xml:space="preserve"> Municipal.</w:t>
      </w:r>
    </w:p>
    <w:p w:rsidR="00A53A9D" w:rsidRDefault="00A53A9D" w:rsidP="0012478A">
      <w:pPr>
        <w:tabs>
          <w:tab w:val="left" w:pos="7560"/>
        </w:tabs>
        <w:spacing w:after="0" w:line="240" w:lineRule="auto"/>
        <w:jc w:val="center"/>
        <w:rPr>
          <w:rFonts w:ascii="Times New Roman" w:eastAsia="Calibri" w:hAnsi="Times New Roman" w:cs="Times New Roman"/>
          <w:b/>
        </w:rPr>
      </w:pPr>
    </w:p>
    <w:p w:rsidR="00A53A9D" w:rsidRDefault="00A53A9D" w:rsidP="0012478A">
      <w:pPr>
        <w:tabs>
          <w:tab w:val="left" w:pos="7560"/>
        </w:tabs>
        <w:spacing w:after="0" w:line="240" w:lineRule="auto"/>
        <w:jc w:val="center"/>
        <w:rPr>
          <w:rFonts w:ascii="Times New Roman" w:eastAsia="Calibri" w:hAnsi="Times New Roman" w:cs="Times New Roman"/>
          <w:b/>
        </w:rPr>
      </w:pPr>
    </w:p>
    <w:p w:rsidR="00A53A9D" w:rsidRDefault="00A53A9D" w:rsidP="0012478A">
      <w:pPr>
        <w:tabs>
          <w:tab w:val="left" w:pos="7560"/>
        </w:tabs>
        <w:spacing w:after="0" w:line="240" w:lineRule="auto"/>
        <w:jc w:val="center"/>
        <w:rPr>
          <w:rFonts w:ascii="Times New Roman" w:eastAsia="Calibri" w:hAnsi="Times New Roman" w:cs="Times New Roman"/>
          <w:b/>
        </w:rPr>
      </w:pPr>
    </w:p>
    <w:p w:rsidR="00A53A9D" w:rsidRPr="00414E76" w:rsidRDefault="00A53A9D" w:rsidP="0012478A">
      <w:pPr>
        <w:tabs>
          <w:tab w:val="left" w:pos="7560"/>
        </w:tabs>
        <w:spacing w:after="0" w:line="240" w:lineRule="auto"/>
        <w:jc w:val="center"/>
        <w:rPr>
          <w:rFonts w:ascii="Times New Roman" w:eastAsia="Calibri" w:hAnsi="Times New Roman" w:cs="Times New Roman"/>
          <w:b/>
        </w:rPr>
      </w:pPr>
    </w:p>
    <w:p w:rsidR="00A53A9D" w:rsidRPr="00A53A9D" w:rsidRDefault="00A53A9D" w:rsidP="004F0CBC">
      <w:pPr>
        <w:jc w:val="both"/>
        <w:rPr>
          <w:rFonts w:ascii="Times New Roman" w:hAnsi="Times New Roman" w:cs="Times New Roman"/>
          <w:b/>
          <w:sz w:val="28"/>
          <w:szCs w:val="28"/>
        </w:rPr>
      </w:pPr>
      <w:r w:rsidRPr="00A53A9D">
        <w:rPr>
          <w:rFonts w:ascii="Times New Roman" w:hAnsi="Times New Roman" w:cs="Times New Roman"/>
          <w:b/>
          <w:sz w:val="28"/>
          <w:szCs w:val="28"/>
          <w:lang w:val="es-SV"/>
        </w:rPr>
        <w:t xml:space="preserve">ACTA NÚMERO TRES </w:t>
      </w:r>
      <w:r w:rsidRPr="00A53A9D">
        <w:rPr>
          <w:rFonts w:ascii="Times New Roman" w:hAnsi="Times New Roman" w:cs="Times New Roman"/>
          <w:sz w:val="28"/>
          <w:szCs w:val="28"/>
          <w:lang w:val="es-SV"/>
        </w:rPr>
        <w:t>de la Sesión Ordinaria celebrada en la Sala de Sesiones de la Alcaldía Municipal de esta Ciudad, de las catorce horas del día jueves dieciséis de enero del año dos mil veinte, convocada y presidida por el señor Alcalde Municipal de Apopa, Coronel José Santiago Zelaya Domínguez; están presentes los señores:</w:t>
      </w:r>
      <w:r w:rsidRPr="00A53A9D">
        <w:rPr>
          <w:rFonts w:ascii="Times New Roman" w:hAnsi="Times New Roman" w:cs="Times New Roman"/>
          <w:sz w:val="28"/>
          <w:szCs w:val="28"/>
        </w:rPr>
        <w:t xml:space="preserve"> Licenciado Darwin David Maldonado García; Síndico Municipal</w:t>
      </w:r>
      <w:r w:rsidRPr="00A53A9D">
        <w:rPr>
          <w:rFonts w:ascii="Times New Roman" w:hAnsi="Times New Roman" w:cs="Times New Roman"/>
          <w:sz w:val="28"/>
          <w:szCs w:val="28"/>
          <w:lang w:val="es-SV"/>
        </w:rPr>
        <w:t>; señora María del Carmen García; Primera Regidora Propietaria, Oscar Armando Rivas, segundo Regidor Propietario; Cnel. Ángel Román Sermeño Nieto, Tercer Regidor Propietario; Señor Calixto Henríquez Rodríguez, Cuarto Regidor Propietario, Licenciada Adela María Cortez Coto; Quinta Regidora Propietaria; Licenciada Silvia Ismenia Ruiz; Sexta Regidora Propietaria;</w:t>
      </w:r>
      <w:r w:rsidRPr="00A53A9D">
        <w:rPr>
          <w:rFonts w:ascii="Times New Roman" w:hAnsi="Times New Roman" w:cs="Times New Roman"/>
          <w:color w:val="000000" w:themeColor="text1"/>
          <w:sz w:val="28"/>
          <w:szCs w:val="28"/>
          <w:lang w:val="es-SV"/>
        </w:rPr>
        <w:t xml:space="preserve"> </w:t>
      </w:r>
      <w:r w:rsidRPr="00A53A9D">
        <w:rPr>
          <w:rFonts w:ascii="Times New Roman" w:hAnsi="Times New Roman" w:cs="Times New Roman"/>
          <w:sz w:val="28"/>
          <w:szCs w:val="28"/>
          <w:lang w:val="es-SV"/>
        </w:rPr>
        <w:t>señor José David Recinos Tobar; Séptimo Regidor Propietario, señor Oscar Adalberto Recinos Martínez; Octavo Regidor Propietario; señor  Ricardo Rubén Barrera Peña, Noveno Regidor Propietario; señora Rubenia Delfina Mira Hernández; Decima Regidora Propietaria,</w:t>
      </w:r>
      <w:r w:rsidRPr="00A53A9D">
        <w:rPr>
          <w:rFonts w:ascii="Times New Roman" w:hAnsi="Times New Roman" w:cs="Times New Roman"/>
          <w:sz w:val="28"/>
          <w:szCs w:val="28"/>
        </w:rPr>
        <w:t xml:space="preserve"> </w:t>
      </w:r>
      <w:r w:rsidRPr="00A53A9D">
        <w:rPr>
          <w:rFonts w:ascii="Times New Roman" w:hAnsi="Times New Roman" w:cs="Times New Roman"/>
          <w:color w:val="000000" w:themeColor="text1"/>
          <w:sz w:val="28"/>
          <w:szCs w:val="28"/>
          <w:lang w:val="es-SV"/>
        </w:rPr>
        <w:t xml:space="preserve">señor </w:t>
      </w:r>
      <w:r w:rsidRPr="00A53A9D">
        <w:rPr>
          <w:rFonts w:ascii="Times New Roman" w:hAnsi="Times New Roman" w:cs="Times New Roman"/>
          <w:sz w:val="28"/>
          <w:szCs w:val="28"/>
        </w:rPr>
        <w:t xml:space="preserve">Bayron Eraldo Baltazar Martínez Barahona; Undécimo Regidor Propietario; señora Blanca </w:t>
      </w:r>
      <w:r w:rsidRPr="00A53A9D">
        <w:rPr>
          <w:rFonts w:ascii="Times New Roman" w:hAnsi="Times New Roman" w:cs="Times New Roman"/>
          <w:sz w:val="28"/>
          <w:szCs w:val="28"/>
        </w:rPr>
        <w:lastRenderedPageBreak/>
        <w:t>Lidia Sigüenza de Mejía; Duodécima Regidora Propietaria,</w:t>
      </w:r>
      <w:r w:rsidRPr="00A53A9D">
        <w:rPr>
          <w:rFonts w:ascii="Times New Roman" w:hAnsi="Times New Roman" w:cs="Times New Roman"/>
          <w:sz w:val="28"/>
          <w:szCs w:val="28"/>
          <w:lang w:val="es-SV"/>
        </w:rPr>
        <w:t xml:space="preserve"> </w:t>
      </w:r>
      <w:r w:rsidRPr="00A53A9D">
        <w:rPr>
          <w:rFonts w:ascii="Times New Roman" w:hAnsi="Times New Roman" w:cs="Times New Roman"/>
          <w:sz w:val="28"/>
          <w:szCs w:val="28"/>
        </w:rPr>
        <w:t xml:space="preserve">Doctor Francisco Manuel Aquino Reyes, Primer Regidor Suplente; señor Joel Albertico López; Segundo Regidor Suplente; </w:t>
      </w:r>
      <w:r w:rsidRPr="00A53A9D">
        <w:rPr>
          <w:rFonts w:ascii="Times New Roman" w:hAnsi="Times New Roman" w:cs="Times New Roman"/>
          <w:sz w:val="28"/>
          <w:szCs w:val="28"/>
          <w:lang w:val="es-SV"/>
        </w:rPr>
        <w:t xml:space="preserve">señor José Asencio Aguilar Granados, Tercer Regidor Suplente y el señor Mario Alberto Tobar Meléndez; Cuarto Regidor Suplente. </w:t>
      </w:r>
      <w:r w:rsidRPr="00A53A9D">
        <w:rPr>
          <w:rFonts w:ascii="Times New Roman" w:hAnsi="Times New Roman" w:cs="Times New Roman"/>
          <w:b/>
          <w:sz w:val="28"/>
          <w:szCs w:val="28"/>
          <w:lang w:val="es-SV"/>
        </w:rPr>
        <w:t>Habiendo Quórum</w:t>
      </w:r>
      <w:r w:rsidRPr="00A53A9D">
        <w:rPr>
          <w:rFonts w:ascii="Times New Roman" w:hAnsi="Times New Roman" w:cs="Times New Roman"/>
          <w:sz w:val="28"/>
          <w:szCs w:val="28"/>
        </w:rPr>
        <w:t xml:space="preserve">,  en ausencia de la </w:t>
      </w:r>
      <w:r w:rsidRPr="00A53A9D">
        <w:rPr>
          <w:rFonts w:ascii="Times New Roman" w:hAnsi="Times New Roman" w:cs="Times New Roman"/>
          <w:sz w:val="28"/>
          <w:szCs w:val="28"/>
          <w:lang w:val="es-SV"/>
        </w:rPr>
        <w:t xml:space="preserve">iniciándose con la aprobación de la Agenda, y desarrollándose los demás numerales de la agenda del numeral uno al dieciséis incluyendo varios. </w:t>
      </w:r>
      <w:r w:rsidRPr="00A53A9D">
        <w:rPr>
          <w:rFonts w:ascii="Times New Roman" w:hAnsi="Times New Roman" w:cs="Times New Roman"/>
          <w:b/>
          <w:sz w:val="28"/>
          <w:szCs w:val="28"/>
          <w:lang w:val="es-SV"/>
        </w:rPr>
        <w:t xml:space="preserve"> </w:t>
      </w:r>
      <w:r w:rsidRPr="00A53A9D">
        <w:rPr>
          <w:rFonts w:ascii="Times New Roman" w:hAnsi="Times New Roman" w:cs="Times New Roman"/>
          <w:b/>
          <w:bCs/>
          <w:sz w:val="28"/>
          <w:szCs w:val="28"/>
        </w:rPr>
        <w:t>Seguidamente se da lectura a los informes del señor Alcalde Municipal:</w:t>
      </w:r>
      <w:r w:rsidRPr="00A53A9D">
        <w:rPr>
          <w:rFonts w:ascii="Times New Roman" w:hAnsi="Times New Roman" w:cs="Times New Roman"/>
          <w:b/>
          <w:sz w:val="28"/>
          <w:szCs w:val="28"/>
        </w:rPr>
        <w:t xml:space="preserve"> </w:t>
      </w:r>
      <w:r w:rsidR="004F0CBC" w:rsidRPr="00377A7C">
        <w:rPr>
          <w:rFonts w:ascii="Times New Roman" w:hAnsi="Times New Roman" w:cs="Times New Roman"/>
          <w:b/>
          <w:sz w:val="28"/>
          <w:szCs w:val="28"/>
        </w:rPr>
        <w:t xml:space="preserve">JUEVES 9 ENERO 2020: Sesión Del Concejo Municipal Plural. VIERNES 10 ENERO 2020: </w:t>
      </w:r>
      <w:r w:rsidR="004F0CBC" w:rsidRPr="00377A7C">
        <w:rPr>
          <w:rFonts w:ascii="Times New Roman" w:hAnsi="Times New Roman" w:cs="Times New Roman"/>
          <w:sz w:val="28"/>
          <w:szCs w:val="28"/>
        </w:rPr>
        <w:t xml:space="preserve">Firma y Revisión de Documentos del Despacho, Reunion de trabajo con el Cnel. Castro Vargas, Reunion de trabajo con la Licda. Leslie Nuñes, Tesorera Municipal, Reunion de trabajo con el Lic. Francisco Morán, Gerente General, Reunion de trabajo con Arq. Chávez, Jefe de Desarrollo Urbano, Reunion de trabajo con el Auditor Interno, Reunion de trabajo con el Apoderado Judicial de la municipalidad y Reunion de trabajo con el Jefe de Recursos Humanos. </w:t>
      </w:r>
      <w:r w:rsidR="004F0CBC" w:rsidRPr="00377A7C">
        <w:rPr>
          <w:rFonts w:ascii="Times New Roman" w:hAnsi="Times New Roman" w:cs="Times New Roman"/>
          <w:b/>
          <w:sz w:val="28"/>
          <w:szCs w:val="28"/>
        </w:rPr>
        <w:t xml:space="preserve">SABADO 11 ENERO 2020: </w:t>
      </w:r>
      <w:r w:rsidR="004F0CBC" w:rsidRPr="00377A7C">
        <w:rPr>
          <w:rFonts w:ascii="Times New Roman" w:hAnsi="Times New Roman" w:cs="Times New Roman"/>
          <w:sz w:val="28"/>
          <w:szCs w:val="28"/>
        </w:rPr>
        <w:t xml:space="preserve">Recorrido Por diferentes Colonias del municipio por el tema de desechos sólidos. </w:t>
      </w:r>
      <w:r w:rsidR="004F0CBC" w:rsidRPr="00377A7C">
        <w:rPr>
          <w:rFonts w:ascii="Times New Roman" w:hAnsi="Times New Roman" w:cs="Times New Roman"/>
          <w:b/>
          <w:sz w:val="28"/>
          <w:szCs w:val="28"/>
        </w:rPr>
        <w:t xml:space="preserve">LUNES 13 ENERO 2020: </w:t>
      </w:r>
      <w:r w:rsidR="004F0CBC" w:rsidRPr="00377A7C">
        <w:rPr>
          <w:rFonts w:ascii="Times New Roman" w:hAnsi="Times New Roman" w:cs="Times New Roman"/>
          <w:sz w:val="28"/>
          <w:szCs w:val="28"/>
        </w:rPr>
        <w:t xml:space="preserve">Firma y Revisión de Documentos del Despacho, Reunion con el Presidente del concejo de administración de la Cruz Roja, Reunion de trabajo con el Jefe de Desarrollo Urbano, Apoderado Judicial de la municipalidad y el Gerente General y Reunion de trabajo con el Síndico Municipal. </w:t>
      </w:r>
      <w:r w:rsidR="004F0CBC" w:rsidRPr="00377A7C">
        <w:rPr>
          <w:rFonts w:ascii="Times New Roman" w:hAnsi="Times New Roman" w:cs="Times New Roman"/>
          <w:b/>
          <w:sz w:val="28"/>
          <w:szCs w:val="28"/>
        </w:rPr>
        <w:t xml:space="preserve">MARTES 14 ENERO 2020: </w:t>
      </w:r>
      <w:r w:rsidR="004F0CBC" w:rsidRPr="00377A7C">
        <w:rPr>
          <w:rFonts w:ascii="Times New Roman" w:hAnsi="Times New Roman" w:cs="Times New Roman"/>
          <w:sz w:val="28"/>
          <w:szCs w:val="28"/>
        </w:rPr>
        <w:t xml:space="preserve">Firma y Revisión de Documentos del Despacho, Reunion de trabajo con la Tesorera Municipal, Jefa de la UACI y la Secretaria Municipal, Reunion de trabajo con la Sra. Zenaida Alas, Jefa de Protección Civil, Reunion de trabajo con Lic. Roque Viana y Reunion de trabajo con Gerente General y subgerentes. </w:t>
      </w:r>
      <w:r w:rsidR="004F0CBC" w:rsidRPr="00377A7C">
        <w:rPr>
          <w:rFonts w:ascii="Times New Roman" w:hAnsi="Times New Roman" w:cs="Times New Roman"/>
          <w:b/>
          <w:sz w:val="28"/>
          <w:szCs w:val="28"/>
        </w:rPr>
        <w:t xml:space="preserve">MIERCOLES 15 ENERO 2020: </w:t>
      </w:r>
      <w:r w:rsidR="004F0CBC" w:rsidRPr="00377A7C">
        <w:rPr>
          <w:rFonts w:ascii="Times New Roman" w:hAnsi="Times New Roman" w:cs="Times New Roman"/>
          <w:sz w:val="28"/>
          <w:szCs w:val="28"/>
        </w:rPr>
        <w:t>Firma y Revisión de Documentos del Despacho, Reunion con Activo fijo, Audiencia con delegado de Movistar, Firma de actas de secretaria Municipal, Reunion de trabajo con Lic. Roque Viana, Reunion con Miguel Ángel Sánchez, de Almacenes Rabelt, Reunion de trabajo con la Licda. Sonia Pineda, Jefa de Planificación y Seguimiento, Reunion de trabajo con el Lic. Francisco Morán, Gerente General, Reunion de trabajo con el Lic. Salvador Fuentes, Jefe de Auditoría y Reunion de trabajo con la Licda. Tania Portillo, Secretaria Municipal.</w:t>
      </w:r>
      <w:r w:rsidR="004F0CBC">
        <w:rPr>
          <w:rFonts w:ascii="Times New Roman" w:hAnsi="Times New Roman" w:cs="Times New Roman"/>
          <w:sz w:val="28"/>
          <w:szCs w:val="28"/>
        </w:rPr>
        <w:t xml:space="preserve"> </w:t>
      </w:r>
      <w:r w:rsidR="004F0CBC" w:rsidRPr="00377A7C">
        <w:rPr>
          <w:rFonts w:ascii="Times New Roman" w:hAnsi="Times New Roman" w:cs="Times New Roman"/>
          <w:b/>
          <w:sz w:val="28"/>
          <w:szCs w:val="28"/>
        </w:rPr>
        <w:t xml:space="preserve">JUEVES 16 ENERO 2020: </w:t>
      </w:r>
      <w:r w:rsidR="004F0CBC" w:rsidRPr="00377A7C">
        <w:rPr>
          <w:rFonts w:ascii="Times New Roman" w:hAnsi="Times New Roman" w:cs="Times New Roman"/>
          <w:sz w:val="28"/>
          <w:szCs w:val="28"/>
        </w:rPr>
        <w:t xml:space="preserve">Sesión de COAMSS/OPAMSS y </w:t>
      </w:r>
      <w:r w:rsidR="004F0CBC" w:rsidRPr="00377A7C">
        <w:rPr>
          <w:rFonts w:ascii="Times New Roman" w:hAnsi="Times New Roman" w:cs="Times New Roman"/>
          <w:b/>
          <w:sz w:val="28"/>
          <w:szCs w:val="28"/>
        </w:rPr>
        <w:t>Sesión Del Concejo Municipal Plural.</w:t>
      </w:r>
      <w:r w:rsidR="004F0CBC">
        <w:rPr>
          <w:rFonts w:ascii="Times New Roman" w:hAnsi="Times New Roman" w:cs="Times New Roman"/>
          <w:b/>
          <w:sz w:val="28"/>
          <w:szCs w:val="28"/>
        </w:rPr>
        <w:t xml:space="preserve"> </w:t>
      </w:r>
      <w:r w:rsidRPr="00A53A9D">
        <w:rPr>
          <w:rFonts w:ascii="Times New Roman" w:hAnsi="Times New Roman" w:cs="Times New Roman"/>
          <w:b/>
          <w:sz w:val="28"/>
          <w:szCs w:val="28"/>
        </w:rPr>
        <w:t>Seguidamente se tomaron los siguientes Acuerdos Municipales</w:t>
      </w:r>
      <w:r w:rsidRPr="00A53A9D">
        <w:rPr>
          <w:rFonts w:ascii="Times New Roman" w:hAnsi="Times New Roman" w:cs="Times New Roman"/>
          <w:sz w:val="28"/>
          <w:szCs w:val="28"/>
        </w:rPr>
        <w:t>:</w:t>
      </w:r>
      <w:r w:rsidRPr="00A53A9D">
        <w:rPr>
          <w:rFonts w:ascii="Times New Roman" w:hAnsi="Times New Roman" w:cs="Times New Roman"/>
          <w:b/>
          <w:bCs/>
          <w:sz w:val="28"/>
          <w:szCs w:val="28"/>
        </w:rPr>
        <w:t xml:space="preserve"> “ACUERDO MUNICIPAL NUMERO </w:t>
      </w:r>
      <w:r w:rsidRPr="00A53A9D">
        <w:rPr>
          <w:rFonts w:ascii="Times New Roman" w:hAnsi="Times New Roman" w:cs="Times New Roman"/>
          <w:b/>
          <w:bCs/>
          <w:sz w:val="28"/>
          <w:szCs w:val="28"/>
          <w:shd w:val="clear" w:color="auto" w:fill="FFFFFF" w:themeFill="background1"/>
        </w:rPr>
        <w:lastRenderedPageBreak/>
        <w:t>UNO</w:t>
      </w:r>
      <w:r w:rsidRPr="00A53A9D">
        <w:rPr>
          <w:rFonts w:ascii="Times New Roman" w:hAnsi="Times New Roman" w:cs="Times New Roman"/>
          <w:b/>
          <w:bCs/>
          <w:sz w:val="28"/>
          <w:szCs w:val="28"/>
        </w:rPr>
        <w:t xml:space="preserve">”.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el cual consiste en la Aprobación de la Agenda. Por </w:t>
      </w:r>
      <w:r w:rsidRPr="00A53A9D">
        <w:rPr>
          <w:rFonts w:ascii="Times New Roman" w:hAnsi="Times New Roman" w:cs="Times New Roman"/>
          <w:b/>
          <w:sz w:val="28"/>
          <w:szCs w:val="28"/>
        </w:rPr>
        <w:t>MAYORÍA</w:t>
      </w:r>
      <w:r w:rsidRPr="00A53A9D">
        <w:rPr>
          <w:rFonts w:ascii="Times New Roman" w:hAnsi="Times New Roman" w:cs="Times New Roman"/>
          <w:sz w:val="28"/>
          <w:szCs w:val="28"/>
        </w:rPr>
        <w:t xml:space="preserve"> de trece votos a favor y una ausencias al momento de esta votación  del Cnel.  José Santiago Zelaya Domínguez; Alcalde Municipal.</w:t>
      </w:r>
      <w:r w:rsidRPr="00A53A9D">
        <w:rPr>
          <w:rFonts w:ascii="Times New Roman" w:hAnsi="Times New Roman" w:cs="Times New Roman"/>
          <w:b/>
          <w:sz w:val="28"/>
          <w:szCs w:val="28"/>
        </w:rPr>
        <w:t xml:space="preserve"> ACUERDA:</w:t>
      </w:r>
      <w:r w:rsidRPr="00A53A9D">
        <w:rPr>
          <w:rFonts w:ascii="Times New Roman" w:hAnsi="Times New Roman" w:cs="Times New Roman"/>
          <w:sz w:val="28"/>
          <w:szCs w:val="28"/>
        </w:rPr>
        <w:t xml:space="preserve"> Aprobar la </w:t>
      </w:r>
      <w:r w:rsidRPr="00A53A9D">
        <w:rPr>
          <w:rFonts w:ascii="Times New Roman" w:hAnsi="Times New Roman" w:cs="Times New Roman"/>
          <w:b/>
          <w:sz w:val="28"/>
          <w:szCs w:val="28"/>
        </w:rPr>
        <w:t xml:space="preserve">Agenda de la Sesión Ordinaria Número Tres, </w:t>
      </w:r>
      <w:r w:rsidRPr="00A53A9D">
        <w:rPr>
          <w:rFonts w:ascii="Times New Roman" w:hAnsi="Times New Roman" w:cs="Times New Roman"/>
          <w:sz w:val="28"/>
          <w:szCs w:val="28"/>
        </w:rPr>
        <w:t>con D</w:t>
      </w:r>
      <w:r w:rsidR="00996AAD">
        <w:rPr>
          <w:rFonts w:ascii="Times New Roman" w:hAnsi="Times New Roman" w:cs="Times New Roman"/>
          <w:sz w:val="28"/>
          <w:szCs w:val="28"/>
        </w:rPr>
        <w:t>oce Numerales incluyendo Varios</w:t>
      </w:r>
      <w:r w:rsidRPr="00A53A9D">
        <w:rPr>
          <w:rFonts w:ascii="Times New Roman" w:hAnsi="Times New Roman" w:cs="Times New Roman"/>
          <w:sz w:val="28"/>
          <w:szCs w:val="28"/>
        </w:rPr>
        <w:t>.-</w:t>
      </w:r>
      <w:r w:rsidR="00996AAD">
        <w:rPr>
          <w:rFonts w:ascii="Times New Roman" w:hAnsi="Times New Roman" w:cs="Times New Roman"/>
          <w:sz w:val="28"/>
          <w:szCs w:val="28"/>
        </w:rPr>
        <w:t xml:space="preserve"> </w:t>
      </w:r>
      <w:r w:rsidRPr="00A53A9D">
        <w:rPr>
          <w:rFonts w:ascii="Times New Roman" w:hAnsi="Times New Roman" w:cs="Times New Roman"/>
          <w:b/>
          <w:sz w:val="28"/>
          <w:szCs w:val="28"/>
        </w:rPr>
        <w:t>CERTIFÍQUESE Y COMUNÍQUESE.-</w:t>
      </w:r>
      <w:r w:rsidRPr="00A53A9D">
        <w:rPr>
          <w:rFonts w:ascii="Times New Roman" w:eastAsia="Calibri" w:hAnsi="Times New Roman" w:cs="Times New Roman"/>
          <w:b/>
          <w:bCs/>
          <w:sz w:val="28"/>
          <w:szCs w:val="28"/>
        </w:rPr>
        <w:t xml:space="preserve"> “</w:t>
      </w:r>
      <w:r w:rsidRPr="00A53A9D">
        <w:rPr>
          <w:rFonts w:ascii="Times New Roman" w:hAnsi="Times New Roman" w:cs="Times New Roman"/>
          <w:b/>
          <w:bCs/>
          <w:sz w:val="28"/>
          <w:szCs w:val="28"/>
        </w:rPr>
        <w:t xml:space="preserve">ACUERDO MUNICIPAL NUMERO </w:t>
      </w:r>
      <w:r w:rsidRPr="00A53A9D">
        <w:rPr>
          <w:rFonts w:ascii="Times New Roman" w:hAnsi="Times New Roman" w:cs="Times New Roman"/>
          <w:b/>
          <w:bCs/>
          <w:sz w:val="28"/>
          <w:szCs w:val="28"/>
          <w:shd w:val="clear" w:color="auto" w:fill="FFFFFF" w:themeFill="background1"/>
        </w:rPr>
        <w:t>DOS</w:t>
      </w:r>
      <w:r w:rsidRPr="00A53A9D">
        <w:rPr>
          <w:rFonts w:ascii="Times New Roman" w:hAnsi="Times New Roman" w:cs="Times New Roman"/>
          <w:b/>
          <w:bCs/>
          <w:sz w:val="28"/>
          <w:szCs w:val="28"/>
        </w:rPr>
        <w:t xml:space="preserve">”.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la cual contiene Lectura y aprobación del Acta Anterior. Por </w:t>
      </w:r>
      <w:r w:rsidRPr="00A53A9D">
        <w:rPr>
          <w:rFonts w:ascii="Times New Roman" w:hAnsi="Times New Roman" w:cs="Times New Roman"/>
          <w:b/>
          <w:sz w:val="28"/>
          <w:szCs w:val="28"/>
        </w:rPr>
        <w:t>UNANIMIDAD</w:t>
      </w:r>
      <w:r w:rsidRPr="00A53A9D">
        <w:rPr>
          <w:rFonts w:ascii="Times New Roman" w:hAnsi="Times New Roman" w:cs="Times New Roman"/>
          <w:sz w:val="28"/>
          <w:szCs w:val="28"/>
        </w:rPr>
        <w:t xml:space="preserve"> de votos.</w:t>
      </w:r>
      <w:r w:rsidRPr="00A53A9D">
        <w:rPr>
          <w:rFonts w:ascii="Times New Roman" w:hAnsi="Times New Roman" w:cs="Times New Roman"/>
          <w:b/>
          <w:sz w:val="28"/>
          <w:szCs w:val="28"/>
        </w:rPr>
        <w:t xml:space="preserve"> ACUERDA:</w:t>
      </w:r>
      <w:r w:rsidRPr="00A53A9D">
        <w:rPr>
          <w:rFonts w:ascii="Times New Roman" w:hAnsi="Times New Roman" w:cs="Times New Roman"/>
          <w:sz w:val="28"/>
          <w:szCs w:val="28"/>
        </w:rPr>
        <w:t xml:space="preserve"> Aprobar el </w:t>
      </w:r>
      <w:r w:rsidRPr="00A53A9D">
        <w:rPr>
          <w:rFonts w:ascii="Times New Roman" w:hAnsi="Times New Roman" w:cs="Times New Roman"/>
          <w:b/>
          <w:sz w:val="28"/>
          <w:szCs w:val="28"/>
        </w:rPr>
        <w:t xml:space="preserve">Acta Numero Dos, de la Sesión Extraordinaria, que consta de Nueve Acuerdos Municipales. </w:t>
      </w:r>
      <w:r w:rsidRPr="00A53A9D">
        <w:rPr>
          <w:rFonts w:ascii="Times New Roman" w:hAnsi="Times New Roman" w:cs="Times New Roman"/>
          <w:b/>
          <w:bCs/>
          <w:sz w:val="28"/>
          <w:szCs w:val="28"/>
        </w:rPr>
        <w:t xml:space="preserve">“ACUERDO MUNICIPAL NUMERO TRES”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de agenda número diez, de la agenda de esta sesión, que corresponde a la participación del Ingeniero Carlos Antonio  Zavala Velásquez, Director y Representante Legal de la </w:t>
      </w:r>
      <w:r w:rsidRPr="00A53A9D">
        <w:rPr>
          <w:rFonts w:ascii="Times New Roman" w:hAnsi="Times New Roman" w:cs="Times New Roman"/>
          <w:b/>
          <w:sz w:val="28"/>
          <w:szCs w:val="28"/>
        </w:rPr>
        <w:t>Corporación de Servicio Integral S.A. de C.V.,</w:t>
      </w:r>
      <w:r w:rsidRPr="00A53A9D">
        <w:rPr>
          <w:rFonts w:ascii="Times New Roman" w:hAnsi="Times New Roman" w:cs="Times New Roman"/>
          <w:sz w:val="28"/>
          <w:szCs w:val="28"/>
        </w:rPr>
        <w:t xml:space="preserve"> en el cual presenta al Honorable Concejo Municipal Plural las medidas ambientales respectivas según el “</w:t>
      </w:r>
      <w:r w:rsidRPr="00A53A9D">
        <w:rPr>
          <w:rFonts w:ascii="Times New Roman" w:hAnsi="Times New Roman" w:cs="Times New Roman"/>
          <w:b/>
          <w:bCs/>
          <w:sz w:val="28"/>
          <w:szCs w:val="28"/>
        </w:rPr>
        <w:t xml:space="preserve">Estudio de Impacto Ambiental y Programa de Manejo Ambiental del </w:t>
      </w:r>
      <w:r w:rsidRPr="00A53A9D">
        <w:rPr>
          <w:rFonts w:ascii="Times New Roman" w:hAnsi="Times New Roman" w:cs="Times New Roman"/>
          <w:b/>
          <w:i/>
          <w:sz w:val="28"/>
          <w:szCs w:val="28"/>
        </w:rPr>
        <w:t>Rastro Municipal de Apopa”</w:t>
      </w:r>
      <w:r w:rsidRPr="00A53A9D">
        <w:rPr>
          <w:rFonts w:ascii="Times New Roman" w:hAnsi="Times New Roman" w:cs="Times New Roman"/>
          <w:i/>
          <w:sz w:val="28"/>
          <w:szCs w:val="28"/>
        </w:rPr>
        <w:t xml:space="preserve">. </w:t>
      </w:r>
      <w:r w:rsidRPr="00A53A9D">
        <w:rPr>
          <w:rFonts w:ascii="Times New Roman" w:hAnsi="Times New Roman" w:cs="Times New Roman"/>
          <w:sz w:val="28"/>
          <w:szCs w:val="28"/>
        </w:rPr>
        <w:t>Ubicado a 150 metros de la calle pavimentada de la carretera que conduce de Apopa a Nejapa, sobre la calle principal a la colonia Las Mercedes en el cantón El Ángel, en el municipio de Apopa, departamento de San Salvador</w:t>
      </w:r>
      <w:r w:rsidRPr="00A53A9D">
        <w:rPr>
          <w:rFonts w:ascii="Times New Roman" w:hAnsi="Times New Roman" w:cs="Times New Roman"/>
          <w:snapToGrid w:val="0"/>
          <w:sz w:val="28"/>
          <w:szCs w:val="28"/>
        </w:rPr>
        <w:t xml:space="preserve">a, así mismo manifiesta que se necesita </w:t>
      </w:r>
      <w:r w:rsidRPr="00A53A9D">
        <w:rPr>
          <w:rFonts w:ascii="Times New Roman" w:hAnsi="Times New Roman" w:cs="Times New Roman"/>
          <w:sz w:val="28"/>
          <w:szCs w:val="28"/>
        </w:rPr>
        <w:t xml:space="preserve">aumento del presupuesto operativo de la Unidad del Rastro para la inclusión de un total de </w:t>
      </w:r>
      <w:r w:rsidRPr="00A53A9D">
        <w:rPr>
          <w:rFonts w:ascii="Times New Roman" w:hAnsi="Times New Roman" w:cs="Times New Roman"/>
          <w:color w:val="000000"/>
          <w:sz w:val="28"/>
          <w:szCs w:val="28"/>
          <w:lang w:val="es-SV" w:eastAsia="es-SV"/>
        </w:rPr>
        <w:t xml:space="preserve">$ 52,260.40 ), recursos necesarios para el desarrollo de las medidas ambientales correspondientes a la etapa de construcción de mejoras y de funcionamiento del rastro municipal de Apopa. </w:t>
      </w:r>
      <w:r w:rsidRPr="00A53A9D">
        <w:rPr>
          <w:rFonts w:ascii="Times New Roman" w:hAnsi="Times New Roman" w:cs="Times New Roman"/>
          <w:sz w:val="28"/>
          <w:szCs w:val="28"/>
        </w:rPr>
        <w:t xml:space="preserve">Este Concejo Municipal habiendo deliberado el punto por </w:t>
      </w:r>
      <w:r w:rsidRPr="00A53A9D">
        <w:rPr>
          <w:rFonts w:ascii="Times New Roman" w:hAnsi="Times New Roman" w:cs="Times New Roman"/>
          <w:b/>
          <w:sz w:val="28"/>
          <w:szCs w:val="28"/>
        </w:rPr>
        <w:t xml:space="preserve">UNANIMIDAD </w:t>
      </w:r>
      <w:r w:rsidRPr="00A53A9D">
        <w:rPr>
          <w:rFonts w:ascii="Times New Roman" w:hAnsi="Times New Roman" w:cs="Times New Roman"/>
          <w:sz w:val="28"/>
          <w:szCs w:val="28"/>
        </w:rPr>
        <w:t>de votos</w:t>
      </w:r>
      <w:r w:rsidRPr="00A53A9D">
        <w:rPr>
          <w:rFonts w:ascii="Times New Roman" w:hAnsi="Times New Roman" w:cs="Times New Roman"/>
          <w:b/>
          <w:sz w:val="28"/>
          <w:szCs w:val="28"/>
        </w:rPr>
        <w:t xml:space="preserve"> 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Aprobar las medidas ambientales respectivas según el “</w:t>
      </w:r>
      <w:r w:rsidRPr="00A53A9D">
        <w:rPr>
          <w:rFonts w:ascii="Times New Roman" w:hAnsi="Times New Roman" w:cs="Times New Roman"/>
          <w:b/>
          <w:bCs/>
          <w:sz w:val="28"/>
          <w:szCs w:val="28"/>
        </w:rPr>
        <w:t xml:space="preserve">Estudio de Impacto Ambiental y Programa de Manejo Ambiental del </w:t>
      </w:r>
      <w:r w:rsidRPr="00A53A9D">
        <w:rPr>
          <w:rFonts w:ascii="Times New Roman" w:hAnsi="Times New Roman" w:cs="Times New Roman"/>
          <w:b/>
          <w:sz w:val="28"/>
          <w:szCs w:val="28"/>
        </w:rPr>
        <w:t>Rastro Municipal de Apopa”</w:t>
      </w:r>
      <w:r w:rsidRPr="00A53A9D">
        <w:rPr>
          <w:rFonts w:ascii="Times New Roman" w:hAnsi="Times New Roman" w:cs="Times New Roman"/>
          <w:sz w:val="28"/>
          <w:szCs w:val="28"/>
        </w:rPr>
        <w:t>.</w:t>
      </w:r>
      <w:r w:rsidRPr="00A53A9D">
        <w:rPr>
          <w:rFonts w:ascii="Times New Roman" w:hAnsi="Times New Roman" w:cs="Times New Roman"/>
          <w:i/>
          <w:sz w:val="28"/>
          <w:szCs w:val="28"/>
        </w:rPr>
        <w:t xml:space="preserve"> </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en todas </w:t>
      </w:r>
      <w:r w:rsidRPr="00A53A9D">
        <w:rPr>
          <w:rFonts w:ascii="Times New Roman" w:hAnsi="Times New Roman" w:cs="Times New Roman"/>
          <w:sz w:val="28"/>
          <w:szCs w:val="28"/>
        </w:rPr>
        <w:lastRenderedPageBreak/>
        <w:t>sus partes, elaborado por</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el</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Ingeniero Carlos Antonio  Zavala Velásquez, Director y Representante Legal de la </w:t>
      </w:r>
      <w:r w:rsidRPr="00A53A9D">
        <w:rPr>
          <w:rFonts w:ascii="Times New Roman" w:hAnsi="Times New Roman" w:cs="Times New Roman"/>
          <w:b/>
          <w:sz w:val="28"/>
          <w:szCs w:val="28"/>
        </w:rPr>
        <w:t>Corporación de Servicio Integral S.A. de C.V.,</w:t>
      </w:r>
      <w:r w:rsidRPr="00A53A9D">
        <w:rPr>
          <w:rFonts w:ascii="Times New Roman" w:hAnsi="Times New Roman" w:cs="Times New Roman"/>
          <w:sz w:val="28"/>
          <w:szCs w:val="28"/>
        </w:rPr>
        <w:t xml:space="preserve"> para ser presentado en el </w:t>
      </w:r>
      <w:r w:rsidRPr="00A53A9D">
        <w:rPr>
          <w:rFonts w:ascii="Times New Roman" w:hAnsi="Times New Roman" w:cs="Times New Roman"/>
          <w:b/>
          <w:sz w:val="28"/>
          <w:szCs w:val="28"/>
        </w:rPr>
        <w:t>Ministerio de Medio Ambiente y Recursos Naturales (MARN)</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Segundo:</w:t>
      </w:r>
      <w:r w:rsidRPr="00A53A9D">
        <w:rPr>
          <w:rFonts w:ascii="Times New Roman" w:hAnsi="Times New Roman" w:cs="Times New Roman"/>
          <w:sz w:val="28"/>
          <w:szCs w:val="28"/>
        </w:rPr>
        <w:t xml:space="preserve"> Autorícese al Departamento de Proyectos para que elabore Carpeta Técnica de mejoras en el rastro Municipal, </w:t>
      </w:r>
      <w:r w:rsidRPr="00A53A9D">
        <w:rPr>
          <w:rFonts w:ascii="Times New Roman" w:hAnsi="Times New Roman" w:cs="Times New Roman"/>
          <w:color w:val="000000"/>
          <w:sz w:val="28"/>
          <w:szCs w:val="28"/>
          <w:lang w:val="es-SV" w:eastAsia="es-SV"/>
        </w:rPr>
        <w:t xml:space="preserve">desarrollándose las medidas ambientales correspondientes a la etapa de construcción de mejoras y de funcionamiento del rastro municipal de Apopa, arrojado por el </w:t>
      </w:r>
      <w:r w:rsidRPr="00A53A9D">
        <w:rPr>
          <w:rFonts w:ascii="Times New Roman" w:hAnsi="Times New Roman" w:cs="Times New Roman"/>
          <w:bCs/>
          <w:sz w:val="28"/>
          <w:szCs w:val="28"/>
        </w:rPr>
        <w:t xml:space="preserve">Estudio de Impacto Ambiental y Programa de Manejo Ambiental del </w:t>
      </w:r>
      <w:r w:rsidRPr="00A53A9D">
        <w:rPr>
          <w:rFonts w:ascii="Times New Roman" w:hAnsi="Times New Roman" w:cs="Times New Roman"/>
          <w:sz w:val="28"/>
          <w:szCs w:val="28"/>
        </w:rPr>
        <w:t>Rastro Municipal de Apopa, elaborado por la</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Corporación de Servicio Integral S.A. de C.V.-</w:t>
      </w:r>
      <w:r w:rsidRPr="00A53A9D">
        <w:rPr>
          <w:rFonts w:ascii="Times New Roman" w:hAnsi="Times New Roman" w:cs="Times New Roman"/>
          <w:color w:val="000000"/>
          <w:sz w:val="28"/>
          <w:szCs w:val="28"/>
          <w:lang w:val="es-SV" w:eastAsia="es-SV"/>
        </w:rPr>
        <w:t xml:space="preserve">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w:t>
      </w:r>
      <w:r w:rsidRPr="00A53A9D">
        <w:rPr>
          <w:rFonts w:ascii="Arial" w:hAnsi="Arial" w:cs="Arial"/>
          <w:b/>
          <w:bCs/>
          <w:sz w:val="25"/>
          <w:szCs w:val="25"/>
        </w:rPr>
        <w:t xml:space="preserve"> </w:t>
      </w:r>
      <w:r w:rsidRPr="00A53A9D">
        <w:rPr>
          <w:rFonts w:ascii="Times New Roman" w:hAnsi="Times New Roman" w:cs="Times New Roman"/>
          <w:b/>
          <w:bCs/>
          <w:sz w:val="28"/>
          <w:szCs w:val="28"/>
        </w:rPr>
        <w:t xml:space="preserve">“ACUERDO MUNICIPAL NUMERO CUATRO”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diez, de la agenda de esta sesión, que corresponde a la participación del Ingeniero Carlos Antonio  Zavala Velásquez, Director y Representante Legal de la </w:t>
      </w:r>
      <w:r w:rsidRPr="00A53A9D">
        <w:rPr>
          <w:rFonts w:ascii="Times New Roman" w:hAnsi="Times New Roman" w:cs="Times New Roman"/>
          <w:b/>
          <w:sz w:val="28"/>
          <w:szCs w:val="28"/>
        </w:rPr>
        <w:t>Corporación de Servicio Integral S.A. de C.V.,</w:t>
      </w:r>
      <w:r w:rsidRPr="00A53A9D">
        <w:rPr>
          <w:rFonts w:ascii="Times New Roman" w:hAnsi="Times New Roman" w:cs="Times New Roman"/>
          <w:sz w:val="28"/>
          <w:szCs w:val="28"/>
        </w:rPr>
        <w:t xml:space="preserve"> en el cual hace del conocimiento al Honorable Concejo Municipal Plural, que el </w:t>
      </w:r>
      <w:r w:rsidRPr="00A53A9D">
        <w:rPr>
          <w:rFonts w:ascii="Times New Roman" w:eastAsia="Times New Roman" w:hAnsi="Times New Roman" w:cs="Times New Roman"/>
          <w:sz w:val="28"/>
          <w:szCs w:val="28"/>
          <w:lang w:val="es-SV" w:eastAsia="es-SV"/>
        </w:rPr>
        <w:t xml:space="preserve">Ministerio de Medio Ambiente y Recursos Naturales, solicita la No objeción de utilización de los drenajes naturales de la zona del proyecto, para descarga de la escorrentía o Factibilidad de Aguas Lluvias del proyecto </w:t>
      </w:r>
      <w:r w:rsidRPr="00A53A9D">
        <w:rPr>
          <w:rFonts w:ascii="Times New Roman" w:eastAsia="Times New Roman" w:hAnsi="Times New Roman" w:cs="Times New Roman"/>
          <w:b/>
          <w:i/>
          <w:sz w:val="28"/>
          <w:szCs w:val="28"/>
          <w:lang w:val="es-SV" w:eastAsia="es-SV"/>
        </w:rPr>
        <w:t>“Rastro Municipal de Apopa.”</w:t>
      </w:r>
      <w:r w:rsidRPr="00A53A9D">
        <w:rPr>
          <w:rFonts w:ascii="Times New Roman" w:eastAsia="Times New Roman" w:hAnsi="Times New Roman" w:cs="Times New Roman"/>
          <w:i/>
          <w:sz w:val="28"/>
          <w:szCs w:val="28"/>
          <w:lang w:val="es-SV" w:eastAsia="es-SV"/>
        </w:rPr>
        <w:t xml:space="preserve">. </w:t>
      </w:r>
      <w:r w:rsidRPr="00A53A9D">
        <w:rPr>
          <w:rFonts w:ascii="Times New Roman" w:eastAsia="Times New Roman" w:hAnsi="Times New Roman" w:cs="Times New Roman"/>
          <w:sz w:val="28"/>
          <w:szCs w:val="28"/>
          <w:lang w:val="es-SV" w:eastAsia="es-SV"/>
        </w:rPr>
        <w:t>Ubicado a 150 metros de la calle pavimentada de la carretera que conduce de Apopa a Nejapa, sobre la calle principal a la colonia Las Mercedes en el cantón El Ángel, en el municipio de Apopa, departamento de San Salvador</w:t>
      </w:r>
      <w:r w:rsidRPr="00A53A9D">
        <w:rPr>
          <w:rFonts w:ascii="Times New Roman" w:eastAsia="Times New Roman" w:hAnsi="Times New Roman" w:cs="Times New Roman"/>
          <w:snapToGrid w:val="0"/>
          <w:sz w:val="28"/>
          <w:szCs w:val="28"/>
          <w:lang w:val="es-SV" w:eastAsia="es-SV"/>
        </w:rPr>
        <w:t xml:space="preserve">, </w:t>
      </w:r>
      <w:r w:rsidRPr="00A53A9D">
        <w:rPr>
          <w:rFonts w:ascii="Times New Roman" w:hAnsi="Times New Roman" w:cs="Times New Roman"/>
          <w:sz w:val="28"/>
          <w:szCs w:val="28"/>
        </w:rPr>
        <w:t>en función del “</w:t>
      </w:r>
      <w:r w:rsidRPr="00A53A9D">
        <w:rPr>
          <w:rFonts w:ascii="Times New Roman" w:hAnsi="Times New Roman" w:cs="Times New Roman"/>
          <w:b/>
          <w:bCs/>
          <w:sz w:val="28"/>
          <w:szCs w:val="28"/>
        </w:rPr>
        <w:t xml:space="preserve">Estudio de Impacto Ambiental y Programa de Manejo Ambiental del </w:t>
      </w:r>
      <w:r w:rsidRPr="00A53A9D">
        <w:rPr>
          <w:rFonts w:ascii="Times New Roman" w:hAnsi="Times New Roman" w:cs="Times New Roman"/>
          <w:b/>
          <w:sz w:val="28"/>
          <w:szCs w:val="28"/>
        </w:rPr>
        <w:t>Rastro Municipal de Apopa”</w:t>
      </w:r>
      <w:r w:rsidRPr="00A53A9D">
        <w:rPr>
          <w:rFonts w:ascii="Times New Roman" w:hAnsi="Times New Roman" w:cs="Times New Roman"/>
          <w:sz w:val="28"/>
          <w:szCs w:val="28"/>
        </w:rPr>
        <w:t xml:space="preserve">,  para lo cual da a conocer al Pleno los siguientes considerandos:  </w:t>
      </w:r>
      <w:r w:rsidRPr="00A53A9D">
        <w:rPr>
          <w:rFonts w:ascii="Times New Roman" w:hAnsi="Times New Roman" w:cs="Times New Roman"/>
          <w:b/>
          <w:sz w:val="28"/>
          <w:szCs w:val="28"/>
        </w:rPr>
        <w:t xml:space="preserve"> </w:t>
      </w:r>
    </w:p>
    <w:p w:rsidR="00A53A9D" w:rsidRPr="00A53A9D" w:rsidRDefault="00A53A9D" w:rsidP="00A342BC">
      <w:pPr>
        <w:numPr>
          <w:ilvl w:val="0"/>
          <w:numId w:val="5"/>
        </w:numPr>
        <w:spacing w:after="0"/>
        <w:contextualSpacing/>
        <w:jc w:val="both"/>
        <w:rPr>
          <w:rFonts w:ascii="Times New Roman" w:hAnsi="Times New Roman" w:cs="Times New Roman"/>
          <w:sz w:val="28"/>
          <w:szCs w:val="28"/>
        </w:rPr>
      </w:pPr>
      <w:r w:rsidRPr="00A53A9D">
        <w:rPr>
          <w:rFonts w:ascii="Times New Roman" w:hAnsi="Times New Roman" w:cs="Times New Roman"/>
          <w:sz w:val="28"/>
          <w:szCs w:val="28"/>
        </w:rPr>
        <w:t xml:space="preserve">Que el drenaje existente constituye la salida y punto de descarga de la escorrentía natural de área del proyecto, que actualmente no cuenta con ningún tipo de medida ambiental y con las mejoras del rastro y medidas ambientales se construirá una zanja sedimentadora e desechos sólidos y una canaleta y derramadero con gradas disipadoras de velocidad que contribuirá a mejorar la descarga de las aguas lluvias. </w:t>
      </w:r>
    </w:p>
    <w:p w:rsidR="00A53A9D" w:rsidRPr="00A53A9D" w:rsidRDefault="00A53A9D" w:rsidP="00A53A9D">
      <w:pPr>
        <w:spacing w:after="0"/>
        <w:ind w:left="720"/>
        <w:contextualSpacing/>
        <w:jc w:val="both"/>
        <w:rPr>
          <w:rFonts w:ascii="Times New Roman" w:hAnsi="Times New Roman" w:cs="Times New Roman"/>
          <w:sz w:val="28"/>
          <w:szCs w:val="28"/>
        </w:rPr>
      </w:pPr>
    </w:p>
    <w:p w:rsidR="00A53A9D" w:rsidRPr="00A53A9D" w:rsidRDefault="00A53A9D" w:rsidP="00A342BC">
      <w:pPr>
        <w:numPr>
          <w:ilvl w:val="0"/>
          <w:numId w:val="5"/>
        </w:numPr>
        <w:spacing w:after="0"/>
        <w:contextualSpacing/>
        <w:jc w:val="both"/>
        <w:rPr>
          <w:rFonts w:ascii="Times New Roman" w:hAnsi="Times New Roman" w:cs="Times New Roman"/>
          <w:sz w:val="28"/>
          <w:szCs w:val="28"/>
        </w:rPr>
      </w:pPr>
      <w:r w:rsidRPr="00A53A9D">
        <w:rPr>
          <w:rFonts w:ascii="Times New Roman" w:hAnsi="Times New Roman" w:cs="Times New Roman"/>
          <w:sz w:val="28"/>
          <w:szCs w:val="28"/>
        </w:rPr>
        <w:lastRenderedPageBreak/>
        <w:t>La construcción de mejoras y funcionamiento del rastro municipal no alterara la escorrentía natural de la zona, si no que por el contrario regulara y disminuirá la velocidad del caudal de la escorrentía por medio de la construcción de zanja sedimentadora y canaleta con gradas disipadoras de velocidad y de sedimentación que mejoraran las condiciones actuales del sitio, que actualmente posee suelos impermeabilizados por su naturaleza y sin ninguna medida ambiental.</w:t>
      </w:r>
    </w:p>
    <w:p w:rsidR="00A53A9D" w:rsidRPr="00A53A9D" w:rsidRDefault="00A53A9D" w:rsidP="00A53A9D">
      <w:pPr>
        <w:spacing w:after="0"/>
        <w:jc w:val="both"/>
        <w:rPr>
          <w:rFonts w:ascii="Times New Roman" w:hAnsi="Times New Roman" w:cs="Times New Roman"/>
          <w:sz w:val="28"/>
          <w:szCs w:val="28"/>
        </w:rPr>
      </w:pPr>
    </w:p>
    <w:p w:rsidR="00A53A9D" w:rsidRPr="00A53A9D" w:rsidRDefault="00A53A9D" w:rsidP="00A342BC">
      <w:pPr>
        <w:numPr>
          <w:ilvl w:val="0"/>
          <w:numId w:val="5"/>
        </w:numPr>
        <w:spacing w:after="0"/>
        <w:contextualSpacing/>
        <w:jc w:val="both"/>
        <w:rPr>
          <w:rFonts w:ascii="Times New Roman" w:hAnsi="Times New Roman" w:cs="Times New Roman"/>
          <w:sz w:val="28"/>
          <w:szCs w:val="28"/>
        </w:rPr>
      </w:pPr>
      <w:r w:rsidRPr="00A53A9D">
        <w:rPr>
          <w:rFonts w:ascii="Times New Roman" w:hAnsi="Times New Roman" w:cs="Times New Roman"/>
          <w:sz w:val="28"/>
          <w:szCs w:val="28"/>
        </w:rPr>
        <w:t>Con las acciones y medidas ambientales a desarrollar y propuesta en el Estudio de Impacto Ambiental del Rastro Municipal de Apopa, estas permitirán en el mediano y largo plazo disminuir la escorrentía de la zona, por medio del programa de revegetación y protección del área vegetal del terreno del rastro municipal.</w:t>
      </w:r>
    </w:p>
    <w:p w:rsidR="00A53A9D" w:rsidRPr="00A53A9D" w:rsidRDefault="00A53A9D" w:rsidP="00A53A9D">
      <w:pPr>
        <w:spacing w:after="0"/>
        <w:jc w:val="both"/>
        <w:rPr>
          <w:rFonts w:ascii="Times New Roman" w:hAnsi="Times New Roman" w:cs="Times New Roman"/>
          <w:sz w:val="28"/>
          <w:szCs w:val="28"/>
        </w:rPr>
      </w:pPr>
    </w:p>
    <w:p w:rsidR="00A53A9D" w:rsidRPr="00A53A9D" w:rsidRDefault="00A53A9D" w:rsidP="00A53A9D">
      <w:pPr>
        <w:jc w:val="both"/>
        <w:rPr>
          <w:rFonts w:ascii="Times New Roman" w:hAnsi="Times New Roman" w:cs="Times New Roman"/>
          <w:b/>
          <w:bCs/>
          <w:sz w:val="28"/>
          <w:szCs w:val="28"/>
        </w:rPr>
      </w:pPr>
      <w:r w:rsidRPr="00A53A9D">
        <w:rPr>
          <w:rFonts w:ascii="Times New Roman" w:hAnsi="Times New Roman" w:cs="Times New Roman"/>
          <w:sz w:val="28"/>
          <w:szCs w:val="28"/>
        </w:rPr>
        <w:t xml:space="preserve">Por lo antes expuesto este Concejo Municipal Plural habiendo deliberado el punto por </w:t>
      </w:r>
      <w:r w:rsidRPr="00A53A9D">
        <w:rPr>
          <w:rFonts w:ascii="Times New Roman" w:hAnsi="Times New Roman" w:cs="Times New Roman"/>
          <w:b/>
          <w:sz w:val="28"/>
          <w:szCs w:val="28"/>
        </w:rPr>
        <w:t xml:space="preserve">UNANIMIDAD </w:t>
      </w:r>
      <w:r w:rsidRPr="00A53A9D">
        <w:rPr>
          <w:rFonts w:ascii="Times New Roman" w:hAnsi="Times New Roman" w:cs="Times New Roman"/>
          <w:sz w:val="28"/>
          <w:szCs w:val="28"/>
        </w:rPr>
        <w:t>de votos</w:t>
      </w:r>
      <w:r w:rsidRPr="00A53A9D">
        <w:rPr>
          <w:rFonts w:ascii="Times New Roman" w:hAnsi="Times New Roman" w:cs="Times New Roman"/>
          <w:b/>
          <w:sz w:val="28"/>
          <w:szCs w:val="28"/>
        </w:rPr>
        <w:t xml:space="preserve"> ACUERDA:</w:t>
      </w:r>
      <w:r w:rsidRPr="00A53A9D">
        <w:rPr>
          <w:rFonts w:ascii="Times New Roman" w:hAnsi="Times New Roman" w:cs="Times New Roman"/>
          <w:sz w:val="28"/>
          <w:szCs w:val="28"/>
        </w:rPr>
        <w:t xml:space="preserve"> Aprobar </w:t>
      </w:r>
      <w:r w:rsidRPr="00A53A9D">
        <w:rPr>
          <w:rFonts w:ascii="Times New Roman" w:eastAsia="Times New Roman" w:hAnsi="Times New Roman" w:cs="Times New Roman"/>
          <w:sz w:val="28"/>
          <w:szCs w:val="28"/>
          <w:lang w:val="es-SV" w:eastAsia="es-SV"/>
        </w:rPr>
        <w:t xml:space="preserve">la No objeción de utilización de los drenajes naturales de la zona del proyecto, para descarga de la escorrentía o Factibilidad de Aguas Lluvias del proyecto </w:t>
      </w:r>
      <w:r w:rsidRPr="00A53A9D">
        <w:rPr>
          <w:rFonts w:ascii="Times New Roman" w:eastAsia="Times New Roman" w:hAnsi="Times New Roman" w:cs="Times New Roman"/>
          <w:b/>
          <w:i/>
          <w:sz w:val="28"/>
          <w:szCs w:val="28"/>
          <w:lang w:val="es-SV" w:eastAsia="es-SV"/>
        </w:rPr>
        <w:t>“Rastro Municipal de Apopa.”</w:t>
      </w:r>
      <w:r w:rsidRPr="00A53A9D">
        <w:rPr>
          <w:rFonts w:ascii="Times New Roman" w:eastAsia="Times New Roman" w:hAnsi="Times New Roman" w:cs="Times New Roman"/>
          <w:i/>
          <w:sz w:val="28"/>
          <w:szCs w:val="28"/>
          <w:lang w:val="es-SV" w:eastAsia="es-SV"/>
        </w:rPr>
        <w:t xml:space="preserve">. </w:t>
      </w:r>
      <w:r w:rsidRPr="00A53A9D">
        <w:rPr>
          <w:rFonts w:ascii="Times New Roman" w:eastAsia="Times New Roman" w:hAnsi="Times New Roman" w:cs="Times New Roman"/>
          <w:sz w:val="28"/>
          <w:szCs w:val="28"/>
          <w:lang w:val="es-SV" w:eastAsia="es-SV"/>
        </w:rPr>
        <w:t>Ubicado a 150 metros de la calle pavimentada de la carretera que conduce de Apopa a Nejapa, sobre la calle principal a la colonia Las Mercedes en el cantón El Ángel, en el municipio de Apopa, departamento de San Salvador</w:t>
      </w:r>
      <w:r w:rsidRPr="00A53A9D">
        <w:rPr>
          <w:rFonts w:ascii="Times New Roman" w:eastAsia="Times New Roman" w:hAnsi="Times New Roman" w:cs="Times New Roman"/>
          <w:snapToGrid w:val="0"/>
          <w:sz w:val="28"/>
          <w:szCs w:val="28"/>
          <w:lang w:val="es-SV" w:eastAsia="es-SV"/>
        </w:rPr>
        <w:t xml:space="preserve">, </w:t>
      </w:r>
      <w:r w:rsidRPr="00A53A9D">
        <w:rPr>
          <w:rFonts w:ascii="Times New Roman" w:hAnsi="Times New Roman" w:cs="Times New Roman"/>
          <w:sz w:val="28"/>
          <w:szCs w:val="28"/>
        </w:rPr>
        <w:t>en función del “</w:t>
      </w:r>
      <w:r w:rsidRPr="00A53A9D">
        <w:rPr>
          <w:rFonts w:ascii="Times New Roman" w:hAnsi="Times New Roman" w:cs="Times New Roman"/>
          <w:b/>
          <w:bCs/>
          <w:sz w:val="28"/>
          <w:szCs w:val="28"/>
        </w:rPr>
        <w:t xml:space="preserve">Estudio de Impacto Ambiental y Programa de Manejo Ambiental del </w:t>
      </w:r>
      <w:r w:rsidRPr="00A53A9D">
        <w:rPr>
          <w:rFonts w:ascii="Times New Roman" w:hAnsi="Times New Roman" w:cs="Times New Roman"/>
          <w:b/>
          <w:sz w:val="28"/>
          <w:szCs w:val="28"/>
        </w:rPr>
        <w:t>Rastro Municipal de Apopa”</w:t>
      </w:r>
      <w:r w:rsidRPr="00A53A9D">
        <w:rPr>
          <w:rFonts w:ascii="Times New Roman" w:hAnsi="Times New Roman" w:cs="Times New Roman"/>
          <w:sz w:val="28"/>
          <w:szCs w:val="28"/>
        </w:rPr>
        <w:t xml:space="preserve">, para ser presentado en el </w:t>
      </w:r>
      <w:r w:rsidRPr="00A53A9D">
        <w:rPr>
          <w:rFonts w:ascii="Times New Roman" w:hAnsi="Times New Roman" w:cs="Times New Roman"/>
          <w:b/>
          <w:sz w:val="28"/>
          <w:szCs w:val="28"/>
        </w:rPr>
        <w:t>Ministerio de Medio Ambiente y Recursos Naturales (MARN)</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w:t>
      </w:r>
      <w:r w:rsidRPr="00A53A9D">
        <w:rPr>
          <w:rFonts w:ascii="Arial" w:hAnsi="Arial" w:cs="Arial"/>
          <w:b/>
          <w:bCs/>
          <w:sz w:val="24"/>
          <w:szCs w:val="24"/>
        </w:rPr>
        <w:t xml:space="preserve"> </w:t>
      </w:r>
      <w:r w:rsidRPr="00A53A9D">
        <w:rPr>
          <w:rFonts w:ascii="Times New Roman" w:hAnsi="Times New Roman" w:cs="Times New Roman"/>
          <w:b/>
          <w:bCs/>
          <w:sz w:val="28"/>
          <w:szCs w:val="28"/>
        </w:rPr>
        <w:t xml:space="preserve">“ACUERDO MUNICIPAL NUMERO CINCO”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de agenda número diez, de la agenda de esta sesión, que corresponde a la participación del Ingeniero Carlos Zavala, Consultor del Estudio Impacto Ambiental del Rastro Municipal, presentado por la Licda. Henia Michelle Recinos Quintanilla, Jefa del Departamento Ambiental y Agropecuaria, en la que expone memorándum suscrito por la Arquitecta Aminta Cruz de Colocho, Técnico de Proyectos, en el cual solicita al Honorable Concejo Municipal Plural aprobación para la modificación del Acuerdo </w:t>
      </w:r>
      <w:r w:rsidRPr="00A53A9D">
        <w:rPr>
          <w:rFonts w:ascii="Times New Roman" w:hAnsi="Times New Roman" w:cs="Times New Roman"/>
          <w:sz w:val="28"/>
          <w:szCs w:val="28"/>
        </w:rPr>
        <w:lastRenderedPageBreak/>
        <w:t xml:space="preserve">Municipal número 24 de Acta número 40 de fecha 02/09/2019, y manifiesta lo siguiente que es donde se aprobó la adjudicación del proyecto “Contratación de Servicios de Consultoría para la Elaboración de Estudios de Impacto Ambiental del Rastro Municipal de Apopa”, por medio de la participación de la Licda. Fabiola Loucel Bonilla, a través del requerimiento del Rastro Municipal por un monto de $27,455.28, por lo cual se tuvo que modificar la primera Carpeta que estaba con un monto de $15,065.25 en el mes de julio, la cual el día 17 de diciembre  se recibió el acuerdo anteriormente mencionado, por lo que al terminar las modificaciones en la carpeta técnica se imprimió y se le fue entregada al Sr. Fredy Olla, e día 19 de diciembre de 2019, donde se cambió el monto de lo adjudicado y solo se incluyó los $5.00 de cargos bancarios por lo que incremento el monto total de la carpeta técnica quedando de $27,460.28, esto está afectando con los procesos en otras unidades por que no se coincide el monto de la carpeta con el acuerdo municipal. Este Concejo Municipal habiendo deliberado el punto por </w:t>
      </w:r>
      <w:r w:rsidRPr="00A53A9D">
        <w:rPr>
          <w:rFonts w:ascii="Times New Roman" w:hAnsi="Times New Roman" w:cs="Times New Roman"/>
          <w:b/>
          <w:sz w:val="28"/>
          <w:szCs w:val="28"/>
        </w:rPr>
        <w:t xml:space="preserve">MAYORIA </w:t>
      </w:r>
      <w:r w:rsidRPr="00A53A9D">
        <w:rPr>
          <w:rFonts w:ascii="Times New Roman" w:hAnsi="Times New Roman" w:cs="Times New Roman"/>
          <w:sz w:val="28"/>
          <w:szCs w:val="28"/>
        </w:rPr>
        <w:t xml:space="preserve">de </w:t>
      </w:r>
      <w:r w:rsidRPr="00A53A9D">
        <w:rPr>
          <w:rFonts w:ascii="Times New Roman" w:hAnsi="Times New Roman" w:cs="Times New Roman"/>
          <w:b/>
          <w:sz w:val="28"/>
          <w:szCs w:val="28"/>
        </w:rPr>
        <w:t xml:space="preserve">doce votos a favor y dos ausencias </w:t>
      </w:r>
      <w:r w:rsidRPr="00A53A9D">
        <w:rPr>
          <w:rFonts w:ascii="Times New Roman" w:hAnsi="Times New Roman" w:cs="Times New Roman"/>
          <w:sz w:val="28"/>
          <w:szCs w:val="28"/>
        </w:rPr>
        <w:t xml:space="preserve">al momento de esta votación de los Señores Concejales: </w:t>
      </w:r>
      <w:r w:rsidRPr="00A53A9D">
        <w:rPr>
          <w:rFonts w:ascii="Times New Roman" w:hAnsi="Times New Roman" w:cs="Times New Roman"/>
          <w:b/>
          <w:sz w:val="28"/>
          <w:szCs w:val="28"/>
        </w:rPr>
        <w:t>Coronel Ángel Román Sermeño Nieto, Tercer Regidor Propietario y la Señora Blanca Lidia Sigüenza de Mejía, Duodécima Regidora Propietaria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Ampliar el Acuerdo Municipal número 24 de Acta número 40 de fecha 02/09/2019, donde  se aprobó la adjudicación de requerimiento </w:t>
      </w:r>
      <w:r w:rsidRPr="00A53A9D">
        <w:rPr>
          <w:rFonts w:ascii="Times New Roman" w:hAnsi="Times New Roman" w:cs="Times New Roman"/>
          <w:sz w:val="28"/>
          <w:szCs w:val="28"/>
          <w:shd w:val="clear" w:color="auto" w:fill="FFFFFF" w:themeFill="background1"/>
        </w:rPr>
        <w:t xml:space="preserve">solicitado por el </w:t>
      </w:r>
      <w:r w:rsidRPr="00A53A9D">
        <w:rPr>
          <w:rFonts w:ascii="Times New Roman" w:hAnsi="Times New Roman" w:cs="Times New Roman"/>
          <w:b/>
          <w:sz w:val="28"/>
          <w:szCs w:val="28"/>
          <w:shd w:val="clear" w:color="auto" w:fill="FFFFFF" w:themeFill="background1"/>
        </w:rPr>
        <w:t xml:space="preserve">Departamento de Rastro Municipal, </w:t>
      </w:r>
      <w:r w:rsidRPr="00A53A9D">
        <w:rPr>
          <w:rFonts w:ascii="Times New Roman" w:hAnsi="Times New Roman" w:cs="Times New Roman"/>
          <w:sz w:val="28"/>
          <w:szCs w:val="28"/>
          <w:shd w:val="clear" w:color="auto" w:fill="FFFFFF" w:themeFill="background1"/>
        </w:rPr>
        <w:t xml:space="preserve">para ejecutar </w:t>
      </w:r>
      <w:r w:rsidRPr="00A53A9D">
        <w:rPr>
          <w:rFonts w:ascii="Times New Roman" w:hAnsi="Times New Roman" w:cs="Times New Roman"/>
          <w:sz w:val="28"/>
          <w:szCs w:val="28"/>
        </w:rPr>
        <w:t>la Carpeta Técnica del proyecto “</w:t>
      </w:r>
      <w:r w:rsidRPr="00A53A9D">
        <w:rPr>
          <w:rFonts w:ascii="Times New Roman" w:hAnsi="Times New Roman" w:cs="Times New Roman"/>
          <w:b/>
          <w:sz w:val="28"/>
          <w:szCs w:val="28"/>
        </w:rPr>
        <w:t xml:space="preserve">CONTRATACIÓN DE SERVICIOS DE CONSULTORÍA PARA LA “ELABORACIÓN DE ESTUDIOS DE IMPACTO AMBIENTAL DEL RASTRO MUNICIPAL DE APOPA” </w:t>
      </w:r>
      <w:r w:rsidRPr="00A53A9D">
        <w:rPr>
          <w:rFonts w:ascii="Times New Roman" w:hAnsi="Times New Roman" w:cs="Times New Roman"/>
          <w:sz w:val="28"/>
          <w:szCs w:val="28"/>
          <w:shd w:val="clear" w:color="auto" w:fill="FFFFFF" w:themeFill="background1"/>
        </w:rPr>
        <w:t xml:space="preserve">por un monto de </w:t>
      </w:r>
      <w:r w:rsidRPr="00A53A9D">
        <w:rPr>
          <w:rFonts w:ascii="Times New Roman" w:hAnsi="Times New Roman" w:cs="Times New Roman"/>
          <w:b/>
          <w:sz w:val="28"/>
          <w:szCs w:val="28"/>
          <w:shd w:val="clear" w:color="auto" w:fill="FFFFFF" w:themeFill="background1"/>
        </w:rPr>
        <w:t>$</w:t>
      </w:r>
      <w:r w:rsidRPr="00A53A9D">
        <w:rPr>
          <w:rFonts w:ascii="Times New Roman" w:eastAsia="Times New Roman" w:hAnsi="Times New Roman" w:cs="Times New Roman"/>
          <w:b/>
          <w:bCs/>
          <w:color w:val="000000"/>
          <w:sz w:val="28"/>
          <w:szCs w:val="28"/>
          <w:lang w:eastAsia="es-ES"/>
        </w:rPr>
        <w:t>27.455,28</w:t>
      </w:r>
      <w:r w:rsidRPr="00A53A9D">
        <w:rPr>
          <w:rFonts w:ascii="Times New Roman" w:hAnsi="Times New Roman" w:cs="Times New Roman"/>
          <w:b/>
          <w:sz w:val="28"/>
          <w:szCs w:val="28"/>
          <w:shd w:val="clear" w:color="auto" w:fill="FFFFFF" w:themeFill="background1"/>
        </w:rPr>
        <w:t xml:space="preserve">, en el sentido de </w:t>
      </w:r>
      <w:r w:rsidRPr="00A53A9D">
        <w:rPr>
          <w:rFonts w:ascii="Times New Roman" w:hAnsi="Times New Roman" w:cs="Times New Roman"/>
          <w:b/>
          <w:sz w:val="28"/>
          <w:szCs w:val="28"/>
        </w:rPr>
        <w:t xml:space="preserve">aumentar el valor de la carpeta técnica aprobada el cual será por un monto de $ 27,460.28, </w:t>
      </w:r>
      <w:r w:rsidRPr="00A53A9D">
        <w:rPr>
          <w:rFonts w:ascii="Times New Roman" w:hAnsi="Times New Roman" w:cs="Times New Roman"/>
          <w:sz w:val="28"/>
          <w:szCs w:val="28"/>
        </w:rPr>
        <w:t xml:space="preserve">ya que se incluyó los $5.00 de cargos bancarios. </w:t>
      </w:r>
      <w:r w:rsidRPr="00A53A9D">
        <w:rPr>
          <w:rFonts w:ascii="Times New Roman" w:hAnsi="Times New Roman" w:cs="Times New Roman"/>
          <w:b/>
          <w:sz w:val="28"/>
          <w:szCs w:val="28"/>
          <w:u w:val="single"/>
        </w:rPr>
        <w:t>Segundo: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Ratificar el Acuerdo Municipal número 24 de Acta número 40 de fecha 02/09/2019, en todas y cada una de sus demás partes.- 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como lo establece el artículo 78 del Código Municipal.-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 “ACUERDO MUNICIPAL NUMERO SEIS”.</w:t>
      </w:r>
      <w:r w:rsidRPr="00A53A9D">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91 del Código Municipal y art. 5 de la Ley de Creación del Fondo para el Desarrollo Económico y Social </w:t>
      </w:r>
      <w:r w:rsidRPr="00A53A9D">
        <w:rPr>
          <w:rFonts w:ascii="Times New Roman" w:hAnsi="Times New Roman" w:cs="Times New Roman"/>
          <w:sz w:val="28"/>
          <w:szCs w:val="28"/>
        </w:rPr>
        <w:lastRenderedPageBreak/>
        <w:t xml:space="preserve">de los Municipios (FODES). Expuesto en el punto número cinco de la agenda de esta sesión, Informe de Comisiones de Trabajo, con la participación  del Ingeniero Walter Alfredo Guerra Carbajal/Jefe del Departamento de Proyectos, solicitando al Honorable Concejo Municipal Plural, aprobación  de la Carpeta Técnica denominada: </w:t>
      </w:r>
      <w:r w:rsidRPr="00A53A9D">
        <w:rPr>
          <w:rFonts w:ascii="Times New Roman" w:hAnsi="Times New Roman" w:cs="Times New Roman"/>
          <w:b/>
          <w:sz w:val="28"/>
          <w:szCs w:val="28"/>
        </w:rPr>
        <w:t>“</w:t>
      </w:r>
      <w:r w:rsidR="00074AFF" w:rsidRPr="00A53A9D">
        <w:rPr>
          <w:rFonts w:ascii="Times New Roman" w:hAnsi="Times New Roman" w:cs="Times New Roman"/>
          <w:b/>
          <w:sz w:val="28"/>
          <w:szCs w:val="28"/>
        </w:rPr>
        <w:t>CONCRET</w:t>
      </w:r>
      <w:r w:rsidR="00074AFF">
        <w:rPr>
          <w:rFonts w:ascii="Times New Roman" w:hAnsi="Times New Roman" w:cs="Times New Roman"/>
          <w:b/>
          <w:sz w:val="28"/>
          <w:szCs w:val="28"/>
        </w:rPr>
        <w:t>E</w:t>
      </w:r>
      <w:r w:rsidR="00074AFF" w:rsidRPr="00A53A9D">
        <w:rPr>
          <w:rFonts w:ascii="Times New Roman" w:hAnsi="Times New Roman" w:cs="Times New Roman"/>
          <w:b/>
          <w:sz w:val="28"/>
          <w:szCs w:val="28"/>
        </w:rPr>
        <w:t xml:space="preserve">ADO </w:t>
      </w:r>
      <w:r w:rsidRPr="00A53A9D">
        <w:rPr>
          <w:rFonts w:ascii="Times New Roman" w:hAnsi="Times New Roman" w:cs="Times New Roman"/>
          <w:b/>
          <w:sz w:val="28"/>
          <w:szCs w:val="28"/>
        </w:rPr>
        <w:t>DE CALLE Y HECHURA  DE CORDON CUNETA Y CANALETAS, UBICADO EN PJES. Nº 2 Y Nº 3, DE COL. ANA LILI. MUNICIPIO DE APOPA”</w:t>
      </w:r>
      <w:r w:rsidRPr="00A53A9D">
        <w:rPr>
          <w:rFonts w:ascii="Times New Roman" w:hAnsi="Times New Roman" w:cs="Times New Roman"/>
          <w:sz w:val="28"/>
          <w:szCs w:val="28"/>
        </w:rPr>
        <w:t>,</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con un valor de </w:t>
      </w:r>
      <w:r w:rsidRPr="00A53A9D">
        <w:rPr>
          <w:rFonts w:ascii="Times New Roman" w:hAnsi="Times New Roman" w:cs="Times New Roman"/>
          <w:b/>
          <w:sz w:val="28"/>
          <w:szCs w:val="28"/>
        </w:rPr>
        <w:t>$18,004.08,</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que se desglosan </w:t>
      </w:r>
      <w:r w:rsidRPr="00A53A9D">
        <w:rPr>
          <w:rFonts w:ascii="Times New Roman" w:hAnsi="Times New Roman" w:cs="Times New Roman"/>
          <w:sz w:val="28"/>
          <w:szCs w:val="28"/>
        </w:rPr>
        <w:t xml:space="preserve">de la siguiente manera: Fuente de financiamiento de </w:t>
      </w:r>
      <w:r w:rsidRPr="00A53A9D">
        <w:rPr>
          <w:rFonts w:ascii="Times New Roman" w:hAnsi="Times New Roman" w:cs="Times New Roman"/>
          <w:b/>
          <w:sz w:val="28"/>
          <w:szCs w:val="28"/>
        </w:rPr>
        <w:t xml:space="preserve">FODES 75%  $14,400.08 </w:t>
      </w:r>
      <w:r w:rsidRPr="00A53A9D">
        <w:rPr>
          <w:rFonts w:ascii="Times New Roman" w:hAnsi="Times New Roman" w:cs="Times New Roman"/>
          <w:sz w:val="28"/>
          <w:szCs w:val="28"/>
        </w:rPr>
        <w:t xml:space="preserve">y Aporte Comunal </w:t>
      </w:r>
      <w:r w:rsidRPr="00A53A9D">
        <w:rPr>
          <w:rFonts w:ascii="Times New Roman" w:hAnsi="Times New Roman" w:cs="Times New Roman"/>
          <w:b/>
          <w:sz w:val="28"/>
          <w:szCs w:val="28"/>
        </w:rPr>
        <w:t>$3,604.00</w:t>
      </w:r>
      <w:r w:rsidRPr="00A53A9D">
        <w:rPr>
          <w:rFonts w:ascii="Times New Roman" w:hAnsi="Times New Roman" w:cs="Times New Roman"/>
          <w:sz w:val="28"/>
          <w:szCs w:val="28"/>
        </w:rPr>
        <w:t xml:space="preserve">, Carpeta Técnica elaborada por  la Unidad de Proyectos de la Alcaldía Municipal de Apopa y se realizara </w:t>
      </w:r>
      <w:r w:rsidRPr="00A53A9D">
        <w:rPr>
          <w:rFonts w:ascii="Times New Roman" w:hAnsi="Times New Roman" w:cs="Times New Roman"/>
          <w:b/>
          <w:sz w:val="28"/>
          <w:szCs w:val="28"/>
        </w:rPr>
        <w:t>VIA ADMINISTRACION</w:t>
      </w:r>
      <w:r w:rsidRPr="00A53A9D">
        <w:rPr>
          <w:rFonts w:ascii="Times New Roman" w:hAnsi="Times New Roman" w:cs="Times New Roman"/>
          <w:sz w:val="28"/>
          <w:szCs w:val="28"/>
        </w:rPr>
        <w:t xml:space="preserve">. </w:t>
      </w:r>
      <w:r w:rsidRPr="00A53A9D">
        <w:rPr>
          <w:rFonts w:ascii="Times New Roman" w:hAnsi="Times New Roman" w:cs="Times New Roman"/>
          <w:sz w:val="28"/>
          <w:szCs w:val="28"/>
          <w:lang w:val="es-SV"/>
        </w:rPr>
        <w:t xml:space="preserve">Por </w:t>
      </w:r>
      <w:r w:rsidRPr="00A53A9D">
        <w:rPr>
          <w:rFonts w:ascii="Times New Roman" w:hAnsi="Times New Roman" w:cs="Times New Roman"/>
          <w:b/>
          <w:sz w:val="28"/>
          <w:szCs w:val="28"/>
          <w:lang w:val="es-SV"/>
        </w:rPr>
        <w:t>MAYORIA</w:t>
      </w:r>
      <w:r w:rsidRPr="00A53A9D">
        <w:rPr>
          <w:rFonts w:ascii="Times New Roman" w:hAnsi="Times New Roman" w:cs="Times New Roman"/>
          <w:sz w:val="28"/>
          <w:szCs w:val="28"/>
          <w:lang w:val="es-SV"/>
        </w:rPr>
        <w:t xml:space="preserve"> de once votos a favor, dos votos en contra de los Señores Concejales:</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lang w:val="es-SV"/>
        </w:rPr>
        <w:t>Licenciada Adela María Cortez Coto, Quinta Regidora Propietaria</w:t>
      </w:r>
      <w:r w:rsidRPr="00A53A9D">
        <w:rPr>
          <w:rFonts w:ascii="Times New Roman" w:hAnsi="Times New Roman" w:cs="Times New Roman"/>
          <w:sz w:val="28"/>
          <w:szCs w:val="28"/>
          <w:lang w:val="es-SV"/>
        </w:rPr>
        <w:t xml:space="preserve">; por manifestar literalmente: “Salvo mi voto porque se está considerando contratación de mano de obra y hay personal suficiente en el área de proyectos y no hay proyectos en ejecución para manejo eficiente de FODES”,  y la </w:t>
      </w:r>
      <w:r w:rsidRPr="00A53A9D">
        <w:rPr>
          <w:rFonts w:ascii="Times New Roman" w:hAnsi="Times New Roman" w:cs="Times New Roman"/>
          <w:b/>
          <w:sz w:val="28"/>
          <w:szCs w:val="28"/>
          <w:lang w:val="es-SV"/>
        </w:rPr>
        <w:t>Señora, Blanca Lidia Sigüenza de Mejía, Duodécima Regidora Propietaria</w:t>
      </w:r>
      <w:r w:rsidRPr="00A53A9D">
        <w:rPr>
          <w:rFonts w:ascii="Times New Roman" w:hAnsi="Times New Roman" w:cs="Times New Roman"/>
          <w:sz w:val="28"/>
          <w:szCs w:val="28"/>
        </w:rPr>
        <w:t>;</w:t>
      </w:r>
      <w:r w:rsidRPr="00A53A9D">
        <w:rPr>
          <w:rFonts w:ascii="Times New Roman" w:hAnsi="Times New Roman" w:cs="Times New Roman"/>
          <w:sz w:val="28"/>
          <w:szCs w:val="28"/>
          <w:lang w:val="es-SV"/>
        </w:rPr>
        <w:t xml:space="preserve"> por manifestar literalmente: “Salvo mi voto porque sugerí se terminen los proyectos que no se han terminado y han quedado abandonados y las comunidades también están aportando y deberían de terminarse y dársele prioridad a los que ya están comenzados” y una ausencia al momento de esta votación de la señora </w:t>
      </w:r>
      <w:r w:rsidRPr="00A53A9D">
        <w:rPr>
          <w:rFonts w:ascii="Times New Roman" w:hAnsi="Times New Roman" w:cs="Times New Roman"/>
          <w:sz w:val="28"/>
          <w:szCs w:val="28"/>
          <w:shd w:val="clear" w:color="auto" w:fill="FFFFFF" w:themeFill="background1"/>
          <w:lang w:val="es-SV"/>
        </w:rPr>
        <w:t>María del Carmen García, “Quinta Regidora Propietaria”</w:t>
      </w:r>
      <w:r w:rsidRPr="00A53A9D">
        <w:rPr>
          <w:rFonts w:ascii="Times New Roman" w:hAnsi="Times New Roman" w:cs="Times New Roman"/>
          <w:sz w:val="28"/>
          <w:szCs w:val="28"/>
          <w:lang w:val="es-SV"/>
        </w:rPr>
        <w:t>.</w:t>
      </w:r>
      <w:r w:rsidRPr="00A53A9D">
        <w:rPr>
          <w:rFonts w:ascii="Times New Roman" w:hAnsi="Times New Roman" w:cs="Times New Roman"/>
          <w:b/>
          <w:sz w:val="28"/>
          <w:szCs w:val="28"/>
        </w:rPr>
        <w:t xml:space="preserve"> 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Aprobar Carpeta Técnica denominada: </w:t>
      </w:r>
      <w:r w:rsidRPr="00A53A9D">
        <w:rPr>
          <w:rFonts w:ascii="Times New Roman" w:hAnsi="Times New Roman" w:cs="Times New Roman"/>
          <w:b/>
          <w:sz w:val="28"/>
          <w:szCs w:val="28"/>
        </w:rPr>
        <w:t>“CONCRET</w:t>
      </w:r>
      <w:r w:rsidR="00074AFF">
        <w:rPr>
          <w:rFonts w:ascii="Times New Roman" w:hAnsi="Times New Roman" w:cs="Times New Roman"/>
          <w:b/>
          <w:sz w:val="28"/>
          <w:szCs w:val="28"/>
        </w:rPr>
        <w:t>E</w:t>
      </w:r>
      <w:r w:rsidRPr="00A53A9D">
        <w:rPr>
          <w:rFonts w:ascii="Times New Roman" w:hAnsi="Times New Roman" w:cs="Times New Roman"/>
          <w:b/>
          <w:sz w:val="28"/>
          <w:szCs w:val="28"/>
        </w:rPr>
        <w:t xml:space="preserve">ADO DE CALLE Y HECHURA  DE CORDON CUNETA Y CANALETAS, UBICADO EN PJES. Nº 2 Y Nº 3, DE COL. ANA LILI. MUNICIPIO DE APOPA”, </w:t>
      </w:r>
      <w:r w:rsidRPr="00A53A9D">
        <w:rPr>
          <w:rFonts w:ascii="Times New Roman" w:hAnsi="Times New Roman" w:cs="Times New Roman"/>
          <w:sz w:val="28"/>
          <w:szCs w:val="28"/>
        </w:rPr>
        <w:t xml:space="preserve">por un monto total de </w:t>
      </w:r>
      <w:r w:rsidRPr="00A53A9D">
        <w:rPr>
          <w:rFonts w:ascii="Times New Roman" w:hAnsi="Times New Roman" w:cs="Times New Roman"/>
          <w:b/>
          <w:sz w:val="28"/>
          <w:szCs w:val="28"/>
        </w:rPr>
        <w:t>$18,004.08,</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que se desglosan </w:t>
      </w:r>
      <w:r w:rsidRPr="00A53A9D">
        <w:rPr>
          <w:rFonts w:ascii="Times New Roman" w:hAnsi="Times New Roman" w:cs="Times New Roman"/>
          <w:sz w:val="28"/>
          <w:szCs w:val="28"/>
        </w:rPr>
        <w:t xml:space="preserve">de la siguiente manera: Fuente de financiamiento de </w:t>
      </w:r>
      <w:r w:rsidRPr="00A53A9D">
        <w:rPr>
          <w:rFonts w:ascii="Times New Roman" w:hAnsi="Times New Roman" w:cs="Times New Roman"/>
          <w:b/>
          <w:sz w:val="28"/>
          <w:szCs w:val="28"/>
        </w:rPr>
        <w:t xml:space="preserve">FODES 75%  $14,400.08 </w:t>
      </w:r>
      <w:r w:rsidRPr="00A53A9D">
        <w:rPr>
          <w:rFonts w:ascii="Times New Roman" w:hAnsi="Times New Roman" w:cs="Times New Roman"/>
          <w:sz w:val="28"/>
          <w:szCs w:val="28"/>
        </w:rPr>
        <w:t xml:space="preserve">y Aporte Comunal </w:t>
      </w:r>
      <w:r w:rsidRPr="00A53A9D">
        <w:rPr>
          <w:rFonts w:ascii="Times New Roman" w:hAnsi="Times New Roman" w:cs="Times New Roman"/>
          <w:b/>
          <w:sz w:val="28"/>
          <w:szCs w:val="28"/>
        </w:rPr>
        <w:t>$3,604.00</w:t>
      </w:r>
      <w:r w:rsidRPr="00A53A9D">
        <w:rPr>
          <w:rFonts w:ascii="Times New Roman" w:hAnsi="Times New Roman" w:cs="Times New Roman"/>
          <w:sz w:val="28"/>
          <w:szCs w:val="28"/>
        </w:rPr>
        <w:t xml:space="preserve"> y se realizara </w:t>
      </w:r>
      <w:r w:rsidRPr="00A53A9D">
        <w:rPr>
          <w:rFonts w:ascii="Times New Roman" w:hAnsi="Times New Roman" w:cs="Times New Roman"/>
          <w:b/>
          <w:sz w:val="28"/>
          <w:szCs w:val="28"/>
        </w:rPr>
        <w:t xml:space="preserve">VIA ADMINSITRACION.  </w:t>
      </w:r>
      <w:r w:rsidRPr="00A53A9D">
        <w:rPr>
          <w:rFonts w:ascii="Times New Roman" w:hAnsi="Times New Roman" w:cs="Times New Roman"/>
          <w:b/>
          <w:sz w:val="28"/>
          <w:szCs w:val="28"/>
          <w:u w:val="single"/>
        </w:rPr>
        <w:t xml:space="preserve">Segundo: </w:t>
      </w:r>
      <w:r w:rsidRPr="00A53A9D">
        <w:rPr>
          <w:rFonts w:ascii="Times New Roman" w:hAnsi="Times New Roman" w:cs="Times New Roman"/>
          <w:sz w:val="28"/>
          <w:szCs w:val="28"/>
        </w:rPr>
        <w:t>Se Autoriza a la Unidad de Adquisiciones y Contrataciones Institucionales UACI, realice los procedimientos conforme a lo establecido en</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la Ley de Adquisiciones y contrataciones de la Administración Publica LACAP, para la ejecución del proyecto antes mencionado. </w:t>
      </w:r>
      <w:r w:rsidRPr="00A53A9D">
        <w:rPr>
          <w:rFonts w:ascii="Times New Roman" w:hAnsi="Times New Roman" w:cs="Times New Roman"/>
          <w:b/>
          <w:sz w:val="28"/>
          <w:szCs w:val="28"/>
          <w:u w:val="single"/>
        </w:rPr>
        <w:t>Tercero:</w:t>
      </w:r>
      <w:r w:rsidRPr="00A53A9D">
        <w:rPr>
          <w:rFonts w:ascii="Times New Roman" w:hAnsi="Times New Roman" w:cs="Times New Roman"/>
          <w:sz w:val="28"/>
          <w:szCs w:val="28"/>
        </w:rPr>
        <w:t xml:space="preserve"> Autorizar al Departamento de Proyectos para realizar  los requerimientos  correspondientes de todo  lo solicitado  en la Carpeta. </w:t>
      </w:r>
      <w:r w:rsidRPr="00A53A9D">
        <w:rPr>
          <w:rFonts w:ascii="Times New Roman" w:hAnsi="Times New Roman" w:cs="Times New Roman"/>
          <w:b/>
          <w:sz w:val="28"/>
          <w:szCs w:val="28"/>
          <w:u w:val="single"/>
        </w:rPr>
        <w:t>Cuarto:</w:t>
      </w:r>
      <w:r w:rsidRPr="00A53A9D">
        <w:rPr>
          <w:rFonts w:ascii="Times New Roman" w:hAnsi="Times New Roman" w:cs="Times New Roman"/>
          <w:sz w:val="28"/>
          <w:szCs w:val="28"/>
        </w:rPr>
        <w:t xml:space="preserve">  Se Autoriza a la Tesorera Municipal transfiera fondos de cuenta de ahorro número 01480028798 ALCALDÍA MUNICIPAL DE APOPA/MUNICIPALIDAD DE APOPA/ </w:t>
      </w:r>
      <w:r w:rsidRPr="00A53A9D">
        <w:rPr>
          <w:rFonts w:ascii="Times New Roman" w:hAnsi="Times New Roman" w:cs="Times New Roman"/>
          <w:sz w:val="28"/>
          <w:szCs w:val="28"/>
        </w:rPr>
        <w:lastRenderedPageBreak/>
        <w:t>FODES 75% del Banco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Hipotecario de El Salvador, S.A., la cantidad de: </w:t>
      </w:r>
      <w:r w:rsidRPr="00A53A9D">
        <w:rPr>
          <w:rFonts w:ascii="Times New Roman" w:hAnsi="Times New Roman" w:cs="Times New Roman"/>
          <w:b/>
          <w:sz w:val="28"/>
          <w:szCs w:val="28"/>
        </w:rPr>
        <w:t>CATORCE  MIL CUATROCIENTOS DOLARES CON OCHO CENTAVOS DE LOS ESTADOS UNIDOS DE NORTE AMERICA ($14,400.08)</w:t>
      </w:r>
      <w:r w:rsidRPr="00A53A9D">
        <w:rPr>
          <w:rFonts w:ascii="Times New Roman" w:hAnsi="Times New Roman" w:cs="Times New Roman"/>
          <w:sz w:val="28"/>
          <w:szCs w:val="28"/>
        </w:rPr>
        <w:t xml:space="preserve">, y aperture cuenta corriente en el Banco Hipotecario de El Salvador, S.A., para la ejecución del proyecto denominado: </w:t>
      </w:r>
      <w:r w:rsidRPr="00A53A9D">
        <w:rPr>
          <w:rFonts w:ascii="Times New Roman" w:hAnsi="Times New Roman" w:cs="Times New Roman"/>
          <w:b/>
          <w:sz w:val="28"/>
          <w:szCs w:val="28"/>
        </w:rPr>
        <w:t>“CONCRET</w:t>
      </w:r>
      <w:r w:rsidR="00074AFF">
        <w:rPr>
          <w:rFonts w:ascii="Times New Roman" w:hAnsi="Times New Roman" w:cs="Times New Roman"/>
          <w:b/>
          <w:sz w:val="28"/>
          <w:szCs w:val="28"/>
        </w:rPr>
        <w:t>E</w:t>
      </w:r>
      <w:r w:rsidRPr="00A53A9D">
        <w:rPr>
          <w:rFonts w:ascii="Times New Roman" w:hAnsi="Times New Roman" w:cs="Times New Roman"/>
          <w:b/>
          <w:sz w:val="28"/>
          <w:szCs w:val="28"/>
        </w:rPr>
        <w:t>ADO DE CALLE Y HECHURA  DE CORDON CUNETA Y CANALETAS, UBICADO EN PJES. Nº 2 Y Nº 3, DE COL. ANA LILI. MUNICIPIO DE APOPA”</w:t>
      </w:r>
      <w:r w:rsidRPr="00A53A9D">
        <w:rPr>
          <w:rFonts w:ascii="Times New Roman" w:hAnsi="Times New Roman" w:cs="Times New Roman"/>
          <w:sz w:val="28"/>
          <w:szCs w:val="28"/>
        </w:rPr>
        <w:t xml:space="preserve">.  Quedando para tales efectos el registro de firma de refrendarios de cheque de la siguiente manera: Firma Indispensable: Tesorera Municipal Leslie Melissa Gómez Núñez, como Refrendarios la señora María del Carmen García; Primera Regidora propietaria y el Sr. Calixto Henríquez Rodríguez, Regidor Propietario. </w:t>
      </w:r>
      <w:r w:rsidRPr="00A53A9D">
        <w:rPr>
          <w:rFonts w:ascii="Times New Roman" w:hAnsi="Times New Roman" w:cs="Times New Roman"/>
          <w:b/>
          <w:sz w:val="28"/>
          <w:szCs w:val="28"/>
          <w:u w:val="single"/>
        </w:rPr>
        <w:t>QUINTO</w:t>
      </w:r>
      <w:r w:rsidRPr="00A53A9D">
        <w:rPr>
          <w:rFonts w:ascii="Times New Roman" w:hAnsi="Times New Roman" w:cs="Times New Roman"/>
          <w:sz w:val="28"/>
          <w:szCs w:val="28"/>
        </w:rPr>
        <w:t>:</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Nombrar  como Administrador  del Proyecto al Arquitecto José David Abarca Carrillo y  como Supervisor al Ingeniero Walter Alfredo Guerra Carbajal/Jefe de la Unidad de Proyectos. </w:t>
      </w:r>
      <w:r w:rsidRPr="00A53A9D">
        <w:rPr>
          <w:rFonts w:ascii="Times New Roman" w:hAnsi="Times New Roman" w:cs="Times New Roman"/>
          <w:b/>
          <w:sz w:val="28"/>
          <w:szCs w:val="28"/>
          <w:u w:val="single"/>
        </w:rPr>
        <w:t xml:space="preserve">Sexto: </w:t>
      </w:r>
      <w:r w:rsidRPr="00A53A9D">
        <w:rPr>
          <w:rFonts w:ascii="Times New Roman" w:hAnsi="Times New Roman" w:cs="Times New Roman"/>
          <w:sz w:val="28"/>
          <w:szCs w:val="28"/>
        </w:rPr>
        <w:t>Que el Jefe de la Unidad de Contabilidad y Jefe de Presupuesto, elaboren la Programación Presupuestaria para efectos de control y cierre de las cuentas presupuestarias y contables conciliadas, cuando haya terminado el proyecto, para la respectiva liquidación en cumplimiento a la normativa de ley y Manual de Funciones e informen al Concejo Municipal Plural</w:t>
      </w:r>
      <w:r w:rsidRPr="00A53A9D">
        <w:rPr>
          <w:rFonts w:ascii="Times New Roman" w:hAnsi="Times New Roman" w:cs="Times New Roman"/>
          <w:b/>
          <w:sz w:val="28"/>
          <w:szCs w:val="28"/>
        </w:rPr>
        <w:t>.</w:t>
      </w:r>
      <w:r w:rsidRPr="00A53A9D">
        <w:rPr>
          <w:rFonts w:ascii="Times New Roman" w:hAnsi="Times New Roman" w:cs="Times New Roman"/>
          <w:sz w:val="28"/>
          <w:szCs w:val="28"/>
        </w:rPr>
        <w:t xml:space="preserve"> Fondos con aplicación al específico y expresión Presupuestaria Municipal vigente, que se comprobara como lo establece el artículo 78 del Código Municipal.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 xml:space="preserve"> “ACUERDO MUNICIPAL NUMERO SIETE”.</w:t>
      </w:r>
      <w:r w:rsidRPr="00A53A9D">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91 del Código Municipal y art. 5 de la Ley de Creación del Fondo para el Desarrollo Económico y Social de los Municipios (FODES). Expuesto en el punto número cinco de la agenda de esta sesión, Informe de Comisiones de Trabajo;  con la participación  del Ingeniero Walter Alfredo Guerra Carbajal/Jefe del Departamento de Proyectos, solicitando al Honorable Concejo Municipal Plural, aprobación  de la Carpeta Técnica denominada: </w:t>
      </w:r>
      <w:r w:rsidRPr="00A53A9D">
        <w:rPr>
          <w:rFonts w:ascii="Times New Roman" w:hAnsi="Times New Roman" w:cs="Times New Roman"/>
          <w:b/>
          <w:sz w:val="28"/>
          <w:szCs w:val="28"/>
        </w:rPr>
        <w:t>“ REMODELACION DE CASA COMUNAL DE LA COLONIA SAN MARTIN DE PORRES, UBICADO EN COLONIA SAN MARTIN DE PORRES, CALLE PRINCIPAL, CASA Nº 118, MUNICIPIO DE APOPA”</w:t>
      </w:r>
      <w:r w:rsidRPr="00A53A9D">
        <w:rPr>
          <w:rFonts w:ascii="Times New Roman" w:hAnsi="Times New Roman" w:cs="Times New Roman"/>
          <w:sz w:val="28"/>
          <w:szCs w:val="28"/>
        </w:rPr>
        <w:t>,</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con un valor de </w:t>
      </w:r>
      <w:r w:rsidRPr="00A53A9D">
        <w:rPr>
          <w:rFonts w:ascii="Times New Roman" w:hAnsi="Times New Roman" w:cs="Times New Roman"/>
          <w:b/>
          <w:sz w:val="28"/>
          <w:szCs w:val="28"/>
        </w:rPr>
        <w:t>$20,000.00,</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que se desglosan </w:t>
      </w:r>
      <w:r w:rsidRPr="00A53A9D">
        <w:rPr>
          <w:rFonts w:ascii="Times New Roman" w:hAnsi="Times New Roman" w:cs="Times New Roman"/>
          <w:sz w:val="28"/>
          <w:szCs w:val="28"/>
        </w:rPr>
        <w:t xml:space="preserve">de la siguiente manera: Fuente de financiamiento de </w:t>
      </w:r>
      <w:r w:rsidRPr="00A53A9D">
        <w:rPr>
          <w:rFonts w:ascii="Times New Roman" w:hAnsi="Times New Roman" w:cs="Times New Roman"/>
          <w:b/>
          <w:sz w:val="28"/>
          <w:szCs w:val="28"/>
        </w:rPr>
        <w:t xml:space="preserve">FODES 75%  $16,000.00 </w:t>
      </w:r>
      <w:r w:rsidRPr="00A53A9D">
        <w:rPr>
          <w:rFonts w:ascii="Times New Roman" w:hAnsi="Times New Roman" w:cs="Times New Roman"/>
          <w:sz w:val="28"/>
          <w:szCs w:val="28"/>
        </w:rPr>
        <w:t xml:space="preserve">y Aporte de la </w:t>
      </w:r>
      <w:r w:rsidRPr="00A53A9D">
        <w:rPr>
          <w:rFonts w:ascii="Times New Roman" w:hAnsi="Times New Roman" w:cs="Times New Roman"/>
          <w:sz w:val="28"/>
          <w:szCs w:val="28"/>
        </w:rPr>
        <w:lastRenderedPageBreak/>
        <w:t xml:space="preserve">Comunidad  </w:t>
      </w:r>
      <w:r w:rsidRPr="00A53A9D">
        <w:rPr>
          <w:rFonts w:ascii="Times New Roman" w:hAnsi="Times New Roman" w:cs="Times New Roman"/>
          <w:b/>
          <w:sz w:val="28"/>
          <w:szCs w:val="28"/>
        </w:rPr>
        <w:t>$4,000.00</w:t>
      </w:r>
      <w:r w:rsidRPr="00A53A9D">
        <w:rPr>
          <w:rFonts w:ascii="Times New Roman" w:hAnsi="Times New Roman" w:cs="Times New Roman"/>
          <w:sz w:val="28"/>
          <w:szCs w:val="28"/>
        </w:rPr>
        <w:t xml:space="preserve">, Carpeta Técnica elaborada por  la Unidad de Proyectos de la Alcaldía Municipal de Apopa y se realizara </w:t>
      </w:r>
      <w:r w:rsidRPr="00A53A9D">
        <w:rPr>
          <w:rFonts w:ascii="Times New Roman" w:hAnsi="Times New Roman" w:cs="Times New Roman"/>
          <w:b/>
          <w:sz w:val="28"/>
          <w:szCs w:val="28"/>
        </w:rPr>
        <w:t>VIA ADMINISTRACION</w:t>
      </w:r>
      <w:r w:rsidRPr="00A53A9D">
        <w:rPr>
          <w:rFonts w:ascii="Times New Roman" w:eastAsia="Times New Roman" w:hAnsi="Times New Roman" w:cs="Times New Roman"/>
          <w:bCs/>
          <w:sz w:val="28"/>
          <w:szCs w:val="28"/>
          <w:lang w:eastAsia="es-ES"/>
        </w:rPr>
        <w:t>.</w:t>
      </w:r>
      <w:r w:rsidRPr="00A53A9D">
        <w:rPr>
          <w:rFonts w:ascii="Times New Roman" w:hAnsi="Times New Roman" w:cs="Times New Roman"/>
          <w:sz w:val="28"/>
          <w:szCs w:val="28"/>
          <w:lang w:val="es-SV"/>
        </w:rPr>
        <w:t xml:space="preserve"> Por </w:t>
      </w:r>
      <w:r w:rsidRPr="00A53A9D">
        <w:rPr>
          <w:rFonts w:ascii="Times New Roman" w:hAnsi="Times New Roman" w:cs="Times New Roman"/>
          <w:b/>
          <w:sz w:val="28"/>
          <w:szCs w:val="28"/>
          <w:lang w:val="es-SV"/>
        </w:rPr>
        <w:t>MAYORIA</w:t>
      </w:r>
      <w:r w:rsidRPr="00A53A9D">
        <w:rPr>
          <w:rFonts w:ascii="Times New Roman" w:hAnsi="Times New Roman" w:cs="Times New Roman"/>
          <w:sz w:val="28"/>
          <w:szCs w:val="28"/>
          <w:lang w:val="es-SV"/>
        </w:rPr>
        <w:t xml:space="preserve"> de diez votos a favor,  tres votos en contra de los Señores Concejales:</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lang w:val="es-SV"/>
        </w:rPr>
        <w:t>Licenciada Adela María Cortez Coto, Quinta Regidora Propietaria</w:t>
      </w:r>
      <w:r w:rsidRPr="00A53A9D">
        <w:rPr>
          <w:rFonts w:ascii="Times New Roman" w:hAnsi="Times New Roman" w:cs="Times New Roman"/>
          <w:sz w:val="28"/>
          <w:szCs w:val="28"/>
          <w:lang w:val="es-SV"/>
        </w:rPr>
        <w:t xml:space="preserve">; por manifestar literalmente: “Si bien dicen  que está en el Plan Estratégico dentro de la priorización nos compete como municipalidad  en primer plano considero debemos ver las calles de conformidad al art. 4 del Código Municipal”; </w:t>
      </w:r>
      <w:r w:rsidRPr="00A53A9D">
        <w:rPr>
          <w:rFonts w:ascii="Times New Roman" w:hAnsi="Times New Roman" w:cs="Times New Roman"/>
          <w:b/>
          <w:sz w:val="28"/>
          <w:szCs w:val="28"/>
          <w:lang w:val="es-SV"/>
        </w:rPr>
        <w:t>Licenciada Silvia Ismenia Ruiz, Sexta Regidora Propietaria</w:t>
      </w:r>
      <w:r w:rsidRPr="00A53A9D">
        <w:rPr>
          <w:rFonts w:ascii="Times New Roman" w:hAnsi="Times New Roman" w:cs="Times New Roman"/>
          <w:sz w:val="28"/>
          <w:szCs w:val="28"/>
          <w:shd w:val="clear" w:color="auto" w:fill="FFFFFF" w:themeFill="background1"/>
          <w:lang w:val="es-SV"/>
        </w:rPr>
        <w:t>, p</w:t>
      </w:r>
      <w:r w:rsidRPr="00A53A9D">
        <w:rPr>
          <w:rFonts w:ascii="Times New Roman" w:hAnsi="Times New Roman" w:cs="Times New Roman"/>
          <w:sz w:val="28"/>
          <w:szCs w:val="28"/>
          <w:lang w:val="es-SV"/>
        </w:rPr>
        <w:t xml:space="preserve">or manifestar literalmente: “Salvo mi voto porque se debe priorizar en infraestructura vial. Las calles son importantes y están en mal estado, siendo competencia de la municipalidad” y la </w:t>
      </w:r>
      <w:r w:rsidRPr="00A53A9D">
        <w:rPr>
          <w:rFonts w:ascii="Times New Roman" w:hAnsi="Times New Roman" w:cs="Times New Roman"/>
          <w:b/>
          <w:sz w:val="28"/>
          <w:szCs w:val="28"/>
          <w:lang w:val="es-SV"/>
        </w:rPr>
        <w:t>Señora Blanca Lidia Sigüenza de Mejía, Duodécima Regidora Propietaria</w:t>
      </w:r>
      <w:r w:rsidRPr="00A53A9D">
        <w:rPr>
          <w:rFonts w:ascii="Times New Roman" w:hAnsi="Times New Roman" w:cs="Times New Roman"/>
          <w:sz w:val="28"/>
          <w:szCs w:val="28"/>
        </w:rPr>
        <w:t>;</w:t>
      </w:r>
      <w:r w:rsidRPr="00A53A9D">
        <w:rPr>
          <w:rFonts w:ascii="Times New Roman" w:hAnsi="Times New Roman" w:cs="Times New Roman"/>
          <w:sz w:val="28"/>
          <w:szCs w:val="28"/>
          <w:lang w:val="es-SV"/>
        </w:rPr>
        <w:t xml:space="preserve"> por manifestar literalmente: “Salvo mi voto porque sugerí se terminen los proyectos que no se han terminado y han quedado abandonados y las comunidades también están aportando y deberían de terminarse y dársele prioridad a los que ya están comenzados” y una ausencia al momento de esta votación de la señora </w:t>
      </w:r>
      <w:r w:rsidRPr="00A53A9D">
        <w:rPr>
          <w:rFonts w:ascii="Times New Roman" w:hAnsi="Times New Roman" w:cs="Times New Roman"/>
          <w:b/>
          <w:sz w:val="28"/>
          <w:szCs w:val="28"/>
          <w:shd w:val="clear" w:color="auto" w:fill="FFFFFF" w:themeFill="background1"/>
          <w:lang w:val="es-SV"/>
        </w:rPr>
        <w:t>María del Carmen García, “Quinta Regidora Propietaria</w:t>
      </w:r>
      <w:r w:rsidRPr="00A53A9D">
        <w:rPr>
          <w:rFonts w:ascii="Times New Roman" w:hAnsi="Times New Roman" w:cs="Times New Roman"/>
          <w:sz w:val="28"/>
          <w:szCs w:val="28"/>
          <w:shd w:val="clear" w:color="auto" w:fill="FFFFFF" w:themeFill="background1"/>
          <w:lang w:val="es-SV"/>
        </w:rPr>
        <w:t>”</w:t>
      </w:r>
      <w:r w:rsidRPr="00A53A9D">
        <w:rPr>
          <w:rFonts w:ascii="Times New Roman" w:hAnsi="Times New Roman" w:cs="Times New Roman"/>
          <w:sz w:val="28"/>
          <w:szCs w:val="28"/>
          <w:lang w:val="es-SV"/>
        </w:rPr>
        <w:t>.</w:t>
      </w:r>
      <w:r w:rsidRPr="00A53A9D">
        <w:rPr>
          <w:rFonts w:ascii="Times New Roman" w:hAnsi="Times New Roman" w:cs="Times New Roman"/>
          <w:b/>
          <w:sz w:val="28"/>
          <w:szCs w:val="28"/>
        </w:rPr>
        <w:t xml:space="preserve"> 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Aprobar Carpeta Técnica denominada: </w:t>
      </w:r>
      <w:r w:rsidRPr="00A53A9D">
        <w:rPr>
          <w:rFonts w:ascii="Times New Roman" w:hAnsi="Times New Roman" w:cs="Times New Roman"/>
          <w:b/>
          <w:sz w:val="28"/>
          <w:szCs w:val="28"/>
        </w:rPr>
        <w:t>“REMODELACION DE CASA COMUNAL DE LA COLONIA SAN MARTIN DE PORRES, UBICADO EN COLONIA SAN MARTIN DE PORRES, CALLE PRINCIPAL, CASA Nº 118, MUNICIPIO DE APOPA”</w:t>
      </w:r>
      <w:r w:rsidRPr="00A53A9D">
        <w:rPr>
          <w:rFonts w:ascii="Times New Roman" w:hAnsi="Times New Roman" w:cs="Times New Roman"/>
          <w:sz w:val="28"/>
          <w:szCs w:val="28"/>
        </w:rPr>
        <w:t xml:space="preserve">, por un monto total de </w:t>
      </w:r>
      <w:r w:rsidRPr="00A53A9D">
        <w:rPr>
          <w:rFonts w:ascii="Times New Roman" w:hAnsi="Times New Roman" w:cs="Times New Roman"/>
          <w:b/>
          <w:sz w:val="28"/>
          <w:szCs w:val="28"/>
        </w:rPr>
        <w:t>$20,000.00,</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que se desglosan </w:t>
      </w:r>
      <w:r w:rsidRPr="00A53A9D">
        <w:rPr>
          <w:rFonts w:ascii="Times New Roman" w:hAnsi="Times New Roman" w:cs="Times New Roman"/>
          <w:sz w:val="28"/>
          <w:szCs w:val="28"/>
        </w:rPr>
        <w:t xml:space="preserve">de la siguiente manera: Fuente de financiamiento de </w:t>
      </w:r>
      <w:r w:rsidRPr="00A53A9D">
        <w:rPr>
          <w:rFonts w:ascii="Times New Roman" w:hAnsi="Times New Roman" w:cs="Times New Roman"/>
          <w:b/>
          <w:sz w:val="28"/>
          <w:szCs w:val="28"/>
        </w:rPr>
        <w:t xml:space="preserve">FODES 75%  $16,000.00 </w:t>
      </w:r>
      <w:r w:rsidRPr="00A53A9D">
        <w:rPr>
          <w:rFonts w:ascii="Times New Roman" w:hAnsi="Times New Roman" w:cs="Times New Roman"/>
          <w:sz w:val="28"/>
          <w:szCs w:val="28"/>
        </w:rPr>
        <w:t xml:space="preserve">y Aporte de la Comunidad  </w:t>
      </w:r>
      <w:r w:rsidRPr="00A53A9D">
        <w:rPr>
          <w:rFonts w:ascii="Times New Roman" w:hAnsi="Times New Roman" w:cs="Times New Roman"/>
          <w:b/>
          <w:sz w:val="28"/>
          <w:szCs w:val="28"/>
        </w:rPr>
        <w:t>$4,000.00</w:t>
      </w:r>
      <w:r w:rsidRPr="00A53A9D">
        <w:rPr>
          <w:rFonts w:ascii="Times New Roman" w:hAnsi="Times New Roman" w:cs="Times New Roman"/>
          <w:sz w:val="28"/>
          <w:szCs w:val="28"/>
        </w:rPr>
        <w:t xml:space="preserve">, Carpeta Técnica elaborada por  la Unidad de Proyectos de la Alcaldía Municipal de Apopa y se realizara </w:t>
      </w:r>
      <w:r w:rsidRPr="00A53A9D">
        <w:rPr>
          <w:rFonts w:ascii="Times New Roman" w:hAnsi="Times New Roman" w:cs="Times New Roman"/>
          <w:b/>
          <w:sz w:val="28"/>
          <w:szCs w:val="28"/>
        </w:rPr>
        <w:t>VIA ADMINISTRACION</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 xml:space="preserve">Segundo: </w:t>
      </w:r>
      <w:r w:rsidRPr="00A53A9D">
        <w:rPr>
          <w:rFonts w:ascii="Times New Roman" w:hAnsi="Times New Roman" w:cs="Times New Roman"/>
          <w:sz w:val="28"/>
          <w:szCs w:val="28"/>
        </w:rPr>
        <w:t>Se Autoriza a la Unidad de Adquisiciones y Contrataciones Institucionales UACI, realice los procedimientos conforme a lo establecido en</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la Ley de Adquisiciones y contrataciones de la Administración Publica LACAP, para la ejecución del proyecto antes mencionado. </w:t>
      </w:r>
      <w:r w:rsidRPr="00A53A9D">
        <w:rPr>
          <w:rFonts w:ascii="Times New Roman" w:hAnsi="Times New Roman" w:cs="Times New Roman"/>
          <w:b/>
          <w:sz w:val="28"/>
          <w:szCs w:val="28"/>
          <w:u w:val="single"/>
        </w:rPr>
        <w:t>Tercero:</w:t>
      </w:r>
      <w:r w:rsidRPr="00A53A9D">
        <w:rPr>
          <w:rFonts w:ascii="Times New Roman" w:hAnsi="Times New Roman" w:cs="Times New Roman"/>
          <w:sz w:val="28"/>
          <w:szCs w:val="28"/>
        </w:rPr>
        <w:t xml:space="preserve"> Autorizar al Departamento de Proyectos para realizar  los requerimientos  correspondientes de todo  lo solicitado  en la Carpeta. </w:t>
      </w:r>
      <w:r w:rsidRPr="00A53A9D">
        <w:rPr>
          <w:rFonts w:ascii="Times New Roman" w:hAnsi="Times New Roman" w:cs="Times New Roman"/>
          <w:b/>
          <w:sz w:val="28"/>
          <w:szCs w:val="28"/>
          <w:u w:val="single"/>
        </w:rPr>
        <w:t>Cuarto:</w:t>
      </w:r>
      <w:r w:rsidRPr="00A53A9D">
        <w:rPr>
          <w:rFonts w:ascii="Times New Roman" w:hAnsi="Times New Roman" w:cs="Times New Roman"/>
          <w:sz w:val="28"/>
          <w:szCs w:val="28"/>
        </w:rPr>
        <w:t xml:space="preserve">  Se Autoriza a la Tesorera Municipal transfiera fondos de cuenta de ahorro número 01480028798 ALCALDÍA MUNICIPAL DE APOPA/MUNICIPALIDAD DE APOPA/ FODES 75% del Banco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Hipotecario de El Salvador, S.A., la cantidad de: </w:t>
      </w:r>
      <w:r w:rsidRPr="00A53A9D">
        <w:rPr>
          <w:rFonts w:ascii="Times New Roman" w:hAnsi="Times New Roman" w:cs="Times New Roman"/>
          <w:b/>
          <w:sz w:val="28"/>
          <w:szCs w:val="28"/>
        </w:rPr>
        <w:t>DIECISÉIS MIL DÓLARES EXACTOS DE LOS ESTADOS UNIDOS DE NORTE AMÉRICA ($16,000.00)</w:t>
      </w:r>
      <w:r w:rsidRPr="00A53A9D">
        <w:rPr>
          <w:rFonts w:ascii="Times New Roman" w:hAnsi="Times New Roman" w:cs="Times New Roman"/>
          <w:sz w:val="28"/>
          <w:szCs w:val="28"/>
        </w:rPr>
        <w:t xml:space="preserve">, y </w:t>
      </w:r>
      <w:r w:rsidRPr="00A53A9D">
        <w:rPr>
          <w:rFonts w:ascii="Times New Roman" w:hAnsi="Times New Roman" w:cs="Times New Roman"/>
          <w:sz w:val="28"/>
          <w:szCs w:val="28"/>
        </w:rPr>
        <w:lastRenderedPageBreak/>
        <w:t xml:space="preserve">aperture cuenta corriente en el Banco Hipotecario de El Salvador, S.A., para la ejecución del proyecto denominado: </w:t>
      </w:r>
      <w:r w:rsidRPr="00A53A9D">
        <w:rPr>
          <w:rFonts w:ascii="Times New Roman" w:hAnsi="Times New Roman" w:cs="Times New Roman"/>
          <w:b/>
          <w:sz w:val="28"/>
          <w:szCs w:val="28"/>
        </w:rPr>
        <w:t>“REMODELACION DE CASA COMUNAL DE LA COLONIA SAN MARTIN DE PORRES, UBICADO EN COLONIA SAN MARTIN DE PORRES, CALLE PRINCIPAL, CASA Nº 118, MUNICIPIO DE APOPA”</w:t>
      </w:r>
      <w:r w:rsidRPr="00A53A9D">
        <w:rPr>
          <w:rFonts w:ascii="Times New Roman" w:hAnsi="Times New Roman" w:cs="Times New Roman"/>
          <w:sz w:val="28"/>
          <w:szCs w:val="28"/>
        </w:rPr>
        <w:t>,</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Quedando para tales efectos el registro de firma de refrendarios de cheque de la siguiente manera: Firma Indispensable: Tesorera Municipal Leslie Melissa Gómez Núñez, como Refrendarios la señora María del Carmen García; Primera Regidora propietaria y el Sr. Calixto Henríquez Rodríguez, Regidor Propietario. </w:t>
      </w:r>
      <w:r w:rsidRPr="00A53A9D">
        <w:rPr>
          <w:rFonts w:ascii="Times New Roman" w:hAnsi="Times New Roman" w:cs="Times New Roman"/>
          <w:b/>
          <w:sz w:val="28"/>
          <w:szCs w:val="28"/>
          <w:u w:val="single"/>
        </w:rPr>
        <w:t>QUINTO</w:t>
      </w:r>
      <w:r w:rsidRPr="00A53A9D">
        <w:rPr>
          <w:rFonts w:ascii="Times New Roman" w:hAnsi="Times New Roman" w:cs="Times New Roman"/>
          <w:sz w:val="28"/>
          <w:szCs w:val="28"/>
        </w:rPr>
        <w:t>:</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Nombrar  como Administrador  del Proyecto al Arquitecto José David Abarca Carrillo y  como Supervisor al Ingeniero Walter Alfredo Guerra Carbajal/Jefe del Departamento  de Proyectos. </w:t>
      </w:r>
      <w:r w:rsidRPr="00A53A9D">
        <w:rPr>
          <w:rFonts w:ascii="Times New Roman" w:hAnsi="Times New Roman" w:cs="Times New Roman"/>
          <w:b/>
          <w:sz w:val="28"/>
          <w:szCs w:val="28"/>
          <w:u w:val="single"/>
        </w:rPr>
        <w:t xml:space="preserve">Sexto: </w:t>
      </w:r>
      <w:r w:rsidRPr="00A53A9D">
        <w:rPr>
          <w:rFonts w:ascii="Times New Roman" w:hAnsi="Times New Roman" w:cs="Times New Roman"/>
          <w:sz w:val="28"/>
          <w:szCs w:val="28"/>
        </w:rPr>
        <w:t>Que el Jefe de la Unidad de Contabilidad y Jefe de Presupuesto, elaboren la Programación Presupuestaria para efectos de control y cierre de las cuentas presupuestarias y contables conciliadas, cuando haya terminado el proyecto, para la respectiva liquidación en cumplimiento a la normativa de ley y Manual de Funciones e informen al Concejo Municipal Plural</w:t>
      </w:r>
      <w:r w:rsidRPr="00A53A9D">
        <w:rPr>
          <w:rFonts w:ascii="Times New Roman" w:hAnsi="Times New Roman" w:cs="Times New Roman"/>
          <w:b/>
          <w:sz w:val="28"/>
          <w:szCs w:val="28"/>
        </w:rPr>
        <w:t>.</w:t>
      </w:r>
      <w:r w:rsidRPr="00A53A9D">
        <w:rPr>
          <w:rFonts w:ascii="Times New Roman" w:hAnsi="Times New Roman" w:cs="Times New Roman"/>
          <w:sz w:val="28"/>
          <w:szCs w:val="28"/>
        </w:rPr>
        <w:t xml:space="preserve"> Fondos con aplicación al específico y expresión Presupuestaria Municipal vigente, que se comprobara como lo establece el artículo 78 del Código Municipal.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 xml:space="preserve"> “ACUERDO MUNICIPAL NUMERO OCHO”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número cinco de la agenda de esta sesión, Informe de </w:t>
      </w:r>
      <w:r w:rsidRPr="00A53A9D">
        <w:rPr>
          <w:rFonts w:ascii="Times New Roman" w:hAnsi="Times New Roman" w:cs="Times New Roman"/>
          <w:sz w:val="28"/>
          <w:szCs w:val="28"/>
        </w:rPr>
        <w:tab/>
        <w:t xml:space="preserve">Comisiones de Trabajo; con la participación del Ingeniero Walter Alfredo Guerra Carbajal/Jefe del Departamento de Proyectos, solicitando al Honorable Concejo Municipal Plural, aprobación de la Carpeta Técnico denominada: </w:t>
      </w:r>
      <w:r w:rsidRPr="00A53A9D">
        <w:rPr>
          <w:rFonts w:ascii="Times New Roman" w:hAnsi="Times New Roman" w:cs="Times New Roman"/>
          <w:b/>
          <w:sz w:val="28"/>
          <w:szCs w:val="28"/>
        </w:rPr>
        <w:t>“CAMBIO DE SISTEMA DE ILUMINACIÓN PUBLICA. UBICADO EN PASAJE CARRANZA, BARRIO EL CALVARIO, MUNICIPIO DE APOPA”</w:t>
      </w:r>
      <w:r w:rsidRPr="00A53A9D">
        <w:rPr>
          <w:rFonts w:ascii="Times New Roman" w:hAnsi="Times New Roman" w:cs="Times New Roman"/>
          <w:sz w:val="28"/>
          <w:szCs w:val="28"/>
        </w:rPr>
        <w:t xml:space="preserve">, por un monto total de: $4,559.50, </w:t>
      </w:r>
      <w:r w:rsidRPr="00A53A9D">
        <w:rPr>
          <w:rFonts w:ascii="Times New Roman" w:hAnsi="Times New Roman" w:cs="Times New Roman"/>
          <w:b/>
          <w:sz w:val="28"/>
          <w:szCs w:val="28"/>
        </w:rPr>
        <w:t>que se desglosan</w:t>
      </w:r>
      <w:r w:rsidRPr="00A53A9D">
        <w:rPr>
          <w:rFonts w:ascii="Times New Roman" w:hAnsi="Times New Roman" w:cs="Times New Roman"/>
          <w:sz w:val="28"/>
          <w:szCs w:val="28"/>
        </w:rPr>
        <w:t xml:space="preserve"> de la siguiente manera: fuente de financiamiento de FONDOS FODES 75%, </w:t>
      </w:r>
      <w:r w:rsidRPr="00A53A9D">
        <w:rPr>
          <w:rFonts w:ascii="Times New Roman" w:hAnsi="Times New Roman" w:cs="Times New Roman"/>
          <w:b/>
          <w:sz w:val="28"/>
          <w:szCs w:val="28"/>
        </w:rPr>
        <w:t>$ 4,109.50</w:t>
      </w:r>
      <w:r w:rsidRPr="00A53A9D">
        <w:rPr>
          <w:rFonts w:ascii="Times New Roman" w:hAnsi="Times New Roman" w:cs="Times New Roman"/>
          <w:sz w:val="28"/>
          <w:szCs w:val="28"/>
        </w:rPr>
        <w:t xml:space="preserve"> y RECURSOS PROPIOS (en especie) por </w:t>
      </w:r>
      <w:r w:rsidRPr="00A53A9D">
        <w:rPr>
          <w:rFonts w:ascii="Times New Roman" w:hAnsi="Times New Roman" w:cs="Times New Roman"/>
          <w:b/>
          <w:sz w:val="28"/>
          <w:szCs w:val="28"/>
        </w:rPr>
        <w:t>$450.00</w:t>
      </w:r>
      <w:r w:rsidRPr="00A53A9D">
        <w:rPr>
          <w:rFonts w:ascii="Times New Roman" w:hAnsi="Times New Roman" w:cs="Times New Roman"/>
          <w:sz w:val="28"/>
          <w:szCs w:val="28"/>
        </w:rPr>
        <w:t>, Carpeta Técnico elaborada por la Unidad de Proyectos de la Alcaldía municipal de Apopa</w:t>
      </w:r>
      <w:r w:rsidRPr="00A53A9D">
        <w:rPr>
          <w:rFonts w:ascii="Times New Roman" w:eastAsia="Times New Roman" w:hAnsi="Times New Roman" w:cs="Times New Roman"/>
          <w:color w:val="000000"/>
          <w:sz w:val="28"/>
          <w:szCs w:val="28"/>
          <w:lang w:eastAsia="es-ES"/>
        </w:rPr>
        <w:t xml:space="preserve"> y se realizara</w:t>
      </w:r>
      <w:r w:rsidRPr="00A53A9D">
        <w:rPr>
          <w:rFonts w:ascii="Times New Roman" w:eastAsia="Times New Roman" w:hAnsi="Times New Roman" w:cs="Times New Roman"/>
          <w:b/>
          <w:color w:val="000000"/>
          <w:sz w:val="28"/>
          <w:szCs w:val="28"/>
          <w:lang w:eastAsia="es-ES"/>
        </w:rPr>
        <w:t xml:space="preserve"> VÍA ADMINISTRACIÓN.</w:t>
      </w:r>
      <w:r w:rsidRPr="00A53A9D">
        <w:rPr>
          <w:rFonts w:ascii="Times New Roman" w:hAnsi="Times New Roman" w:cs="Times New Roman"/>
          <w:sz w:val="28"/>
          <w:szCs w:val="28"/>
        </w:rPr>
        <w:t xml:space="preserve"> Por </w:t>
      </w:r>
      <w:r w:rsidRPr="00A53A9D">
        <w:rPr>
          <w:rFonts w:ascii="Times New Roman" w:hAnsi="Times New Roman" w:cs="Times New Roman"/>
          <w:b/>
          <w:sz w:val="28"/>
          <w:szCs w:val="28"/>
        </w:rPr>
        <w:t xml:space="preserve">MAYORÍA </w:t>
      </w:r>
      <w:r w:rsidRPr="00A53A9D">
        <w:rPr>
          <w:rFonts w:ascii="Times New Roman" w:hAnsi="Times New Roman" w:cs="Times New Roman"/>
          <w:sz w:val="28"/>
          <w:szCs w:val="28"/>
        </w:rPr>
        <w:t xml:space="preserve">de </w:t>
      </w:r>
      <w:r w:rsidRPr="00A53A9D">
        <w:rPr>
          <w:rFonts w:ascii="Times New Roman" w:hAnsi="Times New Roman" w:cs="Times New Roman"/>
          <w:color w:val="000000" w:themeColor="text1"/>
          <w:sz w:val="28"/>
          <w:szCs w:val="28"/>
        </w:rPr>
        <w:t xml:space="preserve">doce votos a favor, una ausencia al momento de esta votación de la señora María del Carmen García; Primera Regidora Propietaria y un voto en contra de la señora </w:t>
      </w:r>
      <w:r w:rsidRPr="00A53A9D">
        <w:rPr>
          <w:rFonts w:ascii="Times New Roman" w:hAnsi="Times New Roman" w:cs="Times New Roman"/>
          <w:color w:val="000000" w:themeColor="text1"/>
          <w:sz w:val="28"/>
          <w:szCs w:val="28"/>
        </w:rPr>
        <w:lastRenderedPageBreak/>
        <w:t>Blanca Lidia Sigüenza de Mejía; Duodécima Regidora Propietaria, manifestando literalmente: “salvo mi voto porque sugerí se terminen los proyectos que no se han terminado y han quedado abandonados y las comunidades también están aportando, y deberían de terminarse y dársele prioridad a los que ya están comenzados”.</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ACUERDA: </w:t>
      </w:r>
      <w:r w:rsidRPr="00A53A9D">
        <w:rPr>
          <w:rFonts w:ascii="Times New Roman" w:hAnsi="Times New Roman" w:cs="Times New Roman"/>
          <w:b/>
          <w:sz w:val="28"/>
          <w:szCs w:val="28"/>
          <w:u w:val="single"/>
        </w:rPr>
        <w:t>Primero: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Aprobar Carpeta Técnica denominada: </w:t>
      </w:r>
      <w:r w:rsidRPr="00A53A9D">
        <w:rPr>
          <w:rFonts w:ascii="Times New Roman" w:hAnsi="Times New Roman" w:cs="Times New Roman"/>
          <w:b/>
          <w:sz w:val="28"/>
          <w:szCs w:val="28"/>
        </w:rPr>
        <w:t>“CAMBIO DE SISTEMA DE ILUMINACIÓN PUBLICA. UBICADO EN PASAJE CARRANZA, BARRIO EL CALVARIO, MUNICIPIO DE APOPA</w:t>
      </w:r>
      <w:r w:rsidRPr="00A53A9D">
        <w:rPr>
          <w:rFonts w:ascii="Times New Roman" w:hAnsi="Times New Roman" w:cs="Times New Roman"/>
          <w:sz w:val="28"/>
          <w:szCs w:val="28"/>
        </w:rPr>
        <w:t xml:space="preserve">”, por un monto total de: $4,559.50, </w:t>
      </w:r>
      <w:r w:rsidRPr="00A53A9D">
        <w:rPr>
          <w:rFonts w:ascii="Times New Roman" w:hAnsi="Times New Roman" w:cs="Times New Roman"/>
          <w:b/>
          <w:sz w:val="28"/>
          <w:szCs w:val="28"/>
        </w:rPr>
        <w:t>que se desglosan</w:t>
      </w:r>
      <w:r w:rsidRPr="00A53A9D">
        <w:rPr>
          <w:rFonts w:ascii="Times New Roman" w:hAnsi="Times New Roman" w:cs="Times New Roman"/>
          <w:sz w:val="28"/>
          <w:szCs w:val="28"/>
        </w:rPr>
        <w:t xml:space="preserve"> de la siguiente manera: fuente de financiamiento de FONDOS FODES 75%: </w:t>
      </w:r>
      <w:r w:rsidRPr="00A53A9D">
        <w:rPr>
          <w:rFonts w:ascii="Times New Roman" w:hAnsi="Times New Roman" w:cs="Times New Roman"/>
          <w:b/>
          <w:sz w:val="28"/>
          <w:szCs w:val="28"/>
        </w:rPr>
        <w:t>$4,109.50,</w:t>
      </w:r>
      <w:r w:rsidRPr="00A53A9D">
        <w:rPr>
          <w:rFonts w:ascii="Times New Roman" w:hAnsi="Times New Roman" w:cs="Times New Roman"/>
          <w:sz w:val="28"/>
          <w:szCs w:val="28"/>
        </w:rPr>
        <w:t xml:space="preserve">  y RECURSOS PROPIO (aporte en especie) </w:t>
      </w:r>
      <w:r w:rsidRPr="00A53A9D">
        <w:rPr>
          <w:rFonts w:ascii="Times New Roman" w:hAnsi="Times New Roman" w:cs="Times New Roman"/>
          <w:b/>
          <w:sz w:val="28"/>
          <w:szCs w:val="28"/>
        </w:rPr>
        <w:t>$450.00</w:t>
      </w:r>
      <w:r w:rsidRPr="00A53A9D">
        <w:rPr>
          <w:rFonts w:ascii="Times New Roman" w:eastAsia="Times New Roman" w:hAnsi="Times New Roman" w:cs="Times New Roman"/>
          <w:color w:val="000000"/>
          <w:sz w:val="28"/>
          <w:szCs w:val="28"/>
          <w:lang w:eastAsia="es-ES"/>
        </w:rPr>
        <w:t xml:space="preserve"> y se realizara</w:t>
      </w:r>
      <w:r w:rsidRPr="00A53A9D">
        <w:rPr>
          <w:rFonts w:ascii="Times New Roman" w:eastAsia="Times New Roman" w:hAnsi="Times New Roman" w:cs="Times New Roman"/>
          <w:b/>
          <w:color w:val="000000"/>
          <w:sz w:val="28"/>
          <w:szCs w:val="28"/>
          <w:lang w:eastAsia="es-ES"/>
        </w:rPr>
        <w:t xml:space="preserve"> VÍA ADMINISTRACIÓN.</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Segundo</w:t>
      </w:r>
      <w:r w:rsidRPr="00A53A9D">
        <w:rPr>
          <w:rFonts w:ascii="Times New Roman" w:hAnsi="Times New Roman" w:cs="Times New Roman"/>
          <w:b/>
          <w:sz w:val="28"/>
          <w:szCs w:val="28"/>
        </w:rPr>
        <w:t>:</w:t>
      </w:r>
      <w:r w:rsidRPr="00A53A9D">
        <w:rPr>
          <w:rFonts w:ascii="Times New Roman" w:hAnsi="Times New Roman" w:cs="Times New Roman"/>
          <w:sz w:val="28"/>
          <w:szCs w:val="28"/>
        </w:rPr>
        <w:t xml:space="preserve"> Se Autoriza a la Unidad de Adquisiciones y Contrataciones Institucionales UACI, realice los procedimientos conforme a lo establecido en</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la Ley de Adquisiciones y contrataciones de la Administración Publica LACAP, para la ejecución del proyecto antes mencionado. </w:t>
      </w:r>
      <w:r w:rsidRPr="00A53A9D">
        <w:rPr>
          <w:rFonts w:ascii="Times New Roman" w:hAnsi="Times New Roman" w:cs="Times New Roman"/>
          <w:b/>
          <w:sz w:val="28"/>
          <w:szCs w:val="28"/>
          <w:u w:val="single"/>
        </w:rPr>
        <w:t>Tercero: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Autorizar al Departamento de Alumbrado Público para realizar los requerimientos correspondientes de todo lo solicitado en la carpeta. </w:t>
      </w:r>
      <w:r w:rsidRPr="00A53A9D">
        <w:rPr>
          <w:rFonts w:ascii="Times New Roman" w:hAnsi="Times New Roman" w:cs="Times New Roman"/>
          <w:b/>
          <w:sz w:val="28"/>
          <w:szCs w:val="28"/>
          <w:u w:val="single"/>
        </w:rPr>
        <w:t>Cuarto:</w:t>
      </w:r>
      <w:r w:rsidRPr="00A53A9D">
        <w:rPr>
          <w:rFonts w:ascii="Times New Roman" w:hAnsi="Times New Roman" w:cs="Times New Roman"/>
          <w:b/>
          <w:sz w:val="28"/>
          <w:szCs w:val="28"/>
        </w:rPr>
        <w:t xml:space="preserve">  </w:t>
      </w:r>
      <w:r w:rsidRPr="00A53A9D">
        <w:rPr>
          <w:rFonts w:ascii="Times New Roman" w:eastAsia="Times New Roman" w:hAnsi="Times New Roman" w:cs="Times New Roman"/>
          <w:color w:val="000000"/>
          <w:sz w:val="28"/>
          <w:szCs w:val="28"/>
          <w:lang w:eastAsia="es-ES"/>
        </w:rPr>
        <w:t xml:space="preserve">Se Autoriza a la Tesorera Municipal para que transfiera fondos de cuenta de ahorro número </w:t>
      </w:r>
      <w:r w:rsidRPr="00A53A9D">
        <w:rPr>
          <w:rFonts w:ascii="Times New Roman" w:eastAsia="Times New Roman" w:hAnsi="Times New Roman" w:cs="Times New Roman"/>
          <w:b/>
          <w:color w:val="000000"/>
          <w:sz w:val="28"/>
          <w:szCs w:val="28"/>
          <w:lang w:eastAsia="es-ES"/>
        </w:rPr>
        <w:t>01480028798</w:t>
      </w:r>
      <w:r w:rsidRPr="00A53A9D">
        <w:rPr>
          <w:rFonts w:ascii="Times New Roman" w:eastAsia="Times New Roman" w:hAnsi="Times New Roman" w:cs="Times New Roman"/>
          <w:color w:val="000000"/>
          <w:sz w:val="28"/>
          <w:szCs w:val="28"/>
          <w:lang w:eastAsia="es-ES"/>
        </w:rPr>
        <w:t xml:space="preserve"> </w:t>
      </w:r>
      <w:r w:rsidRPr="00A53A9D">
        <w:rPr>
          <w:rFonts w:ascii="Times New Roman" w:eastAsia="Times New Roman" w:hAnsi="Times New Roman" w:cs="Times New Roman"/>
          <w:b/>
          <w:color w:val="000000"/>
          <w:sz w:val="28"/>
          <w:szCs w:val="28"/>
          <w:lang w:eastAsia="es-ES"/>
        </w:rPr>
        <w:t>ALCALDÍA MUNICIPAL DE APOPA/MUNICIPALIDAD DE APOPA/ FODES 75%</w:t>
      </w:r>
      <w:r w:rsidRPr="00A53A9D">
        <w:rPr>
          <w:rFonts w:ascii="Times New Roman" w:eastAsia="Times New Roman" w:hAnsi="Times New Roman" w:cs="Times New Roman"/>
          <w:color w:val="000000"/>
          <w:sz w:val="28"/>
          <w:szCs w:val="28"/>
          <w:lang w:eastAsia="es-ES"/>
        </w:rPr>
        <w:t xml:space="preserve"> </w:t>
      </w:r>
      <w:r w:rsidRPr="00A53A9D">
        <w:rPr>
          <w:rFonts w:ascii="Times New Roman" w:eastAsia="Times New Roman" w:hAnsi="Times New Roman" w:cs="Times New Roman"/>
          <w:b/>
          <w:color w:val="000000"/>
          <w:sz w:val="28"/>
          <w:szCs w:val="28"/>
          <w:lang w:eastAsia="es-ES"/>
        </w:rPr>
        <w:t>del Banco Hipotecario de El Salvador, S.A.,</w:t>
      </w:r>
      <w:r w:rsidRPr="00A53A9D">
        <w:rPr>
          <w:rFonts w:ascii="Times New Roman" w:eastAsia="Times New Roman" w:hAnsi="Times New Roman" w:cs="Times New Roman"/>
          <w:color w:val="000000"/>
          <w:sz w:val="28"/>
          <w:szCs w:val="28"/>
          <w:lang w:eastAsia="es-ES"/>
        </w:rPr>
        <w:t xml:space="preserve"> la cantidad de: </w:t>
      </w:r>
      <w:r w:rsidRPr="00A53A9D">
        <w:rPr>
          <w:rFonts w:ascii="Times New Roman" w:eastAsia="Times New Roman" w:hAnsi="Times New Roman" w:cs="Times New Roman"/>
          <w:b/>
          <w:color w:val="000000"/>
          <w:sz w:val="28"/>
          <w:szCs w:val="28"/>
          <w:lang w:eastAsia="es-ES"/>
        </w:rPr>
        <w:t xml:space="preserve">CUATRO MIL CIENTO NUEVE DÓLARES CON CINCUENTA CENTAVOS DE LOS ESTADOS UNIDOS DE NORTE AMÉRICA ($4,109.50) </w:t>
      </w:r>
      <w:r w:rsidRPr="00A53A9D">
        <w:rPr>
          <w:rFonts w:ascii="Times New Roman" w:eastAsia="Times New Roman" w:hAnsi="Times New Roman" w:cs="Times New Roman"/>
          <w:color w:val="000000"/>
          <w:sz w:val="28"/>
          <w:szCs w:val="28"/>
          <w:lang w:eastAsia="es-ES"/>
        </w:rPr>
        <w:t xml:space="preserve">y aperture cuenta corriente en el </w:t>
      </w:r>
      <w:r w:rsidRPr="00A53A9D">
        <w:rPr>
          <w:rFonts w:ascii="Times New Roman" w:eastAsia="Times New Roman" w:hAnsi="Times New Roman" w:cs="Times New Roman"/>
          <w:b/>
          <w:color w:val="000000"/>
          <w:sz w:val="28"/>
          <w:szCs w:val="28"/>
          <w:lang w:eastAsia="es-ES"/>
        </w:rPr>
        <w:t>Banco Hipotecario de El Salvador, S.A.,</w:t>
      </w:r>
      <w:r w:rsidRPr="00A53A9D">
        <w:rPr>
          <w:rFonts w:ascii="Times New Roman" w:eastAsia="Times New Roman" w:hAnsi="Times New Roman" w:cs="Times New Roman"/>
          <w:color w:val="000000"/>
          <w:sz w:val="28"/>
          <w:szCs w:val="28"/>
          <w:lang w:eastAsia="es-ES"/>
        </w:rPr>
        <w:t xml:space="preserve">  para la ejecución de la Carpeta Técnica denominada: </w:t>
      </w:r>
      <w:r w:rsidRPr="00A53A9D">
        <w:rPr>
          <w:rFonts w:ascii="Times New Roman" w:hAnsi="Times New Roman" w:cs="Times New Roman"/>
          <w:b/>
          <w:sz w:val="28"/>
          <w:szCs w:val="28"/>
        </w:rPr>
        <w:t>“CAMBIO DE SISTEMA DE ILUMINACIÓN PUBLICA. UBICADO EN PASAJE CARRANZA, BARRIO EL CALVARIO, MUNICIPIO DE APOPA</w:t>
      </w:r>
      <w:r w:rsidRPr="00A53A9D">
        <w:rPr>
          <w:rFonts w:ascii="Times New Roman" w:hAnsi="Times New Roman" w:cs="Times New Roman"/>
          <w:sz w:val="28"/>
          <w:szCs w:val="28"/>
        </w:rPr>
        <w:t>”</w:t>
      </w:r>
      <w:r w:rsidRPr="00A53A9D">
        <w:rPr>
          <w:rFonts w:ascii="Times New Roman" w:eastAsia="Times New Roman" w:hAnsi="Times New Roman" w:cs="Times New Roman"/>
          <w:b/>
          <w:color w:val="000000"/>
          <w:sz w:val="28"/>
          <w:szCs w:val="28"/>
          <w:lang w:eastAsia="es-ES"/>
        </w:rPr>
        <w:t xml:space="preserve">, </w:t>
      </w:r>
      <w:r w:rsidRPr="00A53A9D">
        <w:rPr>
          <w:rFonts w:ascii="Times New Roman" w:eastAsia="Times New Roman" w:hAnsi="Times New Roman" w:cs="Times New Roman"/>
          <w:color w:val="000000"/>
          <w:sz w:val="28"/>
          <w:szCs w:val="28"/>
          <w:lang w:eastAsia="es-ES"/>
        </w:rPr>
        <w:t xml:space="preserve">Quedando para tales efectos el registro de firma de refrendarios de cheque de la siguiente manera: Firma Indispensable: Tesorera Municipal Leslie Melissa Gómez Núñez, como Refrendarios: señora María del Carmen García; Primera Regidora Propietaria y el Sr. Calixto Henríquez Rodríguez, Cuarto Regidor Propietario. </w:t>
      </w:r>
      <w:r w:rsidRPr="00A53A9D">
        <w:rPr>
          <w:rFonts w:ascii="Times New Roman" w:hAnsi="Times New Roman" w:cs="Times New Roman"/>
          <w:b/>
          <w:sz w:val="28"/>
          <w:szCs w:val="28"/>
          <w:u w:val="single"/>
        </w:rPr>
        <w:t>Quinto</w:t>
      </w:r>
      <w:r w:rsidRPr="00A53A9D">
        <w:rPr>
          <w:rFonts w:ascii="Times New Roman" w:hAnsi="Times New Roman" w:cs="Times New Roman"/>
          <w:b/>
          <w:sz w:val="28"/>
          <w:szCs w:val="28"/>
        </w:rPr>
        <w:t>:</w:t>
      </w:r>
      <w:r w:rsidRPr="00A53A9D">
        <w:rPr>
          <w:rFonts w:ascii="Times New Roman" w:hAnsi="Times New Roman" w:cs="Times New Roman"/>
          <w:sz w:val="28"/>
          <w:szCs w:val="28"/>
        </w:rPr>
        <w:t xml:space="preserve"> Nombrar como</w:t>
      </w:r>
      <w:r w:rsidRPr="00A53A9D">
        <w:rPr>
          <w:rFonts w:ascii="Times New Roman" w:hAnsi="Times New Roman" w:cs="Times New Roman"/>
          <w:b/>
          <w:sz w:val="28"/>
          <w:szCs w:val="28"/>
        </w:rPr>
        <w:t xml:space="preserve"> Administrador del Proyecto </w:t>
      </w:r>
      <w:r w:rsidRPr="00A53A9D">
        <w:rPr>
          <w:rFonts w:ascii="Times New Roman" w:hAnsi="Times New Roman" w:cs="Times New Roman"/>
          <w:sz w:val="28"/>
          <w:szCs w:val="28"/>
        </w:rPr>
        <w:t xml:space="preserve">al señor </w:t>
      </w:r>
      <w:r w:rsidRPr="00A53A9D">
        <w:rPr>
          <w:rFonts w:ascii="Times New Roman" w:hAnsi="Times New Roman" w:cs="Times New Roman"/>
          <w:b/>
          <w:sz w:val="28"/>
          <w:szCs w:val="28"/>
        </w:rPr>
        <w:t xml:space="preserve"> Oscar René Reyes Torres </w:t>
      </w:r>
      <w:r w:rsidRPr="00A53A9D">
        <w:rPr>
          <w:rFonts w:ascii="Times New Roman" w:hAnsi="Times New Roman" w:cs="Times New Roman"/>
          <w:sz w:val="28"/>
          <w:szCs w:val="28"/>
        </w:rPr>
        <w:t xml:space="preserve"> y Como Supervisor al </w:t>
      </w:r>
      <w:r w:rsidRPr="00A53A9D">
        <w:rPr>
          <w:rFonts w:ascii="Times New Roman" w:hAnsi="Times New Roman" w:cs="Times New Roman"/>
          <w:b/>
          <w:sz w:val="28"/>
          <w:szCs w:val="28"/>
        </w:rPr>
        <w:t>Ingeniero Baltazar Cortez Velásquez</w:t>
      </w:r>
      <w:r w:rsidRPr="00A53A9D">
        <w:rPr>
          <w:rFonts w:ascii="Times New Roman" w:hAnsi="Times New Roman" w:cs="Times New Roman"/>
          <w:sz w:val="28"/>
          <w:szCs w:val="28"/>
        </w:rPr>
        <w:t>/Jefe del Departamento de Alumbrado Público.</w:t>
      </w:r>
      <w:r w:rsidRPr="00A53A9D">
        <w:rPr>
          <w:rFonts w:ascii="Times New Roman" w:hAnsi="Times New Roman" w:cs="Times New Roman"/>
          <w:b/>
          <w:color w:val="000000" w:themeColor="text1"/>
          <w:sz w:val="28"/>
          <w:szCs w:val="28"/>
        </w:rPr>
        <w:t xml:space="preserve"> </w:t>
      </w:r>
      <w:r w:rsidRPr="00A53A9D">
        <w:rPr>
          <w:rFonts w:ascii="Times New Roman" w:hAnsi="Times New Roman" w:cs="Times New Roman"/>
          <w:b/>
          <w:sz w:val="28"/>
          <w:szCs w:val="28"/>
          <w:u w:val="single"/>
        </w:rPr>
        <w:t>Sexto: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Que el Jefe de la Unidad de Contabilidad y Jefe de Presupuesto, elaboren la Programación Presupuestaria para efectos de control y cierre de las cuentas presupuestarias y contables </w:t>
      </w:r>
      <w:r w:rsidRPr="00A53A9D">
        <w:rPr>
          <w:rFonts w:ascii="Times New Roman" w:hAnsi="Times New Roman" w:cs="Times New Roman"/>
          <w:sz w:val="28"/>
          <w:szCs w:val="28"/>
        </w:rPr>
        <w:lastRenderedPageBreak/>
        <w:t>conciliadas, cuando haya terminado el proyecto, para la respectiva liquidación en cumplimiento a la normativa de ley y Manual de Funciones e informen al Concejo Municipal Plural</w:t>
      </w:r>
      <w:r w:rsidRPr="00A53A9D">
        <w:rPr>
          <w:rFonts w:ascii="Times New Roman" w:hAnsi="Times New Roman" w:cs="Times New Roman"/>
          <w:b/>
          <w:sz w:val="28"/>
          <w:szCs w:val="28"/>
        </w:rPr>
        <w:t>.</w:t>
      </w:r>
      <w:r w:rsidRPr="00A53A9D">
        <w:rPr>
          <w:rFonts w:ascii="Times New Roman" w:hAnsi="Times New Roman" w:cs="Times New Roman"/>
          <w:sz w:val="28"/>
          <w:szCs w:val="28"/>
        </w:rPr>
        <w:t xml:space="preserve"> Fondos con aplicación al específico y expresión presupuestaria vigente que se comprobara  como lo establece el Art.78 del Código Municipal. Quedando autorizado el Jefe de Presupuesto, realizar Reprogramación Presupuestaria si fuere necesaria. </w:t>
      </w:r>
      <w:r w:rsidRPr="00A53A9D">
        <w:rPr>
          <w:rFonts w:ascii="Times New Roman" w:hAnsi="Times New Roman" w:cs="Times New Roman"/>
          <w:b/>
          <w:sz w:val="28"/>
          <w:szCs w:val="28"/>
        </w:rPr>
        <w:t>CERTIFÍQUESE Y COMUNÍQUESE.</w:t>
      </w:r>
      <w:r w:rsidRPr="00A53A9D">
        <w:rPr>
          <w:rFonts w:ascii="Times New Roman" w:hAnsi="Times New Roman" w:cs="Times New Roman"/>
          <w:sz w:val="28"/>
          <w:szCs w:val="28"/>
        </w:rPr>
        <w:t>-</w:t>
      </w:r>
      <w:r w:rsidRPr="00A53A9D">
        <w:rPr>
          <w:rFonts w:ascii="Arial" w:hAnsi="Arial" w:cs="Arial"/>
          <w:sz w:val="23"/>
          <w:szCs w:val="23"/>
        </w:rPr>
        <w:t xml:space="preserve"> </w:t>
      </w:r>
      <w:r w:rsidRPr="00A53A9D">
        <w:rPr>
          <w:rFonts w:ascii="Times New Roman" w:hAnsi="Times New Roman" w:cs="Times New Roman"/>
          <w:b/>
          <w:bCs/>
          <w:sz w:val="28"/>
          <w:szCs w:val="28"/>
        </w:rPr>
        <w:t xml:space="preserve">“ACUERDO MUNICIPAL NUMERO NUEVE”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número cinco de la agenda de esta sesión, Informe de </w:t>
      </w:r>
      <w:r w:rsidRPr="00A53A9D">
        <w:rPr>
          <w:rFonts w:ascii="Times New Roman" w:hAnsi="Times New Roman" w:cs="Times New Roman"/>
          <w:sz w:val="28"/>
          <w:szCs w:val="28"/>
        </w:rPr>
        <w:tab/>
        <w:t xml:space="preserve">Comisiones de Trabajo; con la participación del Ingeniero Walter Alfredo Guerra Carbajal/Jefe del Departamento de Proyectos, solicitando al Honorable Concejo Municipal Plural, aprobación de la Carpeta Técnico denominada: </w:t>
      </w:r>
      <w:r w:rsidRPr="00A53A9D">
        <w:rPr>
          <w:rFonts w:ascii="Times New Roman" w:hAnsi="Times New Roman" w:cs="Times New Roman"/>
          <w:b/>
          <w:sz w:val="28"/>
          <w:szCs w:val="28"/>
        </w:rPr>
        <w:t>“ADECUACIONES, REMODELACIONES DE GESTIÓN DOCUMENTAL Y ARCHIVO, POR RECOMENDACIONES DEL INSTITUTO DE LA LEY DE ACCESO A  LA INFORMACIÓN, UBICADA EN PROLONGACIÓN 4ª AV. NORTE DE COLONIA MADRE TIERRA II, MUNICIPIO DE APOPA”,</w:t>
      </w:r>
      <w:r w:rsidRPr="00A53A9D">
        <w:rPr>
          <w:rFonts w:ascii="Times New Roman" w:hAnsi="Times New Roman" w:cs="Times New Roman"/>
          <w:sz w:val="28"/>
          <w:szCs w:val="28"/>
        </w:rPr>
        <w:t xml:space="preserve"> por un monto total de $91,107.63, </w:t>
      </w:r>
      <w:r w:rsidRPr="00A53A9D">
        <w:rPr>
          <w:rFonts w:ascii="Times New Roman" w:hAnsi="Times New Roman" w:cs="Times New Roman"/>
          <w:b/>
          <w:sz w:val="28"/>
          <w:szCs w:val="28"/>
        </w:rPr>
        <w:t>que se desglosan</w:t>
      </w:r>
      <w:r w:rsidRPr="00A53A9D">
        <w:rPr>
          <w:rFonts w:ascii="Times New Roman" w:hAnsi="Times New Roman" w:cs="Times New Roman"/>
          <w:sz w:val="28"/>
          <w:szCs w:val="28"/>
        </w:rPr>
        <w:t xml:space="preserve"> de la siguiente manera: fuente de financiamiento de </w:t>
      </w:r>
      <w:r w:rsidRPr="00A53A9D">
        <w:rPr>
          <w:rFonts w:ascii="Times New Roman" w:hAnsi="Times New Roman" w:cs="Times New Roman"/>
          <w:b/>
          <w:sz w:val="28"/>
          <w:szCs w:val="28"/>
        </w:rPr>
        <w:t>FONDOS FODES 75%,</w:t>
      </w:r>
      <w:r w:rsidRPr="00A53A9D">
        <w:rPr>
          <w:rFonts w:ascii="Times New Roman" w:hAnsi="Times New Roman" w:cs="Times New Roman"/>
          <w:sz w:val="28"/>
          <w:szCs w:val="28"/>
        </w:rPr>
        <w:t xml:space="preserve"> $86,259.63  y</w:t>
      </w:r>
      <w:r w:rsidRPr="00A53A9D">
        <w:rPr>
          <w:rFonts w:ascii="Times New Roman" w:eastAsia="Times New Roman" w:hAnsi="Times New Roman" w:cs="Times New Roman"/>
          <w:b/>
          <w:color w:val="000000"/>
          <w:sz w:val="28"/>
          <w:szCs w:val="28"/>
          <w:lang w:eastAsia="es-ES"/>
        </w:rPr>
        <w:t xml:space="preserve"> monto en especie :</w:t>
      </w:r>
      <w:r w:rsidRPr="00A53A9D">
        <w:rPr>
          <w:rFonts w:ascii="Times New Roman" w:hAnsi="Times New Roman" w:cs="Times New Roman"/>
          <w:sz w:val="28"/>
          <w:szCs w:val="28"/>
        </w:rPr>
        <w:t xml:space="preserve">por </w:t>
      </w:r>
      <w:r w:rsidRPr="00A53A9D">
        <w:rPr>
          <w:rFonts w:ascii="Times New Roman" w:hAnsi="Times New Roman" w:cs="Times New Roman"/>
          <w:b/>
          <w:sz w:val="28"/>
          <w:szCs w:val="28"/>
        </w:rPr>
        <w:t>$4,848.00</w:t>
      </w:r>
      <w:r w:rsidRPr="00A53A9D">
        <w:rPr>
          <w:rFonts w:ascii="Times New Roman" w:hAnsi="Times New Roman" w:cs="Times New Roman"/>
          <w:sz w:val="28"/>
          <w:szCs w:val="28"/>
        </w:rPr>
        <w:t xml:space="preserve">, Carpeta Técnico elaborada por la Unidad de Proyectos de la Alcaldía municipal de Apopa </w:t>
      </w:r>
      <w:r w:rsidRPr="00A53A9D">
        <w:rPr>
          <w:rFonts w:ascii="Times New Roman" w:eastAsia="Times New Roman" w:hAnsi="Times New Roman" w:cs="Times New Roman"/>
          <w:color w:val="000000"/>
          <w:sz w:val="28"/>
          <w:szCs w:val="28"/>
          <w:lang w:eastAsia="es-ES"/>
        </w:rPr>
        <w:t>y se realizara</w:t>
      </w:r>
      <w:r w:rsidRPr="00A53A9D">
        <w:rPr>
          <w:rFonts w:ascii="Times New Roman" w:eastAsia="Times New Roman" w:hAnsi="Times New Roman" w:cs="Times New Roman"/>
          <w:b/>
          <w:color w:val="000000"/>
          <w:sz w:val="28"/>
          <w:szCs w:val="28"/>
          <w:lang w:eastAsia="es-ES"/>
        </w:rPr>
        <w:t xml:space="preserve"> VÍA ADMINISTRACIÓN.</w:t>
      </w:r>
      <w:r w:rsidRPr="00A53A9D">
        <w:rPr>
          <w:rFonts w:ascii="Times New Roman" w:hAnsi="Times New Roman" w:cs="Times New Roman"/>
          <w:sz w:val="28"/>
          <w:szCs w:val="28"/>
        </w:rPr>
        <w:t xml:space="preserve"> Por </w:t>
      </w:r>
      <w:r w:rsidRPr="00A53A9D">
        <w:rPr>
          <w:rFonts w:ascii="Times New Roman" w:hAnsi="Times New Roman" w:cs="Times New Roman"/>
          <w:b/>
          <w:sz w:val="28"/>
          <w:szCs w:val="28"/>
        </w:rPr>
        <w:t xml:space="preserve">UNANIMIDAD </w:t>
      </w:r>
      <w:r w:rsidRPr="00A53A9D">
        <w:rPr>
          <w:rFonts w:ascii="Times New Roman" w:hAnsi="Times New Roman" w:cs="Times New Roman"/>
          <w:sz w:val="28"/>
          <w:szCs w:val="28"/>
        </w:rPr>
        <w:t xml:space="preserve">de votos. </w:t>
      </w:r>
      <w:r w:rsidRPr="00A53A9D">
        <w:rPr>
          <w:rFonts w:ascii="Times New Roman" w:hAnsi="Times New Roman" w:cs="Times New Roman"/>
          <w:b/>
          <w:sz w:val="28"/>
          <w:szCs w:val="28"/>
        </w:rPr>
        <w:t xml:space="preserve">ACUERDA: </w:t>
      </w:r>
      <w:r w:rsidRPr="00A53A9D">
        <w:rPr>
          <w:rFonts w:ascii="Times New Roman" w:hAnsi="Times New Roman" w:cs="Times New Roman"/>
          <w:b/>
          <w:sz w:val="28"/>
          <w:szCs w:val="28"/>
          <w:u w:val="single"/>
        </w:rPr>
        <w:t>Primero: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Aprobar Carpeta Técnica denominada: </w:t>
      </w:r>
      <w:r w:rsidRPr="00A53A9D">
        <w:rPr>
          <w:rFonts w:ascii="Times New Roman" w:hAnsi="Times New Roman" w:cs="Times New Roman"/>
          <w:b/>
          <w:sz w:val="28"/>
          <w:szCs w:val="28"/>
        </w:rPr>
        <w:t>“ADECUACIONES, REMODELACIONES DE GESTIÓN DOCUMENTAL Y ARCHIVO, POR RECOMENDACIONES DEL INSTITUTO DE LA LEY DE ACCESO A  LA INFORMACIÓN, UBICADA EN PROLONGACIÓN 4ª AV. NORTE DE COLONIA MADRE TIERRA II, MUNICIPIO DE APOPA”</w:t>
      </w:r>
      <w:r w:rsidRPr="00A53A9D">
        <w:rPr>
          <w:rFonts w:ascii="Times New Roman" w:hAnsi="Times New Roman" w:cs="Times New Roman"/>
          <w:sz w:val="28"/>
          <w:szCs w:val="28"/>
        </w:rPr>
        <w:t xml:space="preserve">, por un monto total de $91,107.63, </w:t>
      </w:r>
      <w:r w:rsidRPr="00A53A9D">
        <w:rPr>
          <w:rFonts w:ascii="Times New Roman" w:hAnsi="Times New Roman" w:cs="Times New Roman"/>
          <w:b/>
          <w:sz w:val="28"/>
          <w:szCs w:val="28"/>
        </w:rPr>
        <w:t>que se desglosan</w:t>
      </w:r>
      <w:r w:rsidRPr="00A53A9D">
        <w:rPr>
          <w:rFonts w:ascii="Times New Roman" w:hAnsi="Times New Roman" w:cs="Times New Roman"/>
          <w:sz w:val="28"/>
          <w:szCs w:val="28"/>
        </w:rPr>
        <w:t xml:space="preserve"> de la siguiente manera: fuente de financiamiento de </w:t>
      </w:r>
      <w:r w:rsidRPr="00A53A9D">
        <w:rPr>
          <w:rFonts w:ascii="Times New Roman" w:hAnsi="Times New Roman" w:cs="Times New Roman"/>
          <w:b/>
          <w:sz w:val="28"/>
          <w:szCs w:val="28"/>
        </w:rPr>
        <w:t>FONDOS FODES 75%,</w:t>
      </w:r>
      <w:r w:rsidRPr="00A53A9D">
        <w:rPr>
          <w:rFonts w:ascii="Times New Roman" w:hAnsi="Times New Roman" w:cs="Times New Roman"/>
          <w:sz w:val="28"/>
          <w:szCs w:val="28"/>
        </w:rPr>
        <w:t xml:space="preserve"> $86,259.63  y</w:t>
      </w:r>
      <w:r w:rsidRPr="00A53A9D">
        <w:rPr>
          <w:rFonts w:ascii="Times New Roman" w:eastAsia="Times New Roman" w:hAnsi="Times New Roman" w:cs="Times New Roman"/>
          <w:b/>
          <w:color w:val="000000"/>
          <w:sz w:val="28"/>
          <w:szCs w:val="28"/>
          <w:lang w:eastAsia="es-ES"/>
        </w:rPr>
        <w:t xml:space="preserve"> monto en especie :</w:t>
      </w:r>
      <w:r w:rsidRPr="00A53A9D">
        <w:rPr>
          <w:rFonts w:ascii="Times New Roman" w:hAnsi="Times New Roman" w:cs="Times New Roman"/>
          <w:sz w:val="28"/>
          <w:szCs w:val="28"/>
        </w:rPr>
        <w:t xml:space="preserve">por </w:t>
      </w:r>
      <w:r w:rsidRPr="00A53A9D">
        <w:rPr>
          <w:rFonts w:ascii="Times New Roman" w:hAnsi="Times New Roman" w:cs="Times New Roman"/>
          <w:b/>
          <w:sz w:val="28"/>
          <w:szCs w:val="28"/>
        </w:rPr>
        <w:t>$4,848.00</w:t>
      </w:r>
      <w:r w:rsidRPr="00A53A9D">
        <w:rPr>
          <w:rFonts w:ascii="Times New Roman" w:hAnsi="Times New Roman" w:cs="Times New Roman"/>
          <w:sz w:val="28"/>
          <w:szCs w:val="28"/>
        </w:rPr>
        <w:t xml:space="preserve">, Carpeta Técnico elaborada por la Unidad de Proyectos de la Alcaldía municipal de Apopa </w:t>
      </w:r>
      <w:r w:rsidRPr="00A53A9D">
        <w:rPr>
          <w:rFonts w:ascii="Times New Roman" w:eastAsia="Times New Roman" w:hAnsi="Times New Roman" w:cs="Times New Roman"/>
          <w:color w:val="000000"/>
          <w:sz w:val="28"/>
          <w:szCs w:val="28"/>
          <w:lang w:eastAsia="es-ES"/>
        </w:rPr>
        <w:t>y se realizara</w:t>
      </w:r>
      <w:r w:rsidRPr="00A53A9D">
        <w:rPr>
          <w:rFonts w:ascii="Times New Roman" w:eastAsia="Times New Roman" w:hAnsi="Times New Roman" w:cs="Times New Roman"/>
          <w:b/>
          <w:color w:val="000000"/>
          <w:sz w:val="28"/>
          <w:szCs w:val="28"/>
          <w:lang w:eastAsia="es-ES"/>
        </w:rPr>
        <w:t xml:space="preserve"> VÍA ADMINISTRACIÓN</w:t>
      </w:r>
      <w:r w:rsidRPr="00A53A9D">
        <w:rPr>
          <w:rFonts w:ascii="Times New Roman" w:hAnsi="Times New Roman" w:cs="Times New Roman"/>
          <w:sz w:val="28"/>
          <w:szCs w:val="28"/>
          <w:lang w:val="es-SV"/>
        </w:rPr>
        <w:t>.</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Segundo</w:t>
      </w:r>
      <w:r w:rsidRPr="00A53A9D">
        <w:rPr>
          <w:rFonts w:ascii="Times New Roman" w:hAnsi="Times New Roman" w:cs="Times New Roman"/>
          <w:b/>
          <w:sz w:val="28"/>
          <w:szCs w:val="28"/>
        </w:rPr>
        <w:t>:</w:t>
      </w:r>
      <w:r w:rsidRPr="00A53A9D">
        <w:rPr>
          <w:rFonts w:ascii="Times New Roman" w:hAnsi="Times New Roman" w:cs="Times New Roman"/>
          <w:sz w:val="28"/>
          <w:szCs w:val="28"/>
        </w:rPr>
        <w:t xml:space="preserve"> Se Autoriza a la Unidad de Adquisiciones y Contrataciones Institucionales UACI, realice los procedimientos conforme a lo establecido en</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la Ley de Adquisiciones y contrataciones de la Administración </w:t>
      </w:r>
      <w:r w:rsidRPr="00A53A9D">
        <w:rPr>
          <w:rFonts w:ascii="Times New Roman" w:hAnsi="Times New Roman" w:cs="Times New Roman"/>
          <w:sz w:val="28"/>
          <w:szCs w:val="28"/>
        </w:rPr>
        <w:lastRenderedPageBreak/>
        <w:t xml:space="preserve">Publica LACAP, para la ejecución del proyecto antes mencionado. </w:t>
      </w:r>
      <w:r w:rsidRPr="00A53A9D">
        <w:rPr>
          <w:rFonts w:ascii="Times New Roman" w:hAnsi="Times New Roman" w:cs="Times New Roman"/>
          <w:b/>
          <w:sz w:val="28"/>
          <w:szCs w:val="28"/>
          <w:u w:val="single"/>
        </w:rPr>
        <w:t>Tercero: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Autorizar al Departamento de Proyecto para realizar los requerimientos correspondientes de todo lo solicitado en la carpeta. </w:t>
      </w:r>
      <w:r w:rsidRPr="00A53A9D">
        <w:rPr>
          <w:rFonts w:ascii="Times New Roman" w:hAnsi="Times New Roman" w:cs="Times New Roman"/>
          <w:b/>
          <w:sz w:val="28"/>
          <w:szCs w:val="28"/>
          <w:u w:val="single"/>
        </w:rPr>
        <w:t>Cuarto:</w:t>
      </w:r>
      <w:r w:rsidRPr="00A53A9D">
        <w:rPr>
          <w:rFonts w:ascii="Times New Roman" w:hAnsi="Times New Roman" w:cs="Times New Roman"/>
          <w:b/>
          <w:sz w:val="28"/>
          <w:szCs w:val="28"/>
        </w:rPr>
        <w:t xml:space="preserve">  </w:t>
      </w:r>
      <w:r w:rsidRPr="00A53A9D">
        <w:rPr>
          <w:rFonts w:ascii="Times New Roman" w:eastAsia="Times New Roman" w:hAnsi="Times New Roman" w:cs="Times New Roman"/>
          <w:color w:val="000000"/>
          <w:sz w:val="28"/>
          <w:szCs w:val="28"/>
          <w:lang w:eastAsia="es-ES"/>
        </w:rPr>
        <w:t xml:space="preserve">Se Autoriza a la Tesorera Municipal para que transfiera fondos de cuenta de ahorro número </w:t>
      </w:r>
      <w:r w:rsidRPr="00A53A9D">
        <w:rPr>
          <w:rFonts w:ascii="Times New Roman" w:eastAsia="Times New Roman" w:hAnsi="Times New Roman" w:cs="Times New Roman"/>
          <w:b/>
          <w:color w:val="000000"/>
          <w:sz w:val="28"/>
          <w:szCs w:val="28"/>
          <w:lang w:eastAsia="es-ES"/>
        </w:rPr>
        <w:t>01480028798</w:t>
      </w:r>
      <w:r w:rsidRPr="00A53A9D">
        <w:rPr>
          <w:rFonts w:ascii="Times New Roman" w:eastAsia="Times New Roman" w:hAnsi="Times New Roman" w:cs="Times New Roman"/>
          <w:color w:val="000000"/>
          <w:sz w:val="28"/>
          <w:szCs w:val="28"/>
          <w:lang w:eastAsia="es-ES"/>
        </w:rPr>
        <w:t xml:space="preserve"> </w:t>
      </w:r>
      <w:r w:rsidRPr="00A53A9D">
        <w:rPr>
          <w:rFonts w:ascii="Times New Roman" w:eastAsia="Times New Roman" w:hAnsi="Times New Roman" w:cs="Times New Roman"/>
          <w:b/>
          <w:color w:val="000000"/>
          <w:sz w:val="28"/>
          <w:szCs w:val="28"/>
          <w:lang w:eastAsia="es-ES"/>
        </w:rPr>
        <w:t>ALCALDÍA MUNICIPAL DE APOPA/MUNICIPALIDAD DE APOPA/ FODES 75%</w:t>
      </w:r>
      <w:r w:rsidRPr="00A53A9D">
        <w:rPr>
          <w:rFonts w:ascii="Times New Roman" w:eastAsia="Times New Roman" w:hAnsi="Times New Roman" w:cs="Times New Roman"/>
          <w:color w:val="000000"/>
          <w:sz w:val="28"/>
          <w:szCs w:val="28"/>
          <w:lang w:eastAsia="es-ES"/>
        </w:rPr>
        <w:t xml:space="preserve"> </w:t>
      </w:r>
      <w:r w:rsidRPr="00A53A9D">
        <w:rPr>
          <w:rFonts w:ascii="Times New Roman" w:eastAsia="Times New Roman" w:hAnsi="Times New Roman" w:cs="Times New Roman"/>
          <w:b/>
          <w:color w:val="000000"/>
          <w:sz w:val="28"/>
          <w:szCs w:val="28"/>
          <w:lang w:eastAsia="es-ES"/>
        </w:rPr>
        <w:t>del Banco Hipotecario de El Salvador, S.A.,</w:t>
      </w:r>
      <w:r w:rsidRPr="00A53A9D">
        <w:rPr>
          <w:rFonts w:ascii="Times New Roman" w:eastAsia="Times New Roman" w:hAnsi="Times New Roman" w:cs="Times New Roman"/>
          <w:color w:val="000000"/>
          <w:sz w:val="28"/>
          <w:szCs w:val="28"/>
          <w:lang w:eastAsia="es-ES"/>
        </w:rPr>
        <w:t xml:space="preserve"> la cantidad de: </w:t>
      </w:r>
      <w:r w:rsidRPr="00A53A9D">
        <w:rPr>
          <w:rFonts w:ascii="Times New Roman" w:eastAsia="Times New Roman" w:hAnsi="Times New Roman" w:cs="Times New Roman"/>
          <w:b/>
          <w:color w:val="000000"/>
          <w:sz w:val="28"/>
          <w:szCs w:val="28"/>
          <w:lang w:eastAsia="es-ES"/>
        </w:rPr>
        <w:t xml:space="preserve">OCHENTA Y SEIS MIL DOSCIENTOS CINCUENTA Y NUEVE DÓLARES CON SESENTA Y TRES CENTAVOS DE LOS ESTADOS UNIDOS DE NORTE AMÉRICA ($86,259.63) </w:t>
      </w:r>
      <w:r w:rsidRPr="00A53A9D">
        <w:rPr>
          <w:rFonts w:ascii="Times New Roman" w:eastAsia="Times New Roman" w:hAnsi="Times New Roman" w:cs="Times New Roman"/>
          <w:color w:val="000000"/>
          <w:sz w:val="28"/>
          <w:szCs w:val="28"/>
          <w:lang w:eastAsia="es-ES"/>
        </w:rPr>
        <w:t xml:space="preserve">y aperture cuenta corriente en el </w:t>
      </w:r>
      <w:r w:rsidRPr="00A53A9D">
        <w:rPr>
          <w:rFonts w:ascii="Times New Roman" w:eastAsia="Times New Roman" w:hAnsi="Times New Roman" w:cs="Times New Roman"/>
          <w:b/>
          <w:color w:val="000000"/>
          <w:sz w:val="28"/>
          <w:szCs w:val="28"/>
          <w:lang w:eastAsia="es-ES"/>
        </w:rPr>
        <w:t>Banco Hipotecario de El Salvador, S.A.,</w:t>
      </w:r>
      <w:r w:rsidRPr="00A53A9D">
        <w:rPr>
          <w:rFonts w:ascii="Times New Roman" w:eastAsia="Times New Roman" w:hAnsi="Times New Roman" w:cs="Times New Roman"/>
          <w:color w:val="000000"/>
          <w:sz w:val="28"/>
          <w:szCs w:val="28"/>
          <w:lang w:eastAsia="es-ES"/>
        </w:rPr>
        <w:t xml:space="preserve"> para la ejecución de la Carpeta Técnica denominada: </w:t>
      </w:r>
      <w:r w:rsidRPr="00A53A9D">
        <w:rPr>
          <w:rFonts w:ascii="Times New Roman" w:hAnsi="Times New Roman" w:cs="Times New Roman"/>
          <w:b/>
          <w:sz w:val="28"/>
          <w:szCs w:val="28"/>
        </w:rPr>
        <w:t>“ADECUACIONES, REMODELACIONES DE GESTIÓN DOCUMENTAL Y ARCHIVO, POR RECOMENDACIONES DEL INSTITUTO DE LA LEY DE ACCESO A  LA INFORMACIÓN, UBICADA EN PROLONGACIÓN 4ª AV. NORTE DE COLONIA MADRE TIERRA II, MUNICIPIO DE APOPA”</w:t>
      </w:r>
      <w:r w:rsidRPr="00A53A9D">
        <w:rPr>
          <w:rFonts w:ascii="Times New Roman" w:eastAsia="Times New Roman" w:hAnsi="Times New Roman" w:cs="Times New Roman"/>
          <w:b/>
          <w:color w:val="000000"/>
          <w:sz w:val="28"/>
          <w:szCs w:val="28"/>
          <w:lang w:eastAsia="es-ES"/>
        </w:rPr>
        <w:t xml:space="preserve">, </w:t>
      </w:r>
      <w:r w:rsidRPr="00A53A9D">
        <w:rPr>
          <w:rFonts w:ascii="Times New Roman" w:eastAsia="Times New Roman" w:hAnsi="Times New Roman" w:cs="Times New Roman"/>
          <w:color w:val="000000"/>
          <w:sz w:val="28"/>
          <w:szCs w:val="28"/>
          <w:lang w:eastAsia="es-ES"/>
        </w:rPr>
        <w:t xml:space="preserve">Quedando para tales efectos el registro de firma de refrendarios de cheque de la siguiente manera: Firma Indispensable: Tesorera Municipal Leslie Melissa Gómez Núñez, como Refrendarios: señora María del Carmen García; Primera Regidora Propietaria y el Sr. Calixto Henríquez Rodríguez, Cuarto Regidor Propietario. </w:t>
      </w:r>
      <w:r w:rsidRPr="00A53A9D">
        <w:rPr>
          <w:rFonts w:ascii="Times New Roman" w:hAnsi="Times New Roman" w:cs="Times New Roman"/>
          <w:b/>
          <w:sz w:val="28"/>
          <w:szCs w:val="28"/>
          <w:u w:val="single"/>
        </w:rPr>
        <w:t>Quinto</w:t>
      </w:r>
      <w:r w:rsidRPr="00A53A9D">
        <w:rPr>
          <w:rFonts w:ascii="Times New Roman" w:hAnsi="Times New Roman" w:cs="Times New Roman"/>
          <w:b/>
          <w:sz w:val="28"/>
          <w:szCs w:val="28"/>
        </w:rPr>
        <w:t>:</w:t>
      </w:r>
      <w:r w:rsidRPr="00A53A9D">
        <w:rPr>
          <w:rFonts w:ascii="Times New Roman" w:hAnsi="Times New Roman" w:cs="Times New Roman"/>
          <w:sz w:val="28"/>
          <w:szCs w:val="28"/>
        </w:rPr>
        <w:t xml:space="preserve"> Nombrar como</w:t>
      </w:r>
      <w:r w:rsidRPr="00A53A9D">
        <w:rPr>
          <w:rFonts w:ascii="Times New Roman" w:hAnsi="Times New Roman" w:cs="Times New Roman"/>
          <w:b/>
          <w:sz w:val="28"/>
          <w:szCs w:val="28"/>
        </w:rPr>
        <w:t xml:space="preserve"> Administrador del Proyecto </w:t>
      </w:r>
      <w:r w:rsidRPr="00A53A9D">
        <w:rPr>
          <w:rFonts w:ascii="Times New Roman" w:hAnsi="Times New Roman" w:cs="Times New Roman"/>
          <w:sz w:val="28"/>
          <w:szCs w:val="28"/>
        </w:rPr>
        <w:t xml:space="preserve">al Licenciado Cristian Armando Vásquez López y </w:t>
      </w:r>
      <w:r w:rsidRPr="00A53A9D">
        <w:rPr>
          <w:rFonts w:ascii="Times New Roman" w:hAnsi="Times New Roman" w:cs="Times New Roman"/>
          <w:b/>
          <w:sz w:val="28"/>
          <w:szCs w:val="28"/>
        </w:rPr>
        <w:t>Como Supervisor</w:t>
      </w:r>
      <w:r w:rsidRPr="00A53A9D">
        <w:rPr>
          <w:rFonts w:ascii="Times New Roman" w:hAnsi="Times New Roman" w:cs="Times New Roman"/>
          <w:sz w:val="28"/>
          <w:szCs w:val="28"/>
        </w:rPr>
        <w:t xml:space="preserve"> al Ingeniero Walter Alfredo Guerra Carbajal/Jefe del Departamento de Proyectos.</w:t>
      </w:r>
      <w:r w:rsidRPr="00A53A9D">
        <w:rPr>
          <w:rFonts w:ascii="Times New Roman" w:hAnsi="Times New Roman" w:cs="Times New Roman"/>
          <w:b/>
          <w:color w:val="000000" w:themeColor="text1"/>
          <w:sz w:val="28"/>
          <w:szCs w:val="28"/>
        </w:rPr>
        <w:t xml:space="preserve"> </w:t>
      </w:r>
      <w:r w:rsidRPr="00A53A9D">
        <w:rPr>
          <w:rFonts w:ascii="Times New Roman" w:hAnsi="Times New Roman" w:cs="Times New Roman"/>
          <w:b/>
          <w:sz w:val="28"/>
          <w:szCs w:val="28"/>
          <w:u w:val="single"/>
        </w:rPr>
        <w:t>Sexto: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Que el Jefe de la Unidad de Contabilidad y Jefe de Presupuesto, elaboren la Programación Presupuestaria para efectos de control y cierre de las cuentas presupuestarias y contables conciliadas, cuando haya terminado el proyecto, para la respectiva liquidación en cumplimiento a la normativa de ley y Manual de Funciones e informen al Concejo Municipal Plural</w:t>
      </w:r>
      <w:r w:rsidRPr="00A53A9D">
        <w:rPr>
          <w:rFonts w:ascii="Times New Roman" w:hAnsi="Times New Roman" w:cs="Times New Roman"/>
          <w:b/>
          <w:sz w:val="28"/>
          <w:szCs w:val="28"/>
        </w:rPr>
        <w:t>.</w:t>
      </w:r>
      <w:r w:rsidRPr="00A53A9D">
        <w:rPr>
          <w:rFonts w:ascii="Times New Roman" w:hAnsi="Times New Roman" w:cs="Times New Roman"/>
          <w:sz w:val="28"/>
          <w:szCs w:val="28"/>
        </w:rPr>
        <w:t xml:space="preserve"> Fondos con aplicación al específico y expresión presupuestaria vigente que se comprobara  como lo establece el Art.78 del Código Municipal. Quedando autorizado el Jefe de Presupuesto, realizar Reprogramación Presupuestaria si fuere necesaria. </w:t>
      </w:r>
      <w:r w:rsidRPr="00A53A9D">
        <w:rPr>
          <w:rFonts w:ascii="Times New Roman" w:hAnsi="Times New Roman" w:cs="Times New Roman"/>
          <w:b/>
          <w:sz w:val="28"/>
          <w:szCs w:val="28"/>
        </w:rPr>
        <w:t>CERTIFÍQUESE Y COMUNÍQUESE.</w:t>
      </w:r>
      <w:r w:rsidRPr="00A53A9D">
        <w:rPr>
          <w:rFonts w:ascii="Times New Roman" w:hAnsi="Times New Roman" w:cs="Times New Roman"/>
          <w:sz w:val="28"/>
          <w:szCs w:val="28"/>
        </w:rPr>
        <w:t>-</w:t>
      </w:r>
      <w:r w:rsidRPr="00A53A9D">
        <w:rPr>
          <w:rFonts w:ascii="Times New Roman" w:hAnsi="Times New Roman" w:cs="Times New Roman"/>
          <w:b/>
          <w:bCs/>
          <w:sz w:val="28"/>
          <w:szCs w:val="28"/>
        </w:rPr>
        <w:t xml:space="preserve"> “ACUERDO MUNICIPAL NUMERO DIEZ” </w:t>
      </w:r>
      <w:r w:rsidRPr="00A53A9D">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cinco de la agenda de esta sesión, Informe de Comisiones de Trabajo, con la participación de Zenayda </w:t>
      </w:r>
      <w:r w:rsidRPr="00A53A9D">
        <w:rPr>
          <w:rFonts w:ascii="Times New Roman" w:hAnsi="Times New Roman" w:cs="Times New Roman"/>
          <w:sz w:val="28"/>
          <w:szCs w:val="28"/>
        </w:rPr>
        <w:lastRenderedPageBreak/>
        <w:t xml:space="preserve">Yaneth Alas/ Jefe del Departamento de Gestión del Riesgo y Adaptación al Cambio Climático, en la que presenta y expone al Concejo Municipal Plural el Plan Castor 2020, para su debida aprobación, </w:t>
      </w:r>
      <w:r w:rsidRPr="00A53A9D">
        <w:rPr>
          <w:rFonts w:ascii="Times New Roman" w:hAnsi="Times New Roman" w:cs="Times New Roman"/>
          <w:sz w:val="28"/>
          <w:szCs w:val="28"/>
          <w:lang w:val="es-SV"/>
        </w:rPr>
        <w:t xml:space="preserve">Por un monto de </w:t>
      </w:r>
      <w:r w:rsidRPr="00A53A9D">
        <w:rPr>
          <w:rFonts w:ascii="Times New Roman" w:hAnsi="Times New Roman" w:cs="Times New Roman"/>
          <w:b/>
          <w:sz w:val="28"/>
          <w:szCs w:val="28"/>
          <w:lang w:val="es-SV"/>
        </w:rPr>
        <w:t>$</w:t>
      </w:r>
      <w:r w:rsidRPr="00A53A9D">
        <w:rPr>
          <w:rFonts w:ascii="Times New Roman" w:hAnsi="Times New Roman" w:cs="Times New Roman"/>
          <w:b/>
          <w:sz w:val="28"/>
          <w:szCs w:val="28"/>
        </w:rPr>
        <w:t xml:space="preserve"> 1,686.50</w:t>
      </w:r>
      <w:r w:rsidRPr="00A53A9D">
        <w:rPr>
          <w:rFonts w:ascii="Times New Roman" w:hAnsi="Times New Roman" w:cs="Times New Roman"/>
          <w:b/>
          <w:sz w:val="28"/>
          <w:szCs w:val="28"/>
          <w:lang w:val="es-SV"/>
        </w:rPr>
        <w:t>.</w:t>
      </w:r>
      <w:r w:rsidRPr="00A53A9D">
        <w:rPr>
          <w:rFonts w:ascii="Times New Roman" w:hAnsi="Times New Roman" w:cs="Times New Roman"/>
          <w:sz w:val="28"/>
          <w:szCs w:val="28"/>
          <w:lang w:val="es-SV"/>
        </w:rPr>
        <w:t xml:space="preserve"> </w:t>
      </w:r>
      <w:r w:rsidRPr="00A53A9D">
        <w:rPr>
          <w:rFonts w:ascii="Times New Roman" w:eastAsia="Times New Roman" w:hAnsi="Times New Roman" w:cs="Times New Roman"/>
          <w:sz w:val="28"/>
          <w:szCs w:val="28"/>
          <w:lang w:eastAsia="es-ES"/>
        </w:rPr>
        <w:t xml:space="preserve">Por </w:t>
      </w:r>
      <w:r w:rsidRPr="00A53A9D">
        <w:rPr>
          <w:rFonts w:ascii="Times New Roman" w:eastAsia="Times New Roman" w:hAnsi="Times New Roman" w:cs="Times New Roman"/>
          <w:b/>
          <w:sz w:val="28"/>
          <w:szCs w:val="28"/>
          <w:lang w:eastAsia="es-ES"/>
        </w:rPr>
        <w:t>UNANIMIDAD</w:t>
      </w:r>
      <w:r w:rsidRPr="00A53A9D">
        <w:rPr>
          <w:rFonts w:ascii="Times New Roman" w:eastAsia="Times New Roman" w:hAnsi="Times New Roman" w:cs="Times New Roman"/>
          <w:sz w:val="28"/>
          <w:szCs w:val="28"/>
          <w:lang w:eastAsia="es-ES"/>
        </w:rPr>
        <w:t xml:space="preserve"> de votos </w:t>
      </w:r>
      <w:r w:rsidRPr="00A53A9D">
        <w:rPr>
          <w:rFonts w:ascii="Times New Roman" w:eastAsia="Times New Roman" w:hAnsi="Times New Roman" w:cs="Times New Roman"/>
          <w:b/>
          <w:sz w:val="28"/>
          <w:szCs w:val="28"/>
          <w:lang w:eastAsia="es-ES"/>
        </w:rPr>
        <w:t>ACUERDA</w:t>
      </w:r>
      <w:r w:rsidRPr="00A53A9D">
        <w:rPr>
          <w:rFonts w:ascii="Times New Roman" w:eastAsia="Times New Roman" w:hAnsi="Times New Roman" w:cs="Times New Roman"/>
          <w:sz w:val="28"/>
          <w:szCs w:val="28"/>
          <w:lang w:eastAsia="es-ES"/>
        </w:rPr>
        <w:t xml:space="preserve">: </w:t>
      </w:r>
      <w:r w:rsidRPr="00A53A9D">
        <w:rPr>
          <w:rFonts w:ascii="Times New Roman" w:eastAsia="Times New Roman" w:hAnsi="Times New Roman" w:cs="Times New Roman"/>
          <w:b/>
          <w:color w:val="000000" w:themeColor="text1"/>
          <w:sz w:val="28"/>
          <w:szCs w:val="28"/>
          <w:u w:val="single"/>
          <w:lang w:eastAsia="es-ES"/>
        </w:rPr>
        <w:t>PRIMERO</w:t>
      </w:r>
      <w:r w:rsidRPr="00A53A9D">
        <w:rPr>
          <w:rFonts w:ascii="Times New Roman" w:eastAsia="Times New Roman" w:hAnsi="Times New Roman" w:cs="Times New Roman"/>
          <w:b/>
          <w:color w:val="000000" w:themeColor="text1"/>
          <w:sz w:val="28"/>
          <w:szCs w:val="28"/>
          <w:lang w:eastAsia="es-ES"/>
        </w:rPr>
        <w:t>:</w:t>
      </w:r>
      <w:r w:rsidRPr="00A53A9D">
        <w:rPr>
          <w:rFonts w:ascii="Times New Roman" w:eastAsia="Times New Roman" w:hAnsi="Times New Roman" w:cs="Times New Roman"/>
          <w:color w:val="000000" w:themeColor="text1"/>
          <w:sz w:val="28"/>
          <w:szCs w:val="28"/>
          <w:lang w:eastAsia="es-ES"/>
        </w:rPr>
        <w:t xml:space="preserve"> </w:t>
      </w:r>
      <w:r w:rsidRPr="00A53A9D">
        <w:rPr>
          <w:rFonts w:ascii="Times New Roman" w:eastAsiaTheme="majorEastAsia" w:hAnsi="Times New Roman" w:cs="Times New Roman"/>
          <w:color w:val="000000" w:themeColor="text1"/>
          <w:spacing w:val="5"/>
          <w:kern w:val="28"/>
          <w:sz w:val="28"/>
          <w:szCs w:val="28"/>
          <w:lang w:eastAsia="es-ES"/>
        </w:rPr>
        <w:t>Aprobar</w:t>
      </w:r>
      <w:r w:rsidRPr="00A53A9D">
        <w:rPr>
          <w:rFonts w:ascii="Times New Roman" w:eastAsia="Times New Roman" w:hAnsi="Times New Roman" w:cs="Times New Roman"/>
          <w:color w:val="000000" w:themeColor="text1"/>
          <w:sz w:val="28"/>
          <w:szCs w:val="28"/>
          <w:lang w:eastAsia="es-ES"/>
        </w:rPr>
        <w:t xml:space="preserve"> Presupuesto </w:t>
      </w:r>
      <w:r w:rsidRPr="00A53A9D">
        <w:rPr>
          <w:rFonts w:ascii="Times New Roman" w:eastAsia="Times New Roman" w:hAnsi="Times New Roman" w:cs="Times New Roman"/>
          <w:sz w:val="28"/>
          <w:szCs w:val="28"/>
          <w:lang w:eastAsia="es-ES"/>
        </w:rPr>
        <w:t xml:space="preserve">para ejecutar el </w:t>
      </w:r>
      <w:r w:rsidRPr="00A53A9D">
        <w:rPr>
          <w:rFonts w:ascii="Times New Roman" w:eastAsia="Times New Roman" w:hAnsi="Times New Roman" w:cs="Times New Roman"/>
          <w:b/>
          <w:sz w:val="28"/>
          <w:szCs w:val="28"/>
          <w:lang w:eastAsia="es-ES"/>
        </w:rPr>
        <w:t>“PLAN CASTOR 2020”</w:t>
      </w:r>
      <w:r w:rsidRPr="00A53A9D">
        <w:rPr>
          <w:rFonts w:ascii="Times New Roman" w:eastAsia="Times New Roman" w:hAnsi="Times New Roman" w:cs="Times New Roman"/>
          <w:sz w:val="28"/>
          <w:szCs w:val="28"/>
          <w:lang w:eastAsia="es-ES"/>
        </w:rPr>
        <w:t xml:space="preserve"> por la cantidad de </w:t>
      </w:r>
      <w:r w:rsidRPr="00A53A9D">
        <w:rPr>
          <w:rFonts w:ascii="Times New Roman" w:eastAsia="Times New Roman" w:hAnsi="Times New Roman" w:cs="Times New Roman"/>
          <w:b/>
          <w:sz w:val="28"/>
          <w:szCs w:val="28"/>
          <w:lang w:eastAsia="es-ES"/>
        </w:rPr>
        <w:t>UN MIL SEISCIENTOS OCHENTA Y SEIS DOLARES CON CINCUENTA CENTAVOS ($</w:t>
      </w:r>
      <w:r w:rsidRPr="00A53A9D">
        <w:rPr>
          <w:rFonts w:ascii="Times New Roman" w:hAnsi="Times New Roman" w:cs="Times New Roman"/>
          <w:b/>
          <w:sz w:val="28"/>
          <w:szCs w:val="28"/>
        </w:rPr>
        <w:t>1,686.50</w:t>
      </w:r>
      <w:r w:rsidRPr="00A53A9D">
        <w:rPr>
          <w:rFonts w:ascii="Times New Roman" w:eastAsia="Times New Roman" w:hAnsi="Times New Roman" w:cs="Times New Roman"/>
          <w:b/>
          <w:sz w:val="28"/>
          <w:szCs w:val="28"/>
          <w:lang w:eastAsia="es-ES"/>
        </w:rPr>
        <w:t xml:space="preserve">). </w:t>
      </w:r>
      <w:r w:rsidRPr="00A53A9D">
        <w:rPr>
          <w:rFonts w:ascii="Times New Roman" w:eastAsia="Times New Roman" w:hAnsi="Times New Roman" w:cs="Times New Roman"/>
          <w:b/>
          <w:sz w:val="28"/>
          <w:szCs w:val="28"/>
          <w:u w:val="single"/>
          <w:lang w:eastAsia="es-ES"/>
        </w:rPr>
        <w:t>SEGUNDO</w:t>
      </w:r>
      <w:r w:rsidRPr="00A53A9D">
        <w:rPr>
          <w:rFonts w:ascii="Times New Roman" w:eastAsia="Times New Roman" w:hAnsi="Times New Roman" w:cs="Times New Roman"/>
          <w:sz w:val="28"/>
          <w:szCs w:val="28"/>
          <w:lang w:eastAsia="es-ES"/>
        </w:rPr>
        <w:t>: Autorizar a la Unidad de Adquisiciones y Contrataciones Institucionales UACI para que inicie los procedimientos de compras para la Ejecución del “</w:t>
      </w:r>
      <w:r w:rsidRPr="00A53A9D">
        <w:rPr>
          <w:rFonts w:ascii="Times New Roman" w:eastAsia="Times New Roman" w:hAnsi="Times New Roman" w:cs="Times New Roman"/>
          <w:b/>
          <w:sz w:val="28"/>
          <w:szCs w:val="28"/>
          <w:lang w:eastAsia="es-ES"/>
        </w:rPr>
        <w:t>PLAN CASTOR 2020</w:t>
      </w:r>
      <w:r w:rsidRPr="00A53A9D">
        <w:rPr>
          <w:rFonts w:ascii="Times New Roman" w:eastAsia="Times New Roman" w:hAnsi="Times New Roman" w:cs="Times New Roman"/>
          <w:sz w:val="28"/>
          <w:szCs w:val="28"/>
          <w:lang w:eastAsia="es-ES"/>
        </w:rPr>
        <w:t xml:space="preserve">” de conformidad a la Ley de Adquisiciones y Contrataciones de la Administración Publica LACAP.- </w:t>
      </w:r>
      <w:r w:rsidRPr="00A53A9D">
        <w:rPr>
          <w:rFonts w:ascii="Times New Roman" w:eastAsia="Times New Roman" w:hAnsi="Times New Roman" w:cs="Times New Roman"/>
          <w:b/>
          <w:sz w:val="28"/>
          <w:szCs w:val="28"/>
          <w:u w:val="single"/>
          <w:lang w:eastAsia="es-ES"/>
        </w:rPr>
        <w:t>TERCERO</w:t>
      </w:r>
      <w:r w:rsidRPr="00A53A9D">
        <w:rPr>
          <w:rFonts w:ascii="Times New Roman" w:eastAsia="Times New Roman" w:hAnsi="Times New Roman" w:cs="Times New Roman"/>
          <w:sz w:val="28"/>
          <w:szCs w:val="28"/>
          <w:u w:val="single"/>
          <w:lang w:eastAsia="es-ES"/>
        </w:rPr>
        <w:t xml:space="preserve">: </w:t>
      </w:r>
      <w:r w:rsidRPr="00A53A9D">
        <w:rPr>
          <w:rFonts w:ascii="Times New Roman" w:hAnsi="Times New Roman" w:cs="Times New Roman"/>
          <w:sz w:val="28"/>
          <w:szCs w:val="28"/>
        </w:rPr>
        <w:t>Autorizar a la Tesorera Municipal,</w:t>
      </w:r>
      <w:r w:rsidRPr="00A53A9D">
        <w:rPr>
          <w:rFonts w:ascii="Times New Roman" w:hAnsi="Times New Roman" w:cs="Times New Roman"/>
          <w:bCs/>
          <w:sz w:val="28"/>
          <w:szCs w:val="28"/>
          <w:lang w:val="es-SV"/>
        </w:rPr>
        <w:t xml:space="preserve"> </w:t>
      </w:r>
      <w:r w:rsidRPr="00A53A9D">
        <w:rPr>
          <w:rFonts w:ascii="Times New Roman" w:hAnsi="Times New Roman" w:cs="Times New Roman"/>
          <w:sz w:val="28"/>
          <w:szCs w:val="28"/>
        </w:rPr>
        <w:t>erogue la cantidad de</w:t>
      </w:r>
      <w:r w:rsidRPr="00A53A9D">
        <w:rPr>
          <w:rFonts w:ascii="Times New Roman" w:hAnsi="Times New Roman" w:cs="Times New Roman"/>
          <w:sz w:val="28"/>
          <w:szCs w:val="28"/>
          <w:lang w:val="es-SV"/>
        </w:rPr>
        <w:t xml:space="preserve">: </w:t>
      </w:r>
      <w:r w:rsidRPr="00A53A9D">
        <w:rPr>
          <w:rFonts w:ascii="Times New Roman" w:eastAsia="Times New Roman" w:hAnsi="Times New Roman" w:cs="Times New Roman"/>
          <w:b/>
          <w:sz w:val="28"/>
          <w:szCs w:val="28"/>
          <w:lang w:eastAsia="es-ES"/>
        </w:rPr>
        <w:t>UN MIL SEISCIENTOS OCHENTA Y SEIS DOLARES CON CINCUENTA CENTAVOS, DE LOS  ESTADOS UNIDOS DE NORTE AMERICA ($</w:t>
      </w:r>
      <w:r w:rsidRPr="00A53A9D">
        <w:rPr>
          <w:rFonts w:ascii="Times New Roman" w:hAnsi="Times New Roman" w:cs="Times New Roman"/>
          <w:b/>
          <w:sz w:val="28"/>
          <w:szCs w:val="28"/>
        </w:rPr>
        <w:t>1,686.50</w:t>
      </w:r>
      <w:r w:rsidRPr="00A53A9D">
        <w:rPr>
          <w:rFonts w:ascii="Times New Roman" w:eastAsia="Times New Roman" w:hAnsi="Times New Roman" w:cs="Times New Roman"/>
          <w:b/>
          <w:sz w:val="28"/>
          <w:szCs w:val="28"/>
          <w:lang w:eastAsia="es-ES"/>
        </w:rPr>
        <w:t xml:space="preserve">)  </w:t>
      </w:r>
      <w:r w:rsidRPr="00A53A9D">
        <w:rPr>
          <w:rFonts w:ascii="Times New Roman" w:hAnsi="Times New Roman" w:cs="Times New Roman"/>
          <w:sz w:val="28"/>
          <w:szCs w:val="28"/>
        </w:rPr>
        <w:t xml:space="preserve">de la cuenta </w:t>
      </w:r>
      <w:r w:rsidRPr="00A53A9D">
        <w:rPr>
          <w:rFonts w:ascii="Times New Roman" w:hAnsi="Times New Roman" w:cs="Times New Roman"/>
          <w:sz w:val="28"/>
          <w:szCs w:val="28"/>
          <w:lang w:val="es-SV"/>
        </w:rPr>
        <w:t xml:space="preserve">cuenta corriente número </w:t>
      </w:r>
      <w:r w:rsidRPr="00A53A9D">
        <w:rPr>
          <w:rFonts w:ascii="Times New Roman" w:hAnsi="Times New Roman" w:cs="Times New Roman"/>
          <w:b/>
          <w:sz w:val="28"/>
          <w:szCs w:val="28"/>
          <w:lang w:val="es-SV"/>
        </w:rPr>
        <w:t>480005924 MUNICIPALIDAD DE APOPA, RECURSOS PROPIOS, Banco Hipotecario de El Salvador S.A.</w:t>
      </w:r>
      <w:r w:rsidRPr="00A53A9D">
        <w:rPr>
          <w:rFonts w:ascii="Times New Roman" w:eastAsia="Times New Roman" w:hAnsi="Times New Roman" w:cs="Times New Roman"/>
          <w:sz w:val="28"/>
          <w:szCs w:val="28"/>
          <w:lang w:eastAsia="es-ES"/>
        </w:rPr>
        <w:t>, para la ejecución del “</w:t>
      </w:r>
      <w:r w:rsidRPr="00A53A9D">
        <w:rPr>
          <w:rFonts w:ascii="Times New Roman" w:eastAsia="Times New Roman" w:hAnsi="Times New Roman" w:cs="Times New Roman"/>
          <w:b/>
          <w:sz w:val="28"/>
          <w:szCs w:val="28"/>
          <w:lang w:eastAsia="es-ES"/>
        </w:rPr>
        <w:t>PLAN CASTOR 2020</w:t>
      </w:r>
      <w:r w:rsidRPr="00A53A9D">
        <w:rPr>
          <w:rFonts w:ascii="Times New Roman" w:eastAsia="Times New Roman" w:hAnsi="Times New Roman" w:cs="Times New Roman"/>
          <w:sz w:val="28"/>
          <w:szCs w:val="28"/>
          <w:lang w:eastAsia="es-ES"/>
        </w:rPr>
        <w:t>”.</w:t>
      </w:r>
      <w:r w:rsidRPr="00A53A9D">
        <w:rPr>
          <w:rFonts w:ascii="Times New Roman" w:hAnsi="Times New Roman" w:cs="Times New Roman"/>
          <w:sz w:val="28"/>
          <w:szCs w:val="28"/>
        </w:rPr>
        <w:t xml:space="preserve">- </w:t>
      </w:r>
      <w:r w:rsidRPr="00A53A9D">
        <w:rPr>
          <w:rFonts w:ascii="Times New Roman" w:eastAsia="Times New Roman" w:hAnsi="Times New Roman" w:cs="Times New Roman"/>
          <w:b/>
          <w:sz w:val="28"/>
          <w:szCs w:val="28"/>
          <w:lang w:eastAsia="es-ES"/>
        </w:rPr>
        <w:t>CERTIFIQUESE Y COMUNIQUESE</w:t>
      </w:r>
      <w:r w:rsidRPr="00A53A9D">
        <w:rPr>
          <w:rFonts w:ascii="Times New Roman" w:hAnsi="Times New Roman" w:cs="Times New Roman"/>
          <w:b/>
          <w:bCs/>
          <w:sz w:val="28"/>
          <w:szCs w:val="28"/>
        </w:rPr>
        <w:t>.</w:t>
      </w:r>
      <w:r w:rsidRPr="00A53A9D">
        <w:rPr>
          <w:rFonts w:ascii="Times New Roman" w:hAnsi="Times New Roman" w:cs="Times New Roman"/>
          <w:b/>
          <w:sz w:val="28"/>
          <w:szCs w:val="28"/>
        </w:rPr>
        <w:t>-</w:t>
      </w:r>
      <w:r w:rsidRPr="00A53A9D">
        <w:rPr>
          <w:rFonts w:ascii="Times New Roman" w:hAnsi="Times New Roman" w:cs="Times New Roman"/>
          <w:b/>
          <w:bCs/>
          <w:sz w:val="28"/>
          <w:szCs w:val="28"/>
        </w:rPr>
        <w:t xml:space="preserve"> “ACUERDO MUNICIPAL NUMERO ONCE”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número cinco de la agenda de esta sesión, que corresponde a Informe de Comisiones de Trabajo, presentado por la Señora Zenayda Yaneth Alas, Jefa Del Departamento de Gestión de Riesgo y Adaptación al Cambio Climático, donde hace del conocimiento al Pleno, la descripción de la situación y los daños de una vivienda que fue destruida por un Incendio, el día 23 de diciembre del año 2019, manifiesta que ese día recibieron una llamada en el Centro de Operaciones de Emergencia Municipal Apopa, de la Policía Nacional Civil de El Ángel, informando de un incendio en una vivienda contiguo al rio, de inmediato se procedió a buscar el lugar, junto a Comandos de Salvamento Seccional Apopa, los cuales ayudaron a evacuar la vivienda, mientras el fuego daba tiempo, minutos más tarde llego una Unidad del Cuerpo de Bomberos quien procedió a apagar el fuego, se logró sacar la mayor cantidad de cosas de la vivienda como cocina, camas, refrigerador, ropa, etc. Teniendo como daños mayores el techo de la vivienda pues estaba hecho de láminas y teja, pero entre estas dos había algo inflamable que provoco perder e techo en su totalidad, </w:t>
      </w:r>
      <w:r w:rsidRPr="00A53A9D">
        <w:rPr>
          <w:rFonts w:ascii="Times New Roman" w:hAnsi="Times New Roman" w:cs="Times New Roman"/>
          <w:sz w:val="28"/>
          <w:szCs w:val="28"/>
        </w:rPr>
        <w:lastRenderedPageBreak/>
        <w:t xml:space="preserve">también se hizo presente la pipa de la Municipalidad para abastecer a la motobomba, ayuda de vecinos y parte de la familia afectada. Para lo cual remite Informe de la Inspección: habían 5 personas tres adultos y dos </w:t>
      </w:r>
      <w:r w:rsidRPr="00F366EA">
        <w:rPr>
          <w:rFonts w:ascii="Times New Roman" w:hAnsi="Times New Roman" w:cs="Times New Roman"/>
          <w:sz w:val="28"/>
          <w:szCs w:val="28"/>
        </w:rPr>
        <w:t xml:space="preserve">menores: </w:t>
      </w:r>
      <w:r w:rsidR="00AE1775" w:rsidRPr="00AE1775">
        <w:rPr>
          <w:rFonts w:ascii="Times New Roman" w:hAnsi="Times New Roman" w:cs="Times New Roman"/>
          <w:sz w:val="28"/>
          <w:szCs w:val="28"/>
          <w:highlight w:val="black"/>
        </w:rPr>
        <w:t>xxxxxxxxxxxxxxxxxxxxxxxxx</w:t>
      </w:r>
      <w:r w:rsidRPr="00F366EA">
        <w:rPr>
          <w:rFonts w:ascii="Times New Roman" w:hAnsi="Times New Roman" w:cs="Times New Roman"/>
          <w:sz w:val="28"/>
          <w:szCs w:val="28"/>
        </w:rPr>
        <w:t xml:space="preserve">, </w:t>
      </w:r>
      <w:r w:rsidR="00AE1775" w:rsidRPr="00AE1775">
        <w:rPr>
          <w:rFonts w:ascii="Times New Roman" w:hAnsi="Times New Roman" w:cs="Times New Roman"/>
          <w:sz w:val="28"/>
          <w:szCs w:val="28"/>
          <w:highlight w:val="black"/>
        </w:rPr>
        <w:t>xxxxxxxxxxxxxxxxxxxx</w:t>
      </w:r>
      <w:r w:rsidRPr="00F366EA">
        <w:rPr>
          <w:rFonts w:ascii="Times New Roman" w:hAnsi="Times New Roman" w:cs="Times New Roman"/>
          <w:sz w:val="28"/>
          <w:szCs w:val="28"/>
        </w:rPr>
        <w:t xml:space="preserve">, </w:t>
      </w:r>
      <w:r w:rsidR="00AE1775" w:rsidRPr="00AE1775">
        <w:rPr>
          <w:rFonts w:ascii="Times New Roman" w:hAnsi="Times New Roman" w:cs="Times New Roman"/>
          <w:sz w:val="28"/>
          <w:szCs w:val="28"/>
          <w:highlight w:val="black"/>
        </w:rPr>
        <w:t>xxxxxxxxxxxxxxxx</w:t>
      </w:r>
      <w:r w:rsidRPr="00F366EA">
        <w:rPr>
          <w:rFonts w:ascii="Times New Roman" w:hAnsi="Times New Roman" w:cs="Times New Roman"/>
          <w:sz w:val="28"/>
          <w:szCs w:val="28"/>
        </w:rPr>
        <w:t xml:space="preserve">, </w:t>
      </w:r>
      <w:r w:rsidR="00AE1775" w:rsidRPr="00AE1775">
        <w:rPr>
          <w:rFonts w:ascii="Times New Roman" w:hAnsi="Times New Roman" w:cs="Times New Roman"/>
          <w:sz w:val="28"/>
          <w:szCs w:val="28"/>
          <w:highlight w:val="black"/>
        </w:rPr>
        <w:t>xxxxxxxxxxxxxxxxxxxxxxxx</w:t>
      </w:r>
      <w:r w:rsidRPr="00F366EA">
        <w:rPr>
          <w:rFonts w:ascii="Times New Roman" w:hAnsi="Times New Roman" w:cs="Times New Roman"/>
          <w:sz w:val="28"/>
          <w:szCs w:val="28"/>
        </w:rPr>
        <w:t xml:space="preserve"> y el señor </w:t>
      </w:r>
      <w:r w:rsidR="00D52B89" w:rsidRPr="00D52B89">
        <w:rPr>
          <w:rFonts w:ascii="Times New Roman" w:hAnsi="Times New Roman" w:cs="Times New Roman"/>
          <w:sz w:val="28"/>
          <w:szCs w:val="28"/>
          <w:highlight w:val="black"/>
        </w:rPr>
        <w:t>xxxxxxxxxxxxxxxxxxxxxxxxxx</w:t>
      </w:r>
      <w:r w:rsidRPr="00F366EA">
        <w:rPr>
          <w:rFonts w:ascii="Times New Roman" w:hAnsi="Times New Roman" w:cs="Times New Roman"/>
          <w:sz w:val="28"/>
          <w:szCs w:val="28"/>
        </w:rPr>
        <w:t>, el Jefe de hogar. Por lo antes expuesto solicita al Honorable Concejo Municipal Plural, aprobación de ayuda económica a favor de esta familia para sufragar gastos de daños mayores a causa del incendi</w:t>
      </w:r>
      <w:r w:rsidRPr="00A53A9D">
        <w:rPr>
          <w:rFonts w:ascii="Times New Roman" w:hAnsi="Times New Roman" w:cs="Times New Roman"/>
          <w:sz w:val="28"/>
          <w:szCs w:val="28"/>
        </w:rPr>
        <w:t>o como lo es el techo de la vivienda. Este Concejo Municipal Plural,</w:t>
      </w:r>
      <w:r w:rsidR="00F24090">
        <w:rPr>
          <w:rFonts w:ascii="Times New Roman" w:hAnsi="Times New Roman" w:cs="Times New Roman"/>
          <w:sz w:val="28"/>
          <w:szCs w:val="28"/>
        </w:rPr>
        <w:t xml:space="preserve"> </w:t>
      </w:r>
      <w:r w:rsidRPr="00A53A9D">
        <w:rPr>
          <w:rFonts w:ascii="Times New Roman" w:hAnsi="Times New Roman" w:cs="Times New Roman"/>
          <w:sz w:val="28"/>
          <w:szCs w:val="28"/>
        </w:rPr>
        <w:t xml:space="preserve"> habiendo deliberado el punto por </w:t>
      </w:r>
      <w:r w:rsidRPr="00A53A9D">
        <w:rPr>
          <w:rFonts w:ascii="Times New Roman" w:hAnsi="Times New Roman" w:cs="Times New Roman"/>
          <w:b/>
          <w:sz w:val="28"/>
          <w:szCs w:val="28"/>
        </w:rPr>
        <w:t>UNANIMIDAD</w:t>
      </w:r>
      <w:r w:rsidRPr="00A53A9D">
        <w:rPr>
          <w:rFonts w:ascii="Times New Roman" w:hAnsi="Times New Roman" w:cs="Times New Roman"/>
          <w:sz w:val="28"/>
          <w:szCs w:val="28"/>
        </w:rPr>
        <w:t xml:space="preserve"> de votos</w:t>
      </w:r>
      <w:r w:rsidRPr="00A53A9D">
        <w:rPr>
          <w:rFonts w:ascii="Times New Roman" w:hAnsi="Times New Roman" w:cs="Times New Roman"/>
          <w:b/>
          <w:sz w:val="28"/>
          <w:szCs w:val="28"/>
        </w:rPr>
        <w:t xml:space="preserve"> ACUERDA:</w:t>
      </w:r>
      <w:r w:rsidRPr="00A53A9D">
        <w:rPr>
          <w:rFonts w:ascii="Times New Roman" w:hAnsi="Times New Roman" w:cs="Times New Roman"/>
          <w:sz w:val="28"/>
          <w:szCs w:val="28"/>
        </w:rPr>
        <w:t xml:space="preserve"> Autorizar a la Tesorera Municipal, para que erogue la cantidad de: </w:t>
      </w:r>
      <w:r w:rsidRPr="00A53A9D">
        <w:rPr>
          <w:rFonts w:ascii="Times New Roman" w:hAnsi="Times New Roman" w:cs="Times New Roman"/>
          <w:b/>
          <w:sz w:val="28"/>
          <w:szCs w:val="28"/>
        </w:rPr>
        <w:t xml:space="preserve">CIENTO VEINTE DÓLARES DE LOS ESTADOS UNIDOS DE AMÉRICA ($120.00) </w:t>
      </w:r>
      <w:r w:rsidRPr="00A53A9D">
        <w:rPr>
          <w:rFonts w:ascii="Times New Roman" w:hAnsi="Times New Roman" w:cs="Times New Roman"/>
          <w:sz w:val="28"/>
          <w:szCs w:val="28"/>
          <w:lang w:val="es-SV"/>
        </w:rPr>
        <w:t xml:space="preserve">de la cuenta corriente número </w:t>
      </w:r>
      <w:r w:rsidRPr="00A53A9D">
        <w:rPr>
          <w:rFonts w:ascii="Times New Roman" w:hAnsi="Times New Roman" w:cs="Times New Roman"/>
          <w:b/>
          <w:sz w:val="28"/>
          <w:szCs w:val="28"/>
          <w:lang w:val="es-SV"/>
        </w:rPr>
        <w:t xml:space="preserve">480005924 MUNICIPALIDAD DE APOPA, RECURSOS PROPIOS, Banco Hipotecario de El Salvador S.A. </w:t>
      </w:r>
      <w:r w:rsidRPr="00A53A9D">
        <w:rPr>
          <w:rFonts w:ascii="Times New Roman" w:hAnsi="Times New Roman" w:cs="Times New Roman"/>
          <w:sz w:val="28"/>
          <w:szCs w:val="28"/>
        </w:rPr>
        <w:t>Y emita cheque</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a nombre de</w:t>
      </w:r>
      <w:r w:rsidRPr="00F366EA">
        <w:rPr>
          <w:rFonts w:ascii="Times New Roman" w:hAnsi="Times New Roman" w:cs="Times New Roman"/>
          <w:sz w:val="28"/>
          <w:szCs w:val="28"/>
        </w:rPr>
        <w:t xml:space="preserve">: </w:t>
      </w:r>
      <w:r w:rsidR="00D52B89" w:rsidRPr="00D52B89">
        <w:rPr>
          <w:rFonts w:ascii="Times New Roman" w:hAnsi="Times New Roman" w:cs="Times New Roman"/>
          <w:b/>
          <w:sz w:val="28"/>
          <w:szCs w:val="28"/>
          <w:highlight w:val="black"/>
          <w:u w:val="single"/>
        </w:rPr>
        <w:t>xxxxxxx</w:t>
      </w:r>
      <w:r w:rsidRPr="00F366EA">
        <w:rPr>
          <w:rFonts w:ascii="Times New Roman" w:hAnsi="Times New Roman" w:cs="Times New Roman"/>
          <w:b/>
          <w:sz w:val="28"/>
          <w:szCs w:val="28"/>
          <w:u w:val="single"/>
        </w:rPr>
        <w:t xml:space="preserve"> </w:t>
      </w:r>
      <w:r w:rsidR="00D52B89" w:rsidRPr="00D52B89">
        <w:rPr>
          <w:rFonts w:ascii="Times New Roman" w:hAnsi="Times New Roman" w:cs="Times New Roman"/>
          <w:b/>
          <w:sz w:val="28"/>
          <w:szCs w:val="28"/>
          <w:highlight w:val="black"/>
          <w:u w:val="single"/>
        </w:rPr>
        <w:t>xxxxxxxxxxxxxxxxxxxxxxxxxxxxxxx</w:t>
      </w:r>
      <w:r w:rsidRPr="00F366EA">
        <w:rPr>
          <w:rFonts w:ascii="Times New Roman" w:hAnsi="Times New Roman" w:cs="Times New Roman"/>
          <w:sz w:val="28"/>
          <w:szCs w:val="28"/>
        </w:rPr>
        <w:t xml:space="preserve"> con Documento Único de Identidad número </w:t>
      </w:r>
      <w:r w:rsidR="00DB1CF5" w:rsidRPr="00DB1CF5">
        <w:rPr>
          <w:rFonts w:ascii="Times New Roman" w:hAnsi="Times New Roman" w:cs="Times New Roman"/>
          <w:b/>
          <w:sz w:val="28"/>
          <w:szCs w:val="28"/>
          <w:highlight w:val="black"/>
        </w:rPr>
        <w:t>xxxxxxxxxx</w:t>
      </w:r>
      <w:r w:rsidRPr="00F366EA">
        <w:rPr>
          <w:rFonts w:ascii="Times New Roman" w:hAnsi="Times New Roman" w:cs="Times New Roman"/>
          <w:b/>
          <w:sz w:val="28"/>
          <w:szCs w:val="28"/>
        </w:rPr>
        <w:t xml:space="preserve">  y </w:t>
      </w:r>
      <w:r w:rsidRPr="00F366EA">
        <w:rPr>
          <w:rFonts w:ascii="Times New Roman" w:hAnsi="Times New Roman" w:cs="Times New Roman"/>
          <w:sz w:val="28"/>
          <w:szCs w:val="28"/>
        </w:rPr>
        <w:t>Numero de Identidad Tributaria</w:t>
      </w:r>
      <w:r w:rsidRPr="00F366EA">
        <w:rPr>
          <w:rFonts w:ascii="Times New Roman" w:hAnsi="Times New Roman" w:cs="Times New Roman"/>
          <w:b/>
          <w:sz w:val="28"/>
          <w:szCs w:val="28"/>
        </w:rPr>
        <w:t xml:space="preserve"> </w:t>
      </w:r>
      <w:r w:rsidR="00DB1CF5" w:rsidRPr="00DB1CF5">
        <w:rPr>
          <w:rFonts w:ascii="Times New Roman" w:hAnsi="Times New Roman" w:cs="Times New Roman"/>
          <w:b/>
          <w:sz w:val="28"/>
          <w:szCs w:val="28"/>
          <w:highlight w:val="black"/>
        </w:rPr>
        <w:t>xxxxxxxxxxxxxxxx</w:t>
      </w:r>
      <w:r w:rsidRPr="00F366EA">
        <w:rPr>
          <w:rFonts w:ascii="Times New Roman" w:hAnsi="Times New Roman" w:cs="Times New Roman"/>
          <w:b/>
          <w:sz w:val="28"/>
          <w:szCs w:val="28"/>
        </w:rPr>
        <w:t xml:space="preserve"> </w:t>
      </w:r>
      <w:r w:rsidRPr="00F366EA">
        <w:rPr>
          <w:rFonts w:ascii="Times New Roman" w:hAnsi="Times New Roman" w:cs="Times New Roman"/>
          <w:sz w:val="28"/>
          <w:szCs w:val="28"/>
        </w:rPr>
        <w:t>En concepto de ayuda económica para sufragar gastos de daños ma</w:t>
      </w:r>
      <w:r w:rsidRPr="00A53A9D">
        <w:rPr>
          <w:rFonts w:ascii="Times New Roman" w:hAnsi="Times New Roman" w:cs="Times New Roman"/>
          <w:sz w:val="28"/>
          <w:szCs w:val="28"/>
        </w:rPr>
        <w:t>yores a causa de incendio como lo es el techo de la vivienda.- 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como lo establece el artículo 78 del Código Municipal.</w:t>
      </w:r>
      <w:r w:rsidRPr="00A53A9D">
        <w:rPr>
          <w:rFonts w:ascii="Times New Roman" w:eastAsia="Calibri" w:hAnsi="Times New Roman" w:cs="Times New Roman"/>
          <w:sz w:val="28"/>
          <w:szCs w:val="28"/>
        </w:rPr>
        <w:t>-</w:t>
      </w:r>
      <w:r w:rsidRPr="00A53A9D">
        <w:rPr>
          <w:rFonts w:ascii="Times New Roman" w:eastAsia="Calibri" w:hAnsi="Times New Roman" w:cs="Times New Roman"/>
          <w:b/>
          <w:bCs/>
          <w:sz w:val="28"/>
          <w:szCs w:val="28"/>
        </w:rPr>
        <w:t>CERTIFÍQUESE Y COMUNÍQUESE</w:t>
      </w:r>
      <w:r w:rsidRPr="00A53A9D">
        <w:rPr>
          <w:rFonts w:ascii="Times New Roman" w:hAnsi="Times New Roman" w:cs="Times New Roman"/>
          <w:sz w:val="28"/>
          <w:szCs w:val="28"/>
        </w:rPr>
        <w:t>.-</w:t>
      </w:r>
      <w:r w:rsidRPr="00A53A9D">
        <w:rPr>
          <w:rFonts w:ascii="Arial" w:hAnsi="Arial" w:cs="Arial"/>
          <w:sz w:val="24"/>
          <w:szCs w:val="24"/>
        </w:rPr>
        <w:t xml:space="preserve"> </w:t>
      </w:r>
      <w:r w:rsidRPr="00A53A9D">
        <w:rPr>
          <w:rFonts w:ascii="Times New Roman" w:hAnsi="Times New Roman" w:cs="Times New Roman"/>
          <w:b/>
          <w:bCs/>
          <w:sz w:val="28"/>
          <w:szCs w:val="28"/>
        </w:rPr>
        <w:t xml:space="preserve">“ACUERDO MUNICIPAL NUMERO DOCE”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de agenda número dieciséis, de la agenda de esta sesión, que corresponde a varios, en el cual se hizo presente la Señora Sandra Guadalupe Hernández de Vaquero, Administradora de Contrato de Combustible 2019, en la cual presenta Informe Final de Combustible 2019, en consecuencia el Señor Bayron Eraldo Baltazar Martínez Barahona, Undécimo Regidor Propietario, consulta sobre la partida presupuestaria de Combustibles y Lubricantes aprobada en el presupuesto 2020, la cual manifiesta que se encuentra cargada en el Departamento de Talleres de la Municipalidad, por lo tanto la Señora Sandra de Vaquero hace del conocimiento del Pleno que se le facilita trabajar con la Unidad de Gerencia General. Este Concejo Municipal habiendo deliberado el punto toma a bien trasladar la partida de Combustible y Lubricante cargada a Talleres a Gerencia General, por </w:t>
      </w:r>
      <w:r w:rsidRPr="00A53A9D">
        <w:rPr>
          <w:rFonts w:ascii="Times New Roman" w:hAnsi="Times New Roman" w:cs="Times New Roman"/>
          <w:b/>
          <w:sz w:val="28"/>
          <w:szCs w:val="28"/>
        </w:rPr>
        <w:lastRenderedPageBreak/>
        <w:t xml:space="preserve">MAYORIA </w:t>
      </w:r>
      <w:r w:rsidRPr="00A53A9D">
        <w:rPr>
          <w:rFonts w:ascii="Times New Roman" w:hAnsi="Times New Roman" w:cs="Times New Roman"/>
          <w:sz w:val="28"/>
          <w:szCs w:val="28"/>
        </w:rPr>
        <w:t xml:space="preserve">de </w:t>
      </w:r>
      <w:r w:rsidRPr="00A53A9D">
        <w:rPr>
          <w:rFonts w:ascii="Times New Roman" w:hAnsi="Times New Roman" w:cs="Times New Roman"/>
          <w:b/>
          <w:sz w:val="28"/>
          <w:szCs w:val="28"/>
        </w:rPr>
        <w:t xml:space="preserve">trece votos a favor y una ausencia </w:t>
      </w:r>
      <w:r w:rsidRPr="00A53A9D">
        <w:rPr>
          <w:rFonts w:ascii="Times New Roman" w:hAnsi="Times New Roman" w:cs="Times New Roman"/>
          <w:sz w:val="28"/>
          <w:szCs w:val="28"/>
        </w:rPr>
        <w:t xml:space="preserve">al momento de esta votación del </w:t>
      </w:r>
      <w:r w:rsidRPr="00A53A9D">
        <w:rPr>
          <w:rFonts w:ascii="Times New Roman" w:hAnsi="Times New Roman" w:cs="Times New Roman"/>
          <w:b/>
          <w:sz w:val="28"/>
          <w:szCs w:val="28"/>
        </w:rPr>
        <w:t>Señor Oscar Armando Rivas, Segundo Regidor Propietario.</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ACUERDA: </w:t>
      </w:r>
      <w:r w:rsidRPr="00A53A9D">
        <w:rPr>
          <w:rFonts w:ascii="Times New Roman" w:hAnsi="Times New Roman" w:cs="Times New Roman"/>
          <w:sz w:val="28"/>
          <w:szCs w:val="28"/>
        </w:rPr>
        <w:t xml:space="preserve">Autorícese al Señor Edwin Abdiel Vásquez Echegoyen, Jefe de Presupuesto de la Municipalidad, para que realice los procedimientos correspondientes para trasladar la partida presupuestaria número </w:t>
      </w:r>
      <w:r w:rsidRPr="00A53A9D">
        <w:rPr>
          <w:rFonts w:ascii="Times New Roman" w:hAnsi="Times New Roman" w:cs="Times New Roman"/>
          <w:b/>
          <w:sz w:val="28"/>
          <w:szCs w:val="28"/>
        </w:rPr>
        <w:t>54110</w:t>
      </w:r>
      <w:r w:rsidRPr="00A53A9D">
        <w:rPr>
          <w:rFonts w:ascii="Times New Roman" w:hAnsi="Times New Roman" w:cs="Times New Roman"/>
          <w:sz w:val="28"/>
          <w:szCs w:val="28"/>
        </w:rPr>
        <w:t xml:space="preserve"> denominada </w:t>
      </w:r>
      <w:r w:rsidRPr="00A53A9D">
        <w:rPr>
          <w:rFonts w:ascii="Times New Roman" w:hAnsi="Times New Roman" w:cs="Times New Roman"/>
          <w:b/>
          <w:sz w:val="28"/>
          <w:szCs w:val="28"/>
        </w:rPr>
        <w:t xml:space="preserve">Combustibles y Lubricantes </w:t>
      </w:r>
      <w:r w:rsidRPr="00A53A9D">
        <w:rPr>
          <w:rFonts w:ascii="Times New Roman" w:hAnsi="Times New Roman" w:cs="Times New Roman"/>
          <w:sz w:val="28"/>
          <w:szCs w:val="28"/>
        </w:rPr>
        <w:t xml:space="preserve">cargada al Departamento de Talleres en el presupuesto 2020 al </w:t>
      </w:r>
      <w:r w:rsidRPr="00A53A9D">
        <w:rPr>
          <w:rFonts w:ascii="Times New Roman" w:hAnsi="Times New Roman" w:cs="Times New Roman"/>
          <w:b/>
          <w:sz w:val="28"/>
          <w:szCs w:val="28"/>
        </w:rPr>
        <w:t>Departamento de Gerencia General.</w:t>
      </w:r>
      <w:r w:rsidRPr="00A53A9D">
        <w:rPr>
          <w:rFonts w:ascii="Times New Roman" w:hAnsi="Times New Roman" w:cs="Times New Roman"/>
          <w:sz w:val="28"/>
          <w:szCs w:val="28"/>
        </w:rPr>
        <w:t xml:space="preserve"> 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como lo establece el artículo 78 del Código Municipal.-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 xml:space="preserve">- “ACUERDO MUNICIPAL NUMERO TRECE”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de agenda número seis numeral 1), de la agenda de esta sesión, que corresponde a la participación del Licenciado Francisco José Moran Hernández, Gerente General de la Municipalidad, en el cual solicita al Honorable Concejo Municipal Plural, autorización mediante Acuerdo municipal para Ratificar el Acuerdo número siete del Acta numero cincuenta y uno de fecha 11/11/2019, donde se aprobó Carpeta Técnica denominada: </w:t>
      </w:r>
      <w:r w:rsidRPr="00A53A9D">
        <w:rPr>
          <w:rFonts w:ascii="Times New Roman" w:hAnsi="Times New Roman" w:cs="Times New Roman"/>
          <w:b/>
          <w:sz w:val="28"/>
          <w:szCs w:val="28"/>
        </w:rPr>
        <w:t>“Remodelación, Reparación y Adecuaciones de Inmuebles donde funcionan Oficinas Municipales</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según recomendaciones técnicas emitidas por el Ministerio de Trabajo en base a inspecciones realizadas”, </w:t>
      </w:r>
      <w:r w:rsidRPr="00A53A9D">
        <w:rPr>
          <w:rFonts w:ascii="Times New Roman" w:hAnsi="Times New Roman" w:cs="Times New Roman"/>
          <w:sz w:val="28"/>
          <w:szCs w:val="28"/>
        </w:rPr>
        <w:t>la cual asciende a un monto total de</w:t>
      </w:r>
      <w:r w:rsidRPr="00A53A9D">
        <w:rPr>
          <w:rFonts w:ascii="Times New Roman" w:hAnsi="Times New Roman" w:cs="Times New Roman"/>
          <w:b/>
          <w:sz w:val="28"/>
          <w:szCs w:val="28"/>
        </w:rPr>
        <w:t xml:space="preserve"> $53,633.74, CON FUENTE DE FINANCIAMIENTO DE RECURSOS PROPIOS, </w:t>
      </w:r>
      <w:r w:rsidRPr="00A53A9D">
        <w:rPr>
          <w:rFonts w:ascii="Times New Roman" w:hAnsi="Times New Roman" w:cs="Times New Roman"/>
          <w:sz w:val="28"/>
          <w:szCs w:val="28"/>
        </w:rPr>
        <w:t>la cual su ejecución se realizara por completo en el año 2020, ya que en un inicio se estableció que la primera etapa de ejecución se realizaría a final del año 2019 pero no fue posible.</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Este Concejo Municipal habiendo deliberado el punto por </w:t>
      </w:r>
      <w:r w:rsidRPr="00A53A9D">
        <w:rPr>
          <w:rFonts w:ascii="Times New Roman" w:hAnsi="Times New Roman" w:cs="Times New Roman"/>
          <w:b/>
          <w:sz w:val="28"/>
          <w:szCs w:val="28"/>
        </w:rPr>
        <w:t xml:space="preserve">MAYORIA </w:t>
      </w:r>
      <w:r w:rsidRPr="00A53A9D">
        <w:rPr>
          <w:rFonts w:ascii="Times New Roman" w:hAnsi="Times New Roman" w:cs="Times New Roman"/>
          <w:sz w:val="28"/>
          <w:szCs w:val="28"/>
        </w:rPr>
        <w:t xml:space="preserve">de </w:t>
      </w:r>
      <w:r w:rsidRPr="00A53A9D">
        <w:rPr>
          <w:rFonts w:ascii="Times New Roman" w:hAnsi="Times New Roman" w:cs="Times New Roman"/>
          <w:b/>
          <w:sz w:val="28"/>
          <w:szCs w:val="28"/>
        </w:rPr>
        <w:t xml:space="preserve">trece votos a favor y una ausencia </w:t>
      </w:r>
      <w:r w:rsidRPr="00A53A9D">
        <w:rPr>
          <w:rFonts w:ascii="Times New Roman" w:hAnsi="Times New Roman" w:cs="Times New Roman"/>
          <w:sz w:val="28"/>
          <w:szCs w:val="28"/>
        </w:rPr>
        <w:t xml:space="preserve">al momento de esta votación de la </w:t>
      </w:r>
      <w:r w:rsidRPr="00A53A9D">
        <w:rPr>
          <w:rFonts w:ascii="Times New Roman" w:hAnsi="Times New Roman" w:cs="Times New Roman"/>
          <w:b/>
          <w:sz w:val="28"/>
          <w:szCs w:val="28"/>
        </w:rPr>
        <w:t>Licenciada Silvia Ismenia Ruiz, Sexta Regidora Propietaria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Modificar el Acuerdo número siete del Acta numero cincuenta y uno de fecha 11/11/2019, donde se aprobó Carpeta Técnica denominada: </w:t>
      </w:r>
      <w:r w:rsidRPr="00A53A9D">
        <w:rPr>
          <w:rFonts w:ascii="Times New Roman" w:hAnsi="Times New Roman" w:cs="Times New Roman"/>
          <w:b/>
          <w:sz w:val="28"/>
          <w:szCs w:val="28"/>
        </w:rPr>
        <w:t>“Remodelación, Reparación y Adecuaciones de Inmuebles donde funcionan Oficinas Municipales</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según recomendaciones técnicas emitidas por el Ministerio de Trabajo en base a inspecciones realizadas”, </w:t>
      </w:r>
      <w:r w:rsidRPr="00A53A9D">
        <w:rPr>
          <w:rFonts w:ascii="Times New Roman" w:hAnsi="Times New Roman" w:cs="Times New Roman"/>
          <w:sz w:val="28"/>
          <w:szCs w:val="28"/>
        </w:rPr>
        <w:t>la cual asciende a un monto total de</w:t>
      </w:r>
      <w:r w:rsidRPr="00A53A9D">
        <w:rPr>
          <w:rFonts w:ascii="Times New Roman" w:hAnsi="Times New Roman" w:cs="Times New Roman"/>
          <w:b/>
          <w:sz w:val="28"/>
          <w:szCs w:val="28"/>
        </w:rPr>
        <w:t xml:space="preserve"> $53,633.74, CON FUENTE DE FINANCIAMIENTO DE RECURSOS PROPIOS, en el </w:t>
      </w:r>
      <w:r w:rsidRPr="00A53A9D">
        <w:rPr>
          <w:rFonts w:ascii="Times New Roman" w:hAnsi="Times New Roman" w:cs="Times New Roman"/>
          <w:b/>
          <w:sz w:val="28"/>
          <w:szCs w:val="28"/>
        </w:rPr>
        <w:lastRenderedPageBreak/>
        <w:t xml:space="preserve">sentido de </w:t>
      </w:r>
      <w:r w:rsidRPr="00A53A9D">
        <w:rPr>
          <w:rFonts w:ascii="Times New Roman" w:hAnsi="Times New Roman" w:cs="Times New Roman"/>
          <w:sz w:val="28"/>
          <w:szCs w:val="28"/>
        </w:rPr>
        <w:t xml:space="preserve">autorizar su ejecución por el valor total para el periodo fiscal del año 2020, quedando autorizadas las unidades de la Municipalidad involucradas, realizar los trámites correspondientes para llevar a feliz término la finalización de dicha carpeta. </w:t>
      </w:r>
      <w:r w:rsidRPr="00A53A9D">
        <w:rPr>
          <w:rFonts w:ascii="Times New Roman" w:hAnsi="Times New Roman" w:cs="Times New Roman"/>
          <w:b/>
          <w:sz w:val="28"/>
          <w:szCs w:val="28"/>
          <w:u w:val="single"/>
        </w:rPr>
        <w:t>SEGUNDO:</w:t>
      </w:r>
      <w:r w:rsidRPr="00A53A9D">
        <w:rPr>
          <w:rFonts w:ascii="Times New Roman" w:hAnsi="Times New Roman" w:cs="Times New Roman"/>
          <w:sz w:val="28"/>
          <w:szCs w:val="28"/>
        </w:rPr>
        <w:t xml:space="preserve"> Ratificar el Acuerdo número siete del Acta número cincuenta y uno de fecha 11/11/2019, en todas y cada una de sus demás partes.- 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como lo establece el artículo 78 del Código Municipal.-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 xml:space="preserve">- “ACUERDO MUNICIPAL NUMERO CATORCE”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de agenda número seis numeral 2), de la agenda de esta sesión, que corresponde a la participación del Licenciado Francisco José Moran Hernández, Gerente General de la Municipalidad, en el cual solicita al Honorable Concejo Municipal Plural, autorización mediante Acuerdo municipal para Ratificar el Acuerdo número seis del Acta número cuarenta y cuatro de fecha 02/10/2019, donde se aprobó Carpeta Técnica denominada: </w:t>
      </w:r>
      <w:r w:rsidRPr="00A53A9D">
        <w:rPr>
          <w:rFonts w:ascii="Times New Roman" w:hAnsi="Times New Roman" w:cs="Times New Roman"/>
          <w:b/>
          <w:sz w:val="28"/>
          <w:szCs w:val="28"/>
        </w:rPr>
        <w:t xml:space="preserve">“COMPRA DE 15 CONTENEDORES DE DESECHOS SÓLIDOS PARA EL MUNICIPIO DE APOPA”, </w:t>
      </w:r>
      <w:r w:rsidRPr="00A53A9D">
        <w:rPr>
          <w:rFonts w:ascii="Times New Roman" w:hAnsi="Times New Roman" w:cs="Times New Roman"/>
          <w:sz w:val="28"/>
          <w:szCs w:val="28"/>
        </w:rPr>
        <w:t>por un monto de</w:t>
      </w:r>
      <w:r w:rsidRPr="00A53A9D">
        <w:rPr>
          <w:rFonts w:ascii="Times New Roman" w:hAnsi="Times New Roman" w:cs="Times New Roman"/>
          <w:b/>
          <w:sz w:val="28"/>
          <w:szCs w:val="28"/>
        </w:rPr>
        <w:t xml:space="preserve"> $23,000.00, </w:t>
      </w:r>
      <w:r w:rsidRPr="00A53A9D">
        <w:rPr>
          <w:rFonts w:ascii="Times New Roman" w:hAnsi="Times New Roman" w:cs="Times New Roman"/>
          <w:sz w:val="28"/>
          <w:szCs w:val="28"/>
        </w:rPr>
        <w:t>que se realizará con Fuente de Financiamiento</w:t>
      </w:r>
      <w:r w:rsidRPr="00A53A9D">
        <w:rPr>
          <w:rFonts w:ascii="Times New Roman" w:hAnsi="Times New Roman" w:cs="Times New Roman"/>
          <w:b/>
          <w:sz w:val="28"/>
          <w:szCs w:val="28"/>
        </w:rPr>
        <w:t xml:space="preserve"> FODES 75%. </w:t>
      </w:r>
      <w:r w:rsidRPr="00A53A9D">
        <w:rPr>
          <w:rFonts w:ascii="Times New Roman" w:hAnsi="Times New Roman" w:cs="Times New Roman"/>
          <w:sz w:val="28"/>
          <w:szCs w:val="28"/>
        </w:rPr>
        <w:t xml:space="preserve">Este Concejo Municipal habiendo deliberado el punto por </w:t>
      </w:r>
      <w:r w:rsidRPr="00A53A9D">
        <w:rPr>
          <w:rFonts w:ascii="Times New Roman" w:hAnsi="Times New Roman" w:cs="Times New Roman"/>
          <w:b/>
          <w:sz w:val="28"/>
          <w:szCs w:val="28"/>
        </w:rPr>
        <w:t xml:space="preserve">MAYORIA </w:t>
      </w:r>
      <w:r w:rsidRPr="00A53A9D">
        <w:rPr>
          <w:rFonts w:ascii="Times New Roman" w:hAnsi="Times New Roman" w:cs="Times New Roman"/>
          <w:sz w:val="28"/>
          <w:szCs w:val="28"/>
        </w:rPr>
        <w:t xml:space="preserve">de </w:t>
      </w:r>
      <w:r w:rsidRPr="00A53A9D">
        <w:rPr>
          <w:rFonts w:ascii="Times New Roman" w:hAnsi="Times New Roman" w:cs="Times New Roman"/>
          <w:b/>
          <w:sz w:val="28"/>
          <w:szCs w:val="28"/>
        </w:rPr>
        <w:t xml:space="preserve">once votos a favor, dos votos en contra </w:t>
      </w:r>
      <w:r w:rsidRPr="00A53A9D">
        <w:rPr>
          <w:rFonts w:ascii="Times New Roman" w:hAnsi="Times New Roman" w:cs="Times New Roman"/>
          <w:sz w:val="28"/>
          <w:szCs w:val="28"/>
        </w:rPr>
        <w:t xml:space="preserve">de los Señores Concejales: </w:t>
      </w:r>
      <w:r w:rsidRPr="00A53A9D">
        <w:rPr>
          <w:rFonts w:ascii="Times New Roman" w:hAnsi="Times New Roman" w:cs="Times New Roman"/>
          <w:b/>
          <w:sz w:val="28"/>
          <w:szCs w:val="28"/>
        </w:rPr>
        <w:t xml:space="preserve">Licenciado Darwin David Maldonado García, Síndico Municipal, </w:t>
      </w:r>
      <w:r w:rsidRPr="00A53A9D">
        <w:rPr>
          <w:rFonts w:ascii="Times New Roman" w:hAnsi="Times New Roman" w:cs="Times New Roman"/>
          <w:sz w:val="28"/>
          <w:szCs w:val="28"/>
        </w:rPr>
        <w:t xml:space="preserve">manifestando literalmente lo siguiente: “que salva su voto en el sentido que existen mecánicos de obra de banco que pueden elaborarlos en la administración” y la </w:t>
      </w:r>
      <w:r w:rsidRPr="00A53A9D">
        <w:rPr>
          <w:rFonts w:ascii="Times New Roman" w:hAnsi="Times New Roman" w:cs="Times New Roman"/>
          <w:b/>
          <w:sz w:val="28"/>
          <w:szCs w:val="28"/>
        </w:rPr>
        <w:t>Señora Blanca Lidia Sigüenza de Mejía, Duodécima Regidora Propietaria,</w:t>
      </w:r>
      <w:r w:rsidRPr="00A53A9D">
        <w:rPr>
          <w:rFonts w:ascii="Times New Roman" w:hAnsi="Times New Roman" w:cs="Times New Roman"/>
          <w:sz w:val="28"/>
          <w:szCs w:val="28"/>
        </w:rPr>
        <w:t xml:space="preserve"> manifestando literalmente lo siguiente: “que salva su voto por que en la alcaldía contamos con un grupo de mecánicos soldadores los cuales se podrían hacer en nuestra institución y con un costo menos” </w:t>
      </w:r>
      <w:r w:rsidRPr="00A53A9D">
        <w:rPr>
          <w:rFonts w:ascii="Times New Roman" w:hAnsi="Times New Roman" w:cs="Times New Roman"/>
          <w:b/>
          <w:sz w:val="28"/>
          <w:szCs w:val="28"/>
        </w:rPr>
        <w:t xml:space="preserve">y una ausencia </w:t>
      </w:r>
      <w:r w:rsidRPr="00A53A9D">
        <w:rPr>
          <w:rFonts w:ascii="Times New Roman" w:hAnsi="Times New Roman" w:cs="Times New Roman"/>
          <w:sz w:val="28"/>
          <w:szCs w:val="28"/>
        </w:rPr>
        <w:t xml:space="preserve">al momento de esta votación de la </w:t>
      </w:r>
      <w:r w:rsidRPr="00A53A9D">
        <w:rPr>
          <w:rFonts w:ascii="Times New Roman" w:hAnsi="Times New Roman" w:cs="Times New Roman"/>
          <w:b/>
          <w:sz w:val="28"/>
          <w:szCs w:val="28"/>
        </w:rPr>
        <w:t>Licenciada Silvia Ismenia Ruiz, Sexta Regidora Propietaria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Ratificar en todas y cada una de sus partes el </w:t>
      </w:r>
      <w:r w:rsidRPr="00A53A9D">
        <w:rPr>
          <w:rFonts w:ascii="Times New Roman" w:hAnsi="Times New Roman" w:cs="Times New Roman"/>
          <w:b/>
          <w:sz w:val="28"/>
          <w:szCs w:val="28"/>
        </w:rPr>
        <w:t>Acuerdo número seis del Acta número cuarenta y cuatro de fecha 02/10/2019,</w:t>
      </w:r>
      <w:r w:rsidRPr="00A53A9D">
        <w:rPr>
          <w:rFonts w:ascii="Times New Roman" w:hAnsi="Times New Roman" w:cs="Times New Roman"/>
          <w:sz w:val="28"/>
          <w:szCs w:val="28"/>
        </w:rPr>
        <w:t xml:space="preserve"> donde se aprobó Carpeta Técnica denominada: </w:t>
      </w:r>
      <w:r w:rsidRPr="00A53A9D">
        <w:rPr>
          <w:rFonts w:ascii="Times New Roman" w:hAnsi="Times New Roman" w:cs="Times New Roman"/>
          <w:b/>
          <w:sz w:val="28"/>
          <w:szCs w:val="28"/>
        </w:rPr>
        <w:t xml:space="preserve">“COMPRA DE 15 CONTENEDORES DE DESECHOS SÓLIDOS PARA EL MUNICIPIO DE APOPA”, </w:t>
      </w:r>
      <w:r w:rsidRPr="00A53A9D">
        <w:rPr>
          <w:rFonts w:ascii="Times New Roman" w:hAnsi="Times New Roman" w:cs="Times New Roman"/>
          <w:sz w:val="28"/>
          <w:szCs w:val="28"/>
        </w:rPr>
        <w:t>por un monto de</w:t>
      </w:r>
      <w:r w:rsidRPr="00A53A9D">
        <w:rPr>
          <w:rFonts w:ascii="Times New Roman" w:hAnsi="Times New Roman" w:cs="Times New Roman"/>
          <w:b/>
          <w:sz w:val="28"/>
          <w:szCs w:val="28"/>
        </w:rPr>
        <w:t xml:space="preserve"> $23,000.00, </w:t>
      </w:r>
      <w:r w:rsidRPr="00A53A9D">
        <w:rPr>
          <w:rFonts w:ascii="Times New Roman" w:hAnsi="Times New Roman" w:cs="Times New Roman"/>
          <w:sz w:val="28"/>
          <w:szCs w:val="28"/>
        </w:rPr>
        <w:t xml:space="preserve">que se realizará con Fuente de </w:t>
      </w:r>
      <w:r w:rsidRPr="00A53A9D">
        <w:rPr>
          <w:rFonts w:ascii="Times New Roman" w:hAnsi="Times New Roman" w:cs="Times New Roman"/>
          <w:sz w:val="28"/>
          <w:szCs w:val="28"/>
        </w:rPr>
        <w:lastRenderedPageBreak/>
        <w:t>Financiamiento</w:t>
      </w:r>
      <w:r w:rsidRPr="00A53A9D">
        <w:rPr>
          <w:rFonts w:ascii="Times New Roman" w:hAnsi="Times New Roman" w:cs="Times New Roman"/>
          <w:b/>
          <w:sz w:val="28"/>
          <w:szCs w:val="28"/>
        </w:rPr>
        <w:t xml:space="preserve"> FODES 75%.</w:t>
      </w:r>
      <w:r w:rsidRPr="00A53A9D">
        <w:rPr>
          <w:rFonts w:ascii="Times New Roman" w:hAnsi="Times New Roman" w:cs="Times New Roman"/>
          <w:sz w:val="28"/>
          <w:szCs w:val="28"/>
        </w:rPr>
        <w:t>- 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como lo establece el artículo 78 del Código Municipal.-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 xml:space="preserve">- “ACUERDO MUNICIPAL NUMERO QUINCE”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de agenda número seis numeral 3), de la agenda de esta sesión, que corresponde a la participación del Licenciado Francisco José Moran Hernández, Gerente General de la Municipalidad, en el cual solicita al Honorable Concejo Municipal Plural, autorización mediante Acuerdo municipal para Ratificar el Acuerdo número seis del Acta número cincuenta y cinco de fecha 04/12/2019, donde se aprobó Crear y conformar la </w:t>
      </w:r>
      <w:r w:rsidRPr="00A53A9D">
        <w:rPr>
          <w:rFonts w:ascii="Times New Roman" w:hAnsi="Times New Roman" w:cs="Times New Roman"/>
          <w:b/>
          <w:sz w:val="28"/>
          <w:szCs w:val="28"/>
        </w:rPr>
        <w:t>Comisión Especial de Revisión, Modificación y Elaboración de Manuales</w:t>
      </w:r>
      <w:r w:rsidRPr="00A53A9D">
        <w:rPr>
          <w:rFonts w:ascii="Times New Roman" w:hAnsi="Times New Roman" w:cs="Times New Roman"/>
          <w:sz w:val="28"/>
          <w:szCs w:val="28"/>
        </w:rPr>
        <w:t>; la cual quedara conformada de la siguiente manera: a) Subgerente Administrativo, b) Oficial de la Unidad de Gestión Documental y Archivo (UGDA), c)Registradora Municipal, d) Jefe del Área Jurídica, e)Subgerente Financiero y Tributario y f) dos miembros del Honorable Concejo Municipal Plural, así mismo solicita se elijan a los dos Concejales que formaran parte de esta comisión.</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Este Concejo Municipal habiendo deliberado el punto por </w:t>
      </w:r>
      <w:r w:rsidRPr="00A53A9D">
        <w:rPr>
          <w:rFonts w:ascii="Times New Roman" w:hAnsi="Times New Roman" w:cs="Times New Roman"/>
          <w:b/>
          <w:sz w:val="28"/>
          <w:szCs w:val="28"/>
        </w:rPr>
        <w:t xml:space="preserve">MAYORIA </w:t>
      </w:r>
      <w:r w:rsidRPr="00A53A9D">
        <w:rPr>
          <w:rFonts w:ascii="Times New Roman" w:hAnsi="Times New Roman" w:cs="Times New Roman"/>
          <w:sz w:val="28"/>
          <w:szCs w:val="28"/>
        </w:rPr>
        <w:t xml:space="preserve">de </w:t>
      </w:r>
      <w:r w:rsidRPr="00A53A9D">
        <w:rPr>
          <w:rFonts w:ascii="Times New Roman" w:hAnsi="Times New Roman" w:cs="Times New Roman"/>
          <w:b/>
          <w:sz w:val="28"/>
          <w:szCs w:val="28"/>
        </w:rPr>
        <w:t xml:space="preserve">trece votos a favor, y una ausencia </w:t>
      </w:r>
      <w:r w:rsidRPr="00A53A9D">
        <w:rPr>
          <w:rFonts w:ascii="Times New Roman" w:hAnsi="Times New Roman" w:cs="Times New Roman"/>
          <w:sz w:val="28"/>
          <w:szCs w:val="28"/>
        </w:rPr>
        <w:t xml:space="preserve">al momento de esta votación de la </w:t>
      </w:r>
      <w:r w:rsidRPr="00A53A9D">
        <w:rPr>
          <w:rFonts w:ascii="Times New Roman" w:hAnsi="Times New Roman" w:cs="Times New Roman"/>
          <w:b/>
          <w:sz w:val="28"/>
          <w:szCs w:val="28"/>
        </w:rPr>
        <w:t>Licenciada Silvia Ismenia Ruiz, Sexta Regidora Propietaria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Ampliar el Acuerdo número seis del Acta número cincuenta y cinco de fecha 04/12/2019, donde se aprobó Crear y conformar la </w:t>
      </w:r>
      <w:r w:rsidRPr="00A53A9D">
        <w:rPr>
          <w:rFonts w:ascii="Times New Roman" w:hAnsi="Times New Roman" w:cs="Times New Roman"/>
          <w:b/>
          <w:sz w:val="28"/>
          <w:szCs w:val="28"/>
        </w:rPr>
        <w:t>Comisión Especial de Revisión, Modificación y Elaboración de Manuales</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en el sentido de</w:t>
      </w:r>
      <w:r w:rsidRPr="00A53A9D">
        <w:rPr>
          <w:rFonts w:ascii="Times New Roman" w:hAnsi="Times New Roman" w:cs="Times New Roman"/>
          <w:sz w:val="28"/>
          <w:szCs w:val="28"/>
        </w:rPr>
        <w:t xml:space="preserve"> asignar a los dos miembros del Concejo Municipal Plural que conformaran dicha comisión los cuales son: </w:t>
      </w:r>
      <w:r w:rsidRPr="00A53A9D">
        <w:rPr>
          <w:rFonts w:ascii="Times New Roman" w:hAnsi="Times New Roman" w:cs="Times New Roman"/>
          <w:b/>
          <w:sz w:val="28"/>
          <w:szCs w:val="28"/>
        </w:rPr>
        <w:t xml:space="preserve">Licenciada Adela María Cortez Coto, Quinta Regidora  Propietaria, </w:t>
      </w:r>
      <w:r w:rsidRPr="00A53A9D">
        <w:rPr>
          <w:rFonts w:ascii="Times New Roman" w:hAnsi="Times New Roman" w:cs="Times New Roman"/>
          <w:sz w:val="28"/>
          <w:szCs w:val="28"/>
        </w:rPr>
        <w:t>y el</w:t>
      </w:r>
      <w:r w:rsidRPr="00A53A9D">
        <w:rPr>
          <w:rFonts w:ascii="Times New Roman" w:hAnsi="Times New Roman" w:cs="Times New Roman"/>
          <w:b/>
          <w:sz w:val="28"/>
          <w:szCs w:val="28"/>
        </w:rPr>
        <w:t xml:space="preserve"> Señor Ricardo Rubén Barrera Peña, Noveno Regidor propietario. </w:t>
      </w:r>
      <w:r w:rsidRPr="00A53A9D">
        <w:rPr>
          <w:rFonts w:ascii="Times New Roman" w:hAnsi="Times New Roman" w:cs="Times New Roman"/>
          <w:b/>
          <w:sz w:val="28"/>
          <w:szCs w:val="28"/>
          <w:u w:val="single"/>
        </w:rPr>
        <w:t>SEGUNDO:</w:t>
      </w:r>
      <w:r w:rsidRPr="00A53A9D">
        <w:rPr>
          <w:rFonts w:ascii="Times New Roman" w:hAnsi="Times New Roman" w:cs="Times New Roman"/>
          <w:sz w:val="28"/>
          <w:szCs w:val="28"/>
        </w:rPr>
        <w:t xml:space="preserve"> Ratificar en todas y cada una de sus partes el </w:t>
      </w:r>
      <w:r w:rsidRPr="00A53A9D">
        <w:rPr>
          <w:rFonts w:ascii="Times New Roman" w:hAnsi="Times New Roman" w:cs="Times New Roman"/>
          <w:b/>
          <w:sz w:val="28"/>
          <w:szCs w:val="28"/>
        </w:rPr>
        <w:t>Acuerdo número seis del Acta número cincuenta y cinco de fecha 04/12/2019.</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 xml:space="preserve">- “ACUERDO MUNICIPAL NUMERO DIECISÉIS”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de agenda número seis, de la agenda de esta sesión, que corresponde a la participación del Licenciado Francisco José </w:t>
      </w:r>
      <w:r w:rsidRPr="00A53A9D">
        <w:rPr>
          <w:rFonts w:ascii="Times New Roman" w:hAnsi="Times New Roman" w:cs="Times New Roman"/>
          <w:sz w:val="28"/>
          <w:szCs w:val="28"/>
        </w:rPr>
        <w:lastRenderedPageBreak/>
        <w:t xml:space="preserve">Moran Hernández, Gerente General de la Municipalidad, en el cual solicita al Honorable Concejo Municipal Plural, autorización mediante Acuerdo municipal para realizar Reprogramación Presupuestaria para la adquisición de carga de 19 extintores de la municipalidad, así mismo la autorización para que la UACI inicie los trámites de compra. Este Concejo Municipal habiendo deliberado el punto por </w:t>
      </w:r>
      <w:r w:rsidRPr="00A53A9D">
        <w:rPr>
          <w:rFonts w:ascii="Times New Roman" w:hAnsi="Times New Roman" w:cs="Times New Roman"/>
          <w:b/>
          <w:sz w:val="28"/>
          <w:szCs w:val="28"/>
        </w:rPr>
        <w:t xml:space="preserve">MAYORIA </w:t>
      </w:r>
      <w:r w:rsidRPr="00A53A9D">
        <w:rPr>
          <w:rFonts w:ascii="Times New Roman" w:hAnsi="Times New Roman" w:cs="Times New Roman"/>
          <w:sz w:val="28"/>
          <w:szCs w:val="28"/>
        </w:rPr>
        <w:t xml:space="preserve">de </w:t>
      </w:r>
      <w:r w:rsidRPr="00A53A9D">
        <w:rPr>
          <w:rFonts w:ascii="Times New Roman" w:hAnsi="Times New Roman" w:cs="Times New Roman"/>
          <w:b/>
          <w:sz w:val="28"/>
          <w:szCs w:val="28"/>
        </w:rPr>
        <w:t xml:space="preserve">trece votos a favor, y una ausencia </w:t>
      </w:r>
      <w:r w:rsidRPr="00A53A9D">
        <w:rPr>
          <w:rFonts w:ascii="Times New Roman" w:hAnsi="Times New Roman" w:cs="Times New Roman"/>
          <w:sz w:val="28"/>
          <w:szCs w:val="28"/>
        </w:rPr>
        <w:t xml:space="preserve">al momento de esta votación de la </w:t>
      </w:r>
      <w:r w:rsidRPr="00A53A9D">
        <w:rPr>
          <w:rFonts w:ascii="Times New Roman" w:hAnsi="Times New Roman" w:cs="Times New Roman"/>
          <w:b/>
          <w:sz w:val="28"/>
          <w:szCs w:val="28"/>
        </w:rPr>
        <w:t>Licenciada Silvia Ismenia Ruiz, Sexta Regidora Propietaria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ACUERDA: </w:t>
      </w:r>
      <w:r w:rsidRPr="00A53A9D">
        <w:rPr>
          <w:rFonts w:ascii="Times New Roman" w:hAnsi="Times New Roman" w:cs="Times New Roman"/>
          <w:sz w:val="28"/>
          <w:szCs w:val="28"/>
        </w:rPr>
        <w:t>Autorícese al Jefe de Presupuesto de la Municipalidad, para que realice la reprogramación presupuestaria, en el Departamento de Gerencia General de la Municipalidad, según el siguiente cuadro que se detalla a continuación:</w:t>
      </w:r>
    </w:p>
    <w:tbl>
      <w:tblPr>
        <w:tblStyle w:val="Tablaconcuadrcula"/>
        <w:tblW w:w="8882" w:type="dxa"/>
        <w:jc w:val="center"/>
        <w:tblLook w:val="04A0" w:firstRow="1" w:lastRow="0" w:firstColumn="1" w:lastColumn="0" w:noHBand="0" w:noVBand="1"/>
      </w:tblPr>
      <w:tblGrid>
        <w:gridCol w:w="537"/>
        <w:gridCol w:w="1296"/>
        <w:gridCol w:w="1047"/>
        <w:gridCol w:w="1956"/>
        <w:gridCol w:w="1117"/>
        <w:gridCol w:w="1116"/>
        <w:gridCol w:w="1813"/>
      </w:tblGrid>
      <w:tr w:rsidR="00A53A9D" w:rsidRPr="00A53A9D" w:rsidTr="00A02A42">
        <w:trPr>
          <w:trHeight w:val="399"/>
          <w:jc w:val="center"/>
        </w:trPr>
        <w:tc>
          <w:tcPr>
            <w:tcW w:w="2880" w:type="dxa"/>
            <w:gridSpan w:val="3"/>
            <w:vAlign w:val="center"/>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Aumentar a presupuesto</w:t>
            </w:r>
          </w:p>
        </w:tc>
        <w:tc>
          <w:tcPr>
            <w:tcW w:w="1956" w:type="dxa"/>
            <w:vAlign w:val="center"/>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Denominada</w:t>
            </w:r>
          </w:p>
        </w:tc>
        <w:tc>
          <w:tcPr>
            <w:tcW w:w="2233" w:type="dxa"/>
            <w:gridSpan w:val="2"/>
            <w:vAlign w:val="center"/>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Disminuir a presupuesto</w:t>
            </w:r>
          </w:p>
        </w:tc>
        <w:tc>
          <w:tcPr>
            <w:tcW w:w="1813" w:type="dxa"/>
            <w:vAlign w:val="center"/>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Denominada</w:t>
            </w:r>
          </w:p>
        </w:tc>
      </w:tr>
      <w:tr w:rsidR="00A53A9D" w:rsidRPr="00A53A9D" w:rsidTr="00A02A42">
        <w:trPr>
          <w:trHeight w:val="263"/>
          <w:jc w:val="center"/>
        </w:trPr>
        <w:tc>
          <w:tcPr>
            <w:tcW w:w="537" w:type="dxa"/>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w:t>
            </w:r>
          </w:p>
        </w:tc>
        <w:tc>
          <w:tcPr>
            <w:tcW w:w="1296" w:type="dxa"/>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Especifico</w:t>
            </w:r>
          </w:p>
        </w:tc>
        <w:tc>
          <w:tcPr>
            <w:tcW w:w="0" w:type="auto"/>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Cantidad</w:t>
            </w:r>
          </w:p>
        </w:tc>
        <w:tc>
          <w:tcPr>
            <w:tcW w:w="1956" w:type="dxa"/>
            <w:vMerge w:val="restart"/>
            <w:vAlign w:val="center"/>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Productos Químicos</w:t>
            </w:r>
          </w:p>
        </w:tc>
        <w:tc>
          <w:tcPr>
            <w:tcW w:w="1117" w:type="dxa"/>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Especifico</w:t>
            </w:r>
          </w:p>
        </w:tc>
        <w:tc>
          <w:tcPr>
            <w:tcW w:w="1116" w:type="dxa"/>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Cantidad</w:t>
            </w:r>
          </w:p>
        </w:tc>
        <w:tc>
          <w:tcPr>
            <w:tcW w:w="1813" w:type="dxa"/>
            <w:vMerge w:val="restart"/>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Vehículos de Transporte.</w:t>
            </w:r>
          </w:p>
        </w:tc>
      </w:tr>
      <w:tr w:rsidR="00A53A9D" w:rsidRPr="00A53A9D" w:rsidTr="00A02A42">
        <w:trPr>
          <w:trHeight w:val="141"/>
          <w:jc w:val="center"/>
        </w:trPr>
        <w:tc>
          <w:tcPr>
            <w:tcW w:w="537" w:type="dxa"/>
            <w:vAlign w:val="center"/>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sz w:val="18"/>
                <w:szCs w:val="18"/>
              </w:rPr>
            </w:pPr>
            <w:r w:rsidRPr="00A53A9D">
              <w:rPr>
                <w:rFonts w:ascii="Arial" w:hAnsi="Arial" w:cs="Arial"/>
                <w:sz w:val="18"/>
                <w:szCs w:val="18"/>
              </w:rPr>
              <w:t>1</w:t>
            </w:r>
          </w:p>
        </w:tc>
        <w:tc>
          <w:tcPr>
            <w:tcW w:w="1296" w:type="dxa"/>
            <w:vAlign w:val="center"/>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sz w:val="18"/>
                <w:szCs w:val="18"/>
              </w:rPr>
            </w:pPr>
            <w:r w:rsidRPr="00A53A9D">
              <w:rPr>
                <w:rFonts w:ascii="Arial" w:hAnsi="Arial" w:cs="Arial"/>
                <w:sz w:val="18"/>
                <w:szCs w:val="18"/>
              </w:rPr>
              <w:t>54107</w:t>
            </w:r>
          </w:p>
        </w:tc>
        <w:tc>
          <w:tcPr>
            <w:tcW w:w="0" w:type="auto"/>
            <w:vAlign w:val="center"/>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$500.00</w:t>
            </w:r>
          </w:p>
        </w:tc>
        <w:tc>
          <w:tcPr>
            <w:tcW w:w="1956" w:type="dxa"/>
            <w:vMerge/>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sz w:val="18"/>
                <w:szCs w:val="18"/>
              </w:rPr>
            </w:pPr>
          </w:p>
        </w:tc>
        <w:tc>
          <w:tcPr>
            <w:tcW w:w="1117" w:type="dxa"/>
            <w:vAlign w:val="center"/>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sz w:val="18"/>
                <w:szCs w:val="18"/>
              </w:rPr>
            </w:pPr>
            <w:r w:rsidRPr="00A53A9D">
              <w:rPr>
                <w:rFonts w:ascii="Arial" w:hAnsi="Arial" w:cs="Arial"/>
                <w:sz w:val="18"/>
                <w:szCs w:val="18"/>
              </w:rPr>
              <w:t>61105</w:t>
            </w:r>
          </w:p>
        </w:tc>
        <w:tc>
          <w:tcPr>
            <w:tcW w:w="1116" w:type="dxa"/>
            <w:vAlign w:val="center"/>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r w:rsidRPr="00A53A9D">
              <w:rPr>
                <w:rFonts w:ascii="Arial" w:hAnsi="Arial" w:cs="Arial"/>
                <w:b/>
                <w:sz w:val="18"/>
                <w:szCs w:val="18"/>
              </w:rPr>
              <w:t>$500.00</w:t>
            </w:r>
          </w:p>
        </w:tc>
        <w:tc>
          <w:tcPr>
            <w:tcW w:w="1813" w:type="dxa"/>
            <w:vMerge/>
          </w:tcPr>
          <w:p w:rsidR="00A53A9D" w:rsidRPr="00A53A9D" w:rsidRDefault="00A53A9D" w:rsidP="00A53A9D">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hAnsi="Arial" w:cs="Arial"/>
                <w:b/>
                <w:sz w:val="18"/>
                <w:szCs w:val="18"/>
              </w:rPr>
            </w:pPr>
          </w:p>
        </w:tc>
      </w:tr>
    </w:tbl>
    <w:p w:rsidR="00A53A9D" w:rsidRPr="00A53A9D" w:rsidRDefault="00A53A9D" w:rsidP="00A53A9D">
      <w:pPr>
        <w:jc w:val="both"/>
        <w:rPr>
          <w:rFonts w:ascii="Times New Roman" w:eastAsia="Calibri" w:hAnsi="Times New Roman" w:cs="Times New Roman"/>
          <w:bCs/>
          <w:sz w:val="28"/>
          <w:szCs w:val="28"/>
        </w:rPr>
      </w:pPr>
      <w:r w:rsidRPr="00A53A9D">
        <w:rPr>
          <w:rFonts w:ascii="Times New Roman" w:hAnsi="Times New Roman" w:cs="Times New Roman"/>
          <w:sz w:val="28"/>
          <w:szCs w:val="28"/>
        </w:rPr>
        <w:t xml:space="preserve">Con el objeto de adquirir 19 extintores para la municipalidad. Fondos  con aplicación al específico y expresión presupuestaria  vigente, que se comprobara como lo establece el art. 78 del Código Municipal. </w:t>
      </w:r>
      <w:r w:rsidRPr="00A53A9D">
        <w:rPr>
          <w:rFonts w:ascii="Times New Roman" w:hAnsi="Times New Roman" w:cs="Times New Roman"/>
          <w:b/>
          <w:sz w:val="28"/>
          <w:szCs w:val="28"/>
        </w:rPr>
        <w:t>CERTIFÍQUESE Y COMUNÍQUESE.-</w:t>
      </w:r>
      <w:r w:rsidRPr="00A53A9D">
        <w:rPr>
          <w:rFonts w:ascii="Times New Roman" w:hAnsi="Times New Roman" w:cs="Times New Roman"/>
          <w:sz w:val="28"/>
          <w:szCs w:val="28"/>
        </w:rPr>
        <w:t xml:space="preserve"> </w:t>
      </w:r>
      <w:r w:rsidRPr="00A53A9D">
        <w:rPr>
          <w:rFonts w:ascii="Times New Roman" w:hAnsi="Times New Roman" w:cs="Times New Roman"/>
          <w:b/>
          <w:bCs/>
          <w:sz w:val="28"/>
          <w:szCs w:val="28"/>
        </w:rPr>
        <w:t xml:space="preserve">“ACUERDO MUNICIPAL NUMERO DIECISIETE”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de agenda número seis numeral 5), de la agenda de esta sesión, que corresponde a la participación del Licenciado Francisco José Moran Hernández, Gerente General de la Municipalidad, en el cual solicita al Honorable Concejo Municipal Plural, autorización mediante Acuerdo municipal para el pago de capacitación para uso de extintores que se brindara a un aproximado de 30 empleados de la municipalidad, para lo cual remite nota de fecha 06/11/2019 suscrita por el Sub Tte. Rafael Antonio Godoy Carrillo, Jefe Sección de Capacitación Externa, del Ministerio de Gobernación y Desarrollo Territorial Cuerpo de Bomberos de El Salvador Unidad de Prevención y Seguridad contra Incendios, en el cual remite cotización respectiva autorizada por la Asamblea Legislativa mediante el Decreto No 829, donde autorizan al Cuerpo de Bomberos realizar dichos cobros dentro de los cuales se encuentra el cobro de la Capacitación solicitada, la cual se nombra Prevención y Control de incendios la cual asciende a un monto de $64.57; la duración de la capacitación es de 4 horas y se imparten de Lunes a </w:t>
      </w:r>
      <w:r w:rsidRPr="00A53A9D">
        <w:rPr>
          <w:rFonts w:ascii="Times New Roman" w:hAnsi="Times New Roman" w:cs="Times New Roman"/>
          <w:sz w:val="28"/>
          <w:szCs w:val="28"/>
        </w:rPr>
        <w:lastRenderedPageBreak/>
        <w:t xml:space="preserve">Viernes (el día que la municipalidad estime conveniente) en un horario de 8:00 am a 12:00 md en una sola jornada. Este Concejo Municipal habiendo deliberado el punto por </w:t>
      </w:r>
      <w:r w:rsidRPr="00A53A9D">
        <w:rPr>
          <w:rFonts w:ascii="Times New Roman" w:hAnsi="Times New Roman" w:cs="Times New Roman"/>
          <w:b/>
          <w:sz w:val="28"/>
          <w:szCs w:val="28"/>
        </w:rPr>
        <w:t xml:space="preserve">MAYORIA </w:t>
      </w:r>
      <w:r w:rsidRPr="00A53A9D">
        <w:rPr>
          <w:rFonts w:ascii="Times New Roman" w:hAnsi="Times New Roman" w:cs="Times New Roman"/>
          <w:sz w:val="28"/>
          <w:szCs w:val="28"/>
        </w:rPr>
        <w:t xml:space="preserve">de </w:t>
      </w:r>
      <w:r w:rsidRPr="00A53A9D">
        <w:rPr>
          <w:rFonts w:ascii="Times New Roman" w:hAnsi="Times New Roman" w:cs="Times New Roman"/>
          <w:b/>
          <w:sz w:val="28"/>
          <w:szCs w:val="28"/>
        </w:rPr>
        <w:t xml:space="preserve">trece votos a favor, y una ausencia </w:t>
      </w:r>
      <w:r w:rsidRPr="00A53A9D">
        <w:rPr>
          <w:rFonts w:ascii="Times New Roman" w:hAnsi="Times New Roman" w:cs="Times New Roman"/>
          <w:sz w:val="28"/>
          <w:szCs w:val="28"/>
        </w:rPr>
        <w:t xml:space="preserve">al momento de esta votación de la </w:t>
      </w:r>
      <w:r w:rsidRPr="00A53A9D">
        <w:rPr>
          <w:rFonts w:ascii="Times New Roman" w:hAnsi="Times New Roman" w:cs="Times New Roman"/>
          <w:b/>
          <w:sz w:val="28"/>
          <w:szCs w:val="28"/>
        </w:rPr>
        <w:t>Licenciada Silvia Ismenia Ruiz, Sexta Regidora Propietaria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ACUERDA: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Aprobar pago de capacitación para uso de extintores que se brindara a un aproximado de 30 empleados de la municipalidad, Capacitación nombrada </w:t>
      </w:r>
      <w:r w:rsidRPr="00A53A9D">
        <w:rPr>
          <w:rFonts w:ascii="Times New Roman" w:hAnsi="Times New Roman" w:cs="Times New Roman"/>
          <w:b/>
          <w:sz w:val="28"/>
          <w:szCs w:val="28"/>
        </w:rPr>
        <w:t>Prevención y Control de incendios</w:t>
      </w:r>
      <w:r w:rsidRPr="00A53A9D">
        <w:rPr>
          <w:rFonts w:ascii="Times New Roman" w:hAnsi="Times New Roman" w:cs="Times New Roman"/>
          <w:sz w:val="28"/>
          <w:szCs w:val="28"/>
        </w:rPr>
        <w:t xml:space="preserve"> la cual asciende a un monto de </w:t>
      </w:r>
      <w:r w:rsidRPr="00A53A9D">
        <w:rPr>
          <w:rFonts w:ascii="Times New Roman" w:hAnsi="Times New Roman" w:cs="Times New Roman"/>
          <w:b/>
          <w:sz w:val="28"/>
          <w:szCs w:val="28"/>
        </w:rPr>
        <w:t xml:space="preserve">$64.57. </w:t>
      </w:r>
      <w:r w:rsidRPr="00A53A9D">
        <w:rPr>
          <w:rFonts w:ascii="Times New Roman" w:hAnsi="Times New Roman" w:cs="Times New Roman"/>
          <w:b/>
          <w:sz w:val="28"/>
          <w:szCs w:val="28"/>
          <w:u w:val="single"/>
        </w:rPr>
        <w:t>Segundo: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Autorizar a la Tesorera Municipal para que erogue la cantidad de: </w:t>
      </w:r>
      <w:r w:rsidRPr="00A53A9D">
        <w:rPr>
          <w:rFonts w:ascii="Times New Roman" w:hAnsi="Times New Roman" w:cs="Times New Roman"/>
          <w:b/>
          <w:sz w:val="28"/>
          <w:szCs w:val="28"/>
        </w:rPr>
        <w:t xml:space="preserve">SESENTA Y CUATRO DÓLARES CON CINCUENTA Y SIETE CENTAVOS, DE LOS ESTADOS UNIDOS DE NORTE AMERICA ($64.57), </w:t>
      </w:r>
      <w:r w:rsidRPr="00A53A9D">
        <w:rPr>
          <w:rFonts w:ascii="Times New Roman" w:hAnsi="Times New Roman" w:cs="Times New Roman"/>
          <w:sz w:val="28"/>
          <w:szCs w:val="28"/>
          <w:lang w:val="es-SV"/>
        </w:rPr>
        <w:t xml:space="preserve">de la cuenta corriente número </w:t>
      </w:r>
      <w:r w:rsidRPr="00A53A9D">
        <w:rPr>
          <w:rFonts w:ascii="Times New Roman" w:hAnsi="Times New Roman" w:cs="Times New Roman"/>
          <w:b/>
          <w:sz w:val="28"/>
          <w:szCs w:val="28"/>
          <w:lang w:val="es-SV"/>
        </w:rPr>
        <w:t xml:space="preserve">480005924 MUNICIPALIDAD DE APOPA, RECURSOS PROPIOS, Banco Hipotecario de El Salvador S.A. </w:t>
      </w:r>
      <w:r w:rsidRPr="00A53A9D">
        <w:rPr>
          <w:rFonts w:ascii="Times New Roman" w:hAnsi="Times New Roman" w:cs="Times New Roman"/>
          <w:sz w:val="28"/>
          <w:szCs w:val="28"/>
        </w:rPr>
        <w:t xml:space="preserve">y emita </w:t>
      </w:r>
      <w:r w:rsidRPr="00A53A9D">
        <w:rPr>
          <w:rFonts w:ascii="Times New Roman" w:hAnsi="Times New Roman" w:cs="Times New Roman"/>
          <w:b/>
          <w:sz w:val="28"/>
          <w:szCs w:val="28"/>
        </w:rPr>
        <w:t>cheque certificado</w:t>
      </w:r>
      <w:r w:rsidRPr="00A53A9D">
        <w:rPr>
          <w:rFonts w:ascii="Times New Roman" w:hAnsi="Times New Roman" w:cs="Times New Roman"/>
          <w:sz w:val="28"/>
          <w:szCs w:val="28"/>
        </w:rPr>
        <w:t xml:space="preserve"> a nombre de </w:t>
      </w:r>
      <w:r w:rsidRPr="00A53A9D">
        <w:rPr>
          <w:rFonts w:ascii="Times New Roman" w:hAnsi="Times New Roman" w:cs="Times New Roman"/>
          <w:b/>
          <w:sz w:val="28"/>
          <w:szCs w:val="28"/>
        </w:rPr>
        <w:t>Dirección General de Tesorería,</w:t>
      </w:r>
      <w:r w:rsidRPr="00A53A9D">
        <w:rPr>
          <w:rFonts w:ascii="Times New Roman" w:hAnsi="Times New Roman" w:cs="Times New Roman"/>
          <w:sz w:val="28"/>
          <w:szCs w:val="28"/>
        </w:rPr>
        <w:t xml:space="preserve"> dicho pago será remitido en la </w:t>
      </w:r>
      <w:r w:rsidRPr="00A53A9D">
        <w:rPr>
          <w:rFonts w:ascii="Times New Roman" w:hAnsi="Times New Roman" w:cs="Times New Roman"/>
          <w:b/>
          <w:sz w:val="28"/>
          <w:szCs w:val="28"/>
        </w:rPr>
        <w:t xml:space="preserve">Tesorería del Cuerpo de Bomberos de El Salvador.- </w:t>
      </w:r>
      <w:r w:rsidRPr="00A53A9D">
        <w:rPr>
          <w:rFonts w:ascii="Times New Roman" w:hAnsi="Times New Roman" w:cs="Times New Roman"/>
          <w:sz w:val="28"/>
          <w:szCs w:val="28"/>
        </w:rPr>
        <w:t>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como lo establece el artículo 78 del Código Municipal.-</w:t>
      </w:r>
      <w:r w:rsidRPr="00A53A9D">
        <w:rPr>
          <w:rFonts w:ascii="Times New Roman" w:hAnsi="Times New Roman" w:cs="Times New Roman"/>
          <w:color w:val="000000" w:themeColor="text1"/>
          <w:sz w:val="28"/>
          <w:szCs w:val="28"/>
          <w:shd w:val="clear" w:color="auto" w:fill="FFFFFF" w:themeFill="background1"/>
        </w:rPr>
        <w:t xml:space="preserve">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 xml:space="preserve">- </w:t>
      </w:r>
      <w:r w:rsidRPr="00A53A9D">
        <w:rPr>
          <w:rFonts w:ascii="Times New Roman" w:eastAsia="Calibri" w:hAnsi="Times New Roman" w:cs="Times New Roman"/>
          <w:b/>
          <w:bCs/>
          <w:sz w:val="28"/>
          <w:szCs w:val="28"/>
        </w:rPr>
        <w:t xml:space="preserve">“ACUERDO MUNICIPAL NUMERO DIECIOCHO”.  </w:t>
      </w:r>
      <w:r w:rsidRPr="00A53A9D">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A53A9D">
        <w:rPr>
          <w:rFonts w:ascii="Times New Roman" w:eastAsia="Calibri" w:hAnsi="Times New Roman" w:cs="Times New Roman"/>
          <w:bCs/>
          <w:sz w:val="28"/>
          <w:szCs w:val="28"/>
          <w:lang w:val="es-SV"/>
        </w:rPr>
        <w:t xml:space="preserve">. </w:t>
      </w:r>
      <w:r w:rsidRPr="00A53A9D">
        <w:rPr>
          <w:rFonts w:ascii="Times New Roman" w:eastAsia="Calibri" w:hAnsi="Times New Roman" w:cs="Times New Roman"/>
          <w:bCs/>
          <w:sz w:val="28"/>
          <w:szCs w:val="28"/>
        </w:rPr>
        <w:t xml:space="preserve">Expuesto el punto número seis numeral cuatro de la agenda de esta sesión, con la  participación del Licenciado Jonathan Antonio Espinoza Salazar/Subgerente Administrativo solicitando aprobación de horas extras correspondiente al mes de diciembre del año 2019, el cual fue sometido a conocimiento del Honorable Concejo Municipal Plural por un monto de </w:t>
      </w:r>
      <w:r w:rsidRPr="00A53A9D">
        <w:rPr>
          <w:rFonts w:ascii="Times New Roman" w:eastAsia="Calibri" w:hAnsi="Times New Roman" w:cs="Times New Roman"/>
          <w:b/>
          <w:bCs/>
          <w:sz w:val="28"/>
          <w:szCs w:val="28"/>
        </w:rPr>
        <w:t>$</w:t>
      </w:r>
      <w:r w:rsidRPr="00A53A9D">
        <w:rPr>
          <w:rFonts w:ascii="Times New Roman" w:eastAsia="Calibri" w:hAnsi="Times New Roman" w:cs="Times New Roman"/>
          <w:bCs/>
          <w:sz w:val="28"/>
          <w:szCs w:val="28"/>
        </w:rPr>
        <w:t xml:space="preserve"> </w:t>
      </w:r>
      <w:r w:rsidRPr="00A53A9D">
        <w:rPr>
          <w:rFonts w:ascii="Times New Roman" w:eastAsia="Calibri" w:hAnsi="Times New Roman" w:cs="Times New Roman"/>
          <w:b/>
          <w:bCs/>
          <w:sz w:val="28"/>
          <w:szCs w:val="28"/>
        </w:rPr>
        <w:t>8,901.68</w:t>
      </w:r>
      <w:r w:rsidRPr="00A53A9D">
        <w:rPr>
          <w:rFonts w:ascii="Times New Roman" w:eastAsia="Calibri" w:hAnsi="Times New Roman" w:cs="Times New Roman"/>
          <w:bCs/>
          <w:sz w:val="28"/>
          <w:szCs w:val="28"/>
        </w:rPr>
        <w:t xml:space="preserve">. Por </w:t>
      </w:r>
      <w:r w:rsidRPr="00A53A9D">
        <w:rPr>
          <w:rFonts w:ascii="Times New Roman" w:eastAsia="Calibri" w:hAnsi="Times New Roman" w:cs="Times New Roman"/>
          <w:b/>
          <w:bCs/>
          <w:sz w:val="28"/>
          <w:szCs w:val="28"/>
        </w:rPr>
        <w:t xml:space="preserve">MAYORÍA </w:t>
      </w:r>
      <w:r w:rsidRPr="00A53A9D">
        <w:rPr>
          <w:rFonts w:ascii="Times New Roman" w:eastAsia="Calibri" w:hAnsi="Times New Roman" w:cs="Times New Roman"/>
          <w:bCs/>
          <w:sz w:val="28"/>
          <w:szCs w:val="28"/>
        </w:rPr>
        <w:t>de doce votos a favor, una ausencia al momento de esta votación de la Licenciada Silvia Ismenia Ruiz; Sexta Regidora Propietarias y un voto en contra de la señora Blanca Lidia Sigüenza de Mejía; Duodécima Regidora Propietaria, manifestando literalmente: “Salvo mi voto porque he sugerido que se dé tiempo compensatorio a algunas unidades por austeridad de la municipalidad, no me parece el monto muy elevado“</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ACUERDA: </w:t>
      </w:r>
      <w:r w:rsidRPr="00A53A9D">
        <w:rPr>
          <w:rFonts w:ascii="Times New Roman" w:hAnsi="Times New Roman" w:cs="Times New Roman"/>
          <w:b/>
          <w:sz w:val="28"/>
          <w:szCs w:val="28"/>
          <w:u w:val="single"/>
        </w:rPr>
        <w:t>Primero: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Autorizar a la Tesorera Municipal, erogue la cantidad de: </w:t>
      </w:r>
      <w:r w:rsidRPr="00A53A9D">
        <w:rPr>
          <w:rFonts w:ascii="Times New Roman" w:hAnsi="Times New Roman" w:cs="Times New Roman"/>
          <w:b/>
          <w:sz w:val="28"/>
          <w:szCs w:val="28"/>
        </w:rPr>
        <w:t xml:space="preserve">OCHO MIL NOVECIENTOS UNO CON SESENTA Y OCHO CENTAVOS  DE LOS ESTADOS UNIDOS DE NORTE AMÉRICA, ($8,901.68), </w:t>
      </w:r>
      <w:r w:rsidRPr="00A53A9D">
        <w:rPr>
          <w:rFonts w:ascii="Times New Roman" w:hAnsi="Times New Roman" w:cs="Times New Roman"/>
          <w:sz w:val="28"/>
          <w:szCs w:val="28"/>
        </w:rPr>
        <w:t xml:space="preserve">de la cuenta </w:t>
      </w:r>
      <w:r w:rsidRPr="00A53A9D">
        <w:rPr>
          <w:rFonts w:ascii="Times New Roman" w:hAnsi="Times New Roman" w:cs="Times New Roman"/>
          <w:b/>
          <w:sz w:val="28"/>
          <w:szCs w:val="28"/>
        </w:rPr>
        <w:t xml:space="preserve">480005908  MUNICIPALIDAD DE </w:t>
      </w:r>
      <w:r w:rsidRPr="00A53A9D">
        <w:rPr>
          <w:rFonts w:ascii="Times New Roman" w:hAnsi="Times New Roman" w:cs="Times New Roman"/>
          <w:b/>
          <w:sz w:val="28"/>
          <w:szCs w:val="28"/>
        </w:rPr>
        <w:lastRenderedPageBreak/>
        <w:t xml:space="preserve">APOPA/PLANILLA, Banco Hipotecario de El Salvador S.A., </w:t>
      </w:r>
      <w:r w:rsidRPr="00A53A9D">
        <w:rPr>
          <w:rFonts w:ascii="Times New Roman" w:hAnsi="Times New Roman" w:cs="Times New Roman"/>
          <w:sz w:val="28"/>
          <w:szCs w:val="28"/>
        </w:rPr>
        <w:t xml:space="preserve">y cancele al personal que ha laborado en horarios extraordinarios de las siguientes Unidades según los siguientes cuadros: </w:t>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2B80B60C" wp14:editId="03D4BAC3">
            <wp:extent cx="5756910" cy="5368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536802"/>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072121B2" wp14:editId="1D166F0D">
            <wp:extent cx="5756910" cy="3251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25195"/>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color w:val="A6A6A6" w:themeColor="background1" w:themeShade="A6"/>
          <w:sz w:val="24"/>
          <w:szCs w:val="24"/>
        </w:rPr>
      </w:pPr>
      <w:r w:rsidRPr="00A53A9D">
        <w:rPr>
          <w:noProof/>
          <w:lang w:eastAsia="es-ES"/>
        </w:rPr>
        <w:drawing>
          <wp:inline distT="0" distB="0" distL="0" distR="0" wp14:anchorId="54C01E02" wp14:editId="694C0DC3">
            <wp:extent cx="5756910" cy="5368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536802"/>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12D80EF3" wp14:editId="05C24D02">
            <wp:extent cx="5757333" cy="117404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1173959"/>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48351190" wp14:editId="36EF9AB4">
            <wp:extent cx="5757333" cy="451556"/>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51523"/>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4CF3AE27" wp14:editId="3B6CDA25">
            <wp:extent cx="5757333" cy="11176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1117518"/>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583BAAAC" wp14:editId="040F5E22">
            <wp:extent cx="5757333" cy="6547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654707"/>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3D05DD2A" wp14:editId="250273DE">
            <wp:extent cx="5733915" cy="869245"/>
            <wp:effectExtent l="0" t="0" r="63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872731"/>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lastRenderedPageBreak/>
        <w:drawing>
          <wp:inline distT="0" distB="0" distL="0" distR="0" wp14:anchorId="7CDA4D15" wp14:editId="5DCC09B3">
            <wp:extent cx="5757333" cy="4628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3815" cy="468994"/>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5E393DD0" wp14:editId="55054E78">
            <wp:extent cx="5757333" cy="11063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1106230"/>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69BA0FF2" wp14:editId="2202B266">
            <wp:extent cx="5757333" cy="4854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85386"/>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253C826A" wp14:editId="1D63DFF2">
            <wp:extent cx="5756910" cy="49925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4992577"/>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lastRenderedPageBreak/>
        <w:drawing>
          <wp:inline distT="0" distB="0" distL="0" distR="0" wp14:anchorId="735A0071" wp14:editId="5ECFE6B6">
            <wp:extent cx="5756910" cy="7480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748055"/>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75E11C3E" wp14:editId="580562A5">
            <wp:extent cx="5756910" cy="1599083"/>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1599083"/>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60BA50C8" wp14:editId="66B9EBDC">
            <wp:extent cx="5756910" cy="3251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25195"/>
                    </a:xfrm>
                    <a:prstGeom prst="rect">
                      <a:avLst/>
                    </a:prstGeom>
                    <a:noFill/>
                    <a:ln>
                      <a:noFill/>
                    </a:ln>
                  </pic:spPr>
                </pic:pic>
              </a:graphicData>
            </a:graphic>
          </wp:inline>
        </w:drawing>
      </w:r>
    </w:p>
    <w:p w:rsidR="00A53A9D" w:rsidRPr="00A53A9D" w:rsidRDefault="00A53A9D" w:rsidP="00A53A9D">
      <w:pPr>
        <w:tabs>
          <w:tab w:val="left" w:pos="3402"/>
        </w:tabs>
        <w:spacing w:line="360" w:lineRule="auto"/>
        <w:jc w:val="center"/>
        <w:rPr>
          <w:rFonts w:ascii="Arial" w:eastAsia="Calibri" w:hAnsi="Arial" w:cs="Arial"/>
          <w:sz w:val="24"/>
          <w:szCs w:val="24"/>
        </w:rPr>
      </w:pPr>
      <w:r w:rsidRPr="00A53A9D">
        <w:rPr>
          <w:noProof/>
          <w:lang w:eastAsia="es-ES"/>
        </w:rPr>
        <w:drawing>
          <wp:inline distT="0" distB="0" distL="0" distR="0" wp14:anchorId="0A21D9ED" wp14:editId="4FB2096D">
            <wp:extent cx="5756910" cy="340411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3404111"/>
                    </a:xfrm>
                    <a:prstGeom prst="rect">
                      <a:avLst/>
                    </a:prstGeom>
                    <a:noFill/>
                    <a:ln>
                      <a:noFill/>
                    </a:ln>
                  </pic:spPr>
                </pic:pic>
              </a:graphicData>
            </a:graphic>
          </wp:inline>
        </w:drawing>
      </w:r>
    </w:p>
    <w:p w:rsidR="004857FA" w:rsidRDefault="004857FA" w:rsidP="00A53A9D">
      <w:pPr>
        <w:jc w:val="both"/>
        <w:rPr>
          <w:rFonts w:ascii="Times New Roman" w:eastAsia="Calibri" w:hAnsi="Times New Roman" w:cs="Times New Roman"/>
          <w:b/>
          <w:sz w:val="28"/>
          <w:szCs w:val="28"/>
          <w:u w:val="single"/>
        </w:rPr>
      </w:pPr>
    </w:p>
    <w:p w:rsidR="00A53A9D" w:rsidRDefault="00A53A9D" w:rsidP="00A53A9D">
      <w:pPr>
        <w:jc w:val="both"/>
        <w:rPr>
          <w:rFonts w:ascii="Times New Roman" w:hAnsi="Times New Roman" w:cs="Times New Roman"/>
          <w:sz w:val="28"/>
          <w:szCs w:val="28"/>
        </w:rPr>
      </w:pPr>
      <w:r w:rsidRPr="00A53A9D">
        <w:rPr>
          <w:rFonts w:ascii="Times New Roman" w:eastAsia="Calibri" w:hAnsi="Times New Roman" w:cs="Times New Roman"/>
          <w:b/>
          <w:sz w:val="28"/>
          <w:szCs w:val="28"/>
          <w:u w:val="single"/>
        </w:rPr>
        <w:t>Segundo</w:t>
      </w:r>
      <w:r w:rsidRPr="00A53A9D">
        <w:rPr>
          <w:rFonts w:ascii="Times New Roman" w:eastAsia="Calibri" w:hAnsi="Times New Roman" w:cs="Times New Roman"/>
          <w:b/>
          <w:sz w:val="28"/>
          <w:szCs w:val="28"/>
        </w:rPr>
        <w:t xml:space="preserve">: </w:t>
      </w:r>
      <w:r w:rsidRPr="00A53A9D">
        <w:rPr>
          <w:rFonts w:ascii="Times New Roman" w:eastAsia="Calibri" w:hAnsi="Times New Roman" w:cs="Times New Roman"/>
          <w:sz w:val="28"/>
          <w:szCs w:val="28"/>
        </w:rPr>
        <w:t>Quedando autorizado el Jefe de Presupuesto elaborar la Reprogramación Presupuestaria. Fondos con aplicación al específico y expresión  presupuestaria  vigente  que  se comprobara como lo establece el Art.78 del Código Municipal.</w:t>
      </w:r>
      <w:r w:rsidRPr="00A53A9D">
        <w:rPr>
          <w:rFonts w:ascii="Times New Roman" w:hAnsi="Times New Roman" w:cs="Times New Roman"/>
          <w:sz w:val="28"/>
          <w:szCs w:val="28"/>
        </w:rPr>
        <w:t xml:space="preserve"> </w:t>
      </w:r>
      <w:r w:rsidRPr="00A53A9D">
        <w:rPr>
          <w:rFonts w:ascii="Times New Roman" w:eastAsia="Calibri" w:hAnsi="Times New Roman" w:cs="Times New Roman"/>
          <w:b/>
          <w:bCs/>
          <w:sz w:val="28"/>
          <w:szCs w:val="28"/>
        </w:rPr>
        <w:t>CERTIFÍQUESE Y COMUNÍQUESE.</w:t>
      </w:r>
      <w:r w:rsidRPr="00A53A9D">
        <w:rPr>
          <w:rFonts w:ascii="Times New Roman" w:eastAsia="Times New Roman" w:hAnsi="Times New Roman" w:cs="Times New Roman"/>
          <w:sz w:val="28"/>
          <w:szCs w:val="28"/>
        </w:rPr>
        <w:t xml:space="preserve"> </w:t>
      </w:r>
      <w:r w:rsidRPr="00A53A9D">
        <w:rPr>
          <w:rFonts w:ascii="Times New Roman" w:eastAsia="Calibri" w:hAnsi="Times New Roman" w:cs="Times New Roman"/>
          <w:b/>
          <w:bCs/>
          <w:sz w:val="28"/>
          <w:szCs w:val="28"/>
        </w:rPr>
        <w:lastRenderedPageBreak/>
        <w:t xml:space="preserve">“ACUERDO MUNICIPAL NUMERO DIECINUEVE”.  </w:t>
      </w:r>
      <w:r w:rsidRPr="00A53A9D">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A53A9D">
        <w:rPr>
          <w:rFonts w:ascii="Times New Roman" w:eastAsia="Calibri" w:hAnsi="Times New Roman" w:cs="Times New Roman"/>
          <w:bCs/>
          <w:sz w:val="28"/>
          <w:szCs w:val="28"/>
          <w:lang w:val="es-SV"/>
        </w:rPr>
        <w:t xml:space="preserve">. </w:t>
      </w:r>
      <w:r w:rsidRPr="00A53A9D">
        <w:rPr>
          <w:rFonts w:ascii="Times New Roman" w:eastAsia="Calibri" w:hAnsi="Times New Roman" w:cs="Times New Roman"/>
          <w:bCs/>
          <w:sz w:val="28"/>
          <w:szCs w:val="28"/>
        </w:rPr>
        <w:t xml:space="preserve">Expuesto el punto número seis numeral cuatro de la agenda de esta sesión, con la  participación del Licenciado Jonathan Antonio Espinoza Salazar/Subgerente Administrativo solicitando aprobación de horas extra correspondiente al Departamento de Proyectos, que fueron realiza en diciembre del año 2019, las cuales fueron sometidas a conocimiento del Honorable Concejo Municipal Plural por un monto de </w:t>
      </w:r>
      <w:r w:rsidRPr="00A53A9D">
        <w:rPr>
          <w:rFonts w:ascii="Times New Roman" w:eastAsia="Calibri" w:hAnsi="Times New Roman" w:cs="Times New Roman"/>
          <w:b/>
          <w:bCs/>
          <w:sz w:val="28"/>
          <w:szCs w:val="28"/>
        </w:rPr>
        <w:t>$1,106.49</w:t>
      </w:r>
      <w:r w:rsidRPr="00A53A9D">
        <w:rPr>
          <w:rFonts w:ascii="Times New Roman" w:eastAsia="Calibri" w:hAnsi="Times New Roman" w:cs="Times New Roman"/>
          <w:bCs/>
          <w:sz w:val="28"/>
          <w:szCs w:val="28"/>
        </w:rPr>
        <w:t xml:space="preserve">. Y teniendo a la vista Memorandum suscrita por el Ing. Walter Alfredo Guerra Carbajal/ Jefe del Departamento de Proyectos  en donde solicita aprobación para la modificación del Acuerdo Municipal Número Siete del Acta Numero Dos de fecha 09/01/2020, ya que por error involuntario en cuadro adjuntado se escribió mal el nombre  del señor Frank Alexis Sánchez siendo lo correcto Frank Alexis Hernández Hernández. Por </w:t>
      </w:r>
      <w:r w:rsidRPr="00A53A9D">
        <w:rPr>
          <w:rFonts w:ascii="Times New Roman" w:eastAsia="Calibri" w:hAnsi="Times New Roman" w:cs="Times New Roman"/>
          <w:b/>
          <w:bCs/>
          <w:sz w:val="28"/>
          <w:szCs w:val="28"/>
        </w:rPr>
        <w:t xml:space="preserve">MAYORÍA </w:t>
      </w:r>
      <w:r w:rsidRPr="00A53A9D">
        <w:rPr>
          <w:rFonts w:ascii="Times New Roman" w:eastAsia="Calibri" w:hAnsi="Times New Roman" w:cs="Times New Roman"/>
          <w:bCs/>
          <w:sz w:val="28"/>
          <w:szCs w:val="28"/>
        </w:rPr>
        <w:t xml:space="preserve">de once votos a favor, una ausencia al momento de esta votación de la Licenciada Silvia Ismenia Ruiz; Sexta Regidora Propietarias y dos voto en contra de la señora María del Carmen García; Primera Regidora Propietaria manifestando literalmente; </w:t>
      </w:r>
      <w:r w:rsidRPr="00A53A9D">
        <w:rPr>
          <w:rFonts w:ascii="Times New Roman" w:hAnsi="Times New Roman" w:cs="Times New Roman"/>
          <w:sz w:val="28"/>
          <w:szCs w:val="28"/>
        </w:rPr>
        <w:t xml:space="preserve">“Que salva su voto en horas extras a Departamento de Proyecto en Bacheo:  1) Se pasa tiempo ordinario como extraordinario en noviembre y diciembre 2019. 2) Cuando aprobé la carpeta recomendé al Jefe de Proyectos hiciera la programación para no pagar horas extras como es costumbre en estos proyectos”. </w:t>
      </w:r>
      <w:r w:rsidRPr="00A53A9D">
        <w:rPr>
          <w:rFonts w:ascii="Times New Roman" w:eastAsia="Calibri" w:hAnsi="Times New Roman" w:cs="Times New Roman"/>
          <w:bCs/>
          <w:sz w:val="28"/>
          <w:szCs w:val="28"/>
        </w:rPr>
        <w:t xml:space="preserve"> y de la Licenciada Adela María Cortez Coto; Quinta Regidora Propietaria manifestando literalmente: </w:t>
      </w:r>
      <w:r w:rsidRPr="00A53A9D">
        <w:rPr>
          <w:rFonts w:ascii="Times New Roman" w:hAnsi="Times New Roman" w:cs="Times New Roman"/>
          <w:sz w:val="28"/>
          <w:szCs w:val="28"/>
        </w:rPr>
        <w:t xml:space="preserve">“Que salva su voto en horas extras a Departamento de Proyecto en Bacheo:  1) Se pasa tiempo ordinario como extraordinario en noviembre y diciembre 2019. 2) Cuando aprobé la carpeta recomendé al Jefe de Proyectos hiciera la programación para no pagar horas extras como es costumbre en estos proyectos”. </w:t>
      </w:r>
      <w:r w:rsidRPr="00A53A9D">
        <w:rPr>
          <w:rFonts w:ascii="Times New Roman" w:hAnsi="Times New Roman" w:cs="Times New Roman"/>
          <w:b/>
          <w:sz w:val="28"/>
          <w:szCs w:val="28"/>
        </w:rPr>
        <w:t xml:space="preserve">ACUERDA: </w:t>
      </w:r>
      <w:r w:rsidRPr="00A53A9D">
        <w:rPr>
          <w:rFonts w:ascii="Times New Roman" w:hAnsi="Times New Roman" w:cs="Times New Roman"/>
          <w:b/>
          <w:sz w:val="28"/>
          <w:szCs w:val="28"/>
          <w:u w:val="single"/>
        </w:rPr>
        <w:t xml:space="preserve">Primero: </w:t>
      </w:r>
      <w:r w:rsidRPr="00A53A9D">
        <w:rPr>
          <w:rFonts w:ascii="Times New Roman" w:hAnsi="Times New Roman" w:cs="Times New Roman"/>
          <w:sz w:val="28"/>
          <w:szCs w:val="28"/>
        </w:rPr>
        <w:t xml:space="preserve">Modificar el Acuerdo Municipal Número Siete de Acta Numero Dos de fecha 09/01/2020, </w:t>
      </w:r>
      <w:r w:rsidRPr="00A53A9D">
        <w:rPr>
          <w:rFonts w:ascii="Times New Roman" w:eastAsia="Calibri" w:hAnsi="Times New Roman" w:cs="Times New Roman"/>
          <w:bCs/>
          <w:sz w:val="28"/>
          <w:szCs w:val="28"/>
        </w:rPr>
        <w:t xml:space="preserve">ya que por error involuntario en cuadro adjuntado se escribió mal el nombre  del señor Frank Alexis Sánchez </w:t>
      </w:r>
      <w:r w:rsidRPr="00A53A9D">
        <w:rPr>
          <w:rFonts w:ascii="Times New Roman" w:eastAsia="Calibri" w:hAnsi="Times New Roman" w:cs="Times New Roman"/>
          <w:b/>
          <w:bCs/>
          <w:sz w:val="28"/>
          <w:szCs w:val="28"/>
        </w:rPr>
        <w:t xml:space="preserve">siendo lo correcto </w:t>
      </w:r>
      <w:r w:rsidRPr="00A53A9D">
        <w:rPr>
          <w:rFonts w:ascii="Times New Roman" w:eastAsia="Calibri" w:hAnsi="Times New Roman" w:cs="Times New Roman"/>
          <w:bCs/>
          <w:sz w:val="28"/>
          <w:szCs w:val="28"/>
        </w:rPr>
        <w:t>FRANK ALEXIS HERNÁNDEZ HERNÁNDEZ</w:t>
      </w:r>
      <w:r w:rsidRPr="00A53A9D">
        <w:rPr>
          <w:rFonts w:ascii="Times New Roman" w:eastAsia="Calibri" w:hAnsi="Times New Roman" w:cs="Times New Roman"/>
          <w:b/>
          <w:bCs/>
          <w:sz w:val="28"/>
          <w:szCs w:val="28"/>
        </w:rPr>
        <w:t xml:space="preserve">. </w:t>
      </w:r>
      <w:r w:rsidRPr="00A53A9D">
        <w:rPr>
          <w:rFonts w:ascii="Times New Roman" w:eastAsia="Calibri" w:hAnsi="Times New Roman" w:cs="Times New Roman"/>
          <w:b/>
          <w:bCs/>
          <w:sz w:val="28"/>
          <w:szCs w:val="28"/>
          <w:u w:val="single"/>
        </w:rPr>
        <w:t>Segundo</w:t>
      </w:r>
      <w:r w:rsidRPr="00A53A9D">
        <w:rPr>
          <w:rFonts w:ascii="Times New Roman" w:eastAsia="Calibri" w:hAnsi="Times New Roman" w:cs="Times New Roman"/>
          <w:b/>
          <w:bCs/>
          <w:sz w:val="28"/>
          <w:szCs w:val="28"/>
        </w:rPr>
        <w:t xml:space="preserve">. </w:t>
      </w:r>
      <w:r w:rsidRPr="00A53A9D">
        <w:rPr>
          <w:rFonts w:ascii="Times New Roman" w:eastAsia="Calibri" w:hAnsi="Times New Roman" w:cs="Times New Roman"/>
          <w:bCs/>
          <w:sz w:val="28"/>
          <w:szCs w:val="28"/>
        </w:rPr>
        <w:t xml:space="preserve">Ratificar el </w:t>
      </w:r>
      <w:r w:rsidRPr="00A53A9D">
        <w:rPr>
          <w:rFonts w:ascii="Times New Roman" w:hAnsi="Times New Roman" w:cs="Times New Roman"/>
          <w:sz w:val="28"/>
          <w:szCs w:val="28"/>
        </w:rPr>
        <w:t xml:space="preserve">Acuerdo Municipal Número Siete de Acta Numero Dos de fecha 09/01/2020, es sus demás partes. </w:t>
      </w:r>
      <w:r w:rsidRPr="00A53A9D">
        <w:rPr>
          <w:rFonts w:ascii="Times New Roman" w:hAnsi="Times New Roman" w:cs="Times New Roman"/>
          <w:b/>
          <w:sz w:val="28"/>
          <w:szCs w:val="28"/>
          <w:u w:val="single"/>
        </w:rPr>
        <w:t>Tercero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 xml:space="preserve">Autorizar a la Tesorera Municipal, erogue la cantidad de: </w:t>
      </w:r>
      <w:r w:rsidRPr="00A53A9D">
        <w:rPr>
          <w:rFonts w:ascii="Times New Roman" w:hAnsi="Times New Roman" w:cs="Times New Roman"/>
          <w:b/>
          <w:sz w:val="28"/>
          <w:szCs w:val="28"/>
        </w:rPr>
        <w:t xml:space="preserve">UN MIL CIENTO SEIS DÓLARES CON CUARENTA Y NUEVE CENTAVOS   </w:t>
      </w:r>
      <w:r w:rsidRPr="00A53A9D">
        <w:rPr>
          <w:rFonts w:ascii="Times New Roman" w:hAnsi="Times New Roman" w:cs="Times New Roman"/>
          <w:b/>
          <w:sz w:val="28"/>
          <w:szCs w:val="28"/>
        </w:rPr>
        <w:lastRenderedPageBreak/>
        <w:t xml:space="preserve">DE LOS ESTADOS UNIDOS DE NORTE AMÉRICA, ($1,106.49), </w:t>
      </w:r>
      <w:r w:rsidRPr="00A53A9D">
        <w:rPr>
          <w:rFonts w:ascii="Times New Roman" w:hAnsi="Times New Roman" w:cs="Times New Roman"/>
          <w:sz w:val="28"/>
          <w:szCs w:val="28"/>
        </w:rPr>
        <w:t xml:space="preserve">de la cuenta </w:t>
      </w:r>
      <w:r w:rsidRPr="00A53A9D">
        <w:rPr>
          <w:rFonts w:ascii="Times New Roman" w:hAnsi="Times New Roman" w:cs="Times New Roman"/>
          <w:b/>
          <w:sz w:val="28"/>
          <w:szCs w:val="28"/>
        </w:rPr>
        <w:t xml:space="preserve">480005908  MUNICIPALIDAD DE APOPA/PLANILLA, Banco Hipotecario de El Salvador S.A., </w:t>
      </w:r>
      <w:r w:rsidRPr="00A53A9D">
        <w:rPr>
          <w:rFonts w:ascii="Times New Roman" w:hAnsi="Times New Roman" w:cs="Times New Roman"/>
          <w:sz w:val="28"/>
          <w:szCs w:val="28"/>
        </w:rPr>
        <w:t xml:space="preserve">y cancele al personal que ha laborado en horarios extraordinarios del Departamento de Proyectos según siguiente cuadro: </w:t>
      </w:r>
    </w:p>
    <w:p w:rsidR="004857FA" w:rsidRPr="00A53A9D" w:rsidRDefault="004857FA" w:rsidP="00A53A9D">
      <w:pPr>
        <w:jc w:val="both"/>
        <w:rPr>
          <w:rFonts w:ascii="Times New Roman" w:hAnsi="Times New Roman" w:cs="Times New Roman"/>
          <w:sz w:val="28"/>
          <w:szCs w:val="28"/>
        </w:rPr>
      </w:pPr>
    </w:p>
    <w:p w:rsidR="00A53A9D" w:rsidRPr="00A53A9D" w:rsidRDefault="00A53A9D" w:rsidP="00A53A9D">
      <w:pPr>
        <w:jc w:val="both"/>
        <w:rPr>
          <w:rFonts w:ascii="Arial" w:eastAsia="Calibri" w:hAnsi="Arial" w:cs="Arial"/>
          <w:bCs/>
          <w:sz w:val="24"/>
          <w:szCs w:val="24"/>
        </w:rPr>
      </w:pPr>
      <w:r w:rsidRPr="00A53A9D">
        <w:rPr>
          <w:noProof/>
          <w:lang w:eastAsia="es-ES"/>
        </w:rPr>
        <w:drawing>
          <wp:inline distT="0" distB="0" distL="0" distR="0" wp14:anchorId="351E2A08" wp14:editId="613F4215">
            <wp:extent cx="5746523" cy="2721166"/>
            <wp:effectExtent l="0" t="0" r="698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726085"/>
                    </a:xfrm>
                    <a:prstGeom prst="rect">
                      <a:avLst/>
                    </a:prstGeom>
                    <a:noFill/>
                    <a:ln>
                      <a:noFill/>
                    </a:ln>
                  </pic:spPr>
                </pic:pic>
              </a:graphicData>
            </a:graphic>
          </wp:inline>
        </w:drawing>
      </w:r>
    </w:p>
    <w:p w:rsidR="00A02A42" w:rsidRDefault="00A02A42" w:rsidP="00A53A9D">
      <w:pPr>
        <w:jc w:val="both"/>
        <w:rPr>
          <w:rFonts w:ascii="Times New Roman" w:hAnsi="Times New Roman" w:cs="Times New Roman"/>
          <w:sz w:val="28"/>
          <w:szCs w:val="28"/>
        </w:rPr>
      </w:pPr>
    </w:p>
    <w:p w:rsidR="00A53A9D" w:rsidRPr="00A53A9D" w:rsidRDefault="00A53A9D" w:rsidP="00A53A9D">
      <w:pPr>
        <w:jc w:val="both"/>
        <w:rPr>
          <w:rFonts w:ascii="Arial" w:hAnsi="Arial" w:cs="Arial"/>
        </w:rPr>
      </w:pPr>
      <w:r w:rsidRPr="00A53A9D">
        <w:rPr>
          <w:rFonts w:ascii="Times New Roman" w:hAnsi="Times New Roman" w:cs="Times New Roman"/>
          <w:sz w:val="28"/>
          <w:szCs w:val="28"/>
        </w:rPr>
        <w:t xml:space="preserve">Fondos con aplicación al específico y expresión presupuestaria vigente que se comprobara  como lo establece el Art.78 del Código Municipal. Quedando autorizado el Jefe de Presupuesto, realizar Reprogramación Presupuestaria si fuere necesaria. </w:t>
      </w:r>
      <w:r w:rsidRPr="00A53A9D">
        <w:rPr>
          <w:rFonts w:ascii="Times New Roman" w:hAnsi="Times New Roman" w:cs="Times New Roman"/>
          <w:b/>
          <w:sz w:val="28"/>
          <w:szCs w:val="28"/>
        </w:rPr>
        <w:t>CERTIFÍQUESE Y COMUNÍQUESE.</w:t>
      </w:r>
      <w:r w:rsidRPr="00A53A9D">
        <w:rPr>
          <w:rFonts w:ascii="Times New Roman" w:hAnsi="Times New Roman" w:cs="Times New Roman"/>
          <w:sz w:val="28"/>
          <w:szCs w:val="28"/>
        </w:rPr>
        <w:t>-</w:t>
      </w:r>
      <w:r w:rsidRPr="00A53A9D">
        <w:rPr>
          <w:rFonts w:ascii="Times New Roman" w:hAnsi="Times New Roman" w:cs="Times New Roman"/>
          <w:b/>
          <w:bCs/>
          <w:sz w:val="28"/>
          <w:szCs w:val="28"/>
        </w:rPr>
        <w:t xml:space="preserve"> “ACUERDO MUNICIPAL NUMERO VEINTE”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y 91 del Código Municipal. Expuesto en el punto de agenda número seis, de la agenda de esta sesión, que corresponde a la participación del Licenciado Francisco José Moran Hernández, Gerente General de la Municipalidad, en el cual solicita al Honorable Concejo Municipal Plural, autorización mediante Acuerdo municipal para ratificar el Acuerdo Municipal número catorce de Acta numero cincuenta y ocho de fecha 20/12/2019 en el cual se adjudicó requerimientos de Departamento de Talleres por un monto de $2,437.39, y no se ejecutó el pago en el periodo fiscal del año 2019, por lo tanto solicita se ratifique para que se </w:t>
      </w:r>
      <w:r w:rsidRPr="00A53A9D">
        <w:rPr>
          <w:rFonts w:ascii="Times New Roman" w:hAnsi="Times New Roman" w:cs="Times New Roman"/>
          <w:sz w:val="28"/>
          <w:szCs w:val="28"/>
        </w:rPr>
        <w:lastRenderedPageBreak/>
        <w:t xml:space="preserve">ejecute el pago este año. Este Concejo Municipal habiendo deliberado el punto por </w:t>
      </w:r>
      <w:r w:rsidRPr="00A53A9D">
        <w:rPr>
          <w:rFonts w:ascii="Times New Roman" w:hAnsi="Times New Roman" w:cs="Times New Roman"/>
          <w:b/>
          <w:sz w:val="28"/>
          <w:szCs w:val="28"/>
        </w:rPr>
        <w:t xml:space="preserve">MAYORIA </w:t>
      </w:r>
      <w:r w:rsidRPr="00A53A9D">
        <w:rPr>
          <w:rFonts w:ascii="Times New Roman" w:hAnsi="Times New Roman" w:cs="Times New Roman"/>
          <w:sz w:val="28"/>
          <w:szCs w:val="28"/>
        </w:rPr>
        <w:t xml:space="preserve">de </w:t>
      </w:r>
      <w:r w:rsidRPr="00A53A9D">
        <w:rPr>
          <w:rFonts w:ascii="Times New Roman" w:hAnsi="Times New Roman" w:cs="Times New Roman"/>
          <w:b/>
          <w:sz w:val="28"/>
          <w:szCs w:val="28"/>
        </w:rPr>
        <w:t xml:space="preserve">trece votos a favor, y una ausencia </w:t>
      </w:r>
      <w:r w:rsidRPr="00A53A9D">
        <w:rPr>
          <w:rFonts w:ascii="Times New Roman" w:hAnsi="Times New Roman" w:cs="Times New Roman"/>
          <w:sz w:val="28"/>
          <w:szCs w:val="28"/>
        </w:rPr>
        <w:t xml:space="preserve">al momento de esta votación de la </w:t>
      </w:r>
      <w:r w:rsidRPr="00A53A9D">
        <w:rPr>
          <w:rFonts w:ascii="Times New Roman" w:hAnsi="Times New Roman" w:cs="Times New Roman"/>
          <w:b/>
          <w:sz w:val="28"/>
          <w:szCs w:val="28"/>
        </w:rPr>
        <w:t>Licenciada Silvia Ismenia Ruiz, Sexta Regidora Propietaria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ACUERDA: </w:t>
      </w:r>
      <w:r w:rsidRPr="00A53A9D">
        <w:rPr>
          <w:rFonts w:ascii="Times New Roman" w:hAnsi="Times New Roman" w:cs="Times New Roman"/>
          <w:sz w:val="28"/>
          <w:szCs w:val="28"/>
        </w:rPr>
        <w:t>Ratificar el Acuerdo Municipal número catorce de Acta numero cincuenta y ocho de fecha 20/12/2019 en el cual se adjudicó requerimientos de Departamento de Talleres por un monto de $2,437.39, en todas y cada una de sus partes, para ser cancelado en el periodo fiscal 2020.- 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como lo establece el artículo 78 del Código Municipal.-</w:t>
      </w:r>
      <w:r w:rsidRPr="00A53A9D">
        <w:rPr>
          <w:rFonts w:ascii="Times New Roman" w:hAnsi="Times New Roman" w:cs="Times New Roman"/>
          <w:color w:val="000000" w:themeColor="text1"/>
          <w:sz w:val="28"/>
          <w:szCs w:val="28"/>
          <w:shd w:val="clear" w:color="auto" w:fill="FFFFFF" w:themeFill="background1"/>
        </w:rPr>
        <w:t xml:space="preserve">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 xml:space="preserve">- “ACUERDO MUNICIPAL NUMERO VEINTIUNO”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de agenda número dieciséis, de la agenda de esta sesión, que corresponde a puntos varios; presentado por el Licenciado Darwin David Maldonado García, Síndico Municipal, donde manifiesta que a fin de agilizar los procesos de compra de repuestos de los camiones recolectores de desechos sólidos de la Municipalidad, por lo tanto sugiere aplicar el Art. 18 inciso segundo de la Ley de Adquisiciones y Contrataciones de la Administración Pública (LACAP), que literalmente dice: “La autoridad competente podrá designar con las formalidades legales a otra persona, para adjudicar las adquisiciones y contrataciones que no excedan del monto de las de libre gestión” y el Art. 19 del Reglamento de la Ley de Adquisiciones y Contrataciones de la Administración Pública (RELACAP), que literalmente dice: “En los casos que la ley faculta al titular a la designación, el designado podrá acordar los actos y resoluciones necesarias para el cumplimiento de su cometido, dentro de los límites establecidos por la leyes, debiendo dejar constancia en el mismo acto que su actuación se origina en la designación del titular. En las resoluciones y actos que se firmen por designación se hará constar la autoridad de procedencia”. Por lo que considera pertinente que el Pleno, autorice delegar al Gerente General para que adjudique hasta por $2,000.00 en repuestos para la reparación y mantenimiento de los camiones recolectores de la municipalidad.- cabe mencionar que el proceso de compra lo realizara la Unidad de Adquisiciones y Contrataciones Institucionales (UACI). El Concejo Municipal Plural habiendo deliberado el punto por </w:t>
      </w:r>
      <w:r w:rsidRPr="00A53A9D">
        <w:rPr>
          <w:rFonts w:ascii="Times New Roman" w:hAnsi="Times New Roman" w:cs="Times New Roman"/>
          <w:b/>
          <w:sz w:val="28"/>
          <w:szCs w:val="28"/>
        </w:rPr>
        <w:t>MAYORÍA</w:t>
      </w:r>
      <w:r w:rsidRPr="00A53A9D">
        <w:rPr>
          <w:rFonts w:ascii="Times New Roman" w:hAnsi="Times New Roman" w:cs="Times New Roman"/>
          <w:sz w:val="28"/>
          <w:szCs w:val="28"/>
        </w:rPr>
        <w:t xml:space="preserve"> de </w:t>
      </w:r>
      <w:r w:rsidRPr="00A53A9D">
        <w:rPr>
          <w:rFonts w:ascii="Times New Roman" w:hAnsi="Times New Roman" w:cs="Times New Roman"/>
          <w:b/>
          <w:sz w:val="28"/>
          <w:szCs w:val="28"/>
        </w:rPr>
        <w:t>trece votos a favor</w:t>
      </w:r>
      <w:r w:rsidRPr="00A53A9D">
        <w:rPr>
          <w:rFonts w:ascii="Times New Roman" w:hAnsi="Times New Roman" w:cs="Times New Roman"/>
          <w:sz w:val="28"/>
          <w:szCs w:val="28"/>
        </w:rPr>
        <w:t xml:space="preserve"> y </w:t>
      </w:r>
      <w:r w:rsidRPr="00A53A9D">
        <w:rPr>
          <w:rFonts w:ascii="Times New Roman" w:hAnsi="Times New Roman" w:cs="Times New Roman"/>
          <w:b/>
          <w:sz w:val="28"/>
          <w:szCs w:val="28"/>
        </w:rPr>
        <w:t>una ausencia</w:t>
      </w:r>
      <w:r w:rsidRPr="00A53A9D">
        <w:rPr>
          <w:rFonts w:ascii="Times New Roman" w:hAnsi="Times New Roman" w:cs="Times New Roman"/>
          <w:sz w:val="28"/>
          <w:szCs w:val="28"/>
        </w:rPr>
        <w:t xml:space="preserve"> al momento de esta </w:t>
      </w:r>
      <w:r w:rsidRPr="00A53A9D">
        <w:rPr>
          <w:rFonts w:ascii="Times New Roman" w:hAnsi="Times New Roman" w:cs="Times New Roman"/>
          <w:sz w:val="28"/>
          <w:szCs w:val="28"/>
        </w:rPr>
        <w:lastRenderedPageBreak/>
        <w:t xml:space="preserve">votación de la </w:t>
      </w:r>
      <w:r w:rsidRPr="00A53A9D">
        <w:rPr>
          <w:rFonts w:ascii="Times New Roman" w:hAnsi="Times New Roman" w:cs="Times New Roman"/>
          <w:b/>
          <w:sz w:val="28"/>
          <w:szCs w:val="28"/>
        </w:rPr>
        <w:t>Licda. Silvia Ismenia Ruiz, Sexta Regidora Propietaria 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Deléguese al Gerente General para que de conformidad al Artículo 18 inciso segundo de la Ley de Adquisiciones y Contrataciones de la Administración Pública (LACAP), y el Art. 19 del Reglamento de la Ley de Adquisiciones y Contrataciones de la Administración Pública (RELACAP), adjudique hasta por $2,000.00 la adquisición de repuestos para la reparación de los camiones recolectores de la municipalidad, previo a procedimiento realizado por la UACI. </w:t>
      </w:r>
      <w:r w:rsidRPr="00A53A9D">
        <w:rPr>
          <w:rFonts w:ascii="Times New Roman" w:hAnsi="Times New Roman" w:cs="Times New Roman"/>
          <w:b/>
          <w:sz w:val="28"/>
          <w:szCs w:val="28"/>
          <w:u w:val="single"/>
        </w:rPr>
        <w:t>Segundo:</w:t>
      </w:r>
      <w:r w:rsidRPr="00A53A9D">
        <w:rPr>
          <w:rFonts w:ascii="Times New Roman" w:hAnsi="Times New Roman" w:cs="Times New Roman"/>
          <w:sz w:val="28"/>
          <w:szCs w:val="28"/>
        </w:rPr>
        <w:t xml:space="preserve"> Autorizar a la Unidad de Talleres para realizar los requerimientos correspondientes. </w:t>
      </w:r>
      <w:r w:rsidRPr="00A53A9D">
        <w:rPr>
          <w:rFonts w:ascii="Times New Roman" w:hAnsi="Times New Roman" w:cs="Times New Roman"/>
          <w:b/>
          <w:sz w:val="28"/>
          <w:szCs w:val="28"/>
          <w:u w:val="single"/>
        </w:rPr>
        <w:t>Tercero:</w:t>
      </w:r>
      <w:r w:rsidRPr="00A53A9D">
        <w:rPr>
          <w:rFonts w:ascii="Times New Roman" w:hAnsi="Times New Roman" w:cs="Times New Roman"/>
          <w:sz w:val="28"/>
          <w:szCs w:val="28"/>
        </w:rPr>
        <w:t xml:space="preserve"> Deléguese al Gerente General para que nombre al Administrador de Contrato de los requerimientos que realizará la Unidad de Talleres para la adquisición de repuestos para los camiones recolectores de la municipalidad.- </w:t>
      </w:r>
      <w:r w:rsidRPr="00A53A9D">
        <w:rPr>
          <w:rFonts w:ascii="Times New Roman" w:hAnsi="Times New Roman" w:cs="Times New Roman"/>
          <w:b/>
          <w:sz w:val="28"/>
          <w:szCs w:val="28"/>
        </w:rPr>
        <w:t>CERTIFÍQUESE Y COMUNÍQUESE.</w:t>
      </w:r>
      <w:r w:rsidRPr="00A53A9D">
        <w:rPr>
          <w:rFonts w:ascii="Times New Roman" w:hAnsi="Times New Roman" w:cs="Times New Roman"/>
          <w:b/>
          <w:bCs/>
          <w:sz w:val="28"/>
          <w:szCs w:val="28"/>
        </w:rPr>
        <w:t>-</w:t>
      </w:r>
      <w:r w:rsidRPr="00A53A9D">
        <w:rPr>
          <w:rFonts w:ascii="Arial" w:hAnsi="Arial" w:cs="Arial"/>
          <w:b/>
          <w:bCs/>
          <w:sz w:val="24"/>
          <w:szCs w:val="24"/>
        </w:rPr>
        <w:t xml:space="preserve"> </w:t>
      </w:r>
      <w:r w:rsidRPr="00A53A9D">
        <w:rPr>
          <w:rFonts w:ascii="Times New Roman" w:hAnsi="Times New Roman" w:cs="Times New Roman"/>
          <w:b/>
          <w:bCs/>
          <w:sz w:val="28"/>
          <w:szCs w:val="28"/>
        </w:rPr>
        <w:t xml:space="preserve">“ACUERDO MUNICIPAL NÚMERO VEINTIDÓS”.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de la agenda de esta sesión, el cual consiste en la participación de la Licda. Ana Fabiola Loucel Bonilla, Jefe Interina de la UACI, solicitando al Honorable Concejo Municipal Plural, </w:t>
      </w:r>
      <w:r w:rsidRPr="00A53A9D">
        <w:rPr>
          <w:rFonts w:ascii="Times New Roman" w:hAnsi="Times New Roman" w:cs="Times New Roman"/>
          <w:sz w:val="28"/>
          <w:szCs w:val="28"/>
          <w:shd w:val="clear" w:color="auto" w:fill="FFFFFF" w:themeFill="background1"/>
        </w:rPr>
        <w:t xml:space="preserve">aprobación de adjudicación de requerimientos correspondiente al DEPARTAMENTO DE PROMOCIÓN PARA LA SALUD, por un monto de  </w:t>
      </w:r>
      <w:r w:rsidRPr="00A53A9D">
        <w:rPr>
          <w:rFonts w:ascii="Times New Roman" w:hAnsi="Times New Roman" w:cs="Times New Roman"/>
          <w:b/>
          <w:sz w:val="28"/>
          <w:szCs w:val="28"/>
          <w:shd w:val="clear" w:color="auto" w:fill="FFFFFF" w:themeFill="background1"/>
        </w:rPr>
        <w:t>$3,180.77,</w:t>
      </w:r>
      <w:r w:rsidRPr="00A53A9D">
        <w:rPr>
          <w:rFonts w:ascii="Times New Roman" w:hAnsi="Times New Roman" w:cs="Times New Roman"/>
          <w:sz w:val="28"/>
          <w:szCs w:val="28"/>
        </w:rPr>
        <w:t xml:space="preserve"> y proponiendo al  administrador de las órdenes de compra o contrato al LIC. VÍCTOR MANUEL ESCOBAR LEMUS.</w:t>
      </w:r>
      <w:r w:rsidRPr="00A53A9D">
        <w:rPr>
          <w:rFonts w:ascii="Times New Roman" w:eastAsia="Calibri" w:hAnsi="Times New Roman" w:cs="Times New Roman"/>
          <w:bCs/>
          <w:sz w:val="28"/>
          <w:szCs w:val="28"/>
        </w:rPr>
        <w:t xml:space="preserve"> Por </w:t>
      </w:r>
      <w:r w:rsidRPr="00A53A9D">
        <w:rPr>
          <w:rFonts w:ascii="Times New Roman" w:eastAsia="Calibri" w:hAnsi="Times New Roman" w:cs="Times New Roman"/>
          <w:b/>
          <w:bCs/>
          <w:sz w:val="28"/>
          <w:szCs w:val="28"/>
        </w:rPr>
        <w:t xml:space="preserve">MAYORÍA </w:t>
      </w:r>
      <w:r w:rsidRPr="00A53A9D">
        <w:rPr>
          <w:rFonts w:ascii="Times New Roman" w:eastAsia="Calibri" w:hAnsi="Times New Roman" w:cs="Times New Roman"/>
          <w:bCs/>
          <w:sz w:val="28"/>
          <w:szCs w:val="28"/>
        </w:rPr>
        <w:t xml:space="preserve">de trece votos a favor y una  ausencia al momento de esta votación de la Licenciada Silvia Ismenia Ruiz, Sexta Regidora Propietaria. </w:t>
      </w:r>
      <w:r w:rsidRPr="00A53A9D">
        <w:rPr>
          <w:rFonts w:ascii="Times New Roman" w:hAnsi="Times New Roman" w:cs="Times New Roman"/>
          <w:b/>
          <w:sz w:val="28"/>
          <w:szCs w:val="28"/>
        </w:rPr>
        <w:t>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Aprobar adjudicación de requerimientos </w:t>
      </w:r>
      <w:r w:rsidRPr="00A53A9D">
        <w:rPr>
          <w:rFonts w:ascii="Times New Roman" w:hAnsi="Times New Roman" w:cs="Times New Roman"/>
          <w:sz w:val="28"/>
          <w:szCs w:val="28"/>
          <w:shd w:val="clear" w:color="auto" w:fill="FFFFFF" w:themeFill="background1"/>
        </w:rPr>
        <w:t xml:space="preserve">al DEPARTAMENTO DE PROMOCIÓN PARA LA SALUD, por un monto de  </w:t>
      </w:r>
      <w:r w:rsidRPr="00A53A9D">
        <w:rPr>
          <w:rFonts w:ascii="Times New Roman" w:hAnsi="Times New Roman" w:cs="Times New Roman"/>
          <w:b/>
          <w:sz w:val="28"/>
          <w:szCs w:val="28"/>
          <w:shd w:val="clear" w:color="auto" w:fill="FFFFFF" w:themeFill="background1"/>
        </w:rPr>
        <w:t xml:space="preserve">$3,180.77. </w:t>
      </w:r>
      <w:r w:rsidRPr="00A53A9D">
        <w:rPr>
          <w:rFonts w:ascii="Times New Roman" w:hAnsi="Times New Roman" w:cs="Times New Roman"/>
          <w:sz w:val="28"/>
          <w:szCs w:val="28"/>
          <w:shd w:val="clear" w:color="auto" w:fill="FFFFFF" w:themeFill="background1"/>
        </w:rPr>
        <w:t xml:space="preserve"> </w:t>
      </w:r>
      <w:r w:rsidRPr="00A53A9D">
        <w:rPr>
          <w:rFonts w:ascii="Times New Roman" w:hAnsi="Times New Roman" w:cs="Times New Roman"/>
          <w:b/>
          <w:sz w:val="28"/>
          <w:szCs w:val="28"/>
          <w:u w:val="single"/>
        </w:rPr>
        <w:t>Segundo:</w:t>
      </w:r>
      <w:r w:rsidRPr="00A53A9D">
        <w:rPr>
          <w:rFonts w:ascii="Times New Roman" w:hAnsi="Times New Roman" w:cs="Times New Roman"/>
          <w:sz w:val="28"/>
          <w:szCs w:val="28"/>
        </w:rPr>
        <w:t xml:space="preserve"> Autorizar a la Tesorera Municipal para que erogue la cantidad de: TRES MIL CIENTO OCHENTA DÓLARES CON SETENTA Y SIETE CENTAVOS DE LOS ESTADOS UNIDOS DE NORTE AMÉRICA </w:t>
      </w:r>
      <w:r w:rsidRPr="00A53A9D">
        <w:rPr>
          <w:rFonts w:ascii="Times New Roman" w:hAnsi="Times New Roman" w:cs="Times New Roman"/>
          <w:b/>
          <w:sz w:val="28"/>
          <w:szCs w:val="28"/>
        </w:rPr>
        <w:t>(</w:t>
      </w:r>
      <w:r w:rsidRPr="00A53A9D">
        <w:rPr>
          <w:rFonts w:ascii="Times New Roman" w:hAnsi="Times New Roman" w:cs="Times New Roman"/>
          <w:b/>
          <w:sz w:val="28"/>
          <w:szCs w:val="28"/>
          <w:shd w:val="clear" w:color="auto" w:fill="FFFFFF" w:themeFill="background1"/>
        </w:rPr>
        <w:t xml:space="preserve">$3,180.77), </w:t>
      </w:r>
      <w:r w:rsidRPr="00A53A9D">
        <w:rPr>
          <w:rFonts w:ascii="Times New Roman" w:hAnsi="Times New Roman" w:cs="Times New Roman"/>
          <w:sz w:val="28"/>
          <w:szCs w:val="28"/>
          <w:lang w:val="es-SV"/>
        </w:rPr>
        <w:t xml:space="preserve">de la cuenta  corriente número </w:t>
      </w:r>
      <w:r w:rsidRPr="00A53A9D">
        <w:rPr>
          <w:rFonts w:ascii="Times New Roman" w:hAnsi="Times New Roman" w:cs="Times New Roman"/>
          <w:b/>
          <w:sz w:val="28"/>
          <w:szCs w:val="28"/>
          <w:lang w:val="es-SV"/>
        </w:rPr>
        <w:t>480005924 MUNICIPALIDAD DE APOPA, RECURSOS PROPIOS, Banco Hipotecario de El Salvador S.A.,</w:t>
      </w:r>
      <w:r w:rsidRPr="00A53A9D">
        <w:rPr>
          <w:rFonts w:ascii="Times New Roman" w:hAnsi="Times New Roman" w:cs="Times New Roman"/>
          <w:sz w:val="28"/>
          <w:szCs w:val="28"/>
          <w:lang w:val="es-SV"/>
        </w:rPr>
        <w:t xml:space="preserve"> y</w:t>
      </w:r>
      <w:r w:rsidRPr="00A53A9D">
        <w:rPr>
          <w:rFonts w:ascii="Times New Roman" w:hAnsi="Times New Roman" w:cs="Times New Roman"/>
          <w:sz w:val="28"/>
          <w:szCs w:val="28"/>
        </w:rPr>
        <w:t xml:space="preserve"> emita cheque</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a nombre de los proveedores según los siguientes cuadros:</w:t>
      </w:r>
    </w:p>
    <w:p w:rsidR="00A53A9D" w:rsidRPr="00A53A9D" w:rsidRDefault="00A53A9D" w:rsidP="00A53A9D">
      <w:pPr>
        <w:jc w:val="both"/>
        <w:rPr>
          <w:rFonts w:ascii="Arial" w:hAnsi="Arial" w:cs="Arial"/>
          <w:sz w:val="24"/>
          <w:szCs w:val="24"/>
        </w:rPr>
      </w:pPr>
      <w:r w:rsidRPr="00A53A9D">
        <w:rPr>
          <w:noProof/>
          <w:lang w:eastAsia="es-ES"/>
        </w:rPr>
        <w:lastRenderedPageBreak/>
        <w:drawing>
          <wp:inline distT="0" distB="0" distL="0" distR="0" wp14:anchorId="5FFB0B10" wp14:editId="3CE44446">
            <wp:extent cx="5758806" cy="22779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6910" cy="2277229"/>
                    </a:xfrm>
                    <a:prstGeom prst="rect">
                      <a:avLst/>
                    </a:prstGeom>
                    <a:noFill/>
                    <a:ln>
                      <a:noFill/>
                    </a:ln>
                  </pic:spPr>
                </pic:pic>
              </a:graphicData>
            </a:graphic>
          </wp:inline>
        </w:drawing>
      </w:r>
    </w:p>
    <w:p w:rsidR="00A53A9D" w:rsidRPr="00A53A9D" w:rsidRDefault="00A53A9D" w:rsidP="00A53A9D">
      <w:pPr>
        <w:jc w:val="both"/>
        <w:rPr>
          <w:rFonts w:ascii="Arial" w:hAnsi="Arial" w:cs="Arial"/>
          <w:sz w:val="24"/>
          <w:szCs w:val="24"/>
        </w:rPr>
      </w:pPr>
    </w:p>
    <w:p w:rsidR="00A53A9D" w:rsidRPr="00A53A9D" w:rsidRDefault="00A53A9D" w:rsidP="00A53A9D">
      <w:pPr>
        <w:jc w:val="both"/>
        <w:rPr>
          <w:rFonts w:ascii="Arial" w:hAnsi="Arial" w:cs="Arial"/>
          <w:sz w:val="24"/>
          <w:szCs w:val="24"/>
        </w:rPr>
      </w:pPr>
      <w:r w:rsidRPr="00A53A9D">
        <w:rPr>
          <w:noProof/>
          <w:lang w:eastAsia="es-ES"/>
        </w:rPr>
        <w:drawing>
          <wp:inline distT="0" distB="0" distL="0" distR="0" wp14:anchorId="46956C12" wp14:editId="6D5FBEC9">
            <wp:extent cx="5759115" cy="1981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1980441"/>
                    </a:xfrm>
                    <a:prstGeom prst="rect">
                      <a:avLst/>
                    </a:prstGeom>
                    <a:noFill/>
                    <a:ln>
                      <a:noFill/>
                    </a:ln>
                  </pic:spPr>
                </pic:pic>
              </a:graphicData>
            </a:graphic>
          </wp:inline>
        </w:drawing>
      </w:r>
    </w:p>
    <w:p w:rsidR="00A53A9D" w:rsidRDefault="00A53A9D" w:rsidP="00A53A9D">
      <w:pPr>
        <w:jc w:val="both"/>
        <w:rPr>
          <w:rFonts w:ascii="Times New Roman" w:hAnsi="Times New Roman" w:cs="Times New Roman"/>
          <w:sz w:val="28"/>
          <w:szCs w:val="28"/>
        </w:rPr>
      </w:pPr>
      <w:r w:rsidRPr="00A53A9D">
        <w:rPr>
          <w:rFonts w:ascii="Times New Roman" w:hAnsi="Times New Roman" w:cs="Times New Roman"/>
          <w:b/>
          <w:color w:val="000000" w:themeColor="text1"/>
          <w:sz w:val="28"/>
          <w:szCs w:val="28"/>
          <w:u w:val="single"/>
        </w:rPr>
        <w:t>Tercero:</w:t>
      </w:r>
      <w:r w:rsidRPr="00A53A9D">
        <w:rPr>
          <w:rFonts w:ascii="Times New Roman" w:hAnsi="Times New Roman" w:cs="Times New Roman"/>
          <w:color w:val="000000" w:themeColor="text1"/>
          <w:sz w:val="28"/>
          <w:szCs w:val="28"/>
        </w:rPr>
        <w:t xml:space="preserve"> Nombrar </w:t>
      </w:r>
      <w:r w:rsidRPr="00A53A9D">
        <w:rPr>
          <w:rFonts w:ascii="Times New Roman" w:hAnsi="Times New Roman" w:cs="Times New Roman"/>
          <w:sz w:val="28"/>
          <w:szCs w:val="28"/>
        </w:rPr>
        <w:t xml:space="preserve">al administrador de las órdenes de compra o contrato al LIC. VÍCTOR MANUEL ESCOBAR LEMUS. </w:t>
      </w:r>
      <w:r w:rsidRPr="00A53A9D">
        <w:rPr>
          <w:rFonts w:ascii="Times New Roman" w:hAnsi="Times New Roman" w:cs="Times New Roman"/>
          <w:b/>
          <w:sz w:val="28"/>
          <w:szCs w:val="28"/>
          <w:u w:val="single"/>
        </w:rPr>
        <w:t>Cuarto:</w:t>
      </w:r>
      <w:r w:rsidRPr="00A53A9D">
        <w:rPr>
          <w:rFonts w:ascii="Times New Roman" w:hAnsi="Times New Roman" w:cs="Times New Roman"/>
          <w:sz w:val="28"/>
          <w:szCs w:val="28"/>
        </w:rPr>
        <w:t xml:space="preserve"> Quedando autorizado la Unidad Jurídica para elaborar y distribuir el contrato respectivo, debiendo cumplir antes de la suscripción del mismo, según lo establecido en el artículo 26 del reglamento de la LACAP.  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como lo establece el artículo 78 del Código Municipal</w:t>
      </w:r>
      <w:r w:rsidRPr="00A53A9D">
        <w:rPr>
          <w:rFonts w:ascii="Times New Roman" w:hAnsi="Times New Roman" w:cs="Times New Roman"/>
          <w:color w:val="000000" w:themeColor="text1"/>
          <w:sz w:val="28"/>
          <w:szCs w:val="28"/>
          <w:shd w:val="clear" w:color="auto" w:fill="FFFFFF" w:themeFill="background1"/>
        </w:rPr>
        <w:t xml:space="preserve">.- </w:t>
      </w:r>
      <w:r w:rsidRPr="00A53A9D">
        <w:rPr>
          <w:rFonts w:ascii="Times New Roman" w:hAnsi="Times New Roman" w:cs="Times New Roman"/>
          <w:b/>
          <w:sz w:val="28"/>
          <w:szCs w:val="28"/>
        </w:rPr>
        <w:t xml:space="preserve">CERTIFÍQUESE Y COMUNÍQUESE. </w:t>
      </w:r>
      <w:r w:rsidRPr="00A53A9D">
        <w:rPr>
          <w:rFonts w:ascii="Times New Roman" w:hAnsi="Times New Roman" w:cs="Times New Roman"/>
          <w:b/>
          <w:bCs/>
          <w:sz w:val="28"/>
          <w:szCs w:val="28"/>
        </w:rPr>
        <w:t xml:space="preserve">“ACUERDO MUNICIPAL NÚMERO VEINTITRÉS”.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de la agenda de esta sesión, el cual consiste en la participación de la Licda. Ana Fabiola Loucel Bonilla, Jefe Interina de la UACI, solicitando al Honorable Concejo Municipal Plural, </w:t>
      </w:r>
      <w:r w:rsidRPr="00A53A9D">
        <w:rPr>
          <w:rFonts w:ascii="Times New Roman" w:hAnsi="Times New Roman" w:cs="Times New Roman"/>
          <w:sz w:val="28"/>
          <w:szCs w:val="28"/>
          <w:shd w:val="clear" w:color="auto" w:fill="FFFFFF" w:themeFill="background1"/>
        </w:rPr>
        <w:t xml:space="preserve">aprobación de adjudicación de requerimiento </w:t>
      </w:r>
      <w:r w:rsidRPr="00A53A9D">
        <w:rPr>
          <w:rFonts w:ascii="Times New Roman" w:hAnsi="Times New Roman" w:cs="Times New Roman"/>
          <w:sz w:val="28"/>
          <w:szCs w:val="28"/>
          <w:shd w:val="clear" w:color="auto" w:fill="FFFFFF" w:themeFill="background1"/>
        </w:rPr>
        <w:lastRenderedPageBreak/>
        <w:t xml:space="preserve">correspondiente a la UNIDAD DE TECNOLOGÍAS DE INFORMACIÓN Y COMUNICACIÓN, por un monto de </w:t>
      </w:r>
      <w:r w:rsidRPr="00A53A9D">
        <w:rPr>
          <w:rFonts w:ascii="Times New Roman" w:hAnsi="Times New Roman" w:cs="Times New Roman"/>
          <w:b/>
          <w:sz w:val="28"/>
          <w:szCs w:val="28"/>
          <w:shd w:val="clear" w:color="auto" w:fill="FFFFFF" w:themeFill="background1"/>
        </w:rPr>
        <w:t>$3.360.00,</w:t>
      </w:r>
      <w:r w:rsidRPr="00A53A9D">
        <w:rPr>
          <w:rFonts w:ascii="Times New Roman" w:hAnsi="Times New Roman" w:cs="Times New Roman"/>
          <w:sz w:val="28"/>
          <w:szCs w:val="28"/>
        </w:rPr>
        <w:t xml:space="preserve"> y proponiendo al  administrador de las órdenes de compra o contrato al señor: RICARDO ALBERTO MIRANDA MORÁN.</w:t>
      </w:r>
      <w:r w:rsidRPr="00A53A9D">
        <w:rPr>
          <w:rFonts w:ascii="Times New Roman" w:eastAsia="Calibri" w:hAnsi="Times New Roman" w:cs="Times New Roman"/>
          <w:bCs/>
          <w:sz w:val="28"/>
          <w:szCs w:val="28"/>
        </w:rPr>
        <w:t xml:space="preserve"> Por </w:t>
      </w:r>
      <w:r w:rsidRPr="00A53A9D">
        <w:rPr>
          <w:rFonts w:ascii="Times New Roman" w:eastAsia="Calibri" w:hAnsi="Times New Roman" w:cs="Times New Roman"/>
          <w:b/>
          <w:bCs/>
          <w:sz w:val="28"/>
          <w:szCs w:val="28"/>
        </w:rPr>
        <w:t xml:space="preserve">MAYORÍA </w:t>
      </w:r>
      <w:r w:rsidRPr="00A53A9D">
        <w:rPr>
          <w:rFonts w:ascii="Times New Roman" w:eastAsia="Calibri" w:hAnsi="Times New Roman" w:cs="Times New Roman"/>
          <w:bCs/>
          <w:sz w:val="28"/>
          <w:szCs w:val="28"/>
        </w:rPr>
        <w:t xml:space="preserve">de trece votos a favor y una  ausencia al momento de esta votación de la Licenciada Silvia Ismenia Ruiz, Sexta Regidora Propietaria. </w:t>
      </w:r>
      <w:r w:rsidRPr="00A53A9D">
        <w:rPr>
          <w:rFonts w:ascii="Times New Roman" w:hAnsi="Times New Roman" w:cs="Times New Roman"/>
          <w:b/>
          <w:sz w:val="28"/>
          <w:szCs w:val="28"/>
        </w:rPr>
        <w:t>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Aprobar adjudicación de requerimientos </w:t>
      </w:r>
      <w:r w:rsidRPr="00A53A9D">
        <w:rPr>
          <w:rFonts w:ascii="Times New Roman" w:hAnsi="Times New Roman" w:cs="Times New Roman"/>
          <w:sz w:val="28"/>
          <w:szCs w:val="28"/>
          <w:shd w:val="clear" w:color="auto" w:fill="FFFFFF" w:themeFill="background1"/>
        </w:rPr>
        <w:t xml:space="preserve">a la UNIDAD DE TECNOLOGÍAS DE INFORMACIÓN Y COMUNICACIÓN, por un monto de  </w:t>
      </w:r>
      <w:r w:rsidRPr="00A53A9D">
        <w:rPr>
          <w:rFonts w:ascii="Times New Roman" w:hAnsi="Times New Roman" w:cs="Times New Roman"/>
          <w:b/>
          <w:sz w:val="28"/>
          <w:szCs w:val="28"/>
          <w:shd w:val="clear" w:color="auto" w:fill="FFFFFF" w:themeFill="background1"/>
        </w:rPr>
        <w:t xml:space="preserve">$3.360.00. </w:t>
      </w:r>
      <w:r w:rsidRPr="00A53A9D">
        <w:rPr>
          <w:rFonts w:ascii="Times New Roman" w:hAnsi="Times New Roman" w:cs="Times New Roman"/>
          <w:sz w:val="28"/>
          <w:szCs w:val="28"/>
          <w:shd w:val="clear" w:color="auto" w:fill="FFFFFF" w:themeFill="background1"/>
        </w:rPr>
        <w:t xml:space="preserve"> </w:t>
      </w:r>
      <w:r w:rsidRPr="00A53A9D">
        <w:rPr>
          <w:rFonts w:ascii="Times New Roman" w:hAnsi="Times New Roman" w:cs="Times New Roman"/>
          <w:b/>
          <w:sz w:val="28"/>
          <w:szCs w:val="28"/>
          <w:u w:val="single"/>
        </w:rPr>
        <w:t>Segundo:</w:t>
      </w:r>
      <w:r w:rsidRPr="00A53A9D">
        <w:rPr>
          <w:rFonts w:ascii="Times New Roman" w:hAnsi="Times New Roman" w:cs="Times New Roman"/>
          <w:sz w:val="28"/>
          <w:szCs w:val="28"/>
        </w:rPr>
        <w:t xml:space="preserve"> Autorizar a la Tesorera Municipal para que erogue la cantidad de: TRES MIL TRESCIENTOS SESENTA DÓLARES DE LOS ESTADOS UNIDOS DE NORTE AMÉRICA </w:t>
      </w:r>
      <w:r w:rsidRPr="00A53A9D">
        <w:rPr>
          <w:rFonts w:ascii="Times New Roman" w:hAnsi="Times New Roman" w:cs="Times New Roman"/>
          <w:b/>
          <w:sz w:val="28"/>
          <w:szCs w:val="28"/>
        </w:rPr>
        <w:t>(</w:t>
      </w:r>
      <w:r w:rsidRPr="00A53A9D">
        <w:rPr>
          <w:rFonts w:ascii="Times New Roman" w:hAnsi="Times New Roman" w:cs="Times New Roman"/>
          <w:b/>
          <w:sz w:val="28"/>
          <w:szCs w:val="28"/>
          <w:shd w:val="clear" w:color="auto" w:fill="FFFFFF" w:themeFill="background1"/>
        </w:rPr>
        <w:t xml:space="preserve">$3.360.00), </w:t>
      </w:r>
      <w:r w:rsidRPr="00A53A9D">
        <w:rPr>
          <w:rFonts w:ascii="Times New Roman" w:hAnsi="Times New Roman" w:cs="Times New Roman"/>
          <w:sz w:val="28"/>
          <w:szCs w:val="28"/>
          <w:lang w:val="es-SV"/>
        </w:rPr>
        <w:t xml:space="preserve">de la cuenta  corriente número </w:t>
      </w:r>
      <w:r w:rsidRPr="00A53A9D">
        <w:rPr>
          <w:rFonts w:ascii="Times New Roman" w:hAnsi="Times New Roman" w:cs="Times New Roman"/>
          <w:b/>
          <w:sz w:val="28"/>
          <w:szCs w:val="28"/>
          <w:lang w:val="es-SV"/>
        </w:rPr>
        <w:t>480005924 MUNICIPALIDAD DE APOPA, RECURSOS PROPIOS, Banco Hipotecario de El Salvador S.A.,</w:t>
      </w:r>
      <w:r w:rsidRPr="00A53A9D">
        <w:rPr>
          <w:rFonts w:ascii="Times New Roman" w:hAnsi="Times New Roman" w:cs="Times New Roman"/>
          <w:sz w:val="28"/>
          <w:szCs w:val="28"/>
          <w:lang w:val="es-SV"/>
        </w:rPr>
        <w:t xml:space="preserve"> y</w:t>
      </w:r>
      <w:r w:rsidRPr="00A53A9D">
        <w:rPr>
          <w:rFonts w:ascii="Times New Roman" w:hAnsi="Times New Roman" w:cs="Times New Roman"/>
          <w:sz w:val="28"/>
          <w:szCs w:val="28"/>
        </w:rPr>
        <w:t xml:space="preserve"> emita cheque</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a nombre de los proveedores según el siguiente cuadro:</w:t>
      </w:r>
    </w:p>
    <w:p w:rsidR="00DC5B90" w:rsidRPr="00A53A9D" w:rsidRDefault="00DC5B90" w:rsidP="00A53A9D">
      <w:pPr>
        <w:jc w:val="both"/>
        <w:rPr>
          <w:rFonts w:ascii="Times New Roman" w:hAnsi="Times New Roman" w:cs="Times New Roman"/>
          <w:sz w:val="28"/>
          <w:szCs w:val="28"/>
        </w:rPr>
      </w:pPr>
    </w:p>
    <w:p w:rsidR="00A53A9D" w:rsidRPr="00A53A9D" w:rsidRDefault="00A53A9D" w:rsidP="00A53A9D">
      <w:pPr>
        <w:jc w:val="both"/>
        <w:rPr>
          <w:rFonts w:ascii="Arial" w:hAnsi="Arial" w:cs="Arial"/>
          <w:sz w:val="24"/>
          <w:szCs w:val="24"/>
        </w:rPr>
      </w:pPr>
      <w:r w:rsidRPr="00A53A9D">
        <w:rPr>
          <w:noProof/>
          <w:lang w:eastAsia="es-ES"/>
        </w:rPr>
        <w:drawing>
          <wp:inline distT="0" distB="0" distL="0" distR="0" wp14:anchorId="5B689348" wp14:editId="55E71170">
            <wp:extent cx="5750692" cy="4272595"/>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0692" cy="4272595"/>
                    </a:xfrm>
                    <a:prstGeom prst="rect">
                      <a:avLst/>
                    </a:prstGeom>
                    <a:noFill/>
                    <a:ln>
                      <a:noFill/>
                    </a:ln>
                  </pic:spPr>
                </pic:pic>
              </a:graphicData>
            </a:graphic>
          </wp:inline>
        </w:drawing>
      </w:r>
    </w:p>
    <w:p w:rsidR="00DC5B90" w:rsidRDefault="00DC5B90" w:rsidP="00A53A9D">
      <w:pPr>
        <w:jc w:val="both"/>
        <w:rPr>
          <w:rFonts w:ascii="Times New Roman" w:hAnsi="Times New Roman" w:cs="Times New Roman"/>
          <w:b/>
          <w:color w:val="000000" w:themeColor="text1"/>
          <w:sz w:val="28"/>
          <w:szCs w:val="28"/>
          <w:u w:val="single"/>
        </w:rPr>
      </w:pPr>
    </w:p>
    <w:p w:rsidR="00A53A9D" w:rsidRPr="00A53A9D" w:rsidRDefault="00A53A9D" w:rsidP="00A53A9D">
      <w:pPr>
        <w:jc w:val="both"/>
        <w:rPr>
          <w:rFonts w:ascii="Times New Roman" w:hAnsi="Times New Roman" w:cs="Times New Roman"/>
          <w:sz w:val="28"/>
          <w:szCs w:val="28"/>
        </w:rPr>
      </w:pPr>
      <w:r w:rsidRPr="00A53A9D">
        <w:rPr>
          <w:rFonts w:ascii="Times New Roman" w:hAnsi="Times New Roman" w:cs="Times New Roman"/>
          <w:b/>
          <w:color w:val="000000" w:themeColor="text1"/>
          <w:sz w:val="28"/>
          <w:szCs w:val="28"/>
          <w:u w:val="single"/>
        </w:rPr>
        <w:lastRenderedPageBreak/>
        <w:t>Tercero:</w:t>
      </w:r>
      <w:r w:rsidRPr="00A53A9D">
        <w:rPr>
          <w:rFonts w:ascii="Times New Roman" w:hAnsi="Times New Roman" w:cs="Times New Roman"/>
          <w:color w:val="000000" w:themeColor="text1"/>
          <w:sz w:val="28"/>
          <w:szCs w:val="28"/>
        </w:rPr>
        <w:t xml:space="preserve"> Nombrar </w:t>
      </w:r>
      <w:r w:rsidRPr="00A53A9D">
        <w:rPr>
          <w:rFonts w:ascii="Times New Roman" w:hAnsi="Times New Roman" w:cs="Times New Roman"/>
          <w:sz w:val="28"/>
          <w:szCs w:val="28"/>
        </w:rPr>
        <w:t xml:space="preserve">al administrador de las órdenes de compra o contrato al señor: RICARDO ALBERTO MIRANDA MORÁN. </w:t>
      </w:r>
      <w:r w:rsidRPr="00A53A9D">
        <w:rPr>
          <w:rFonts w:ascii="Times New Roman" w:hAnsi="Times New Roman" w:cs="Times New Roman"/>
          <w:b/>
          <w:sz w:val="28"/>
          <w:szCs w:val="28"/>
          <w:u w:val="single"/>
        </w:rPr>
        <w:t>Cuarto:</w:t>
      </w:r>
      <w:r w:rsidRPr="00A53A9D">
        <w:rPr>
          <w:rFonts w:ascii="Times New Roman" w:hAnsi="Times New Roman" w:cs="Times New Roman"/>
          <w:sz w:val="28"/>
          <w:szCs w:val="28"/>
        </w:rPr>
        <w:t xml:space="preserve"> Quedando autorizado la Unidad Jurídica para elaborar y distribuir el contrato respectivo, debiendo cumplir antes de la suscripción del mismo, según lo establecido en el artículo 26 del reglamento de la LACAP.  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como lo establece el artículo 78 del Código Municipal. </w:t>
      </w:r>
      <w:r w:rsidRPr="00A53A9D">
        <w:rPr>
          <w:rFonts w:ascii="Times New Roman" w:hAnsi="Times New Roman" w:cs="Times New Roman"/>
          <w:color w:val="000000" w:themeColor="text1"/>
          <w:sz w:val="28"/>
          <w:szCs w:val="28"/>
          <w:shd w:val="clear" w:color="auto" w:fill="FFFFFF" w:themeFill="background1"/>
        </w:rPr>
        <w:t>.-</w:t>
      </w:r>
      <w:r w:rsidRPr="00A53A9D">
        <w:rPr>
          <w:rFonts w:ascii="Times New Roman" w:hAnsi="Times New Roman" w:cs="Times New Roman"/>
          <w:b/>
          <w:sz w:val="28"/>
          <w:szCs w:val="28"/>
        </w:rPr>
        <w:t>CERTIFÍQUESE Y COMUNÍQUESE.</w:t>
      </w:r>
      <w:r w:rsidRPr="00A53A9D">
        <w:rPr>
          <w:rFonts w:ascii="Times New Roman" w:hAnsi="Times New Roman" w:cs="Times New Roman"/>
          <w:sz w:val="28"/>
          <w:szCs w:val="28"/>
        </w:rPr>
        <w:t>-</w:t>
      </w:r>
      <w:r w:rsidRPr="00A53A9D">
        <w:rPr>
          <w:rFonts w:ascii="Times New Roman" w:hAnsi="Times New Roman" w:cs="Times New Roman"/>
          <w:b/>
          <w:sz w:val="28"/>
          <w:szCs w:val="28"/>
        </w:rPr>
        <w:t xml:space="preserve"> veinte,</w:t>
      </w:r>
      <w:r w:rsidRPr="00A53A9D">
        <w:rPr>
          <w:rFonts w:ascii="Times New Roman" w:hAnsi="Times New Roman" w:cs="Times New Roman"/>
          <w:sz w:val="28"/>
          <w:szCs w:val="28"/>
        </w:rPr>
        <w:t xml:space="preserve"> la cual contiene el Acuerdo Municipal que en su parte medular dice:</w:t>
      </w:r>
      <w:r w:rsidRPr="00A53A9D">
        <w:rPr>
          <w:rFonts w:ascii="Times New Roman" w:eastAsia="Calibri" w:hAnsi="Times New Roman" w:cs="Times New Roman"/>
          <w:b/>
          <w:bCs/>
          <w:sz w:val="28"/>
          <w:szCs w:val="28"/>
        </w:rPr>
        <w:t xml:space="preserve"> </w:t>
      </w:r>
      <w:r w:rsidRPr="00A53A9D">
        <w:rPr>
          <w:rFonts w:ascii="Times New Roman" w:hAnsi="Times New Roman" w:cs="Times New Roman"/>
          <w:b/>
          <w:bCs/>
          <w:sz w:val="28"/>
          <w:szCs w:val="28"/>
        </w:rPr>
        <w:t xml:space="preserve">“ACUERDO MUNICIPAL NÚMERO VEINTICUATRO”.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de la agenda de esta sesión, el cual consiste en la participación de la Licda. Ana Fabiola Loucel Bonilla, Jefe Interina de la UACI, solicitando al Honorable Concejo Municipal Plural, </w:t>
      </w:r>
      <w:r w:rsidRPr="00A53A9D">
        <w:rPr>
          <w:rFonts w:ascii="Times New Roman" w:hAnsi="Times New Roman" w:cs="Times New Roman"/>
          <w:sz w:val="28"/>
          <w:szCs w:val="28"/>
          <w:shd w:val="clear" w:color="auto" w:fill="FFFFFF" w:themeFill="background1"/>
        </w:rPr>
        <w:t xml:space="preserve">aprobación de adjudicación de requerimiento correspondiente al DEPARTAMENTO DEL ADULTO MAYOR, por un monto de  </w:t>
      </w:r>
      <w:r w:rsidRPr="00A53A9D">
        <w:rPr>
          <w:rFonts w:ascii="Times New Roman" w:hAnsi="Times New Roman" w:cs="Times New Roman"/>
          <w:b/>
          <w:sz w:val="28"/>
          <w:szCs w:val="28"/>
          <w:shd w:val="clear" w:color="auto" w:fill="FFFFFF" w:themeFill="background1"/>
        </w:rPr>
        <w:t>$987.81,</w:t>
      </w:r>
      <w:r w:rsidRPr="00A53A9D">
        <w:rPr>
          <w:rFonts w:ascii="Times New Roman" w:hAnsi="Times New Roman" w:cs="Times New Roman"/>
          <w:sz w:val="28"/>
          <w:szCs w:val="28"/>
        </w:rPr>
        <w:t xml:space="preserve"> y proponiendo al  administrador de las órdenes de compra o contrato a: JENNY CAROLINA RAMÍREZ ÁLVAREZ.</w:t>
      </w:r>
      <w:r w:rsidRPr="00A53A9D">
        <w:rPr>
          <w:rFonts w:ascii="Times New Roman" w:eastAsia="Calibri" w:hAnsi="Times New Roman" w:cs="Times New Roman"/>
          <w:bCs/>
          <w:sz w:val="28"/>
          <w:szCs w:val="28"/>
        </w:rPr>
        <w:t xml:space="preserve"> Por </w:t>
      </w:r>
      <w:r w:rsidRPr="00A53A9D">
        <w:rPr>
          <w:rFonts w:ascii="Times New Roman" w:eastAsia="Calibri" w:hAnsi="Times New Roman" w:cs="Times New Roman"/>
          <w:b/>
          <w:bCs/>
          <w:sz w:val="28"/>
          <w:szCs w:val="28"/>
        </w:rPr>
        <w:t xml:space="preserve">MAYORÍA </w:t>
      </w:r>
      <w:r w:rsidRPr="00A53A9D">
        <w:rPr>
          <w:rFonts w:ascii="Times New Roman" w:eastAsia="Calibri" w:hAnsi="Times New Roman" w:cs="Times New Roman"/>
          <w:bCs/>
          <w:sz w:val="28"/>
          <w:szCs w:val="28"/>
        </w:rPr>
        <w:t xml:space="preserve">de trece votos a favor y una  ausencia al momento de esta votación de la Licenciada Silvia Ismenia Ruiz, Sexta Regidora Propietaria. </w:t>
      </w:r>
      <w:r w:rsidRPr="00A53A9D">
        <w:rPr>
          <w:rFonts w:ascii="Times New Roman" w:hAnsi="Times New Roman" w:cs="Times New Roman"/>
          <w:b/>
          <w:sz w:val="28"/>
          <w:szCs w:val="28"/>
        </w:rPr>
        <w:t>ACUERDA: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Aprobar adjudicación de requerimientos </w:t>
      </w:r>
      <w:r w:rsidRPr="00A53A9D">
        <w:rPr>
          <w:rFonts w:ascii="Times New Roman" w:hAnsi="Times New Roman" w:cs="Times New Roman"/>
          <w:sz w:val="28"/>
          <w:szCs w:val="28"/>
          <w:shd w:val="clear" w:color="auto" w:fill="FFFFFF" w:themeFill="background1"/>
        </w:rPr>
        <w:t xml:space="preserve">al DEPARTAMENTO DEL ADULTO MAYOR, por un monto de  </w:t>
      </w:r>
      <w:r w:rsidRPr="00A53A9D">
        <w:rPr>
          <w:rFonts w:ascii="Times New Roman" w:hAnsi="Times New Roman" w:cs="Times New Roman"/>
          <w:b/>
          <w:sz w:val="28"/>
          <w:szCs w:val="28"/>
          <w:shd w:val="clear" w:color="auto" w:fill="FFFFFF" w:themeFill="background1"/>
        </w:rPr>
        <w:t xml:space="preserve">$987.81. </w:t>
      </w:r>
      <w:r w:rsidRPr="00A53A9D">
        <w:rPr>
          <w:rFonts w:ascii="Times New Roman" w:hAnsi="Times New Roman" w:cs="Times New Roman"/>
          <w:sz w:val="28"/>
          <w:szCs w:val="28"/>
          <w:shd w:val="clear" w:color="auto" w:fill="FFFFFF" w:themeFill="background1"/>
        </w:rPr>
        <w:t xml:space="preserve"> </w:t>
      </w:r>
      <w:r w:rsidRPr="00A53A9D">
        <w:rPr>
          <w:rFonts w:ascii="Times New Roman" w:hAnsi="Times New Roman" w:cs="Times New Roman"/>
          <w:b/>
          <w:sz w:val="28"/>
          <w:szCs w:val="28"/>
          <w:u w:val="single"/>
        </w:rPr>
        <w:t>Segundo:</w:t>
      </w:r>
      <w:r w:rsidRPr="00A53A9D">
        <w:rPr>
          <w:rFonts w:ascii="Times New Roman" w:hAnsi="Times New Roman" w:cs="Times New Roman"/>
          <w:sz w:val="28"/>
          <w:szCs w:val="28"/>
        </w:rPr>
        <w:t xml:space="preserve"> Autorizar a la Tesorera Municipal para que erogue la cantidad de: NOVECIENTOS OCHENTA Y SIETE DÓLARES CON OCHENTA Y UN CENTAVOS DE LOS ESTADOS UNIDOS DE NORTE AMÉRICA </w:t>
      </w:r>
      <w:r w:rsidRPr="00A53A9D">
        <w:rPr>
          <w:rFonts w:ascii="Times New Roman" w:hAnsi="Times New Roman" w:cs="Times New Roman"/>
          <w:b/>
          <w:sz w:val="28"/>
          <w:szCs w:val="28"/>
        </w:rPr>
        <w:t>(</w:t>
      </w:r>
      <w:r w:rsidRPr="00A53A9D">
        <w:rPr>
          <w:rFonts w:ascii="Times New Roman" w:hAnsi="Times New Roman" w:cs="Times New Roman"/>
          <w:b/>
          <w:sz w:val="28"/>
          <w:szCs w:val="28"/>
          <w:shd w:val="clear" w:color="auto" w:fill="FFFFFF" w:themeFill="background1"/>
        </w:rPr>
        <w:t xml:space="preserve">$987.81), </w:t>
      </w:r>
      <w:r w:rsidRPr="00A53A9D">
        <w:rPr>
          <w:rFonts w:ascii="Times New Roman" w:hAnsi="Times New Roman" w:cs="Times New Roman"/>
          <w:sz w:val="28"/>
          <w:szCs w:val="28"/>
          <w:lang w:val="es-SV"/>
        </w:rPr>
        <w:t xml:space="preserve">de la cuenta  corriente número </w:t>
      </w:r>
      <w:r w:rsidRPr="00A53A9D">
        <w:rPr>
          <w:rFonts w:ascii="Times New Roman" w:hAnsi="Times New Roman" w:cs="Times New Roman"/>
          <w:b/>
          <w:sz w:val="28"/>
          <w:szCs w:val="28"/>
          <w:lang w:val="es-SV"/>
        </w:rPr>
        <w:t>480005924 MUNICIPALIDAD DE APOPA, RECURSOS PROPIOS, Banco Hipotecario de El Salvador S.A.,</w:t>
      </w:r>
      <w:r w:rsidRPr="00A53A9D">
        <w:rPr>
          <w:rFonts w:ascii="Times New Roman" w:hAnsi="Times New Roman" w:cs="Times New Roman"/>
          <w:sz w:val="28"/>
          <w:szCs w:val="28"/>
          <w:lang w:val="es-SV"/>
        </w:rPr>
        <w:t xml:space="preserve"> y</w:t>
      </w:r>
      <w:r w:rsidRPr="00A53A9D">
        <w:rPr>
          <w:rFonts w:ascii="Times New Roman" w:hAnsi="Times New Roman" w:cs="Times New Roman"/>
          <w:sz w:val="28"/>
          <w:szCs w:val="28"/>
        </w:rPr>
        <w:t xml:space="preserve"> emita cheque</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a nombre de los proveedores según los siguientes cuadros:</w:t>
      </w:r>
    </w:p>
    <w:p w:rsidR="00A53A9D" w:rsidRPr="00A53A9D" w:rsidRDefault="00A53A9D" w:rsidP="00A53A9D">
      <w:pPr>
        <w:jc w:val="both"/>
        <w:rPr>
          <w:rFonts w:ascii="Arial" w:hAnsi="Arial" w:cs="Arial"/>
        </w:rPr>
      </w:pPr>
      <w:r w:rsidRPr="00A53A9D">
        <w:rPr>
          <w:noProof/>
          <w:lang w:eastAsia="es-ES"/>
        </w:rPr>
        <w:lastRenderedPageBreak/>
        <w:drawing>
          <wp:inline distT="0" distB="0" distL="0" distR="0" wp14:anchorId="24179C05" wp14:editId="38C93B9E">
            <wp:extent cx="5746296" cy="5204298"/>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910" cy="5213911"/>
                    </a:xfrm>
                    <a:prstGeom prst="rect">
                      <a:avLst/>
                    </a:prstGeom>
                    <a:noFill/>
                    <a:ln>
                      <a:noFill/>
                    </a:ln>
                  </pic:spPr>
                </pic:pic>
              </a:graphicData>
            </a:graphic>
          </wp:inline>
        </w:drawing>
      </w:r>
    </w:p>
    <w:p w:rsidR="00A53A9D" w:rsidRPr="00A53A9D" w:rsidRDefault="00A53A9D" w:rsidP="00A53A9D">
      <w:pPr>
        <w:jc w:val="both"/>
        <w:rPr>
          <w:rFonts w:ascii="Arial" w:hAnsi="Arial" w:cs="Arial"/>
        </w:rPr>
      </w:pPr>
      <w:r w:rsidRPr="00A53A9D">
        <w:rPr>
          <w:noProof/>
          <w:lang w:eastAsia="es-ES"/>
        </w:rPr>
        <w:drawing>
          <wp:inline distT="0" distB="0" distL="0" distR="0" wp14:anchorId="400CDCB6" wp14:editId="487C0969">
            <wp:extent cx="5719863" cy="2071992"/>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2085412"/>
                    </a:xfrm>
                    <a:prstGeom prst="rect">
                      <a:avLst/>
                    </a:prstGeom>
                    <a:noFill/>
                    <a:ln>
                      <a:noFill/>
                    </a:ln>
                  </pic:spPr>
                </pic:pic>
              </a:graphicData>
            </a:graphic>
          </wp:inline>
        </w:drawing>
      </w:r>
    </w:p>
    <w:p w:rsidR="00A53A9D" w:rsidRPr="00A53A9D" w:rsidRDefault="00A53A9D" w:rsidP="00A53A9D">
      <w:pPr>
        <w:jc w:val="both"/>
        <w:rPr>
          <w:rFonts w:ascii="Times New Roman" w:eastAsia="Times New Roman" w:hAnsi="Times New Roman" w:cs="Times New Roman"/>
          <w:b/>
          <w:bCs/>
          <w:sz w:val="28"/>
          <w:szCs w:val="28"/>
          <w:lang w:eastAsia="es-ES"/>
        </w:rPr>
      </w:pPr>
      <w:r w:rsidRPr="00A53A9D">
        <w:rPr>
          <w:rFonts w:ascii="Times New Roman" w:hAnsi="Times New Roman" w:cs="Times New Roman"/>
          <w:b/>
          <w:color w:val="000000" w:themeColor="text1"/>
          <w:sz w:val="28"/>
          <w:szCs w:val="28"/>
          <w:u w:val="single"/>
        </w:rPr>
        <w:t>Tercero:</w:t>
      </w:r>
      <w:r w:rsidRPr="00A53A9D">
        <w:rPr>
          <w:rFonts w:ascii="Times New Roman" w:hAnsi="Times New Roman" w:cs="Times New Roman"/>
          <w:color w:val="000000" w:themeColor="text1"/>
          <w:sz w:val="28"/>
          <w:szCs w:val="28"/>
        </w:rPr>
        <w:t xml:space="preserve"> Nombrar </w:t>
      </w:r>
      <w:r w:rsidRPr="00A53A9D">
        <w:rPr>
          <w:rFonts w:ascii="Times New Roman" w:hAnsi="Times New Roman" w:cs="Times New Roman"/>
          <w:sz w:val="28"/>
          <w:szCs w:val="28"/>
        </w:rPr>
        <w:t>al administrador de las órdenes de compra o contrato a: JENNY CAROLINA RAMÍREZ ÁLVAREZ.  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w:t>
      </w:r>
      <w:r w:rsidRPr="00A53A9D">
        <w:rPr>
          <w:rFonts w:ascii="Times New Roman" w:hAnsi="Times New Roman" w:cs="Times New Roman"/>
          <w:sz w:val="28"/>
          <w:szCs w:val="28"/>
        </w:rPr>
        <w:lastRenderedPageBreak/>
        <w:t xml:space="preserve">como lo establece el artículo 78 del Código Municipal. </w:t>
      </w:r>
      <w:r w:rsidRPr="00A53A9D">
        <w:rPr>
          <w:rFonts w:ascii="Times New Roman" w:hAnsi="Times New Roman" w:cs="Times New Roman"/>
          <w:color w:val="000000" w:themeColor="text1"/>
          <w:sz w:val="28"/>
          <w:szCs w:val="28"/>
          <w:shd w:val="clear" w:color="auto" w:fill="FFFFFF" w:themeFill="background1"/>
        </w:rPr>
        <w:t>.-</w:t>
      </w:r>
      <w:r w:rsidRPr="00A53A9D">
        <w:rPr>
          <w:rFonts w:ascii="Times New Roman" w:hAnsi="Times New Roman" w:cs="Times New Roman"/>
          <w:b/>
          <w:sz w:val="28"/>
          <w:szCs w:val="28"/>
        </w:rPr>
        <w:t>CERTIFÍQUESE Y COMUNÍQUESE.</w:t>
      </w:r>
      <w:r w:rsidRPr="00A53A9D">
        <w:rPr>
          <w:rFonts w:ascii="Times New Roman" w:hAnsi="Times New Roman" w:cs="Times New Roman"/>
          <w:sz w:val="28"/>
          <w:szCs w:val="28"/>
        </w:rPr>
        <w:t>-</w:t>
      </w:r>
      <w:r w:rsidRPr="00A53A9D">
        <w:rPr>
          <w:rFonts w:ascii="Times New Roman" w:hAnsi="Times New Roman" w:cs="Times New Roman"/>
          <w:b/>
          <w:bCs/>
          <w:sz w:val="28"/>
          <w:szCs w:val="28"/>
        </w:rPr>
        <w:t xml:space="preserve"> “ACUERDO MUNICIPAL NUMERO VEINTICINCO”.- </w:t>
      </w:r>
      <w:r w:rsidRPr="00A53A9D">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de agenda número doce, de la agenda de esta sesión, que corresponde a memorándum suscrito por el Cnel. José Santiago Zelaya Domínguez, Alcalde Municipal, en el cual solicita al Honorable Concejo Municipal Plural, autorización mediante Acuerdo municipal para que se inicie el proceso de contratación para la firma privada de Auditoria Externa para que audite los periodos de la Municipalidad a partir del 01/05/2015 al 31/12/2015 y ejercicios fiscales 2016,2017,2018 y 2019. Este Concejo Municipal Plural habiendo deliberado el punto por </w:t>
      </w:r>
      <w:r w:rsidRPr="00A53A9D">
        <w:rPr>
          <w:rFonts w:ascii="Times New Roman" w:hAnsi="Times New Roman" w:cs="Times New Roman"/>
          <w:b/>
          <w:sz w:val="28"/>
          <w:szCs w:val="28"/>
        </w:rPr>
        <w:t>MAYORÍA</w:t>
      </w:r>
      <w:r w:rsidRPr="00A53A9D">
        <w:rPr>
          <w:rFonts w:ascii="Times New Roman" w:hAnsi="Times New Roman" w:cs="Times New Roman"/>
          <w:sz w:val="28"/>
          <w:szCs w:val="28"/>
        </w:rPr>
        <w:t xml:space="preserve"> de </w:t>
      </w:r>
      <w:r w:rsidRPr="00A53A9D">
        <w:rPr>
          <w:rFonts w:ascii="Times New Roman" w:hAnsi="Times New Roman" w:cs="Times New Roman"/>
          <w:b/>
          <w:sz w:val="28"/>
          <w:szCs w:val="28"/>
        </w:rPr>
        <w:t>trece votos a favor</w:t>
      </w:r>
      <w:r w:rsidRPr="00A53A9D">
        <w:rPr>
          <w:rFonts w:ascii="Times New Roman" w:hAnsi="Times New Roman" w:cs="Times New Roman"/>
          <w:sz w:val="28"/>
          <w:szCs w:val="28"/>
        </w:rPr>
        <w:t xml:space="preserve"> y </w:t>
      </w:r>
      <w:r w:rsidRPr="00A53A9D">
        <w:rPr>
          <w:rFonts w:ascii="Times New Roman" w:hAnsi="Times New Roman" w:cs="Times New Roman"/>
          <w:b/>
          <w:sz w:val="28"/>
          <w:szCs w:val="28"/>
        </w:rPr>
        <w:t>una ausencia</w:t>
      </w:r>
      <w:r w:rsidRPr="00A53A9D">
        <w:rPr>
          <w:rFonts w:ascii="Times New Roman" w:hAnsi="Times New Roman" w:cs="Times New Roman"/>
          <w:sz w:val="28"/>
          <w:szCs w:val="28"/>
        </w:rPr>
        <w:t xml:space="preserve"> al momento de esta votación de la </w:t>
      </w:r>
      <w:r w:rsidRPr="00A53A9D">
        <w:rPr>
          <w:rFonts w:ascii="Times New Roman" w:hAnsi="Times New Roman" w:cs="Times New Roman"/>
          <w:b/>
          <w:sz w:val="28"/>
          <w:szCs w:val="28"/>
        </w:rPr>
        <w:t>Licda. Silvia Ismenia Ruiz, Sexta Regidora Propietaria,</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ACUERDA: </w:t>
      </w:r>
      <w:r w:rsidRPr="00A53A9D">
        <w:rPr>
          <w:rFonts w:ascii="Times New Roman" w:hAnsi="Times New Roman" w:cs="Times New Roman"/>
          <w:b/>
          <w:sz w:val="28"/>
          <w:szCs w:val="28"/>
          <w:u w:val="single"/>
        </w:rPr>
        <w:t>Primero:</w:t>
      </w:r>
      <w:r w:rsidRPr="00A53A9D">
        <w:rPr>
          <w:rFonts w:ascii="Times New Roman" w:hAnsi="Times New Roman" w:cs="Times New Roman"/>
          <w:sz w:val="28"/>
          <w:szCs w:val="28"/>
        </w:rPr>
        <w:t xml:space="preserve"> Autorizar a la Unidad de Adquisiciones y Contrataciones Institucional, a que inicie el procedimiento de contratación para la firma privada de Auditoria Externa para que audite los periodos de la Municipalidad a partir del 01/05/2015 al 31/12/2015 y ejercicios fiscales 2016,2017,2018 y 2019.</w:t>
      </w:r>
      <w:r w:rsidRPr="00A53A9D">
        <w:rPr>
          <w:rFonts w:ascii="Times New Roman" w:hAnsi="Times New Roman" w:cs="Times New Roman"/>
          <w:b/>
          <w:sz w:val="28"/>
          <w:szCs w:val="28"/>
        </w:rPr>
        <w:t xml:space="preserve"> </w:t>
      </w:r>
      <w:r w:rsidRPr="00A53A9D">
        <w:rPr>
          <w:rFonts w:ascii="Times New Roman" w:hAnsi="Times New Roman" w:cs="Times New Roman"/>
          <w:b/>
          <w:sz w:val="28"/>
          <w:szCs w:val="28"/>
          <w:u w:val="single"/>
        </w:rPr>
        <w:t>Segundo:</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rPr>
        <w:t>Autorícese a la Unidad de Despacho a realizar el requerimiento respectivo, para que sean presentado a la UACI.</w:t>
      </w:r>
      <w:r w:rsidRPr="00A53A9D">
        <w:rPr>
          <w:rFonts w:ascii="Times New Roman" w:hAnsi="Times New Roman" w:cs="Times New Roman"/>
          <w:b/>
          <w:sz w:val="28"/>
          <w:szCs w:val="28"/>
        </w:rPr>
        <w:t xml:space="preserve"> CERTIFÍQUESE Y COMUNÍQUESE.</w:t>
      </w:r>
      <w:r w:rsidRPr="00A53A9D">
        <w:rPr>
          <w:rFonts w:ascii="Times New Roman" w:hAnsi="Times New Roman" w:cs="Times New Roman"/>
          <w:b/>
          <w:bCs/>
          <w:sz w:val="28"/>
          <w:szCs w:val="28"/>
        </w:rPr>
        <w:t xml:space="preserve">- “ACUERDO MUNICIPAL NUMERO VEINTISEIS”. </w:t>
      </w:r>
      <w:r w:rsidRPr="00A53A9D">
        <w:rPr>
          <w:rFonts w:ascii="Times New Roman" w:hAnsi="Times New Roman" w:cs="Times New Roman"/>
          <w:sz w:val="28"/>
          <w:szCs w:val="28"/>
        </w:rPr>
        <w:t xml:space="preserve">El Concejo Municipal en uso de la autonomía Municipal que deviene de lo dispuesto por los artículos 203 y 204 de la Constitución de la República, en relación a lo que disponen los artículos 30 numeral 4), 31 numeral 1) y 91 del Código Municipal; y el articulo 4 del Decreto número 519 de fecha 13 de Junio de 1990 y publicado en el Diario Oficial número 155, tomo 307 de fecha 27 de Junio de 1990. Expuesto dentro del punto número trece de la agenda de esta sesión, la cual consiste en Memorándum suscrito por la Licenciada Ana Celis Amaya de Crisóstomo/Administradora de Especies Municipales, solicitando al Honorable Concejo Municipal Plural  Acuerdo Municipal en donde  se autorice al Tesorero del ISDEM, para que aplique el descuento del 25%  de FODES, para la adquisición de las especies municipales a partir del 01 de enero de 2020 al 31 de diciembre de 2020. </w:t>
      </w:r>
      <w:r w:rsidRPr="00A53A9D">
        <w:rPr>
          <w:rFonts w:ascii="Times New Roman" w:hAnsi="Times New Roman" w:cs="Times New Roman"/>
          <w:bCs/>
          <w:sz w:val="28"/>
          <w:szCs w:val="28"/>
        </w:rPr>
        <w:t>Por</w:t>
      </w:r>
      <w:r w:rsidRPr="00A53A9D">
        <w:rPr>
          <w:rFonts w:ascii="Times New Roman" w:hAnsi="Times New Roman" w:cs="Times New Roman"/>
          <w:b/>
          <w:bCs/>
          <w:sz w:val="28"/>
          <w:szCs w:val="28"/>
        </w:rPr>
        <w:t xml:space="preserve"> MAYORIA </w:t>
      </w:r>
      <w:r w:rsidRPr="00A53A9D">
        <w:rPr>
          <w:rFonts w:ascii="Times New Roman" w:hAnsi="Times New Roman" w:cs="Times New Roman"/>
          <w:bCs/>
          <w:sz w:val="28"/>
          <w:szCs w:val="28"/>
        </w:rPr>
        <w:t>de trece votos a favor y una ausencia al momento de esta votación de la Licenciada Silvia Ismenia Ruiz,</w:t>
      </w:r>
      <w:r w:rsidRPr="00A53A9D">
        <w:rPr>
          <w:rFonts w:ascii="Times New Roman" w:hAnsi="Times New Roman" w:cs="Times New Roman"/>
          <w:sz w:val="28"/>
          <w:szCs w:val="28"/>
          <w:lang w:val="es-SV"/>
        </w:rPr>
        <w:t xml:space="preserve"> Sexta Regidora </w:t>
      </w:r>
      <w:r w:rsidRPr="00A53A9D">
        <w:rPr>
          <w:rFonts w:ascii="Times New Roman" w:hAnsi="Times New Roman" w:cs="Times New Roman"/>
          <w:sz w:val="28"/>
          <w:szCs w:val="28"/>
          <w:lang w:val="es-SV"/>
        </w:rPr>
        <w:lastRenderedPageBreak/>
        <w:t>Propietaria</w:t>
      </w:r>
      <w:r w:rsidRPr="00A53A9D">
        <w:rPr>
          <w:rFonts w:ascii="Times New Roman" w:hAnsi="Times New Roman" w:cs="Times New Roman"/>
          <w:bCs/>
          <w:sz w:val="28"/>
          <w:szCs w:val="28"/>
        </w:rPr>
        <w:t>.</w:t>
      </w:r>
      <w:r w:rsidRPr="00A53A9D">
        <w:rPr>
          <w:rFonts w:ascii="Times New Roman" w:hAnsi="Times New Roman" w:cs="Times New Roman"/>
          <w:b/>
          <w:bCs/>
          <w:sz w:val="28"/>
          <w:szCs w:val="28"/>
        </w:rPr>
        <w:t xml:space="preserve"> </w:t>
      </w:r>
      <w:r w:rsidRPr="00A53A9D">
        <w:rPr>
          <w:rFonts w:ascii="Times New Roman" w:hAnsi="Times New Roman" w:cs="Times New Roman"/>
          <w:b/>
          <w:sz w:val="28"/>
          <w:szCs w:val="28"/>
        </w:rPr>
        <w:t>ACUERDA</w:t>
      </w:r>
      <w:r w:rsidRPr="00A53A9D">
        <w:rPr>
          <w:rFonts w:ascii="Times New Roman" w:hAnsi="Times New Roman" w:cs="Times New Roman"/>
          <w:sz w:val="28"/>
          <w:szCs w:val="28"/>
        </w:rPr>
        <w:t xml:space="preserve">: Autorizar al </w:t>
      </w:r>
      <w:r w:rsidRPr="00A53A9D">
        <w:rPr>
          <w:rFonts w:ascii="Times New Roman" w:hAnsi="Times New Roman" w:cs="Times New Roman"/>
          <w:b/>
          <w:sz w:val="28"/>
          <w:szCs w:val="28"/>
        </w:rPr>
        <w:t>TESORERO</w:t>
      </w:r>
      <w:r w:rsidRPr="00A53A9D">
        <w:rPr>
          <w:rFonts w:ascii="Times New Roman" w:hAnsi="Times New Roman" w:cs="Times New Roman"/>
          <w:sz w:val="28"/>
          <w:szCs w:val="28"/>
        </w:rPr>
        <w:t xml:space="preserve"> del </w:t>
      </w:r>
      <w:r w:rsidRPr="00A53A9D">
        <w:rPr>
          <w:rFonts w:ascii="Times New Roman" w:hAnsi="Times New Roman" w:cs="Times New Roman"/>
          <w:b/>
          <w:sz w:val="28"/>
          <w:szCs w:val="28"/>
        </w:rPr>
        <w:t>INSTITUTO SALVADOREÑO DE DESARROLLO MUNICIPAL “ISDEM"</w:t>
      </w:r>
      <w:r w:rsidRPr="00A53A9D">
        <w:rPr>
          <w:rFonts w:ascii="Times New Roman" w:hAnsi="Times New Roman" w:cs="Times New Roman"/>
          <w:sz w:val="28"/>
          <w:szCs w:val="28"/>
        </w:rPr>
        <w:t xml:space="preserve">, para que aplique los descuentos respectivos con cargo al </w:t>
      </w:r>
      <w:r w:rsidRPr="00A53A9D">
        <w:rPr>
          <w:rFonts w:ascii="Times New Roman" w:hAnsi="Times New Roman" w:cs="Times New Roman"/>
          <w:b/>
          <w:sz w:val="28"/>
          <w:szCs w:val="28"/>
        </w:rPr>
        <w:t>FODES</w:t>
      </w:r>
      <w:r w:rsidRPr="00A53A9D">
        <w:rPr>
          <w:rFonts w:ascii="Times New Roman" w:hAnsi="Times New Roman" w:cs="Times New Roman"/>
          <w:sz w:val="28"/>
          <w:szCs w:val="28"/>
        </w:rPr>
        <w:t xml:space="preserve"> </w:t>
      </w:r>
      <w:r w:rsidRPr="00A53A9D">
        <w:rPr>
          <w:rFonts w:ascii="Times New Roman" w:hAnsi="Times New Roman" w:cs="Times New Roman"/>
          <w:b/>
          <w:sz w:val="28"/>
          <w:szCs w:val="28"/>
        </w:rPr>
        <w:t xml:space="preserve">25% </w:t>
      </w:r>
      <w:r w:rsidRPr="00A53A9D">
        <w:rPr>
          <w:rFonts w:ascii="Times New Roman" w:hAnsi="Times New Roman" w:cs="Times New Roman"/>
          <w:sz w:val="28"/>
          <w:szCs w:val="28"/>
        </w:rPr>
        <w:t xml:space="preserve">destinados para sufragar </w:t>
      </w:r>
      <w:r w:rsidRPr="00A53A9D">
        <w:rPr>
          <w:rFonts w:ascii="Times New Roman" w:hAnsi="Times New Roman" w:cs="Times New Roman"/>
          <w:b/>
          <w:sz w:val="28"/>
          <w:szCs w:val="28"/>
        </w:rPr>
        <w:t>GASTOS DE FUNCIONAMIENTO</w:t>
      </w:r>
      <w:r w:rsidRPr="00A53A9D">
        <w:rPr>
          <w:rFonts w:ascii="Times New Roman" w:hAnsi="Times New Roman" w:cs="Times New Roman"/>
          <w:sz w:val="28"/>
          <w:szCs w:val="28"/>
        </w:rPr>
        <w:t xml:space="preserve"> con los cuales se harán los pagos de las </w:t>
      </w:r>
      <w:r w:rsidRPr="00A53A9D">
        <w:rPr>
          <w:rFonts w:ascii="Times New Roman" w:hAnsi="Times New Roman" w:cs="Times New Roman"/>
          <w:b/>
          <w:sz w:val="28"/>
          <w:szCs w:val="28"/>
        </w:rPr>
        <w:t>ESPECIES MUNICIPALES</w:t>
      </w:r>
      <w:r w:rsidRPr="00A53A9D">
        <w:rPr>
          <w:rFonts w:ascii="Times New Roman" w:hAnsi="Times New Roman" w:cs="Times New Roman"/>
          <w:sz w:val="28"/>
          <w:szCs w:val="28"/>
        </w:rPr>
        <w:t xml:space="preserve"> que este Municipio demande del </w:t>
      </w:r>
      <w:r w:rsidRPr="00A53A9D">
        <w:rPr>
          <w:rFonts w:ascii="Times New Roman" w:hAnsi="Times New Roman" w:cs="Times New Roman"/>
          <w:b/>
          <w:sz w:val="28"/>
          <w:szCs w:val="28"/>
        </w:rPr>
        <w:t>ISDEM</w:t>
      </w:r>
      <w:r w:rsidRPr="00A53A9D">
        <w:rPr>
          <w:rFonts w:ascii="Times New Roman" w:hAnsi="Times New Roman" w:cs="Times New Roman"/>
          <w:sz w:val="28"/>
          <w:szCs w:val="28"/>
        </w:rPr>
        <w:t xml:space="preserve"> durante el periodo comprendido del 1 de enero 2020 hasta el 31 de diciembre de 2020. Y para los efectos legales comuníquese el presente Acuerdo Municipal y remítase al INSTITUTO SALVADOREÑO DE DESARROLLO MUNICIPAL “ISDEM".</w:t>
      </w:r>
      <w:r w:rsidRPr="00A53A9D">
        <w:rPr>
          <w:rFonts w:ascii="Times New Roman" w:eastAsia="Calibri" w:hAnsi="Times New Roman" w:cs="Times New Roman"/>
          <w:sz w:val="28"/>
          <w:szCs w:val="28"/>
        </w:rPr>
        <w:t>-</w:t>
      </w:r>
      <w:r w:rsidRPr="00A53A9D">
        <w:rPr>
          <w:rFonts w:ascii="Times New Roman" w:eastAsia="Calibri" w:hAnsi="Times New Roman" w:cs="Times New Roman"/>
          <w:b/>
          <w:sz w:val="28"/>
          <w:szCs w:val="28"/>
        </w:rPr>
        <w:t>CERTIFÍQUESE Y COMUNÍQUESE</w:t>
      </w:r>
      <w:r w:rsidRPr="00A53A9D">
        <w:rPr>
          <w:rFonts w:ascii="Times New Roman" w:hAnsi="Times New Roman" w:cs="Times New Roman"/>
          <w:b/>
          <w:bCs/>
          <w:sz w:val="28"/>
          <w:szCs w:val="28"/>
        </w:rPr>
        <w:t>.</w:t>
      </w:r>
      <w:r w:rsidRPr="00A53A9D">
        <w:rPr>
          <w:rFonts w:ascii="Times New Roman" w:hAnsi="Times New Roman" w:cs="Times New Roman"/>
          <w:b/>
          <w:sz w:val="28"/>
          <w:szCs w:val="28"/>
        </w:rPr>
        <w:t xml:space="preserve">- </w:t>
      </w:r>
      <w:r w:rsidRPr="00A53A9D">
        <w:rPr>
          <w:rFonts w:ascii="Times New Roman" w:eastAsia="Calibri" w:hAnsi="Times New Roman" w:cs="Times New Roman"/>
          <w:b/>
          <w:sz w:val="28"/>
          <w:szCs w:val="28"/>
        </w:rPr>
        <w:t xml:space="preserve">“ACUERDO MUNICIPAL NUMERO VEINTISIETE”.- </w:t>
      </w:r>
      <w:r w:rsidRPr="00A53A9D">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y 14) art. 31 numeral 4) del Código Municipal. Expuesto en el punto  número trece de la agenda de esta sesión, la cual consiste en   Memorándum suscrito por la Licenciada </w:t>
      </w:r>
      <w:r w:rsidRPr="00A53A9D">
        <w:rPr>
          <w:rFonts w:ascii="Times New Roman" w:eastAsia="Calibri" w:hAnsi="Times New Roman" w:cs="Times New Roman"/>
          <w:b/>
          <w:sz w:val="28"/>
          <w:szCs w:val="28"/>
        </w:rPr>
        <w:t xml:space="preserve">Ana Celis Amaya de Crisóstomo/Administradora de Especies Municipales, </w:t>
      </w:r>
      <w:r w:rsidRPr="00A53A9D">
        <w:rPr>
          <w:rFonts w:ascii="Times New Roman" w:eastAsia="Calibri" w:hAnsi="Times New Roman" w:cs="Times New Roman"/>
          <w:sz w:val="28"/>
          <w:szCs w:val="28"/>
        </w:rPr>
        <w:t xml:space="preserve"> de fecha 14/01/2020, en el que solicita la autorización para</w:t>
      </w:r>
      <w:r w:rsidRPr="00A53A9D">
        <w:rPr>
          <w:rFonts w:ascii="Times New Roman" w:eastAsia="Calibri" w:hAnsi="Times New Roman" w:cs="Times New Roman"/>
          <w:b/>
          <w:sz w:val="28"/>
          <w:szCs w:val="28"/>
        </w:rPr>
        <w:t xml:space="preserve"> </w:t>
      </w:r>
      <w:r w:rsidRPr="00A53A9D">
        <w:rPr>
          <w:rFonts w:ascii="Times New Roman" w:eastAsia="Calibri" w:hAnsi="Times New Roman" w:cs="Times New Roman"/>
          <w:sz w:val="28"/>
          <w:szCs w:val="28"/>
        </w:rPr>
        <w:t xml:space="preserve"> la compra  de Especies Municipales para el Primer Trimestre del presente año. Por un monto de </w:t>
      </w:r>
      <w:r w:rsidRPr="00A53A9D">
        <w:rPr>
          <w:rFonts w:ascii="Times New Roman" w:eastAsia="Calibri" w:hAnsi="Times New Roman" w:cs="Times New Roman"/>
          <w:b/>
          <w:sz w:val="28"/>
          <w:szCs w:val="28"/>
        </w:rPr>
        <w:t>$ 11,351.00.</w:t>
      </w:r>
      <w:r w:rsidRPr="00A53A9D">
        <w:rPr>
          <w:rFonts w:ascii="Times New Roman" w:eastAsia="Calibri" w:hAnsi="Times New Roman" w:cs="Times New Roman"/>
          <w:sz w:val="28"/>
          <w:szCs w:val="28"/>
        </w:rPr>
        <w:t xml:space="preserve"> </w:t>
      </w:r>
      <w:r w:rsidRPr="00A53A9D">
        <w:rPr>
          <w:rFonts w:ascii="Times New Roman" w:hAnsi="Times New Roman" w:cs="Times New Roman"/>
          <w:bCs/>
          <w:sz w:val="28"/>
          <w:szCs w:val="28"/>
        </w:rPr>
        <w:t>Por</w:t>
      </w:r>
      <w:r w:rsidRPr="00A53A9D">
        <w:rPr>
          <w:rFonts w:ascii="Times New Roman" w:hAnsi="Times New Roman" w:cs="Times New Roman"/>
          <w:b/>
          <w:bCs/>
          <w:sz w:val="28"/>
          <w:szCs w:val="28"/>
        </w:rPr>
        <w:t xml:space="preserve"> MAYORIA </w:t>
      </w:r>
      <w:r w:rsidRPr="00A53A9D">
        <w:rPr>
          <w:rFonts w:ascii="Times New Roman" w:hAnsi="Times New Roman" w:cs="Times New Roman"/>
          <w:bCs/>
          <w:sz w:val="28"/>
          <w:szCs w:val="28"/>
        </w:rPr>
        <w:t>de trece votos a favor y una ausencia al momento de esta votación de la Licenciada Silvia Ismenia Ruiz,</w:t>
      </w:r>
      <w:r w:rsidRPr="00A53A9D">
        <w:rPr>
          <w:rFonts w:ascii="Times New Roman" w:hAnsi="Times New Roman" w:cs="Times New Roman"/>
          <w:sz w:val="28"/>
          <w:szCs w:val="28"/>
          <w:lang w:val="es-SV"/>
        </w:rPr>
        <w:t xml:space="preserve"> Sexta Regidora Propietaria</w:t>
      </w:r>
      <w:r w:rsidRPr="00A53A9D">
        <w:rPr>
          <w:rFonts w:ascii="Times New Roman" w:eastAsia="Calibri" w:hAnsi="Times New Roman" w:cs="Times New Roman"/>
          <w:sz w:val="28"/>
          <w:szCs w:val="28"/>
        </w:rPr>
        <w:t xml:space="preserve">. </w:t>
      </w:r>
      <w:r w:rsidRPr="00A53A9D">
        <w:rPr>
          <w:rFonts w:ascii="Times New Roman" w:eastAsia="Calibri" w:hAnsi="Times New Roman" w:cs="Times New Roman"/>
          <w:b/>
          <w:sz w:val="28"/>
          <w:szCs w:val="28"/>
        </w:rPr>
        <w:t>ACUERDA:</w:t>
      </w:r>
      <w:r w:rsidRPr="00A53A9D">
        <w:rPr>
          <w:rFonts w:ascii="Times New Roman" w:eastAsia="Calibri" w:hAnsi="Times New Roman" w:cs="Times New Roman"/>
          <w:sz w:val="28"/>
          <w:szCs w:val="28"/>
        </w:rPr>
        <w:t xml:space="preserve"> </w:t>
      </w:r>
      <w:r w:rsidRPr="00A53A9D">
        <w:rPr>
          <w:rFonts w:ascii="Times New Roman" w:eastAsia="Calibri" w:hAnsi="Times New Roman" w:cs="Times New Roman"/>
          <w:b/>
          <w:sz w:val="28"/>
          <w:szCs w:val="28"/>
          <w:u w:val="single"/>
        </w:rPr>
        <w:t>Primero:</w:t>
      </w:r>
      <w:r w:rsidRPr="00A53A9D">
        <w:rPr>
          <w:rFonts w:ascii="Times New Roman" w:eastAsia="Calibri" w:hAnsi="Times New Roman" w:cs="Times New Roman"/>
          <w:sz w:val="28"/>
          <w:szCs w:val="28"/>
        </w:rPr>
        <w:t xml:space="preserve"> Autorizar la compra de Especies Municipales para el Primer Trimestre del presente año. Según siguiente detalle:</w:t>
      </w:r>
    </w:p>
    <w:p w:rsidR="00A53A9D" w:rsidRPr="00A53A9D" w:rsidRDefault="00A53A9D" w:rsidP="00A53A9D">
      <w:pPr>
        <w:jc w:val="both"/>
        <w:rPr>
          <w:rFonts w:ascii="Times New Roman" w:eastAsia="Calibri" w:hAnsi="Times New Roman" w:cs="Times New Roman"/>
          <w:sz w:val="28"/>
          <w:szCs w:val="28"/>
        </w:rPr>
      </w:pPr>
      <w:r w:rsidRPr="00A53A9D">
        <w:rPr>
          <w:rFonts w:ascii="Times New Roman" w:eastAsia="Calibri" w:hAnsi="Times New Roman" w:cs="Times New Roman"/>
          <w:noProof/>
          <w:sz w:val="28"/>
          <w:szCs w:val="28"/>
          <w:lang w:eastAsia="es-ES"/>
        </w:rPr>
        <w:drawing>
          <wp:anchor distT="0" distB="0" distL="114300" distR="114300" simplePos="0" relativeHeight="251655680" behindDoc="1" locked="0" layoutInCell="1" allowOverlap="1" wp14:anchorId="462D0A2C" wp14:editId="48EC1000">
            <wp:simplePos x="0" y="0"/>
            <wp:positionH relativeFrom="column">
              <wp:posOffset>996315</wp:posOffset>
            </wp:positionH>
            <wp:positionV relativeFrom="paragraph">
              <wp:posOffset>38735</wp:posOffset>
            </wp:positionV>
            <wp:extent cx="3370580" cy="3437255"/>
            <wp:effectExtent l="0" t="0" r="1270" b="0"/>
            <wp:wrapThrough wrapText="bothSides">
              <wp:wrapPolygon edited="0">
                <wp:start x="0" y="0"/>
                <wp:lineTo x="0" y="21428"/>
                <wp:lineTo x="21486" y="21428"/>
                <wp:lineTo x="21486" y="0"/>
                <wp:lineTo x="0" y="0"/>
              </wp:wrapPolygon>
            </wp:wrapThrough>
            <wp:docPr id="24" name="Imagen 24" descr="C:\Users\SECRETARIAM1\Documents\Scanned Documents\imr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IAM1\Documents\Scanned Documents\imrp.bmp"/>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849" b="13086"/>
                    <a:stretch/>
                  </pic:blipFill>
                  <pic:spPr bwMode="auto">
                    <a:xfrm>
                      <a:off x="0" y="0"/>
                      <a:ext cx="3370580" cy="343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A9D" w:rsidRPr="00A53A9D" w:rsidRDefault="00A53A9D" w:rsidP="00A53A9D">
      <w:pPr>
        <w:jc w:val="both"/>
        <w:rPr>
          <w:rFonts w:ascii="Times New Roman" w:eastAsia="Calibri" w:hAnsi="Times New Roman" w:cs="Times New Roman"/>
          <w:sz w:val="28"/>
          <w:szCs w:val="28"/>
        </w:rPr>
      </w:pPr>
    </w:p>
    <w:p w:rsidR="00A53A9D" w:rsidRPr="00A53A9D" w:rsidRDefault="00A53A9D" w:rsidP="00A53A9D">
      <w:pPr>
        <w:jc w:val="both"/>
        <w:rPr>
          <w:rFonts w:ascii="Times New Roman" w:eastAsia="Calibri" w:hAnsi="Times New Roman" w:cs="Times New Roman"/>
          <w:sz w:val="28"/>
          <w:szCs w:val="28"/>
        </w:rPr>
      </w:pPr>
    </w:p>
    <w:p w:rsidR="00A53A9D" w:rsidRPr="00A53A9D" w:rsidRDefault="00A53A9D" w:rsidP="00A53A9D">
      <w:pPr>
        <w:jc w:val="both"/>
        <w:rPr>
          <w:rFonts w:ascii="Times New Roman" w:eastAsia="Calibri" w:hAnsi="Times New Roman" w:cs="Times New Roman"/>
          <w:sz w:val="28"/>
          <w:szCs w:val="28"/>
        </w:rPr>
      </w:pPr>
    </w:p>
    <w:p w:rsidR="00A53A9D" w:rsidRPr="00A53A9D" w:rsidRDefault="00A53A9D" w:rsidP="00A53A9D">
      <w:pPr>
        <w:jc w:val="both"/>
        <w:rPr>
          <w:rFonts w:ascii="Times New Roman" w:eastAsia="Calibri" w:hAnsi="Times New Roman" w:cs="Times New Roman"/>
          <w:sz w:val="28"/>
          <w:szCs w:val="28"/>
        </w:rPr>
      </w:pPr>
    </w:p>
    <w:p w:rsidR="00A53A9D" w:rsidRPr="00A53A9D" w:rsidRDefault="00A53A9D" w:rsidP="00A53A9D">
      <w:pPr>
        <w:jc w:val="both"/>
        <w:rPr>
          <w:rFonts w:ascii="Times New Roman" w:eastAsia="Calibri" w:hAnsi="Times New Roman" w:cs="Times New Roman"/>
          <w:sz w:val="28"/>
          <w:szCs w:val="28"/>
        </w:rPr>
      </w:pPr>
    </w:p>
    <w:p w:rsidR="00A53A9D" w:rsidRPr="00A53A9D" w:rsidRDefault="00A53A9D" w:rsidP="00A53A9D">
      <w:pPr>
        <w:jc w:val="both"/>
        <w:rPr>
          <w:rFonts w:ascii="Times New Roman" w:eastAsia="Calibri" w:hAnsi="Times New Roman" w:cs="Times New Roman"/>
          <w:sz w:val="28"/>
          <w:szCs w:val="28"/>
        </w:rPr>
      </w:pPr>
    </w:p>
    <w:p w:rsidR="00A53A9D" w:rsidRPr="00A53A9D" w:rsidRDefault="00A53A9D" w:rsidP="00A53A9D">
      <w:pPr>
        <w:tabs>
          <w:tab w:val="left" w:pos="1244"/>
          <w:tab w:val="left" w:pos="1365"/>
          <w:tab w:val="left" w:pos="2055"/>
          <w:tab w:val="left" w:pos="2265"/>
          <w:tab w:val="left" w:pos="2355"/>
          <w:tab w:val="center" w:pos="4129"/>
          <w:tab w:val="left" w:pos="4800"/>
          <w:tab w:val="left" w:pos="6874"/>
          <w:tab w:val="left" w:pos="7227"/>
        </w:tabs>
        <w:spacing w:after="0"/>
        <w:jc w:val="both"/>
        <w:outlineLvl w:val="0"/>
        <w:rPr>
          <w:rFonts w:ascii="Times New Roman" w:eastAsia="Calibri" w:hAnsi="Times New Roman" w:cs="Times New Roman"/>
          <w:sz w:val="28"/>
          <w:szCs w:val="28"/>
        </w:rPr>
      </w:pPr>
    </w:p>
    <w:p w:rsidR="00A53A9D" w:rsidRPr="00A53A9D" w:rsidRDefault="00A53A9D" w:rsidP="00A53A9D">
      <w:pPr>
        <w:jc w:val="both"/>
        <w:rPr>
          <w:rFonts w:ascii="Times New Roman" w:eastAsia="Calibri" w:hAnsi="Times New Roman" w:cs="Times New Roman"/>
          <w:b/>
          <w:sz w:val="28"/>
          <w:szCs w:val="28"/>
          <w:u w:val="single"/>
        </w:rPr>
      </w:pPr>
    </w:p>
    <w:p w:rsidR="00A53A9D" w:rsidRPr="00A53A9D" w:rsidRDefault="00A53A9D" w:rsidP="00A53A9D">
      <w:pPr>
        <w:jc w:val="both"/>
        <w:rPr>
          <w:rFonts w:ascii="Times New Roman" w:hAnsi="Times New Roman"/>
          <w:bCs/>
          <w:sz w:val="28"/>
          <w:szCs w:val="28"/>
        </w:rPr>
      </w:pPr>
      <w:r w:rsidRPr="00A53A9D">
        <w:rPr>
          <w:rFonts w:ascii="Times New Roman" w:eastAsia="Calibri" w:hAnsi="Times New Roman" w:cs="Times New Roman"/>
          <w:b/>
          <w:sz w:val="28"/>
          <w:szCs w:val="28"/>
          <w:u w:val="single"/>
        </w:rPr>
        <w:lastRenderedPageBreak/>
        <w:t>Segundo</w:t>
      </w:r>
      <w:r w:rsidRPr="00A53A9D">
        <w:rPr>
          <w:rFonts w:ascii="Times New Roman" w:eastAsia="Calibri" w:hAnsi="Times New Roman" w:cs="Times New Roman"/>
          <w:b/>
          <w:sz w:val="28"/>
          <w:szCs w:val="28"/>
        </w:rPr>
        <w:t xml:space="preserve">: </w:t>
      </w:r>
      <w:r w:rsidRPr="00A53A9D">
        <w:rPr>
          <w:rFonts w:ascii="Times New Roman" w:eastAsia="Calibri" w:hAnsi="Times New Roman" w:cs="Times New Roman"/>
          <w:sz w:val="28"/>
          <w:szCs w:val="28"/>
        </w:rPr>
        <w:t xml:space="preserve">Autorizar a la Tesorería del </w:t>
      </w:r>
      <w:r w:rsidRPr="00A53A9D">
        <w:rPr>
          <w:rFonts w:ascii="Times New Roman" w:eastAsia="Calibri" w:hAnsi="Times New Roman" w:cs="Times New Roman"/>
          <w:b/>
          <w:sz w:val="28"/>
          <w:szCs w:val="28"/>
        </w:rPr>
        <w:t>INSTITUTO SALVADOREÑO DE DESARROLLO MUNICIPAL “ISDEM”</w:t>
      </w:r>
      <w:r w:rsidRPr="00A53A9D">
        <w:rPr>
          <w:rFonts w:ascii="Times New Roman" w:eastAsia="Calibri" w:hAnsi="Times New Roman" w:cs="Times New Roman"/>
          <w:sz w:val="28"/>
          <w:szCs w:val="28"/>
        </w:rPr>
        <w:t xml:space="preserve">, para que realice los descuentos correspondientes al 25% de gastos de funcionamiento del Fondo de Desarrollo Económico y Social, en cuanto a lo solicitado de las Especies Municipales que se requieren para el </w:t>
      </w:r>
      <w:r w:rsidRPr="00A53A9D">
        <w:rPr>
          <w:rFonts w:ascii="Times New Roman" w:eastAsia="Calibri" w:hAnsi="Times New Roman" w:cs="Times New Roman"/>
          <w:b/>
          <w:sz w:val="28"/>
          <w:szCs w:val="28"/>
        </w:rPr>
        <w:t>Primer Trimestre del presente año, según Acuerdo #26 del Acta #03 de fecha 16/01/2020.</w:t>
      </w:r>
      <w:r w:rsidRPr="00A53A9D">
        <w:rPr>
          <w:rFonts w:ascii="Times New Roman" w:eastAsia="Calibri" w:hAnsi="Times New Roman" w:cs="Times New Roman"/>
          <w:sz w:val="28"/>
          <w:szCs w:val="28"/>
        </w:rPr>
        <w:t xml:space="preserve"> </w:t>
      </w:r>
      <w:r w:rsidRPr="00A53A9D">
        <w:rPr>
          <w:rFonts w:ascii="Times New Roman" w:hAnsi="Times New Roman" w:cs="Times New Roman"/>
          <w:sz w:val="28"/>
          <w:szCs w:val="28"/>
        </w:rPr>
        <w:t>Fondos con aplicación al espe</w:t>
      </w:r>
      <w:r w:rsidRPr="00A53A9D">
        <w:rPr>
          <w:rFonts w:ascii="Times New Roman" w:hAnsi="Times New Roman" w:cs="Times New Roman"/>
          <w:sz w:val="28"/>
          <w:szCs w:val="28"/>
          <w:shd w:val="clear" w:color="auto" w:fill="FFFFFF" w:themeFill="background1"/>
        </w:rPr>
        <w:t>cífico y expresión Presupuestaria Municipal vigente, que</w:t>
      </w:r>
      <w:r w:rsidRPr="00A53A9D">
        <w:rPr>
          <w:rFonts w:ascii="Times New Roman" w:hAnsi="Times New Roman" w:cs="Times New Roman"/>
          <w:sz w:val="28"/>
          <w:szCs w:val="28"/>
        </w:rPr>
        <w:t xml:space="preserve"> se comprobara como lo establece el artículo 78 del Código Municipal</w:t>
      </w:r>
      <w:r w:rsidRPr="00A53A9D">
        <w:rPr>
          <w:rFonts w:ascii="Times New Roman" w:eastAsia="Calibri" w:hAnsi="Times New Roman" w:cs="Times New Roman"/>
          <w:sz w:val="28"/>
          <w:szCs w:val="28"/>
        </w:rPr>
        <w:t xml:space="preserve">.- </w:t>
      </w:r>
      <w:r w:rsidRPr="00A53A9D">
        <w:rPr>
          <w:rFonts w:ascii="Times New Roman" w:eastAsia="Calibri" w:hAnsi="Times New Roman" w:cs="Times New Roman"/>
          <w:b/>
          <w:sz w:val="28"/>
          <w:szCs w:val="28"/>
        </w:rPr>
        <w:t>CERTIFIQUESE Y COMUNIQUESE.</w:t>
      </w:r>
      <w:r w:rsidRPr="00A53A9D">
        <w:rPr>
          <w:rFonts w:ascii="Times New Roman" w:eastAsia="Times New Roman" w:hAnsi="Times New Roman" w:cs="Times New Roman"/>
          <w:b/>
          <w:bCs/>
          <w:sz w:val="28"/>
          <w:szCs w:val="28"/>
          <w:lang w:eastAsia="es-ES"/>
        </w:rPr>
        <w:t xml:space="preserve">- </w:t>
      </w:r>
      <w:r w:rsidRPr="00A53A9D">
        <w:rPr>
          <w:rFonts w:ascii="Times New Roman" w:hAnsi="Times New Roman" w:cs="Times New Roman"/>
          <w:b/>
          <w:sz w:val="28"/>
          <w:szCs w:val="28"/>
        </w:rPr>
        <w:t xml:space="preserve">Se incorporan durante el desarrollo de la sesión </w:t>
      </w:r>
      <w:r w:rsidRPr="00A53A9D">
        <w:rPr>
          <w:rFonts w:ascii="Times New Roman" w:hAnsi="Times New Roman" w:cs="Times New Roman"/>
          <w:sz w:val="28"/>
          <w:szCs w:val="28"/>
        </w:rPr>
        <w:t>el</w:t>
      </w:r>
      <w:r w:rsidRPr="00A53A9D">
        <w:rPr>
          <w:rFonts w:ascii="Times New Roman" w:hAnsi="Times New Roman" w:cs="Times New Roman"/>
          <w:b/>
          <w:sz w:val="28"/>
          <w:szCs w:val="28"/>
        </w:rPr>
        <w:t xml:space="preserve"> </w:t>
      </w:r>
      <w:r w:rsidRPr="00A53A9D">
        <w:rPr>
          <w:rFonts w:ascii="Times New Roman" w:hAnsi="Times New Roman" w:cs="Times New Roman"/>
          <w:sz w:val="28"/>
          <w:szCs w:val="28"/>
          <w:lang w:val="es-SV"/>
        </w:rPr>
        <w:t xml:space="preserve">Coronel José Santiago Zelaya Domínguez, Alcalde Municipal.- </w:t>
      </w:r>
      <w:r w:rsidRPr="00A53A9D">
        <w:rPr>
          <w:rFonts w:ascii="Times New Roman" w:hAnsi="Times New Roman" w:cs="Times New Roman"/>
          <w:b/>
          <w:sz w:val="28"/>
          <w:szCs w:val="28"/>
        </w:rPr>
        <w:t>HAGO CONSTAR: I.-</w:t>
      </w:r>
      <w:r w:rsidRPr="00A53A9D">
        <w:rPr>
          <w:rFonts w:ascii="Times New Roman" w:hAnsi="Times New Roman" w:cs="Times New Roman"/>
          <w:bCs/>
          <w:sz w:val="28"/>
          <w:szCs w:val="28"/>
        </w:rPr>
        <w:t xml:space="preserve"> Que en el punto número  siete  de la agenda de esta sesión, en el numeral 3) fue presentado por el Licenciado Darwin David Maldonado García/Síndico Municipal, para conocimiento del Pleno  escrito de resolución  de la Cámara Ambiental de segunda instancia de Santa Tecla, de fecha doce de diciembre de dos mil diecinueve, con relación a las medidas cautelares impuestas a esta municipalidad. </w:t>
      </w:r>
      <w:r w:rsidRPr="00A53A9D">
        <w:rPr>
          <w:rFonts w:ascii="Times New Roman" w:hAnsi="Times New Roman" w:cs="Times New Roman"/>
          <w:b/>
          <w:bCs/>
          <w:sz w:val="28"/>
          <w:szCs w:val="28"/>
        </w:rPr>
        <w:t>II.-</w:t>
      </w:r>
      <w:r w:rsidRPr="00A53A9D">
        <w:rPr>
          <w:rFonts w:ascii="Times New Roman" w:hAnsi="Times New Roman" w:cs="Times New Roman"/>
          <w:bCs/>
          <w:sz w:val="28"/>
          <w:szCs w:val="28"/>
        </w:rPr>
        <w:t xml:space="preserve"> Que en el punto número  once de la agenda de esta sesión, la cual tuvo participación el Sindicato  de los Trabajadores</w:t>
      </w:r>
      <w:r w:rsidRPr="00A53A9D">
        <w:rPr>
          <w:rFonts w:ascii="Times New Roman" w:hAnsi="Times New Roman"/>
          <w:bCs/>
          <w:sz w:val="28"/>
          <w:szCs w:val="28"/>
        </w:rPr>
        <w:t xml:space="preserve"> de la Alcaldía Municipal de Apopa (SITAMA), exponiendo al pleno la plataforma  reivindicativa; asimismo se les admitió escrito presentado de las propuestas según plataforma</w:t>
      </w:r>
      <w:r w:rsidRPr="00A53A9D">
        <w:rPr>
          <w:rFonts w:ascii="Times New Roman" w:hAnsi="Times New Roman"/>
          <w:b/>
          <w:bCs/>
          <w:sz w:val="28"/>
          <w:szCs w:val="28"/>
        </w:rPr>
        <w:t xml:space="preserve">. </w:t>
      </w:r>
      <w:r w:rsidRPr="00A53A9D">
        <w:rPr>
          <w:rFonts w:ascii="Times New Roman" w:hAnsi="Times New Roman"/>
          <w:bCs/>
          <w:sz w:val="28"/>
          <w:szCs w:val="28"/>
        </w:rPr>
        <w:t>Por lo tanto</w:t>
      </w:r>
      <w:r w:rsidRPr="00A53A9D">
        <w:rPr>
          <w:rFonts w:ascii="Times New Roman" w:hAnsi="Times New Roman" w:cs="Times New Roman"/>
          <w:bCs/>
          <w:sz w:val="28"/>
          <w:szCs w:val="28"/>
        </w:rPr>
        <w:t xml:space="preserve">, el pleno autorizo al Alcalde Municipal a que marginase la nota a la Mesa de lo Laboral para su respectivo tramite, asimismo lo analicen y haga al respecto de la pertinencia o no de lo solicitado, asimismo la Licenciada Adela María Cortez, quinta Regidora Propietaria, solicito a los miembros del SITAMA, su nómina, Credenciales y Personería Jurídica. </w:t>
      </w:r>
      <w:r w:rsidRPr="00A53A9D">
        <w:rPr>
          <w:rFonts w:ascii="Times New Roman" w:hAnsi="Times New Roman"/>
          <w:b/>
          <w:bCs/>
          <w:sz w:val="28"/>
          <w:szCs w:val="28"/>
        </w:rPr>
        <w:t>III.-</w:t>
      </w:r>
      <w:r w:rsidRPr="00A53A9D">
        <w:rPr>
          <w:rFonts w:ascii="Times New Roman" w:hAnsi="Times New Roman"/>
          <w:bCs/>
          <w:sz w:val="28"/>
          <w:szCs w:val="28"/>
        </w:rPr>
        <w:t xml:space="preserve"> Que en el punto número  quince  de la agenda de esta sesión</w:t>
      </w:r>
      <w:r w:rsidRPr="00A53A9D">
        <w:rPr>
          <w:rFonts w:ascii="Times New Roman" w:hAnsi="Times New Roman" w:cs="Times New Roman"/>
          <w:sz w:val="28"/>
          <w:szCs w:val="28"/>
          <w:lang w:val="es-SV"/>
        </w:rPr>
        <w:t xml:space="preserve">, </w:t>
      </w:r>
      <w:r w:rsidRPr="00A53A9D">
        <w:rPr>
          <w:rFonts w:ascii="Times New Roman" w:hAnsi="Times New Roman" w:cs="Times New Roman"/>
          <w:bCs/>
          <w:sz w:val="28"/>
          <w:szCs w:val="28"/>
        </w:rPr>
        <w:t xml:space="preserve">se dio a conocer las notas dirigidas al Concejo Municipal Plural, las cuales fueron las siguientes: </w:t>
      </w:r>
      <w:r w:rsidRPr="00A53A9D">
        <w:rPr>
          <w:rFonts w:ascii="Times New Roman" w:hAnsi="Times New Roman" w:cs="Times New Roman"/>
          <w:b/>
          <w:bCs/>
          <w:sz w:val="28"/>
          <w:szCs w:val="28"/>
        </w:rPr>
        <w:t>1)</w:t>
      </w:r>
      <w:r w:rsidRPr="00A53A9D">
        <w:rPr>
          <w:rFonts w:ascii="Times New Roman" w:hAnsi="Times New Roman" w:cs="Times New Roman"/>
          <w:bCs/>
          <w:sz w:val="28"/>
          <w:szCs w:val="28"/>
        </w:rPr>
        <w:t xml:space="preserve"> Nota suscrita por Cesar Santos, Subdelegado de Comandos de Salvamento Seccional Apopa, en la cual solicita que la municipalidad acepte en calidad de donación  un vehículo  a la Comisión Ejecutiva Hidroeléctrica del Rio Lempa CEL. Por lo tanto, el pleno autorizo al Alcalde Municipal a que marginase la nota al Apoderado General de la Municipalidad, para que brinde la información oportuna.   </w:t>
      </w:r>
      <w:r w:rsidRPr="00A53A9D">
        <w:rPr>
          <w:rFonts w:ascii="Times New Roman" w:hAnsi="Times New Roman" w:cs="Times New Roman"/>
          <w:b/>
          <w:bCs/>
          <w:sz w:val="28"/>
          <w:szCs w:val="28"/>
        </w:rPr>
        <w:t xml:space="preserve">2) </w:t>
      </w:r>
      <w:r w:rsidRPr="00A53A9D">
        <w:rPr>
          <w:rFonts w:ascii="Times New Roman" w:hAnsi="Times New Roman" w:cs="Times New Roman"/>
          <w:bCs/>
          <w:sz w:val="28"/>
          <w:szCs w:val="28"/>
        </w:rPr>
        <w:t>Memorándum suscrito por la Licenciada Cesia Keren Serrano Umaña/Oficial de Información, en al cual solicita la aprobación de acta de inexistencia del índice de información reservada, se le instruyo a la secretaria que le notifique que  le darán participación en la próxima sesión de Concejo</w:t>
      </w:r>
      <w:r w:rsidRPr="00A53A9D">
        <w:rPr>
          <w:rFonts w:ascii="Times New Roman" w:hAnsi="Times New Roman" w:cs="Times New Roman"/>
          <w:b/>
          <w:bCs/>
          <w:sz w:val="28"/>
          <w:szCs w:val="28"/>
        </w:rPr>
        <w:t xml:space="preserve">.    </w:t>
      </w:r>
      <w:r w:rsidRPr="00A53A9D">
        <w:rPr>
          <w:rFonts w:ascii="Times New Roman" w:hAnsi="Times New Roman" w:cs="Times New Roman"/>
          <w:b/>
          <w:bCs/>
          <w:sz w:val="28"/>
          <w:szCs w:val="28"/>
        </w:rPr>
        <w:lastRenderedPageBreak/>
        <w:t xml:space="preserve">IV.- </w:t>
      </w:r>
      <w:r w:rsidRPr="00A53A9D">
        <w:rPr>
          <w:rFonts w:ascii="Times New Roman" w:hAnsi="Times New Roman"/>
          <w:bCs/>
          <w:sz w:val="28"/>
          <w:szCs w:val="28"/>
        </w:rPr>
        <w:t>Que en el punto número  dieciséis de la agenda de esta sesión, la Concejal</w:t>
      </w:r>
      <w:r w:rsidRPr="00A53A9D">
        <w:rPr>
          <w:rFonts w:ascii="Times New Roman" w:hAnsi="Times New Roman"/>
          <w:sz w:val="28"/>
          <w:szCs w:val="28"/>
        </w:rPr>
        <w:t xml:space="preserve"> señora María del Carmen García, Primera Regidora Propietaria;</w:t>
      </w:r>
      <w:r w:rsidRPr="00A53A9D">
        <w:rPr>
          <w:rFonts w:ascii="Times New Roman" w:hAnsi="Times New Roman"/>
          <w:bCs/>
          <w:sz w:val="28"/>
          <w:szCs w:val="28"/>
        </w:rPr>
        <w:t xml:space="preserve"> solicito la participación del Licenciado Salvador Fuentes Escobar/Auditor Interno, para que presente al Pleno el Informe Ejecutivo, para determinar si los Proyectos Nº 696 y Nª 705, Ejecutados en el año 2018, por el Instituto Municipal de los deportes de Apopa (IMDA), con fondos provenientes del FODES 75%, se ejecutaron cumpliendo la normativa legal y técnica hasta su liquidación. Lo cual se inserta el cuerpo de la siguiente manera:</w:t>
      </w:r>
    </w:p>
    <w:p w:rsidR="00A53A9D" w:rsidRPr="00A53A9D" w:rsidRDefault="00A53A9D" w:rsidP="00A342BC">
      <w:pPr>
        <w:keepNext/>
        <w:keepLines/>
        <w:numPr>
          <w:ilvl w:val="0"/>
          <w:numId w:val="6"/>
        </w:numPr>
        <w:tabs>
          <w:tab w:val="left" w:pos="284"/>
          <w:tab w:val="left" w:pos="3570"/>
        </w:tabs>
        <w:spacing w:after="0" w:line="240" w:lineRule="auto"/>
        <w:ind w:left="426" w:hanging="284"/>
        <w:jc w:val="both"/>
        <w:outlineLvl w:val="0"/>
        <w:rPr>
          <w:rFonts w:ascii="Arial" w:eastAsiaTheme="majorEastAsia" w:hAnsi="Arial" w:cs="Arial"/>
          <w:b/>
          <w:bCs/>
          <w:sz w:val="28"/>
          <w:szCs w:val="28"/>
        </w:rPr>
      </w:pPr>
      <w:bookmarkStart w:id="0" w:name="_Toc27659744"/>
      <w:r w:rsidRPr="00A53A9D">
        <w:rPr>
          <w:rFonts w:ascii="Arial" w:eastAsiaTheme="majorEastAsia" w:hAnsi="Arial" w:cs="Arial"/>
          <w:b/>
          <w:bCs/>
          <w:sz w:val="24"/>
          <w:szCs w:val="28"/>
        </w:rPr>
        <w:t>INTRODUCCIÓN</w:t>
      </w:r>
      <w:bookmarkEnd w:id="0"/>
    </w:p>
    <w:p w:rsidR="00A53A9D" w:rsidRPr="00A53A9D" w:rsidRDefault="00A53A9D" w:rsidP="00A53A9D">
      <w:pPr>
        <w:tabs>
          <w:tab w:val="left" w:pos="3570"/>
        </w:tabs>
        <w:spacing w:after="0" w:line="240" w:lineRule="auto"/>
        <w:ind w:left="284"/>
        <w:jc w:val="both"/>
        <w:rPr>
          <w:rFonts w:ascii="Arial" w:hAnsi="Arial" w:cs="Arial"/>
          <w:sz w:val="24"/>
          <w:szCs w:val="24"/>
        </w:rPr>
      </w:pPr>
    </w:p>
    <w:p w:rsidR="00A53A9D" w:rsidRPr="00A53A9D" w:rsidRDefault="00A53A9D" w:rsidP="00A53A9D">
      <w:pPr>
        <w:tabs>
          <w:tab w:val="left" w:pos="3570"/>
        </w:tabs>
        <w:spacing w:after="0" w:line="240" w:lineRule="auto"/>
        <w:ind w:left="284"/>
        <w:jc w:val="both"/>
        <w:rPr>
          <w:rFonts w:ascii="Arial" w:hAnsi="Arial" w:cs="Arial"/>
          <w:sz w:val="24"/>
          <w:szCs w:val="24"/>
        </w:rPr>
      </w:pPr>
      <w:r w:rsidRPr="00A53A9D">
        <w:rPr>
          <w:rFonts w:ascii="Arial" w:hAnsi="Arial" w:cs="Arial"/>
          <w:sz w:val="24"/>
          <w:szCs w:val="24"/>
        </w:rPr>
        <w:t xml:space="preserve">Este Informe Ejecutivo, ha sido elaborado en atención a lo manifestado en el Memorándum de fecha 7 de octubre del año 2019, Suscrito por la Licenciada Tania Krissia Portillo Romero, Secretaria Municipal, en el que informa que en Sesión Ordinaria numero 44 celebrada el día 2 de octubre del 2019, en el que me instruyen que realice Examen Especial a las Carpetas Técnicas de Deporte, según detalle: Carpeta “Fortalecimiento al Deporte Municipal para el Fomento de la Convivencia Social año 2018, en el Municipio de Apopa, por un monto de $17,192.29, según Acuerdo Municipal No. 28 del Acta No. 7 de fecha 12 de diciembre del 2018” y Carpeta “Fortalecimiento al Deporte Comunitario para la Convivencia Social en el Municipio de Apopa para los meses de abril a septiembre del año 2018, la cual fue aprobada por un monto de $29,510.00, según Acuerdo Municipal No. 4, Acta No. 12 de fecha 21 de marzo del 2018. Para determinar si dichos Proyectos Sociales se ejecutaron cumpliendo con la normativa legal y técnica, hasta su liquidación física, financiera y contable. </w:t>
      </w:r>
    </w:p>
    <w:p w:rsidR="00A53A9D" w:rsidRPr="00A53A9D" w:rsidRDefault="00A53A9D" w:rsidP="00A53A9D">
      <w:pPr>
        <w:tabs>
          <w:tab w:val="left" w:pos="3570"/>
        </w:tabs>
        <w:spacing w:after="0" w:line="240" w:lineRule="auto"/>
        <w:ind w:left="284"/>
        <w:jc w:val="both"/>
        <w:rPr>
          <w:rFonts w:ascii="Arial" w:hAnsi="Arial" w:cs="Arial"/>
          <w:sz w:val="24"/>
          <w:szCs w:val="24"/>
        </w:rPr>
      </w:pPr>
    </w:p>
    <w:p w:rsidR="00A53A9D" w:rsidRPr="00A53A9D" w:rsidRDefault="00A53A9D" w:rsidP="00A342BC">
      <w:pPr>
        <w:keepNext/>
        <w:keepLines/>
        <w:numPr>
          <w:ilvl w:val="0"/>
          <w:numId w:val="6"/>
        </w:numPr>
        <w:tabs>
          <w:tab w:val="left" w:pos="284"/>
          <w:tab w:val="left" w:pos="3570"/>
        </w:tabs>
        <w:spacing w:after="0" w:line="240" w:lineRule="auto"/>
        <w:ind w:left="426" w:hanging="284"/>
        <w:jc w:val="both"/>
        <w:outlineLvl w:val="0"/>
        <w:rPr>
          <w:rFonts w:ascii="Arial" w:eastAsiaTheme="majorEastAsia" w:hAnsi="Arial" w:cs="Arial"/>
          <w:b/>
          <w:bCs/>
          <w:sz w:val="24"/>
          <w:szCs w:val="28"/>
        </w:rPr>
      </w:pPr>
      <w:bookmarkStart w:id="1" w:name="_Toc27659745"/>
      <w:r w:rsidRPr="00A53A9D">
        <w:rPr>
          <w:rFonts w:ascii="Arial" w:eastAsiaTheme="majorEastAsia" w:hAnsi="Arial" w:cs="Arial"/>
          <w:b/>
          <w:bCs/>
          <w:sz w:val="24"/>
          <w:szCs w:val="28"/>
        </w:rPr>
        <w:t>ANTECEDENTES</w:t>
      </w:r>
      <w:bookmarkEnd w:id="1"/>
    </w:p>
    <w:p w:rsidR="00A53A9D" w:rsidRPr="00A53A9D" w:rsidRDefault="00A53A9D" w:rsidP="00A53A9D">
      <w:pPr>
        <w:tabs>
          <w:tab w:val="left" w:pos="2700"/>
        </w:tabs>
        <w:spacing w:after="0" w:line="240" w:lineRule="auto"/>
        <w:jc w:val="both"/>
        <w:rPr>
          <w:rFonts w:ascii="Arial" w:hAnsi="Arial" w:cs="Arial"/>
          <w:sz w:val="24"/>
          <w:szCs w:val="24"/>
        </w:rPr>
      </w:pPr>
      <w:r w:rsidRPr="00A53A9D">
        <w:rPr>
          <w:rFonts w:ascii="Arial" w:hAnsi="Arial" w:cs="Arial"/>
          <w:sz w:val="24"/>
          <w:szCs w:val="24"/>
        </w:rPr>
        <w:tab/>
      </w:r>
    </w:p>
    <w:p w:rsidR="00A53A9D" w:rsidRPr="00A53A9D" w:rsidRDefault="00A53A9D" w:rsidP="00A53A9D">
      <w:pPr>
        <w:tabs>
          <w:tab w:val="left" w:pos="1386"/>
          <w:tab w:val="left" w:pos="2977"/>
        </w:tabs>
        <w:spacing w:after="0" w:line="240" w:lineRule="auto"/>
        <w:ind w:left="284"/>
        <w:jc w:val="both"/>
        <w:rPr>
          <w:rFonts w:ascii="Arial" w:hAnsi="Arial" w:cs="Arial"/>
          <w:sz w:val="24"/>
          <w:szCs w:val="24"/>
        </w:rPr>
      </w:pPr>
      <w:r w:rsidRPr="00A53A9D">
        <w:rPr>
          <w:rFonts w:ascii="Arial" w:hAnsi="Arial" w:cs="Arial"/>
          <w:sz w:val="24"/>
          <w:szCs w:val="24"/>
        </w:rPr>
        <w:t>El Honorable Concejo Municipal Plural, en Acuerdo No.28, del Acta No.7 de fecha 12 de febrero del año 2018, acordó aprobar la Carpeta Técnica denominada: “Fortalecimiento al Deporte a las Escuelas de Deporte Municipal de Apopa”, por un monto de $17,192.99, según la Carpeta antes mencionada de fecha enero del 2018.</w:t>
      </w:r>
    </w:p>
    <w:p w:rsidR="00A53A9D" w:rsidRPr="00A53A9D" w:rsidRDefault="00A53A9D" w:rsidP="00A53A9D">
      <w:pPr>
        <w:tabs>
          <w:tab w:val="left" w:pos="1386"/>
          <w:tab w:val="left" w:pos="2977"/>
        </w:tabs>
        <w:spacing w:after="0" w:line="240" w:lineRule="auto"/>
        <w:ind w:left="284"/>
        <w:jc w:val="both"/>
        <w:rPr>
          <w:rFonts w:ascii="Arial" w:hAnsi="Arial" w:cs="Arial"/>
          <w:sz w:val="24"/>
          <w:szCs w:val="24"/>
        </w:rPr>
      </w:pPr>
    </w:p>
    <w:p w:rsidR="00A53A9D" w:rsidRPr="00A53A9D" w:rsidRDefault="00A53A9D" w:rsidP="00A53A9D">
      <w:pPr>
        <w:tabs>
          <w:tab w:val="left" w:pos="1386"/>
          <w:tab w:val="left" w:pos="2977"/>
        </w:tabs>
        <w:spacing w:after="0" w:line="240" w:lineRule="auto"/>
        <w:ind w:left="284"/>
        <w:jc w:val="both"/>
        <w:rPr>
          <w:rFonts w:ascii="Arial" w:hAnsi="Arial" w:cs="Arial"/>
          <w:sz w:val="24"/>
          <w:szCs w:val="24"/>
        </w:rPr>
      </w:pPr>
      <w:r w:rsidRPr="00A53A9D">
        <w:rPr>
          <w:rFonts w:ascii="Arial" w:hAnsi="Arial" w:cs="Arial"/>
          <w:sz w:val="24"/>
          <w:szCs w:val="24"/>
        </w:rPr>
        <w:t>Con fecha 9 de marzo del 2018, El Concejo Municipal Plural, en Acuerdo No. 17 del Acta No.10 de esa misma fecha, autoriza la inclusión de la compra de trofeos de la disciplina de basquetbol dentro del presupuesto aprobado para la ejecución de la Carpeta antes mencionada.</w:t>
      </w:r>
    </w:p>
    <w:p w:rsidR="00A53A9D" w:rsidRPr="00A53A9D" w:rsidRDefault="00A53A9D" w:rsidP="00A53A9D">
      <w:pPr>
        <w:tabs>
          <w:tab w:val="left" w:pos="1386"/>
          <w:tab w:val="left" w:pos="2977"/>
        </w:tabs>
        <w:spacing w:after="0" w:line="240" w:lineRule="auto"/>
        <w:ind w:left="284"/>
        <w:jc w:val="both"/>
        <w:rPr>
          <w:rFonts w:ascii="Arial" w:hAnsi="Arial" w:cs="Arial"/>
          <w:sz w:val="24"/>
          <w:szCs w:val="24"/>
        </w:rPr>
      </w:pPr>
    </w:p>
    <w:p w:rsidR="00A53A9D" w:rsidRPr="00A53A9D" w:rsidRDefault="00A53A9D" w:rsidP="00A342BC">
      <w:pPr>
        <w:keepNext/>
        <w:keepLines/>
        <w:numPr>
          <w:ilvl w:val="0"/>
          <w:numId w:val="6"/>
        </w:numPr>
        <w:tabs>
          <w:tab w:val="left" w:pos="284"/>
          <w:tab w:val="left" w:pos="3570"/>
        </w:tabs>
        <w:spacing w:after="0" w:line="240" w:lineRule="auto"/>
        <w:ind w:left="426" w:hanging="284"/>
        <w:jc w:val="both"/>
        <w:outlineLvl w:val="0"/>
        <w:rPr>
          <w:rFonts w:ascii="Arial" w:eastAsiaTheme="majorEastAsia" w:hAnsi="Arial" w:cs="Arial"/>
          <w:b/>
          <w:bCs/>
          <w:sz w:val="24"/>
          <w:szCs w:val="28"/>
        </w:rPr>
      </w:pPr>
      <w:bookmarkStart w:id="2" w:name="_Toc27659746"/>
      <w:r w:rsidRPr="00A53A9D">
        <w:rPr>
          <w:rFonts w:ascii="Arial" w:eastAsiaTheme="majorEastAsia" w:hAnsi="Arial" w:cs="Arial"/>
          <w:b/>
          <w:bCs/>
          <w:sz w:val="24"/>
          <w:szCs w:val="28"/>
        </w:rPr>
        <w:t>PROCEDIMIENTOS APLICADOS</w:t>
      </w:r>
      <w:bookmarkEnd w:id="2"/>
      <w:r w:rsidRPr="00A53A9D">
        <w:rPr>
          <w:rFonts w:ascii="Arial" w:eastAsiaTheme="majorEastAsia" w:hAnsi="Arial" w:cs="Arial"/>
          <w:b/>
          <w:bCs/>
          <w:sz w:val="24"/>
          <w:szCs w:val="28"/>
        </w:rPr>
        <w:t xml:space="preserve"> </w:t>
      </w:r>
    </w:p>
    <w:p w:rsidR="00A53A9D" w:rsidRPr="00A53A9D" w:rsidRDefault="00A53A9D" w:rsidP="00A53A9D">
      <w:pPr>
        <w:tabs>
          <w:tab w:val="left" w:pos="1386"/>
          <w:tab w:val="left" w:pos="2977"/>
        </w:tabs>
        <w:spacing w:after="0" w:line="240" w:lineRule="auto"/>
        <w:jc w:val="both"/>
        <w:rPr>
          <w:rFonts w:ascii="Arial" w:hAnsi="Arial" w:cs="Arial"/>
          <w:sz w:val="28"/>
          <w:szCs w:val="26"/>
        </w:rPr>
      </w:pPr>
    </w:p>
    <w:p w:rsidR="00A53A9D" w:rsidRPr="00A53A9D" w:rsidRDefault="00A53A9D" w:rsidP="00A53A9D">
      <w:pPr>
        <w:tabs>
          <w:tab w:val="left" w:pos="1386"/>
          <w:tab w:val="left" w:pos="2977"/>
        </w:tabs>
        <w:spacing w:after="0" w:line="240" w:lineRule="auto"/>
        <w:ind w:left="284"/>
        <w:jc w:val="both"/>
        <w:rPr>
          <w:rFonts w:ascii="Arial" w:hAnsi="Arial" w:cs="Arial"/>
          <w:sz w:val="24"/>
          <w:szCs w:val="24"/>
        </w:rPr>
      </w:pPr>
      <w:r w:rsidRPr="00A53A9D">
        <w:rPr>
          <w:rFonts w:ascii="Arial" w:hAnsi="Arial" w:cs="Arial"/>
          <w:sz w:val="24"/>
        </w:rPr>
        <w:t>Inicialmente, se generó el requerimiento por parte de esta Unidad de Auditoria Interna, al Jefe del IMDA, en fecha 23 de octubre del 2019,</w:t>
      </w:r>
      <w:r w:rsidRPr="00A53A9D">
        <w:rPr>
          <w:rFonts w:ascii="Arial" w:hAnsi="Arial" w:cs="Arial"/>
          <w:color w:val="FF0000"/>
          <w:sz w:val="24"/>
        </w:rPr>
        <w:t xml:space="preserve"> </w:t>
      </w:r>
      <w:r w:rsidRPr="00A53A9D">
        <w:rPr>
          <w:rFonts w:ascii="Arial" w:hAnsi="Arial" w:cs="Arial"/>
          <w:sz w:val="24"/>
        </w:rPr>
        <w:t xml:space="preserve">a efecto de que remitiera la documentación relacionada con lo solicitado a la UACI, Actas de </w:t>
      </w:r>
      <w:r w:rsidRPr="00A53A9D">
        <w:rPr>
          <w:rFonts w:ascii="Arial" w:hAnsi="Arial" w:cs="Arial"/>
          <w:sz w:val="24"/>
        </w:rPr>
        <w:lastRenderedPageBreak/>
        <w:t>Recepción de Bienes y Servicios, y documentación de respaldo de las entregas de las Carpetas Técnicas “Fortalecimiento</w:t>
      </w:r>
      <w:r w:rsidRPr="00A53A9D">
        <w:rPr>
          <w:rFonts w:ascii="Arial" w:hAnsi="Arial" w:cs="Arial"/>
          <w:sz w:val="24"/>
          <w:szCs w:val="24"/>
        </w:rPr>
        <w:t xml:space="preserve"> al Deporte en las Escuelas de Deporte Municipal para el Fomento de la Convivencia Social año 2018” y “Fortalecimiento al Deporte Comunitario para la Convivencia Social en el Municipio de Apopa, para los meses de abril a septiembre del 2018”, durante el año 2018. </w:t>
      </w:r>
    </w:p>
    <w:p w:rsidR="00A53A9D" w:rsidRPr="00A53A9D" w:rsidRDefault="00A53A9D" w:rsidP="00A53A9D">
      <w:pPr>
        <w:tabs>
          <w:tab w:val="left" w:pos="1386"/>
          <w:tab w:val="left" w:pos="2977"/>
        </w:tabs>
        <w:spacing w:after="0" w:line="240" w:lineRule="auto"/>
        <w:jc w:val="both"/>
        <w:rPr>
          <w:rFonts w:ascii="Arial" w:hAnsi="Arial" w:cs="Arial"/>
          <w:sz w:val="24"/>
          <w:szCs w:val="24"/>
        </w:rPr>
      </w:pP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r w:rsidRPr="00A53A9D">
        <w:rPr>
          <w:rFonts w:ascii="Arial" w:hAnsi="Arial" w:cs="Arial"/>
          <w:sz w:val="24"/>
          <w:lang w:val="es-SV"/>
        </w:rPr>
        <w:t xml:space="preserve">Asimismo, efectuamos el requerimiento al departamento de Tesorería Municipal en fecha 23 de octubre del 2019, a efecto de que remitieran la documentación relacionada con los devengamientos y pagos con sus respectivos respaldos, Estados de Cuentas y chequeras de las cuentas de los Proyectos “ </w:t>
      </w:r>
      <w:r w:rsidRPr="00A53A9D">
        <w:rPr>
          <w:rFonts w:ascii="Arial" w:hAnsi="Arial" w:cs="Arial"/>
          <w:sz w:val="24"/>
          <w:szCs w:val="24"/>
          <w:lang w:val="es-SV"/>
        </w:rPr>
        <w:t>Fortalecimiento al Deporte en las Escuelas de Deporte Municipal para el Fomento de la Convivencia Social año 2018” y “Fortalecimiento al Deporte Comunitario para la Convivencia Social en el Municipio de Apopa, para los meses de abril a septiembre del 2018”, durante el año 2018.</w:t>
      </w:r>
      <w:r w:rsidRPr="00A53A9D">
        <w:rPr>
          <w:rFonts w:ascii="Arial" w:hAnsi="Arial" w:cs="Arial"/>
          <w:b/>
          <w:sz w:val="24"/>
          <w:szCs w:val="24"/>
          <w:lang w:val="es-SV"/>
        </w:rPr>
        <w:t xml:space="preserve"> </w:t>
      </w:r>
    </w:p>
    <w:p w:rsidR="00A53A9D" w:rsidRPr="00A53A9D" w:rsidRDefault="00A53A9D" w:rsidP="00A53A9D">
      <w:pPr>
        <w:tabs>
          <w:tab w:val="left" w:pos="1386"/>
          <w:tab w:val="left" w:pos="2977"/>
        </w:tabs>
        <w:spacing w:after="0" w:line="240" w:lineRule="auto"/>
        <w:jc w:val="both"/>
        <w:rPr>
          <w:rFonts w:ascii="Arial" w:hAnsi="Arial" w:cs="Arial"/>
          <w:sz w:val="24"/>
          <w:lang w:val="es-SV"/>
        </w:rPr>
      </w:pPr>
    </w:p>
    <w:p w:rsidR="00A53A9D" w:rsidRPr="00A53A9D" w:rsidRDefault="00A53A9D" w:rsidP="00A53A9D">
      <w:pPr>
        <w:tabs>
          <w:tab w:val="left" w:pos="1386"/>
          <w:tab w:val="left" w:pos="2977"/>
        </w:tabs>
        <w:spacing w:after="0" w:line="240" w:lineRule="auto"/>
        <w:ind w:left="284"/>
        <w:jc w:val="both"/>
        <w:rPr>
          <w:rFonts w:ascii="Arial" w:hAnsi="Arial" w:cs="Arial"/>
          <w:b/>
          <w:sz w:val="24"/>
          <w:szCs w:val="24"/>
          <w:lang w:val="es-SV"/>
        </w:rPr>
      </w:pPr>
      <w:r w:rsidRPr="00A53A9D">
        <w:rPr>
          <w:rFonts w:ascii="Arial" w:hAnsi="Arial" w:cs="Arial"/>
          <w:sz w:val="24"/>
          <w:lang w:val="es-SV"/>
        </w:rPr>
        <w:t>Posteriormente, solicitamos a la Jefe de la UACI actual, en fecha 23 de octubre del 2018, que remitieran las Carpetas Técnicas “Fortalecimiento</w:t>
      </w:r>
      <w:r w:rsidRPr="00A53A9D">
        <w:rPr>
          <w:rFonts w:ascii="Arial" w:hAnsi="Arial" w:cs="Arial"/>
          <w:sz w:val="24"/>
          <w:szCs w:val="24"/>
          <w:lang w:val="es-SV"/>
        </w:rPr>
        <w:t xml:space="preserve"> al Deporte en las Escuelas de Deporte Municipal para el Fomento de la Convivencia Social año 2018” y “Fortalecimiento al Deporte Comunitario para la Convivencia Social en el Municipio de Apopa, para los meses de abril a septiembre del 2018”, durante el año 2018.</w:t>
      </w:r>
      <w:r w:rsidRPr="00A53A9D">
        <w:rPr>
          <w:rFonts w:ascii="Arial" w:hAnsi="Arial" w:cs="Arial"/>
          <w:b/>
          <w:sz w:val="24"/>
          <w:szCs w:val="24"/>
          <w:lang w:val="es-SV"/>
        </w:rPr>
        <w:t xml:space="preserve"> </w:t>
      </w: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p>
    <w:p w:rsidR="00A53A9D" w:rsidRPr="00A53A9D" w:rsidRDefault="00A53A9D" w:rsidP="00A53A9D">
      <w:pPr>
        <w:tabs>
          <w:tab w:val="left" w:pos="1386"/>
          <w:tab w:val="left" w:pos="2977"/>
        </w:tabs>
        <w:spacing w:after="0" w:line="240" w:lineRule="auto"/>
        <w:ind w:left="284"/>
        <w:jc w:val="both"/>
        <w:rPr>
          <w:rFonts w:ascii="Arial" w:hAnsi="Arial" w:cs="Arial"/>
          <w:b/>
          <w:sz w:val="24"/>
          <w:szCs w:val="24"/>
          <w:lang w:val="es-SV"/>
        </w:rPr>
      </w:pPr>
      <w:r w:rsidRPr="00A53A9D">
        <w:rPr>
          <w:rFonts w:ascii="Arial" w:hAnsi="Arial" w:cs="Arial"/>
          <w:sz w:val="24"/>
          <w:lang w:val="es-SV"/>
        </w:rPr>
        <w:t>De igual forma solicitamos al Departamento Jurídico en fecha 23 de octubre del 2018, el Contrato de Prestación de Servicios por la persona que prestó servicios de arbitraje en la Carpetas Técnicas “Fortalecimiento</w:t>
      </w:r>
      <w:r w:rsidRPr="00A53A9D">
        <w:rPr>
          <w:rFonts w:ascii="Arial" w:hAnsi="Arial" w:cs="Arial"/>
          <w:sz w:val="24"/>
          <w:szCs w:val="24"/>
          <w:lang w:val="es-SV"/>
        </w:rPr>
        <w:t xml:space="preserve"> al Deporte en las Escuelas de Deporte Municipal para el Fomento de la Convivencia Social año 2018”.</w:t>
      </w:r>
      <w:r w:rsidRPr="00A53A9D">
        <w:rPr>
          <w:rFonts w:ascii="Arial" w:hAnsi="Arial" w:cs="Arial"/>
          <w:b/>
          <w:sz w:val="24"/>
          <w:szCs w:val="24"/>
          <w:lang w:val="es-SV"/>
        </w:rPr>
        <w:t xml:space="preserve"> </w:t>
      </w: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p>
    <w:p w:rsidR="00A53A9D" w:rsidRPr="00A53A9D" w:rsidRDefault="00A53A9D" w:rsidP="00A53A9D">
      <w:pPr>
        <w:tabs>
          <w:tab w:val="left" w:pos="1386"/>
          <w:tab w:val="left" w:pos="2977"/>
        </w:tabs>
        <w:spacing w:after="0" w:line="240" w:lineRule="auto"/>
        <w:ind w:left="284"/>
        <w:jc w:val="both"/>
        <w:rPr>
          <w:rFonts w:ascii="Arial" w:hAnsi="Arial" w:cs="Arial"/>
          <w:b/>
          <w:sz w:val="24"/>
          <w:szCs w:val="24"/>
          <w:lang w:val="es-SV"/>
        </w:rPr>
      </w:pPr>
      <w:r w:rsidRPr="00A53A9D">
        <w:rPr>
          <w:rFonts w:ascii="Arial" w:hAnsi="Arial" w:cs="Arial"/>
          <w:sz w:val="24"/>
          <w:szCs w:val="24"/>
          <w:lang w:val="es-SV"/>
        </w:rPr>
        <w:t xml:space="preserve">Solicitamos por medio de memorándum de fecha 12 de noviembre del presente año, al Jefe de Presupuesto y Contador Municipal , que nos informaran por escrito a esta Unidad de Auditoria, si se habían hechos las gestiones a fin de liquidar presupuestariamente y contablemente </w:t>
      </w:r>
      <w:r w:rsidRPr="00A53A9D">
        <w:rPr>
          <w:rFonts w:ascii="Arial" w:hAnsi="Arial" w:cs="Arial"/>
          <w:sz w:val="24"/>
          <w:lang w:val="es-SV"/>
        </w:rPr>
        <w:t xml:space="preserve">las Carpetas Técnicas “ </w:t>
      </w:r>
      <w:r w:rsidRPr="00A53A9D">
        <w:rPr>
          <w:rFonts w:ascii="Arial" w:hAnsi="Arial" w:cs="Arial"/>
          <w:sz w:val="24"/>
          <w:szCs w:val="24"/>
          <w:lang w:val="es-SV"/>
        </w:rPr>
        <w:t>Fortalecimiento al Deporte en las Escuelas de Deporte Municipal para el Fomento de la Convivencia Social año 2018” y “Fortalecimiento al Deporte Comunitario para la Convivencia Social en el Municipio de Apopa, para los meses de abril a septiembre del 2018”, durante el año 2018.</w:t>
      </w:r>
      <w:r w:rsidRPr="00A53A9D">
        <w:rPr>
          <w:rFonts w:ascii="Arial" w:hAnsi="Arial" w:cs="Arial"/>
          <w:b/>
          <w:sz w:val="24"/>
          <w:szCs w:val="24"/>
          <w:lang w:val="es-SV"/>
        </w:rPr>
        <w:t xml:space="preserve"> </w:t>
      </w:r>
    </w:p>
    <w:p w:rsidR="00A53A9D" w:rsidRPr="00A53A9D" w:rsidRDefault="00A53A9D" w:rsidP="00A53A9D">
      <w:pPr>
        <w:tabs>
          <w:tab w:val="left" w:pos="1386"/>
          <w:tab w:val="left" w:pos="2977"/>
        </w:tabs>
        <w:spacing w:after="0" w:line="240" w:lineRule="auto"/>
        <w:ind w:left="284"/>
        <w:jc w:val="both"/>
        <w:rPr>
          <w:rFonts w:ascii="Arial" w:hAnsi="Arial" w:cs="Arial"/>
          <w:b/>
          <w:sz w:val="24"/>
          <w:szCs w:val="24"/>
          <w:lang w:val="es-SV"/>
        </w:rPr>
      </w:pPr>
    </w:p>
    <w:p w:rsidR="00A53A9D" w:rsidRPr="00A53A9D" w:rsidRDefault="00A53A9D" w:rsidP="00A53A9D">
      <w:pPr>
        <w:tabs>
          <w:tab w:val="left" w:pos="1386"/>
          <w:tab w:val="left" w:pos="2977"/>
        </w:tabs>
        <w:spacing w:after="0" w:line="240" w:lineRule="auto"/>
        <w:ind w:left="284"/>
        <w:jc w:val="both"/>
        <w:rPr>
          <w:rFonts w:ascii="Arial" w:hAnsi="Arial" w:cs="Arial"/>
          <w:sz w:val="24"/>
          <w:szCs w:val="24"/>
        </w:rPr>
      </w:pPr>
      <w:r w:rsidRPr="00A53A9D">
        <w:rPr>
          <w:rFonts w:ascii="Arial" w:hAnsi="Arial" w:cs="Arial"/>
          <w:sz w:val="24"/>
          <w:szCs w:val="24"/>
          <w:lang w:val="es-SV"/>
        </w:rPr>
        <w:t xml:space="preserve">Asimismo por medio de memorándum REF/UAI/049/2019, de fecha 23 de diciembre del presente año, solicitamos a la Tesorera Municipal, informara a esta Unidad de Auditoría, si </w:t>
      </w:r>
      <w:r w:rsidRPr="00A53A9D">
        <w:rPr>
          <w:rFonts w:ascii="Arial" w:hAnsi="Arial" w:cs="Arial"/>
          <w:sz w:val="24"/>
          <w:szCs w:val="24"/>
        </w:rPr>
        <w:t>los implementos deportivos suministrados a esta Municipalidad, para la Ejecución del Proyecto N°705, según fotocopias de Notas de Envío proporcionadas por el Jefe del IMDA, y emitidas por el Proveedor Industrias Viktor, S.A de C.V., a esta fecha, ya fueron cancelados en su totalidad, o si se le adeudan al Proveedor.</w:t>
      </w:r>
    </w:p>
    <w:p w:rsidR="00A53A9D" w:rsidRPr="00A53A9D" w:rsidRDefault="00A53A9D" w:rsidP="00A53A9D">
      <w:pPr>
        <w:tabs>
          <w:tab w:val="left" w:pos="1386"/>
          <w:tab w:val="left" w:pos="2977"/>
        </w:tabs>
        <w:spacing w:after="0" w:line="240" w:lineRule="auto"/>
        <w:ind w:left="284"/>
        <w:jc w:val="both"/>
        <w:rPr>
          <w:rFonts w:ascii="Arial" w:hAnsi="Arial" w:cs="Arial"/>
          <w:sz w:val="24"/>
          <w:szCs w:val="24"/>
        </w:rPr>
      </w:pPr>
    </w:p>
    <w:p w:rsidR="00A53A9D" w:rsidRPr="00A53A9D" w:rsidRDefault="00A53A9D" w:rsidP="00A53A9D">
      <w:pPr>
        <w:keepNext/>
        <w:keepLines/>
        <w:tabs>
          <w:tab w:val="left" w:pos="284"/>
          <w:tab w:val="left" w:pos="3570"/>
        </w:tabs>
        <w:spacing w:after="0" w:line="240" w:lineRule="auto"/>
        <w:jc w:val="both"/>
        <w:outlineLvl w:val="0"/>
        <w:rPr>
          <w:rFonts w:ascii="Arial" w:eastAsiaTheme="majorEastAsia" w:hAnsi="Arial" w:cs="Arial"/>
          <w:b/>
          <w:bCs/>
          <w:sz w:val="24"/>
          <w:szCs w:val="28"/>
          <w:lang w:val="es-SV"/>
        </w:rPr>
      </w:pPr>
      <w:bookmarkStart w:id="3" w:name="_Toc27659747"/>
    </w:p>
    <w:p w:rsidR="00A53A9D" w:rsidRPr="00A53A9D" w:rsidRDefault="00A53A9D" w:rsidP="00A342BC">
      <w:pPr>
        <w:keepNext/>
        <w:keepLines/>
        <w:numPr>
          <w:ilvl w:val="0"/>
          <w:numId w:val="6"/>
        </w:numPr>
        <w:tabs>
          <w:tab w:val="left" w:pos="284"/>
          <w:tab w:val="left" w:pos="3570"/>
        </w:tabs>
        <w:spacing w:after="0" w:line="240" w:lineRule="auto"/>
        <w:ind w:left="284" w:hanging="284"/>
        <w:jc w:val="both"/>
        <w:outlineLvl w:val="0"/>
        <w:rPr>
          <w:rFonts w:ascii="Arial" w:eastAsiaTheme="majorEastAsia" w:hAnsi="Arial" w:cs="Arial"/>
          <w:b/>
          <w:bCs/>
          <w:sz w:val="24"/>
          <w:szCs w:val="28"/>
          <w:lang w:val="es-SV"/>
        </w:rPr>
      </w:pPr>
      <w:r w:rsidRPr="00A53A9D">
        <w:rPr>
          <w:rFonts w:ascii="Arial" w:eastAsiaTheme="majorEastAsia" w:hAnsi="Arial" w:cs="Arial"/>
          <w:b/>
          <w:bCs/>
          <w:sz w:val="24"/>
          <w:szCs w:val="28"/>
          <w:lang w:val="es-SV"/>
        </w:rPr>
        <w:t>ANÁLISIS A LOS COMENTARIOS Y DOCUMENTACIÓN PROPORCIONADA, A LA UNIDAD DE AUDITORIA INTERNA.</w:t>
      </w:r>
      <w:bookmarkEnd w:id="3"/>
    </w:p>
    <w:p w:rsidR="00A53A9D" w:rsidRPr="00A53A9D" w:rsidRDefault="00A53A9D" w:rsidP="00A53A9D">
      <w:pPr>
        <w:tabs>
          <w:tab w:val="left" w:pos="1386"/>
          <w:tab w:val="left" w:pos="2977"/>
        </w:tabs>
        <w:spacing w:after="0" w:line="240" w:lineRule="auto"/>
        <w:jc w:val="both"/>
        <w:rPr>
          <w:rFonts w:ascii="Arial" w:hAnsi="Arial" w:cs="Arial"/>
          <w:sz w:val="24"/>
          <w:lang w:val="es-SV"/>
        </w:rPr>
      </w:pP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r w:rsidRPr="00A53A9D">
        <w:rPr>
          <w:rFonts w:ascii="Arial" w:hAnsi="Arial" w:cs="Arial"/>
          <w:sz w:val="24"/>
          <w:lang w:val="es-SV"/>
        </w:rPr>
        <w:t xml:space="preserve">De los comentarios y documentación proporcionada por el Jefe del IMDA, Jefa de la UACI y Tesorera Municipal, procedimos a vaciar la información, detallando por cada uno de los documentos que respaldan el proceso de adquisición de bienes y contratación de servicios, para la ejecución de los Proyectos N° 696 y N° 705 las deficiencias encontradas, y anexas a cada una de ellas según corresponda. </w:t>
      </w: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p>
    <w:p w:rsidR="00A53A9D" w:rsidRPr="00A53A9D" w:rsidRDefault="00A53A9D" w:rsidP="00A53A9D">
      <w:pPr>
        <w:tabs>
          <w:tab w:val="left" w:pos="1386"/>
          <w:tab w:val="left" w:pos="2977"/>
        </w:tabs>
        <w:spacing w:after="0" w:line="240" w:lineRule="auto"/>
        <w:ind w:left="284"/>
        <w:jc w:val="both"/>
        <w:rPr>
          <w:rFonts w:ascii="Arial" w:hAnsi="Arial" w:cs="Arial"/>
          <w:sz w:val="24"/>
          <w:szCs w:val="24"/>
          <w:lang w:val="es-SV"/>
        </w:rPr>
      </w:pPr>
      <w:r w:rsidRPr="00A53A9D">
        <w:rPr>
          <w:rFonts w:ascii="Arial" w:hAnsi="Arial" w:cs="Arial"/>
          <w:sz w:val="24"/>
          <w:lang w:val="es-SV"/>
        </w:rPr>
        <w:t xml:space="preserve">Asimismo el Jefe del IMDA, proporcionó la documentación a esta Unidad sobre los documentos de respaldo de las entregas de Trofeos, Medallas y Pelotas que contenían según Carpetas Técnicas </w:t>
      </w:r>
      <w:r w:rsidRPr="00A53A9D">
        <w:rPr>
          <w:rFonts w:ascii="Arial" w:hAnsi="Arial" w:cs="Arial"/>
          <w:sz w:val="24"/>
          <w:szCs w:val="24"/>
          <w:lang w:val="es-SV"/>
        </w:rPr>
        <w:t xml:space="preserve">“Fortalecimiento al Deporte Comunitario para la Convivencia Social en el Municipio de Apopa, para los meses de abril a septiembre del 2018”, según memorándum suscrito por el Jefe del IMDA en el que  solicitó </w:t>
      </w:r>
      <w:r w:rsidRPr="00A53A9D">
        <w:rPr>
          <w:rFonts w:ascii="Arial" w:hAnsi="Arial" w:cs="Arial"/>
          <w:color w:val="000000" w:themeColor="text1"/>
          <w:sz w:val="24"/>
          <w:szCs w:val="24"/>
          <w:lang w:val="es-SV"/>
        </w:rPr>
        <w:t>prórroga de la Carpeta Técnica hasta el mes de diciembre del 2018, por existir un remanente hasta esa fecha, necesitando la modificación para su ejecución.</w:t>
      </w:r>
    </w:p>
    <w:p w:rsidR="00A53A9D" w:rsidRPr="00A53A9D" w:rsidRDefault="00A53A9D" w:rsidP="00A53A9D">
      <w:pPr>
        <w:tabs>
          <w:tab w:val="left" w:pos="1386"/>
          <w:tab w:val="left" w:pos="2977"/>
        </w:tabs>
        <w:spacing w:after="0" w:line="240" w:lineRule="auto"/>
        <w:ind w:left="284"/>
        <w:jc w:val="both"/>
        <w:rPr>
          <w:rFonts w:ascii="Arial" w:hAnsi="Arial" w:cs="Arial"/>
          <w:sz w:val="24"/>
          <w:szCs w:val="24"/>
          <w:lang w:val="es-SV"/>
        </w:rPr>
      </w:pP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r w:rsidRPr="00A53A9D">
        <w:rPr>
          <w:rFonts w:ascii="Arial" w:hAnsi="Arial" w:cs="Arial"/>
          <w:sz w:val="24"/>
          <w:lang w:val="es-SV"/>
        </w:rPr>
        <w:t>Según Contrato presentado por el departamento Jurídico en respuesta a nuestro requerimiento, por medio de memorándum de fecha 8 de noviembre y recibida en esta Unidad el día 11 de noviembre del presente año, comprobamos que dicho Contrato no pertenece al Señor Pedro Alonso Torres Marroquín por el pago de Servicios de arbitraje por el periodo del año 2018 a la Carpeta Técnica “Fortalecimiento</w:t>
      </w:r>
      <w:r w:rsidRPr="00A53A9D">
        <w:rPr>
          <w:rFonts w:ascii="Arial" w:hAnsi="Arial" w:cs="Arial"/>
          <w:sz w:val="24"/>
          <w:szCs w:val="24"/>
          <w:lang w:val="es-SV"/>
        </w:rPr>
        <w:t xml:space="preserve"> al Deporte en las Escuelas de Deporte Municipal para el Fomento de la Convivencia Social año 2018”</w:t>
      </w:r>
      <w:r w:rsidRPr="00A53A9D">
        <w:rPr>
          <w:rFonts w:ascii="Arial" w:hAnsi="Arial" w:cs="Arial"/>
          <w:sz w:val="24"/>
          <w:lang w:val="es-SV"/>
        </w:rPr>
        <w:t>.</w:t>
      </w: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r w:rsidRPr="00A53A9D">
        <w:rPr>
          <w:rFonts w:ascii="Arial" w:hAnsi="Arial" w:cs="Arial"/>
          <w:sz w:val="24"/>
          <w:lang w:val="es-SV"/>
        </w:rPr>
        <w:t xml:space="preserve">El Jefe de Presupuesto, atendió nuestro requerimiento dando respuesta por medio de Memorándum de </w:t>
      </w:r>
      <w:r w:rsidRPr="00A53A9D">
        <w:rPr>
          <w:rFonts w:ascii="Arial" w:hAnsi="Arial" w:cs="Arial"/>
          <w:color w:val="000000" w:themeColor="text1"/>
          <w:sz w:val="24"/>
          <w:lang w:val="es-SV"/>
        </w:rPr>
        <w:t>fecha 13 de noviembre del 2019</w:t>
      </w:r>
      <w:r w:rsidRPr="00A53A9D">
        <w:rPr>
          <w:rFonts w:ascii="Arial" w:hAnsi="Arial" w:cs="Arial"/>
          <w:sz w:val="24"/>
          <w:lang w:val="es-SV"/>
        </w:rPr>
        <w:t xml:space="preserve">, en el que remitió la Ejecución Presupuestaria de ambos proyectos, manifestando que en dichos proyectos no se han realizado Reprogramaciones Presupuestarias. </w:t>
      </w: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r w:rsidRPr="00A53A9D">
        <w:rPr>
          <w:rFonts w:ascii="Arial" w:hAnsi="Arial" w:cs="Arial"/>
          <w:sz w:val="24"/>
          <w:lang w:val="es-SV"/>
        </w:rPr>
        <w:t>El Contador Municipal respondió a nuestro requerimiento por medio de memorándum de fecha 17 de diciembre del 2019, manifestando lo siguiente: “Que en el Departamento Contable no tenemos ningún documento de liquidación, a los proyectos del IMDA del año 2018, tanto en compras de uniformes como los de trofeos. Cabe mencionar que toda la documentación de este año, está en posesión de la Unidad de Tesorería por estarse procesando la información en el Sistema SAFIM, para luego trasladarse a Contabilidad”.</w:t>
      </w: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r w:rsidRPr="00A53A9D">
        <w:rPr>
          <w:rFonts w:ascii="Arial" w:hAnsi="Arial" w:cs="Arial"/>
          <w:sz w:val="24"/>
          <w:lang w:val="es-SV"/>
        </w:rPr>
        <w:t xml:space="preserve">La Tesorera Municipal informó por medio de memorándum de fecha 18 de diciembre del 2019, que: </w:t>
      </w:r>
    </w:p>
    <w:p w:rsidR="00A53A9D" w:rsidRPr="00A53A9D" w:rsidRDefault="00A53A9D" w:rsidP="00A53A9D">
      <w:pPr>
        <w:tabs>
          <w:tab w:val="left" w:pos="1386"/>
          <w:tab w:val="left" w:pos="2977"/>
        </w:tabs>
        <w:spacing w:after="0" w:line="240" w:lineRule="auto"/>
        <w:ind w:left="284"/>
        <w:jc w:val="both"/>
        <w:rPr>
          <w:rFonts w:ascii="Arial" w:hAnsi="Arial" w:cs="Arial"/>
          <w:sz w:val="24"/>
          <w:lang w:val="es-SV"/>
        </w:rPr>
      </w:pPr>
    </w:p>
    <w:p w:rsidR="00A53A9D" w:rsidRPr="00A53A9D" w:rsidRDefault="00A53A9D" w:rsidP="00A342BC">
      <w:pPr>
        <w:numPr>
          <w:ilvl w:val="0"/>
          <w:numId w:val="21"/>
        </w:numPr>
        <w:tabs>
          <w:tab w:val="left" w:pos="1386"/>
          <w:tab w:val="left" w:pos="2977"/>
        </w:tabs>
        <w:spacing w:after="0" w:line="240" w:lineRule="auto"/>
        <w:contextualSpacing/>
        <w:jc w:val="both"/>
        <w:rPr>
          <w:rFonts w:ascii="Arial" w:hAnsi="Arial" w:cs="Arial"/>
          <w:sz w:val="24"/>
          <w:lang w:val="es-SV"/>
        </w:rPr>
      </w:pPr>
      <w:r w:rsidRPr="00A53A9D">
        <w:rPr>
          <w:rFonts w:ascii="Arial" w:hAnsi="Arial" w:cs="Arial"/>
          <w:sz w:val="24"/>
          <w:lang w:val="es-SV"/>
        </w:rPr>
        <w:t>A la fecha no hay documentación que respalde deuda con dicho proveedor.</w:t>
      </w:r>
    </w:p>
    <w:p w:rsidR="00A53A9D" w:rsidRPr="00A53A9D" w:rsidRDefault="00A53A9D" w:rsidP="00A342BC">
      <w:pPr>
        <w:numPr>
          <w:ilvl w:val="0"/>
          <w:numId w:val="21"/>
        </w:numPr>
        <w:tabs>
          <w:tab w:val="left" w:pos="1386"/>
          <w:tab w:val="left" w:pos="2977"/>
        </w:tabs>
        <w:spacing w:after="0" w:line="240" w:lineRule="auto"/>
        <w:contextualSpacing/>
        <w:jc w:val="both"/>
        <w:rPr>
          <w:rFonts w:ascii="Arial" w:hAnsi="Arial" w:cs="Arial"/>
          <w:sz w:val="24"/>
          <w:lang w:val="es-SV"/>
        </w:rPr>
      </w:pPr>
      <w:r w:rsidRPr="00A53A9D">
        <w:rPr>
          <w:rFonts w:ascii="Arial" w:hAnsi="Arial" w:cs="Arial"/>
          <w:sz w:val="24"/>
          <w:lang w:val="es-SV"/>
        </w:rPr>
        <w:t>Tesorería cancela según órdenes de compra recibidas por parte de la UACI, (no así por notas de envío. )</w:t>
      </w:r>
    </w:p>
    <w:p w:rsidR="00A53A9D" w:rsidRPr="00A53A9D" w:rsidRDefault="00A53A9D" w:rsidP="00A53A9D">
      <w:pPr>
        <w:tabs>
          <w:tab w:val="left" w:pos="1386"/>
          <w:tab w:val="left" w:pos="2977"/>
        </w:tabs>
        <w:spacing w:after="0" w:line="240" w:lineRule="auto"/>
        <w:ind w:left="1004"/>
        <w:contextualSpacing/>
        <w:jc w:val="both"/>
        <w:rPr>
          <w:rFonts w:ascii="Arial" w:hAnsi="Arial" w:cs="Arial"/>
          <w:sz w:val="24"/>
          <w:lang w:val="es-SV"/>
        </w:rPr>
      </w:pPr>
    </w:p>
    <w:p w:rsidR="00A53A9D" w:rsidRPr="00A53A9D" w:rsidRDefault="00A53A9D" w:rsidP="00A53A9D">
      <w:pPr>
        <w:spacing w:after="0" w:line="240" w:lineRule="auto"/>
        <w:ind w:left="284"/>
        <w:jc w:val="both"/>
        <w:rPr>
          <w:rFonts w:ascii="Arial" w:hAnsi="Arial" w:cs="Arial"/>
          <w:sz w:val="24"/>
          <w:lang w:val="es-SV"/>
        </w:rPr>
      </w:pPr>
      <w:r w:rsidRPr="00A53A9D">
        <w:rPr>
          <w:rFonts w:ascii="Arial" w:hAnsi="Arial" w:cs="Arial"/>
          <w:sz w:val="24"/>
          <w:lang w:val="es-SV"/>
        </w:rPr>
        <w:lastRenderedPageBreak/>
        <w:t>Además informó, que Tesorería no recibe notas de remisión, por lo que se desconoce el proceso de entrega entre el solicitante y el proveedor.</w:t>
      </w:r>
    </w:p>
    <w:p w:rsidR="00A53A9D" w:rsidRPr="00A53A9D" w:rsidRDefault="00A53A9D" w:rsidP="00A53A9D">
      <w:pPr>
        <w:spacing w:after="0" w:line="240" w:lineRule="auto"/>
        <w:ind w:left="284"/>
        <w:jc w:val="both"/>
        <w:rPr>
          <w:rFonts w:ascii="Arial" w:hAnsi="Arial" w:cs="Arial"/>
          <w:sz w:val="28"/>
          <w:szCs w:val="28"/>
          <w:lang w:val="es-SV"/>
        </w:rPr>
      </w:pPr>
    </w:p>
    <w:p w:rsidR="00A53A9D" w:rsidRPr="00A53A9D" w:rsidRDefault="00A53A9D" w:rsidP="00A342BC">
      <w:pPr>
        <w:keepNext/>
        <w:keepLines/>
        <w:numPr>
          <w:ilvl w:val="0"/>
          <w:numId w:val="6"/>
        </w:numPr>
        <w:tabs>
          <w:tab w:val="left" w:pos="284"/>
          <w:tab w:val="left" w:pos="3570"/>
        </w:tabs>
        <w:spacing w:after="0" w:line="240" w:lineRule="auto"/>
        <w:ind w:left="284" w:hanging="284"/>
        <w:jc w:val="both"/>
        <w:outlineLvl w:val="0"/>
        <w:rPr>
          <w:rFonts w:ascii="Arial" w:eastAsiaTheme="majorEastAsia" w:hAnsi="Arial" w:cs="Arial"/>
          <w:b/>
          <w:bCs/>
          <w:sz w:val="24"/>
          <w:szCs w:val="28"/>
          <w:lang w:val="es-SV"/>
        </w:rPr>
      </w:pPr>
      <w:bookmarkStart w:id="4" w:name="_Toc27659748"/>
      <w:r w:rsidRPr="00A53A9D">
        <w:rPr>
          <w:rFonts w:ascii="Arial" w:eastAsiaTheme="majorEastAsia" w:hAnsi="Arial" w:cs="Arial"/>
          <w:b/>
          <w:bCs/>
          <w:sz w:val="24"/>
          <w:szCs w:val="28"/>
          <w:lang w:val="es-SV"/>
        </w:rPr>
        <w:t>DEFICIENCIAS RELACIONADAS AL PROYECTO N° 696.</w:t>
      </w:r>
      <w:bookmarkEnd w:id="4"/>
    </w:p>
    <w:p w:rsidR="00A53A9D" w:rsidRPr="00A53A9D" w:rsidRDefault="00A53A9D" w:rsidP="00A53A9D">
      <w:pPr>
        <w:spacing w:after="0" w:line="240" w:lineRule="auto"/>
        <w:ind w:left="284"/>
        <w:jc w:val="both"/>
        <w:rPr>
          <w:rFonts w:ascii="Arial" w:hAnsi="Arial" w:cs="Arial"/>
          <w:sz w:val="24"/>
          <w:szCs w:val="24"/>
          <w:lang w:val="es-SV"/>
        </w:rPr>
      </w:pPr>
    </w:p>
    <w:p w:rsidR="00A53A9D" w:rsidRPr="00A53A9D" w:rsidRDefault="00A53A9D" w:rsidP="00A53A9D">
      <w:pPr>
        <w:spacing w:after="0" w:line="240" w:lineRule="auto"/>
        <w:ind w:left="284"/>
        <w:jc w:val="both"/>
        <w:rPr>
          <w:rFonts w:ascii="Arial" w:hAnsi="Arial" w:cs="Arial"/>
          <w:sz w:val="24"/>
          <w:szCs w:val="24"/>
          <w:lang w:val="es-SV"/>
        </w:rPr>
      </w:pPr>
      <w:r w:rsidRPr="00A53A9D">
        <w:rPr>
          <w:rFonts w:ascii="Arial" w:hAnsi="Arial" w:cs="Arial"/>
          <w:sz w:val="24"/>
          <w:szCs w:val="24"/>
          <w:lang w:val="es-SV"/>
        </w:rPr>
        <w:t>Del análisis efectuado a la documentación proporcionada a esta Unidad relacionada al Proyecto N° 696 “Fortalecimiento al Deporte a las Escuelas de Deporte Municipal, para el Fomento de la Convivencia Social año 2018, en el Municipio de Apopa”, determinamos las siguientes deficiencias:</w:t>
      </w:r>
    </w:p>
    <w:p w:rsidR="00A53A9D" w:rsidRPr="00A53A9D" w:rsidRDefault="00A53A9D" w:rsidP="00A53A9D">
      <w:pPr>
        <w:spacing w:after="0" w:line="240" w:lineRule="auto"/>
        <w:ind w:left="284"/>
        <w:jc w:val="both"/>
        <w:rPr>
          <w:rFonts w:ascii="Arial" w:hAnsi="Arial" w:cs="Arial"/>
          <w:sz w:val="24"/>
          <w:szCs w:val="24"/>
          <w:lang w:val="es-SV"/>
        </w:rPr>
      </w:pPr>
    </w:p>
    <w:p w:rsidR="00A53A9D" w:rsidRPr="00A53A9D" w:rsidRDefault="00A53A9D" w:rsidP="00A342BC">
      <w:pPr>
        <w:numPr>
          <w:ilvl w:val="0"/>
          <w:numId w:val="18"/>
        </w:numPr>
        <w:spacing w:after="0" w:line="240" w:lineRule="auto"/>
        <w:contextualSpacing/>
        <w:jc w:val="both"/>
        <w:rPr>
          <w:rFonts w:ascii="Arial" w:hAnsi="Arial" w:cs="Arial"/>
          <w:b/>
          <w:sz w:val="24"/>
          <w:szCs w:val="24"/>
          <w:lang w:val="es-SV"/>
        </w:rPr>
      </w:pPr>
      <w:r w:rsidRPr="00A53A9D">
        <w:rPr>
          <w:rFonts w:ascii="Arial" w:hAnsi="Arial" w:cs="Arial"/>
          <w:b/>
          <w:sz w:val="24"/>
          <w:szCs w:val="24"/>
          <w:lang w:val="es-SV"/>
        </w:rPr>
        <w:t>EL EXPEDIENTE QUE CONTIENE LA DOCUMENTACIÓN RELACIONADA AL PROYECTO N° 696, PRESENTA LAS SIGUIENTES INCONSISTENCIAS.</w:t>
      </w:r>
    </w:p>
    <w:p w:rsidR="00A53A9D" w:rsidRPr="00A53A9D" w:rsidRDefault="00A53A9D" w:rsidP="00A53A9D">
      <w:pPr>
        <w:spacing w:after="0" w:line="240" w:lineRule="auto"/>
        <w:ind w:left="644"/>
        <w:contextualSpacing/>
        <w:jc w:val="both"/>
        <w:rPr>
          <w:rFonts w:ascii="Arial" w:hAnsi="Arial" w:cs="Arial"/>
          <w:b/>
          <w:sz w:val="24"/>
          <w:szCs w:val="24"/>
          <w:lang w:val="es-SV"/>
        </w:rPr>
      </w:pPr>
    </w:p>
    <w:p w:rsidR="00A53A9D" w:rsidRPr="00A53A9D" w:rsidRDefault="00A53A9D" w:rsidP="00A342BC">
      <w:pPr>
        <w:numPr>
          <w:ilvl w:val="1"/>
          <w:numId w:val="7"/>
        </w:numPr>
        <w:tabs>
          <w:tab w:val="left" w:pos="709"/>
          <w:tab w:val="left" w:pos="993"/>
        </w:tabs>
        <w:spacing w:line="240" w:lineRule="auto"/>
        <w:ind w:left="993" w:hanging="426"/>
        <w:contextualSpacing/>
        <w:jc w:val="both"/>
        <w:rPr>
          <w:rFonts w:ascii="Arial" w:hAnsi="Arial" w:cs="Arial"/>
          <w:b/>
          <w:color w:val="FF0000"/>
          <w:sz w:val="24"/>
          <w:szCs w:val="28"/>
          <w:lang w:val="es-SV"/>
        </w:rPr>
      </w:pPr>
      <w:r w:rsidRPr="00A53A9D">
        <w:rPr>
          <w:rFonts w:ascii="Arial" w:hAnsi="Arial" w:cs="Arial"/>
          <w:b/>
          <w:sz w:val="24"/>
          <w:szCs w:val="28"/>
          <w:lang w:val="es-SV"/>
        </w:rPr>
        <w:t>NO SE PRESENTÓ REPROGRAMACIÓN PRESUPUESTARIA PARA EJECUTAR EL PROYECTO.</w:t>
      </w:r>
    </w:p>
    <w:p w:rsidR="00A53A9D" w:rsidRPr="00A53A9D" w:rsidRDefault="00A53A9D" w:rsidP="00A53A9D">
      <w:pPr>
        <w:tabs>
          <w:tab w:val="left" w:pos="993"/>
        </w:tabs>
        <w:spacing w:line="240" w:lineRule="auto"/>
        <w:ind w:left="993"/>
        <w:jc w:val="both"/>
        <w:rPr>
          <w:rFonts w:ascii="Arial" w:hAnsi="Arial" w:cs="Arial"/>
          <w:szCs w:val="24"/>
          <w:lang w:val="es-SV"/>
        </w:rPr>
      </w:pPr>
      <w:r w:rsidRPr="00A53A9D">
        <w:rPr>
          <w:rFonts w:ascii="Arial" w:hAnsi="Arial" w:cs="Arial"/>
          <w:sz w:val="24"/>
          <w:szCs w:val="24"/>
          <w:lang w:val="es-SV"/>
        </w:rPr>
        <w:t>Comprobamos que existe una diferencia entre los montos aprobados en la Carpeta Técnica del Proyecto “Fortalecimiento al Deporte a las Escuelas de Deporte Municipal, para el Fomento de la Convivencia Social Año 2018, en el Municipio de Apopa”, Nº 696, en los específicos Productos Textiles y Vestuario el aumento de $ 90.61 y disminución de los específicos siguientes, Productos Químicos, Productos farmacéuticos, Medicinales y Materiales e instrumental de Laboratorio y uso Médico por $90.61 de los cuales no se tiene Acuerdo Municipal del Concejo.</w:t>
      </w:r>
      <w:r w:rsidRPr="00A53A9D">
        <w:rPr>
          <w:rFonts w:ascii="Arial" w:hAnsi="Arial" w:cs="Arial"/>
          <w:szCs w:val="24"/>
          <w:lang w:val="es-SV"/>
        </w:rPr>
        <w:t xml:space="preserve"> </w:t>
      </w:r>
    </w:p>
    <w:p w:rsidR="00A53A9D" w:rsidRPr="00A53A9D" w:rsidRDefault="00A53A9D" w:rsidP="00A53A9D">
      <w:pPr>
        <w:tabs>
          <w:tab w:val="left" w:pos="993"/>
        </w:tabs>
        <w:spacing w:line="240" w:lineRule="auto"/>
        <w:ind w:left="1134" w:hanging="567"/>
        <w:jc w:val="both"/>
        <w:rPr>
          <w:rFonts w:ascii="Arial" w:hAnsi="Arial" w:cs="Arial"/>
          <w:sz w:val="24"/>
          <w:szCs w:val="24"/>
          <w:lang w:val="es-SV"/>
        </w:rPr>
      </w:pPr>
      <w:r w:rsidRPr="00A53A9D">
        <w:rPr>
          <w:rFonts w:ascii="Arial" w:hAnsi="Arial" w:cs="Arial"/>
          <w:b/>
          <w:szCs w:val="24"/>
          <w:lang w:val="es-SV"/>
        </w:rPr>
        <w:t xml:space="preserve">VER ANEXO </w:t>
      </w:r>
      <w:r w:rsidRPr="00A53A9D">
        <w:rPr>
          <w:rFonts w:ascii="Arial" w:hAnsi="Arial" w:cs="Arial"/>
          <w:b/>
          <w:sz w:val="24"/>
          <w:szCs w:val="24"/>
          <w:lang w:val="es-SV"/>
        </w:rPr>
        <w:t>Nº 1</w:t>
      </w:r>
      <w:r w:rsidRPr="00A53A9D">
        <w:rPr>
          <w:rFonts w:ascii="Arial" w:hAnsi="Arial" w:cs="Arial"/>
          <w:sz w:val="24"/>
          <w:szCs w:val="24"/>
          <w:lang w:val="es-SV"/>
        </w:rPr>
        <w:t xml:space="preserve"> (</w:t>
      </w:r>
      <w:r w:rsidRPr="00A53A9D">
        <w:rPr>
          <w:rFonts w:ascii="Arial" w:hAnsi="Arial" w:cs="Arial"/>
          <w:szCs w:val="24"/>
          <w:lang w:val="es-SV"/>
        </w:rPr>
        <w:t>Monto estimado según Carpeta Técnica vrs. Monto estimado según Ejecución Presupuestaria).</w:t>
      </w:r>
    </w:p>
    <w:p w:rsidR="00A53A9D" w:rsidRPr="00A53A9D" w:rsidRDefault="00A53A9D" w:rsidP="00A342BC">
      <w:pPr>
        <w:numPr>
          <w:ilvl w:val="1"/>
          <w:numId w:val="7"/>
        </w:numPr>
        <w:tabs>
          <w:tab w:val="left" w:pos="709"/>
          <w:tab w:val="left" w:pos="993"/>
        </w:tabs>
        <w:spacing w:line="240" w:lineRule="auto"/>
        <w:ind w:left="993" w:hanging="426"/>
        <w:contextualSpacing/>
        <w:jc w:val="both"/>
        <w:rPr>
          <w:rFonts w:ascii="Arial" w:hAnsi="Arial" w:cs="Arial"/>
          <w:b/>
          <w:sz w:val="24"/>
          <w:szCs w:val="28"/>
          <w:lang w:val="es-SV"/>
        </w:rPr>
      </w:pPr>
      <w:r w:rsidRPr="00A53A9D">
        <w:rPr>
          <w:rFonts w:ascii="Arial" w:hAnsi="Arial" w:cs="Arial"/>
          <w:b/>
          <w:sz w:val="24"/>
          <w:szCs w:val="28"/>
          <w:lang w:val="es-SV"/>
        </w:rPr>
        <w:t>NO SE SOLICITÓ AUTORIZACIÓN POR MEDIO DE ACUERDO MUNICIPAL EL USO DEL ESPECÍFICO DE IMPREVISTOS.</w:t>
      </w:r>
    </w:p>
    <w:p w:rsidR="00A53A9D" w:rsidRPr="00A53A9D" w:rsidRDefault="00A53A9D" w:rsidP="00A53A9D">
      <w:pPr>
        <w:tabs>
          <w:tab w:val="left" w:pos="709"/>
          <w:tab w:val="left" w:pos="993"/>
        </w:tabs>
        <w:spacing w:line="240" w:lineRule="auto"/>
        <w:ind w:left="1134" w:hanging="567"/>
        <w:contextualSpacing/>
        <w:jc w:val="both"/>
        <w:rPr>
          <w:rFonts w:ascii="Arial" w:hAnsi="Arial" w:cs="Arial"/>
          <w:b/>
          <w:sz w:val="24"/>
          <w:szCs w:val="28"/>
          <w:lang w:val="es-SV"/>
        </w:rPr>
      </w:pPr>
    </w:p>
    <w:p w:rsidR="00A53A9D" w:rsidRPr="00A53A9D" w:rsidRDefault="00A53A9D" w:rsidP="00A53A9D">
      <w:pPr>
        <w:tabs>
          <w:tab w:val="left" w:pos="709"/>
          <w:tab w:val="left" w:pos="993"/>
        </w:tabs>
        <w:spacing w:line="240" w:lineRule="auto"/>
        <w:ind w:left="993"/>
        <w:contextualSpacing/>
        <w:jc w:val="both"/>
        <w:rPr>
          <w:rFonts w:ascii="Arial" w:hAnsi="Arial" w:cs="Arial"/>
          <w:sz w:val="24"/>
          <w:szCs w:val="28"/>
          <w:lang w:val="es-SV"/>
        </w:rPr>
      </w:pPr>
      <w:r w:rsidRPr="00A53A9D">
        <w:rPr>
          <w:rFonts w:ascii="Arial" w:hAnsi="Arial" w:cs="Arial"/>
          <w:sz w:val="24"/>
          <w:szCs w:val="28"/>
          <w:lang w:val="es-SV"/>
        </w:rPr>
        <w:t>Comprobamos que en la documentación proporcionada, no existe evidencia de que El Jefe del IMDA, haya solicitado la autorización por medio de Acuerdo de Concejo Municipal, para utilizar del específico de Imprevistos por la cantidad de $135.50 para el pago de Servicios de Arbitraje, para el cual solo se había presupuestado la cantidad de $ 864.00 y se canceló un total $999.50, y que el Jefe de Presupuesto hiciera la reprogramación presupuestaria correspondiente.</w:t>
      </w:r>
    </w:p>
    <w:p w:rsidR="00A53A9D" w:rsidRPr="00A53A9D" w:rsidRDefault="00A53A9D" w:rsidP="00A53A9D">
      <w:pPr>
        <w:tabs>
          <w:tab w:val="left" w:pos="709"/>
          <w:tab w:val="left" w:pos="993"/>
        </w:tabs>
        <w:spacing w:line="240" w:lineRule="auto"/>
        <w:ind w:left="993"/>
        <w:contextualSpacing/>
        <w:jc w:val="both"/>
        <w:rPr>
          <w:rFonts w:ascii="Arial" w:hAnsi="Arial" w:cs="Arial"/>
          <w:sz w:val="24"/>
          <w:szCs w:val="28"/>
          <w:lang w:val="es-SV"/>
        </w:rPr>
      </w:pPr>
    </w:p>
    <w:p w:rsidR="00A53A9D" w:rsidRPr="00A53A9D" w:rsidRDefault="00A53A9D" w:rsidP="00A342BC">
      <w:pPr>
        <w:numPr>
          <w:ilvl w:val="1"/>
          <w:numId w:val="7"/>
        </w:numPr>
        <w:tabs>
          <w:tab w:val="left" w:pos="709"/>
          <w:tab w:val="left" w:pos="993"/>
        </w:tabs>
        <w:spacing w:line="240" w:lineRule="auto"/>
        <w:ind w:left="993" w:hanging="426"/>
        <w:contextualSpacing/>
        <w:jc w:val="both"/>
        <w:rPr>
          <w:rFonts w:ascii="Arial" w:hAnsi="Arial" w:cs="Arial"/>
          <w:b/>
          <w:sz w:val="24"/>
          <w:szCs w:val="28"/>
          <w:lang w:val="es-SV"/>
        </w:rPr>
      </w:pPr>
      <w:r w:rsidRPr="00A53A9D">
        <w:rPr>
          <w:rFonts w:ascii="Arial" w:hAnsi="Arial" w:cs="Arial"/>
          <w:b/>
          <w:sz w:val="24"/>
          <w:szCs w:val="28"/>
          <w:lang w:val="es-SV"/>
        </w:rPr>
        <w:t xml:space="preserve">LOS REQUERIMIENTOS DE COMPRA PRESENTADOS CARECEN DE INFORMACION NECESARIA. </w:t>
      </w:r>
    </w:p>
    <w:p w:rsidR="00A53A9D" w:rsidRPr="00A53A9D" w:rsidRDefault="00A53A9D" w:rsidP="00A53A9D">
      <w:pPr>
        <w:tabs>
          <w:tab w:val="left" w:pos="709"/>
          <w:tab w:val="left" w:pos="993"/>
        </w:tabs>
        <w:spacing w:line="240" w:lineRule="auto"/>
        <w:ind w:left="993"/>
        <w:contextualSpacing/>
        <w:jc w:val="both"/>
        <w:rPr>
          <w:rFonts w:ascii="Arial" w:hAnsi="Arial" w:cs="Arial"/>
          <w:b/>
          <w:sz w:val="18"/>
          <w:szCs w:val="28"/>
          <w:lang w:val="es-SV"/>
        </w:rPr>
      </w:pPr>
    </w:p>
    <w:p w:rsidR="00A53A9D" w:rsidRPr="00A53A9D" w:rsidRDefault="00A53A9D" w:rsidP="00A53A9D">
      <w:pPr>
        <w:tabs>
          <w:tab w:val="left" w:pos="709"/>
          <w:tab w:val="left" w:pos="993"/>
        </w:tabs>
        <w:spacing w:line="240" w:lineRule="auto"/>
        <w:ind w:left="993"/>
        <w:contextualSpacing/>
        <w:jc w:val="both"/>
        <w:rPr>
          <w:rFonts w:ascii="Arial" w:hAnsi="Arial" w:cs="Arial"/>
          <w:sz w:val="24"/>
          <w:szCs w:val="28"/>
          <w:lang w:val="es-SV"/>
        </w:rPr>
      </w:pPr>
      <w:r w:rsidRPr="00A53A9D">
        <w:rPr>
          <w:rFonts w:ascii="Arial" w:hAnsi="Arial" w:cs="Arial"/>
          <w:sz w:val="24"/>
          <w:szCs w:val="28"/>
          <w:lang w:val="es-SV"/>
        </w:rPr>
        <w:t xml:space="preserve">Comprobamos que los requerimientos de compra proporcionados por las unidades relacionadas a la ejecución del Proyecto Nº. 696, no cuentan con toda la información, según detalle: </w:t>
      </w:r>
    </w:p>
    <w:p w:rsidR="00A53A9D" w:rsidRPr="00A53A9D" w:rsidRDefault="00A53A9D" w:rsidP="00A53A9D">
      <w:pPr>
        <w:spacing w:after="0" w:line="240" w:lineRule="auto"/>
        <w:ind w:left="993"/>
        <w:jc w:val="both"/>
        <w:rPr>
          <w:rFonts w:ascii="Arial" w:hAnsi="Arial" w:cs="Arial"/>
          <w:b/>
          <w:sz w:val="24"/>
          <w:szCs w:val="28"/>
          <w:lang w:val="es-SV"/>
        </w:rPr>
      </w:pPr>
      <w:r w:rsidRPr="00A53A9D">
        <w:rPr>
          <w:rFonts w:ascii="Arial" w:hAnsi="Arial" w:cs="Arial"/>
          <w:b/>
          <w:sz w:val="24"/>
          <w:szCs w:val="28"/>
          <w:lang w:val="es-SV"/>
        </w:rPr>
        <w:t>Requerimientos del Proyecto Nº 696:</w:t>
      </w:r>
    </w:p>
    <w:p w:rsidR="00A53A9D" w:rsidRPr="00A53A9D" w:rsidRDefault="00A53A9D" w:rsidP="00A53A9D">
      <w:pPr>
        <w:spacing w:after="0" w:line="240" w:lineRule="auto"/>
        <w:ind w:left="1276" w:hanging="142"/>
        <w:jc w:val="both"/>
        <w:rPr>
          <w:rFonts w:ascii="Arial" w:hAnsi="Arial" w:cs="Arial"/>
          <w:b/>
          <w:sz w:val="16"/>
          <w:szCs w:val="28"/>
          <w:lang w:val="es-SV"/>
        </w:rPr>
      </w:pPr>
    </w:p>
    <w:p w:rsidR="00A53A9D" w:rsidRPr="00A53A9D" w:rsidRDefault="00A53A9D" w:rsidP="00A342BC">
      <w:pPr>
        <w:numPr>
          <w:ilvl w:val="0"/>
          <w:numId w:val="17"/>
        </w:numPr>
        <w:tabs>
          <w:tab w:val="left" w:pos="1843"/>
        </w:tabs>
        <w:spacing w:after="0" w:line="240" w:lineRule="auto"/>
        <w:ind w:left="1418" w:hanging="425"/>
        <w:contextualSpacing/>
        <w:jc w:val="both"/>
        <w:rPr>
          <w:rFonts w:ascii="Arial" w:hAnsi="Arial" w:cs="Arial"/>
          <w:sz w:val="24"/>
          <w:szCs w:val="28"/>
          <w:lang w:val="es-SV"/>
        </w:rPr>
      </w:pPr>
      <w:r w:rsidRPr="00A53A9D">
        <w:rPr>
          <w:rFonts w:ascii="Arial" w:hAnsi="Arial" w:cs="Arial"/>
          <w:sz w:val="24"/>
          <w:szCs w:val="28"/>
          <w:lang w:val="es-SV"/>
        </w:rPr>
        <w:t xml:space="preserve">Comprobamos que el requerimiento por el suministro de agua no poseen la siguiente información necesaria, según Carpeta Técnica: </w:t>
      </w:r>
    </w:p>
    <w:p w:rsidR="00A53A9D" w:rsidRPr="00A53A9D" w:rsidRDefault="00A53A9D" w:rsidP="00A53A9D">
      <w:pPr>
        <w:tabs>
          <w:tab w:val="left" w:pos="1843"/>
        </w:tabs>
        <w:spacing w:after="0" w:line="240" w:lineRule="auto"/>
        <w:ind w:hanging="142"/>
        <w:jc w:val="both"/>
        <w:rPr>
          <w:rFonts w:ascii="Arial" w:hAnsi="Arial" w:cs="Arial"/>
          <w:sz w:val="24"/>
          <w:szCs w:val="28"/>
          <w:lang w:val="es-SV"/>
        </w:rPr>
      </w:pPr>
    </w:p>
    <w:p w:rsidR="00A53A9D" w:rsidRPr="00A53A9D" w:rsidRDefault="00A53A9D" w:rsidP="00A342BC">
      <w:pPr>
        <w:numPr>
          <w:ilvl w:val="0"/>
          <w:numId w:val="8"/>
        </w:numPr>
        <w:tabs>
          <w:tab w:val="left" w:pos="1701"/>
        </w:tabs>
        <w:spacing w:after="0" w:line="240" w:lineRule="auto"/>
        <w:ind w:left="1985" w:hanging="567"/>
        <w:contextualSpacing/>
        <w:jc w:val="both"/>
        <w:rPr>
          <w:rFonts w:ascii="Arial" w:hAnsi="Arial" w:cs="Arial"/>
          <w:sz w:val="24"/>
          <w:szCs w:val="28"/>
          <w:lang w:val="es-SV"/>
        </w:rPr>
      </w:pPr>
      <w:r w:rsidRPr="00A53A9D">
        <w:rPr>
          <w:rFonts w:ascii="Arial" w:hAnsi="Arial" w:cs="Arial"/>
          <w:sz w:val="24"/>
          <w:szCs w:val="28"/>
          <w:lang w:val="es-SV"/>
        </w:rPr>
        <w:t xml:space="preserve">Número de correlativo </w:t>
      </w:r>
    </w:p>
    <w:p w:rsidR="00A53A9D" w:rsidRPr="00A53A9D" w:rsidRDefault="00A53A9D" w:rsidP="00A342BC">
      <w:pPr>
        <w:numPr>
          <w:ilvl w:val="0"/>
          <w:numId w:val="8"/>
        </w:numPr>
        <w:tabs>
          <w:tab w:val="left" w:pos="1701"/>
        </w:tabs>
        <w:spacing w:after="0" w:line="240" w:lineRule="auto"/>
        <w:ind w:left="1985" w:hanging="567"/>
        <w:contextualSpacing/>
        <w:jc w:val="both"/>
        <w:rPr>
          <w:rFonts w:ascii="Arial" w:hAnsi="Arial" w:cs="Arial"/>
          <w:sz w:val="24"/>
          <w:szCs w:val="28"/>
          <w:lang w:val="es-SV"/>
        </w:rPr>
      </w:pPr>
      <w:r w:rsidRPr="00A53A9D">
        <w:rPr>
          <w:rFonts w:ascii="Arial" w:hAnsi="Arial" w:cs="Arial"/>
          <w:sz w:val="24"/>
          <w:szCs w:val="28"/>
          <w:lang w:val="es-SV"/>
        </w:rPr>
        <w:t>Administrador de la Orden de Compra</w:t>
      </w:r>
    </w:p>
    <w:p w:rsidR="00A53A9D" w:rsidRPr="00A53A9D" w:rsidRDefault="00A53A9D" w:rsidP="00A342BC">
      <w:pPr>
        <w:numPr>
          <w:ilvl w:val="0"/>
          <w:numId w:val="8"/>
        </w:numPr>
        <w:tabs>
          <w:tab w:val="left" w:pos="1701"/>
        </w:tabs>
        <w:spacing w:after="0" w:line="240" w:lineRule="auto"/>
        <w:ind w:left="1985" w:hanging="567"/>
        <w:contextualSpacing/>
        <w:jc w:val="both"/>
        <w:rPr>
          <w:rFonts w:ascii="Arial" w:hAnsi="Arial" w:cs="Arial"/>
          <w:sz w:val="24"/>
          <w:szCs w:val="28"/>
          <w:lang w:val="es-SV"/>
        </w:rPr>
      </w:pPr>
      <w:r w:rsidRPr="00A53A9D">
        <w:rPr>
          <w:rFonts w:ascii="Arial" w:hAnsi="Arial" w:cs="Arial"/>
          <w:sz w:val="24"/>
          <w:szCs w:val="28"/>
          <w:lang w:val="es-SV"/>
        </w:rPr>
        <w:t>Monto estimado de la Orden de Compra</w:t>
      </w:r>
    </w:p>
    <w:p w:rsidR="00A53A9D" w:rsidRPr="00A53A9D" w:rsidRDefault="00A53A9D" w:rsidP="00A342BC">
      <w:pPr>
        <w:numPr>
          <w:ilvl w:val="0"/>
          <w:numId w:val="8"/>
        </w:numPr>
        <w:tabs>
          <w:tab w:val="left" w:pos="1701"/>
        </w:tabs>
        <w:spacing w:after="0"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Firmas de Gerente General, Subgerente de Desarrollo Social y Jefe de Presupuesto.</w:t>
      </w:r>
      <w:r w:rsidRPr="00A53A9D">
        <w:rPr>
          <w:rFonts w:ascii="Arial" w:hAnsi="Arial" w:cs="Arial"/>
          <w:b/>
          <w:szCs w:val="24"/>
          <w:lang w:val="es-SV"/>
        </w:rPr>
        <w:t xml:space="preserve"> VER ANEXO Nº 2.1</w:t>
      </w:r>
      <w:r w:rsidRPr="00A53A9D">
        <w:rPr>
          <w:rFonts w:ascii="Arial" w:hAnsi="Arial" w:cs="Arial"/>
          <w:b/>
          <w:color w:val="FF0000"/>
          <w:szCs w:val="24"/>
          <w:lang w:val="es-SV"/>
        </w:rPr>
        <w:t xml:space="preserve"> </w:t>
      </w:r>
      <w:r w:rsidRPr="00A53A9D">
        <w:rPr>
          <w:rFonts w:ascii="Arial" w:hAnsi="Arial" w:cs="Arial"/>
          <w:szCs w:val="24"/>
          <w:lang w:val="es-SV"/>
        </w:rPr>
        <w:t>(Requerimientos de Compra).</w:t>
      </w:r>
    </w:p>
    <w:p w:rsidR="00A53A9D" w:rsidRPr="00A53A9D" w:rsidRDefault="00A53A9D" w:rsidP="00A53A9D">
      <w:pPr>
        <w:tabs>
          <w:tab w:val="left" w:pos="1701"/>
          <w:tab w:val="left" w:pos="1843"/>
        </w:tabs>
        <w:spacing w:after="0" w:line="240" w:lineRule="auto"/>
        <w:ind w:left="993" w:hanging="567"/>
        <w:contextualSpacing/>
        <w:jc w:val="both"/>
        <w:rPr>
          <w:rFonts w:ascii="Arial" w:hAnsi="Arial" w:cs="Arial"/>
          <w:sz w:val="14"/>
          <w:szCs w:val="28"/>
          <w:lang w:val="es-SV"/>
        </w:rPr>
      </w:pPr>
    </w:p>
    <w:p w:rsidR="00A53A9D" w:rsidRPr="00A53A9D" w:rsidRDefault="00A53A9D" w:rsidP="00A342BC">
      <w:pPr>
        <w:numPr>
          <w:ilvl w:val="0"/>
          <w:numId w:val="17"/>
        </w:numPr>
        <w:tabs>
          <w:tab w:val="left" w:pos="1843"/>
        </w:tabs>
        <w:spacing w:after="0" w:line="240" w:lineRule="auto"/>
        <w:ind w:left="1418" w:hanging="425"/>
        <w:contextualSpacing/>
        <w:jc w:val="both"/>
        <w:rPr>
          <w:rFonts w:ascii="Arial" w:hAnsi="Arial" w:cs="Arial"/>
          <w:sz w:val="24"/>
          <w:szCs w:val="28"/>
          <w:lang w:val="es-SV"/>
        </w:rPr>
      </w:pPr>
      <w:r w:rsidRPr="00A53A9D">
        <w:rPr>
          <w:rFonts w:ascii="Arial" w:hAnsi="Arial" w:cs="Arial"/>
          <w:sz w:val="24"/>
          <w:szCs w:val="28"/>
          <w:lang w:val="es-SV"/>
        </w:rPr>
        <w:t xml:space="preserve">Comprobamos que el requerimiento por el suministro de Uniforme no posee la siguiente información necesaria, según Carpeta Técnica: </w:t>
      </w:r>
    </w:p>
    <w:p w:rsidR="00A53A9D" w:rsidRPr="00A53A9D" w:rsidRDefault="00A53A9D" w:rsidP="00A53A9D">
      <w:pPr>
        <w:tabs>
          <w:tab w:val="left" w:pos="1843"/>
        </w:tabs>
        <w:spacing w:line="240" w:lineRule="auto"/>
        <w:ind w:left="567" w:hanging="142"/>
        <w:contextualSpacing/>
        <w:jc w:val="both"/>
        <w:rPr>
          <w:rFonts w:ascii="Arial" w:hAnsi="Arial" w:cs="Arial"/>
          <w:sz w:val="16"/>
          <w:szCs w:val="28"/>
          <w:lang w:val="es-SV"/>
        </w:rPr>
      </w:pPr>
    </w:p>
    <w:p w:rsidR="00A53A9D" w:rsidRPr="00A53A9D" w:rsidRDefault="00A53A9D" w:rsidP="00A342BC">
      <w:pPr>
        <w:numPr>
          <w:ilvl w:val="0"/>
          <w:numId w:val="11"/>
        </w:numPr>
        <w:tabs>
          <w:tab w:val="left" w:pos="993"/>
          <w:tab w:val="left" w:pos="1843"/>
        </w:tabs>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 xml:space="preserve">Número de correlativo </w:t>
      </w:r>
    </w:p>
    <w:p w:rsidR="00A53A9D" w:rsidRPr="00A53A9D" w:rsidRDefault="00A53A9D" w:rsidP="00A342BC">
      <w:pPr>
        <w:numPr>
          <w:ilvl w:val="0"/>
          <w:numId w:val="11"/>
        </w:numPr>
        <w:tabs>
          <w:tab w:val="left" w:pos="1843"/>
        </w:tabs>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Administrador de la Orden de Compra</w:t>
      </w:r>
    </w:p>
    <w:p w:rsidR="00A53A9D" w:rsidRPr="00A53A9D" w:rsidRDefault="00A53A9D" w:rsidP="00A342BC">
      <w:pPr>
        <w:numPr>
          <w:ilvl w:val="0"/>
          <w:numId w:val="11"/>
        </w:numPr>
        <w:tabs>
          <w:tab w:val="left" w:pos="1843"/>
        </w:tabs>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Monto estimado de la Orden de Compra</w:t>
      </w:r>
    </w:p>
    <w:p w:rsidR="00A53A9D" w:rsidRPr="00A53A9D" w:rsidRDefault="00A53A9D" w:rsidP="00A342BC">
      <w:pPr>
        <w:numPr>
          <w:ilvl w:val="0"/>
          <w:numId w:val="11"/>
        </w:numPr>
        <w:tabs>
          <w:tab w:val="left" w:pos="1843"/>
        </w:tabs>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Firmas de Gerente General, Subgerente de Desarrollo Social y Jefe de Presupuesto.</w:t>
      </w:r>
      <w:r w:rsidRPr="00A53A9D">
        <w:rPr>
          <w:rFonts w:ascii="Arial" w:hAnsi="Arial" w:cs="Arial"/>
          <w:b/>
          <w:szCs w:val="24"/>
          <w:lang w:val="es-SV"/>
        </w:rPr>
        <w:t xml:space="preserve"> VER ANEXO Nº 4.1 </w:t>
      </w:r>
      <w:r w:rsidRPr="00A53A9D">
        <w:rPr>
          <w:rFonts w:ascii="Arial" w:hAnsi="Arial" w:cs="Arial"/>
          <w:szCs w:val="24"/>
          <w:lang w:val="es-SV"/>
        </w:rPr>
        <w:t>(Requerimientos de Compra).</w:t>
      </w:r>
    </w:p>
    <w:p w:rsidR="00A53A9D" w:rsidRPr="00A53A9D" w:rsidRDefault="00A53A9D" w:rsidP="00A53A9D">
      <w:pPr>
        <w:tabs>
          <w:tab w:val="left" w:pos="1843"/>
        </w:tabs>
        <w:spacing w:line="240" w:lineRule="auto"/>
        <w:ind w:left="2127" w:hanging="142"/>
        <w:contextualSpacing/>
        <w:jc w:val="both"/>
        <w:rPr>
          <w:rFonts w:ascii="Arial" w:hAnsi="Arial" w:cs="Arial"/>
          <w:sz w:val="16"/>
          <w:szCs w:val="28"/>
          <w:lang w:val="es-SV"/>
        </w:rPr>
      </w:pPr>
    </w:p>
    <w:p w:rsidR="00A53A9D" w:rsidRPr="00A53A9D" w:rsidRDefault="00A53A9D" w:rsidP="00A342BC">
      <w:pPr>
        <w:numPr>
          <w:ilvl w:val="0"/>
          <w:numId w:val="17"/>
        </w:numPr>
        <w:tabs>
          <w:tab w:val="left" w:pos="1843"/>
        </w:tabs>
        <w:spacing w:after="0" w:line="240" w:lineRule="auto"/>
        <w:ind w:left="1418" w:hanging="425"/>
        <w:contextualSpacing/>
        <w:jc w:val="both"/>
        <w:rPr>
          <w:rFonts w:ascii="Arial" w:hAnsi="Arial" w:cs="Arial"/>
          <w:sz w:val="24"/>
          <w:szCs w:val="28"/>
          <w:lang w:val="es-SV"/>
        </w:rPr>
      </w:pPr>
      <w:r w:rsidRPr="00A53A9D">
        <w:rPr>
          <w:rFonts w:ascii="Arial" w:hAnsi="Arial" w:cs="Arial"/>
          <w:sz w:val="24"/>
          <w:szCs w:val="28"/>
          <w:lang w:val="es-SV"/>
        </w:rPr>
        <w:t xml:space="preserve">Comprobamos que el requerimiento por el servicio de Arbitraje no posee la siguiente información necesaria, según Carpeta Técnica: </w:t>
      </w:r>
    </w:p>
    <w:p w:rsidR="00A53A9D" w:rsidRPr="00A53A9D" w:rsidRDefault="00A53A9D" w:rsidP="00A53A9D">
      <w:pPr>
        <w:tabs>
          <w:tab w:val="left" w:pos="1843"/>
        </w:tabs>
        <w:spacing w:line="240" w:lineRule="auto"/>
        <w:ind w:left="1560" w:hanging="142"/>
        <w:contextualSpacing/>
        <w:jc w:val="both"/>
        <w:rPr>
          <w:rFonts w:ascii="Arial" w:hAnsi="Arial" w:cs="Arial"/>
          <w:sz w:val="24"/>
          <w:szCs w:val="28"/>
          <w:lang w:val="es-SV"/>
        </w:rPr>
      </w:pPr>
    </w:p>
    <w:p w:rsidR="00A53A9D" w:rsidRPr="00A53A9D" w:rsidRDefault="00A53A9D" w:rsidP="00A342BC">
      <w:pPr>
        <w:numPr>
          <w:ilvl w:val="0"/>
          <w:numId w:val="9"/>
        </w:numPr>
        <w:tabs>
          <w:tab w:val="left" w:pos="1843"/>
        </w:tabs>
        <w:spacing w:line="240" w:lineRule="auto"/>
        <w:ind w:left="1701" w:hanging="283"/>
        <w:contextualSpacing/>
        <w:jc w:val="both"/>
        <w:rPr>
          <w:rFonts w:ascii="Arial" w:hAnsi="Arial" w:cs="Arial"/>
          <w:b/>
          <w:sz w:val="16"/>
          <w:szCs w:val="14"/>
          <w:lang w:val="es-SV"/>
        </w:rPr>
      </w:pPr>
      <w:r w:rsidRPr="00A53A9D">
        <w:rPr>
          <w:rFonts w:ascii="Arial" w:hAnsi="Arial" w:cs="Arial"/>
          <w:sz w:val="24"/>
          <w:szCs w:val="28"/>
          <w:lang w:val="es-SV"/>
        </w:rPr>
        <w:t>Requerimiento de la Orden de Compra Nº 35556 y Nº 35512</w:t>
      </w:r>
    </w:p>
    <w:p w:rsidR="00A53A9D" w:rsidRPr="00A53A9D" w:rsidRDefault="00A53A9D" w:rsidP="00A342BC">
      <w:pPr>
        <w:numPr>
          <w:ilvl w:val="0"/>
          <w:numId w:val="9"/>
        </w:numPr>
        <w:tabs>
          <w:tab w:val="left" w:pos="1843"/>
        </w:tabs>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Número de correlativos</w:t>
      </w:r>
    </w:p>
    <w:p w:rsidR="00A53A9D" w:rsidRPr="00A53A9D" w:rsidRDefault="00A53A9D" w:rsidP="00A342BC">
      <w:pPr>
        <w:numPr>
          <w:ilvl w:val="0"/>
          <w:numId w:val="9"/>
        </w:numPr>
        <w:tabs>
          <w:tab w:val="left" w:pos="1843"/>
        </w:tabs>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Administrador de la Orden de Compra</w:t>
      </w:r>
    </w:p>
    <w:p w:rsidR="00A53A9D" w:rsidRPr="00A53A9D" w:rsidRDefault="00A53A9D" w:rsidP="00A342BC">
      <w:pPr>
        <w:numPr>
          <w:ilvl w:val="0"/>
          <w:numId w:val="9"/>
        </w:numPr>
        <w:tabs>
          <w:tab w:val="left" w:pos="1843"/>
        </w:tabs>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Monto estimado de la Orden de Compra</w:t>
      </w:r>
    </w:p>
    <w:p w:rsidR="00A53A9D" w:rsidRPr="00A53A9D" w:rsidRDefault="00A53A9D" w:rsidP="00A342BC">
      <w:pPr>
        <w:numPr>
          <w:ilvl w:val="0"/>
          <w:numId w:val="9"/>
        </w:numPr>
        <w:tabs>
          <w:tab w:val="left" w:pos="1843"/>
        </w:tabs>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Firmas de Gerente General, Subgerente de Desarrollo Social y Jefe de Presupuesto.</w:t>
      </w:r>
    </w:p>
    <w:p w:rsidR="00A53A9D" w:rsidRPr="00A53A9D" w:rsidRDefault="00A53A9D" w:rsidP="00A342BC">
      <w:pPr>
        <w:numPr>
          <w:ilvl w:val="0"/>
          <w:numId w:val="9"/>
        </w:numPr>
        <w:tabs>
          <w:tab w:val="left" w:pos="1843"/>
          <w:tab w:val="left" w:pos="1985"/>
        </w:tabs>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Existen Requerimientos por diferentes precios por el servicio de arbitraje según Órdenes de Compra:</w:t>
      </w:r>
    </w:p>
    <w:p w:rsidR="00A53A9D" w:rsidRPr="00A53A9D" w:rsidRDefault="00A53A9D" w:rsidP="00A53A9D">
      <w:pPr>
        <w:tabs>
          <w:tab w:val="left" w:pos="1843"/>
          <w:tab w:val="left" w:pos="1985"/>
        </w:tabs>
        <w:spacing w:line="240" w:lineRule="auto"/>
        <w:ind w:left="1701"/>
        <w:contextualSpacing/>
        <w:jc w:val="both"/>
        <w:rPr>
          <w:rFonts w:ascii="Arial" w:hAnsi="Arial" w:cs="Arial"/>
          <w:sz w:val="24"/>
          <w:szCs w:val="28"/>
          <w:lang w:val="es-SV"/>
        </w:rPr>
      </w:pPr>
    </w:p>
    <w:p w:rsidR="00A53A9D" w:rsidRPr="00A53A9D" w:rsidRDefault="00A53A9D" w:rsidP="00A342BC">
      <w:pPr>
        <w:numPr>
          <w:ilvl w:val="0"/>
          <w:numId w:val="10"/>
        </w:numPr>
        <w:tabs>
          <w:tab w:val="left" w:pos="1843"/>
        </w:tabs>
        <w:spacing w:line="240" w:lineRule="auto"/>
        <w:ind w:left="1843" w:hanging="142"/>
        <w:contextualSpacing/>
        <w:jc w:val="both"/>
        <w:rPr>
          <w:rFonts w:ascii="Arial" w:hAnsi="Arial" w:cs="Arial"/>
          <w:sz w:val="24"/>
          <w:szCs w:val="28"/>
          <w:lang w:val="es-SV"/>
        </w:rPr>
      </w:pPr>
      <w:r w:rsidRPr="00A53A9D">
        <w:rPr>
          <w:rFonts w:ascii="Arial" w:hAnsi="Arial" w:cs="Arial"/>
          <w:sz w:val="24"/>
          <w:szCs w:val="28"/>
          <w:lang w:val="es-SV"/>
        </w:rPr>
        <w:t>La Orden de compra Nº 35470, el costo estimado pagado por arbitraje fue de $ 10.14 =152.10 diferencia de menos $0.10.</w:t>
      </w:r>
    </w:p>
    <w:p w:rsidR="00A53A9D" w:rsidRPr="00A53A9D" w:rsidRDefault="00A53A9D" w:rsidP="00A342BC">
      <w:pPr>
        <w:numPr>
          <w:ilvl w:val="0"/>
          <w:numId w:val="10"/>
        </w:numPr>
        <w:tabs>
          <w:tab w:val="left" w:pos="1843"/>
        </w:tabs>
        <w:spacing w:line="240" w:lineRule="auto"/>
        <w:ind w:left="1843" w:hanging="142"/>
        <w:contextualSpacing/>
        <w:jc w:val="both"/>
        <w:rPr>
          <w:rFonts w:ascii="Arial" w:hAnsi="Arial" w:cs="Arial"/>
          <w:sz w:val="24"/>
          <w:szCs w:val="28"/>
          <w:lang w:val="es-SV"/>
        </w:rPr>
      </w:pPr>
      <w:r w:rsidRPr="00A53A9D">
        <w:rPr>
          <w:rFonts w:ascii="Arial" w:hAnsi="Arial" w:cs="Arial"/>
          <w:sz w:val="24"/>
          <w:szCs w:val="28"/>
          <w:lang w:val="es-SV"/>
        </w:rPr>
        <w:t>La Orden de compra 35469, el costo estimado pagado por arbitraje fue de $ 0.75 = 95.25 diferencia de más $ 0.50.</w:t>
      </w:r>
    </w:p>
    <w:p w:rsidR="00A53A9D" w:rsidRPr="00A53A9D" w:rsidRDefault="00A53A9D" w:rsidP="00A342BC">
      <w:pPr>
        <w:numPr>
          <w:ilvl w:val="0"/>
          <w:numId w:val="10"/>
        </w:numPr>
        <w:spacing w:line="240" w:lineRule="auto"/>
        <w:ind w:left="1843" w:hanging="142"/>
        <w:contextualSpacing/>
        <w:jc w:val="both"/>
        <w:rPr>
          <w:rFonts w:ascii="Arial" w:hAnsi="Arial" w:cs="Arial"/>
          <w:sz w:val="24"/>
          <w:szCs w:val="28"/>
          <w:lang w:val="es-SV"/>
        </w:rPr>
      </w:pPr>
      <w:r w:rsidRPr="00A53A9D">
        <w:rPr>
          <w:rFonts w:ascii="Arial" w:hAnsi="Arial" w:cs="Arial"/>
          <w:sz w:val="24"/>
          <w:szCs w:val="28"/>
          <w:lang w:val="es-SV"/>
        </w:rPr>
        <w:t>La Orden de compra 35310, el costo estimado pagado por arbitraje fue de $ 0.75 = 95.25 diferencia de más $ 0.50.</w:t>
      </w:r>
    </w:p>
    <w:p w:rsidR="00A53A9D" w:rsidRPr="00A53A9D" w:rsidRDefault="00A53A9D" w:rsidP="00A53A9D">
      <w:pPr>
        <w:tabs>
          <w:tab w:val="left" w:pos="1843"/>
        </w:tabs>
        <w:spacing w:line="240" w:lineRule="auto"/>
        <w:ind w:left="2268"/>
        <w:contextualSpacing/>
        <w:jc w:val="both"/>
        <w:rPr>
          <w:rFonts w:ascii="Arial" w:hAnsi="Arial" w:cs="Arial"/>
          <w:b/>
          <w:szCs w:val="24"/>
          <w:lang w:val="es-SV"/>
        </w:rPr>
      </w:pPr>
      <w:r w:rsidRPr="00A53A9D">
        <w:rPr>
          <w:rFonts w:ascii="Arial" w:hAnsi="Arial" w:cs="Arial"/>
          <w:b/>
          <w:szCs w:val="24"/>
          <w:lang w:val="es-SV"/>
        </w:rPr>
        <w:t>VER ANEXO Nº 6.1 (Requerimientos de Compra).</w:t>
      </w:r>
    </w:p>
    <w:p w:rsidR="00A53A9D" w:rsidRPr="00A53A9D" w:rsidRDefault="00A53A9D" w:rsidP="00A53A9D">
      <w:pPr>
        <w:tabs>
          <w:tab w:val="left" w:pos="1843"/>
        </w:tabs>
        <w:spacing w:line="240" w:lineRule="auto"/>
        <w:ind w:left="2268"/>
        <w:contextualSpacing/>
        <w:jc w:val="both"/>
        <w:rPr>
          <w:rFonts w:ascii="Arial" w:hAnsi="Arial" w:cs="Arial"/>
          <w:b/>
          <w:szCs w:val="24"/>
          <w:lang w:val="es-SV"/>
        </w:rPr>
      </w:pPr>
    </w:p>
    <w:p w:rsidR="00A53A9D" w:rsidRPr="00A53A9D" w:rsidRDefault="00A53A9D" w:rsidP="00A342BC">
      <w:pPr>
        <w:numPr>
          <w:ilvl w:val="1"/>
          <w:numId w:val="7"/>
        </w:numPr>
        <w:tabs>
          <w:tab w:val="left" w:pos="709"/>
          <w:tab w:val="left" w:pos="1276"/>
        </w:tabs>
        <w:spacing w:line="240" w:lineRule="auto"/>
        <w:ind w:left="1276" w:hanging="556"/>
        <w:contextualSpacing/>
        <w:jc w:val="both"/>
        <w:rPr>
          <w:rFonts w:ascii="Arial" w:hAnsi="Arial" w:cs="Arial"/>
          <w:b/>
          <w:sz w:val="24"/>
          <w:szCs w:val="28"/>
          <w:lang w:val="es-SV"/>
        </w:rPr>
      </w:pPr>
      <w:r w:rsidRPr="00A53A9D">
        <w:rPr>
          <w:rFonts w:ascii="Arial" w:hAnsi="Arial" w:cs="Arial"/>
          <w:b/>
          <w:sz w:val="24"/>
          <w:szCs w:val="28"/>
          <w:lang w:val="es-SV"/>
        </w:rPr>
        <w:t xml:space="preserve">NO OBTUVIMOS EVIDENCIA DOCUMENTAL DE QUE SE HAYA ELABORADO EL REQUERIMIENTO POR PARTE DE LA UNIDAD SOLICITANTE.  </w:t>
      </w:r>
    </w:p>
    <w:p w:rsidR="00A53A9D" w:rsidRPr="00A53A9D" w:rsidRDefault="00A53A9D" w:rsidP="00A53A9D">
      <w:pPr>
        <w:spacing w:line="240" w:lineRule="auto"/>
        <w:ind w:left="1276"/>
        <w:jc w:val="both"/>
        <w:rPr>
          <w:rFonts w:ascii="Arial" w:hAnsi="Arial" w:cs="Arial"/>
          <w:sz w:val="24"/>
          <w:szCs w:val="28"/>
          <w:lang w:val="es-SV"/>
        </w:rPr>
      </w:pPr>
      <w:r w:rsidRPr="00A53A9D">
        <w:rPr>
          <w:rFonts w:ascii="Arial" w:hAnsi="Arial" w:cs="Arial"/>
          <w:sz w:val="24"/>
          <w:szCs w:val="28"/>
          <w:lang w:val="es-SV"/>
        </w:rPr>
        <w:t xml:space="preserve">Comprobamos que en el Expediente que contiene los procesos para la adquisición del Servicio de Arbitraje del Proyecto Nº 696, los cuales corresponden a las Órdenes de Compra Nº 35556 y Nº 35512, no encontramos evidencia que se haya elaborado el Requerimiento por parte de la Unidad Solicitante. </w:t>
      </w:r>
    </w:p>
    <w:p w:rsidR="00A53A9D" w:rsidRPr="00A53A9D" w:rsidRDefault="00A53A9D" w:rsidP="00A342BC">
      <w:pPr>
        <w:numPr>
          <w:ilvl w:val="1"/>
          <w:numId w:val="7"/>
        </w:numPr>
        <w:tabs>
          <w:tab w:val="left" w:pos="709"/>
          <w:tab w:val="left" w:pos="1276"/>
        </w:tabs>
        <w:spacing w:line="240" w:lineRule="auto"/>
        <w:ind w:left="1276" w:hanging="556"/>
        <w:contextualSpacing/>
        <w:jc w:val="both"/>
        <w:rPr>
          <w:rFonts w:ascii="Arial" w:hAnsi="Arial" w:cs="Arial"/>
          <w:b/>
          <w:sz w:val="24"/>
          <w:szCs w:val="28"/>
          <w:lang w:val="es-SV"/>
        </w:rPr>
      </w:pPr>
      <w:r w:rsidRPr="00A53A9D">
        <w:rPr>
          <w:rFonts w:ascii="Arial" w:hAnsi="Arial" w:cs="Arial"/>
          <w:b/>
          <w:sz w:val="24"/>
          <w:szCs w:val="28"/>
          <w:lang w:val="es-SV"/>
        </w:rPr>
        <w:t>DEFICIENCIAS EN EL CONTENIDO DE ALGUNAS ÓRDENES DE COMPRA.</w:t>
      </w:r>
    </w:p>
    <w:p w:rsidR="00A53A9D" w:rsidRPr="00A53A9D" w:rsidRDefault="00A53A9D" w:rsidP="00A53A9D">
      <w:pPr>
        <w:spacing w:line="240" w:lineRule="auto"/>
        <w:ind w:left="1276"/>
        <w:contextualSpacing/>
        <w:jc w:val="both"/>
        <w:rPr>
          <w:rFonts w:ascii="Arial" w:hAnsi="Arial" w:cs="Arial"/>
          <w:sz w:val="16"/>
          <w:szCs w:val="28"/>
          <w:lang w:val="es-SV"/>
        </w:rPr>
      </w:pPr>
    </w:p>
    <w:p w:rsidR="00A53A9D" w:rsidRPr="00A53A9D" w:rsidRDefault="00A53A9D" w:rsidP="00A53A9D">
      <w:pPr>
        <w:spacing w:line="240" w:lineRule="auto"/>
        <w:ind w:left="1276"/>
        <w:contextualSpacing/>
        <w:jc w:val="both"/>
        <w:rPr>
          <w:rFonts w:ascii="Arial" w:hAnsi="Arial" w:cs="Arial"/>
          <w:sz w:val="24"/>
          <w:szCs w:val="28"/>
          <w:lang w:val="es-SV"/>
        </w:rPr>
      </w:pPr>
      <w:r w:rsidRPr="00A53A9D">
        <w:rPr>
          <w:rFonts w:ascii="Arial" w:hAnsi="Arial" w:cs="Arial"/>
          <w:sz w:val="24"/>
          <w:szCs w:val="28"/>
          <w:lang w:val="es-SV"/>
        </w:rPr>
        <w:lastRenderedPageBreak/>
        <w:t>Comprobamos que algunas Órdenes de Compra, elaboradas para el respaldo de los pagos efectuados, para la Ejecución del Proyecto Nº 696, presentan las siguientes deficiencias:</w:t>
      </w:r>
    </w:p>
    <w:p w:rsidR="00A53A9D" w:rsidRPr="00A53A9D" w:rsidRDefault="00A53A9D" w:rsidP="00A53A9D">
      <w:pPr>
        <w:spacing w:line="240" w:lineRule="auto"/>
        <w:ind w:left="1276"/>
        <w:contextualSpacing/>
        <w:jc w:val="both"/>
        <w:rPr>
          <w:rFonts w:ascii="Arial" w:hAnsi="Arial" w:cs="Arial"/>
          <w:sz w:val="14"/>
          <w:szCs w:val="28"/>
          <w:lang w:val="es-SV"/>
        </w:rPr>
      </w:pPr>
    </w:p>
    <w:p w:rsidR="00A53A9D" w:rsidRPr="00A53A9D" w:rsidRDefault="00A53A9D" w:rsidP="00A342BC">
      <w:pPr>
        <w:numPr>
          <w:ilvl w:val="0"/>
          <w:numId w:val="14"/>
        </w:numPr>
        <w:spacing w:line="240" w:lineRule="auto"/>
        <w:ind w:left="1701" w:hanging="425"/>
        <w:contextualSpacing/>
        <w:jc w:val="both"/>
        <w:rPr>
          <w:rFonts w:ascii="Arial" w:hAnsi="Arial" w:cs="Arial"/>
          <w:sz w:val="24"/>
          <w:szCs w:val="28"/>
          <w:lang w:val="es-SV"/>
        </w:rPr>
      </w:pPr>
      <w:r w:rsidRPr="00A53A9D">
        <w:rPr>
          <w:rFonts w:ascii="Arial" w:hAnsi="Arial" w:cs="Arial"/>
          <w:sz w:val="24"/>
          <w:szCs w:val="28"/>
          <w:lang w:val="es-SV"/>
        </w:rPr>
        <w:t>Se desconoce el motivo por el cual una de las Promotoras recibió el suministro del agua y no el Jefe del IMDA, según Orden de Compra. No.35542 de fecha 1 de junio del 2018.</w:t>
      </w:r>
      <w:r w:rsidRPr="00A53A9D">
        <w:rPr>
          <w:rFonts w:ascii="Arial" w:hAnsi="Arial" w:cs="Arial"/>
          <w:b/>
          <w:szCs w:val="24"/>
          <w:lang w:val="es-SV"/>
        </w:rPr>
        <w:t xml:space="preserve"> VER ANEXO Nº 2.2 </w:t>
      </w:r>
      <w:r w:rsidRPr="00A53A9D">
        <w:rPr>
          <w:rFonts w:ascii="Arial" w:hAnsi="Arial" w:cs="Arial"/>
          <w:szCs w:val="24"/>
          <w:lang w:val="es-SV"/>
        </w:rPr>
        <w:t>(Orden de Compra).</w:t>
      </w:r>
    </w:p>
    <w:p w:rsidR="00A53A9D" w:rsidRPr="00A53A9D" w:rsidRDefault="00A53A9D" w:rsidP="00A53A9D">
      <w:pPr>
        <w:spacing w:line="240" w:lineRule="auto"/>
        <w:ind w:left="1701"/>
        <w:contextualSpacing/>
        <w:jc w:val="both"/>
        <w:rPr>
          <w:rFonts w:ascii="Arial" w:hAnsi="Arial" w:cs="Arial"/>
          <w:sz w:val="18"/>
          <w:szCs w:val="28"/>
          <w:lang w:val="es-SV"/>
        </w:rPr>
      </w:pPr>
    </w:p>
    <w:p w:rsidR="00A53A9D" w:rsidRPr="00A53A9D" w:rsidRDefault="00A53A9D" w:rsidP="00A342BC">
      <w:pPr>
        <w:numPr>
          <w:ilvl w:val="0"/>
          <w:numId w:val="14"/>
        </w:numPr>
        <w:spacing w:line="240" w:lineRule="auto"/>
        <w:ind w:left="1701" w:hanging="425"/>
        <w:contextualSpacing/>
        <w:jc w:val="both"/>
        <w:rPr>
          <w:rFonts w:ascii="Arial" w:hAnsi="Arial" w:cs="Arial"/>
          <w:sz w:val="24"/>
          <w:szCs w:val="28"/>
          <w:lang w:val="es-SV"/>
        </w:rPr>
      </w:pPr>
      <w:r w:rsidRPr="00A53A9D">
        <w:rPr>
          <w:rFonts w:ascii="Arial" w:hAnsi="Arial" w:cs="Arial"/>
          <w:sz w:val="24"/>
          <w:szCs w:val="28"/>
          <w:lang w:val="es-SV"/>
        </w:rPr>
        <w:t xml:space="preserve">Existe fotocopia de Orden de Compra N°35307, para el suministro de Uniformes con firma de recibido en original por el jefe del IMDA, respaldando con acta de recepción original y fotocopia de factura en el Expediente que presentó la UACI, y Orden de Compra original N° 35307 en los comprobantes del pago presentados por Tesorería, en la cual firma la señora Promotora de recibido, respaldando con factura original, sin embargo no presentan acta de recepción por la y requerimiento de la señora Promotora  </w:t>
      </w:r>
      <w:r w:rsidRPr="00A53A9D">
        <w:rPr>
          <w:rFonts w:ascii="Arial" w:hAnsi="Arial" w:cs="Arial"/>
          <w:b/>
          <w:szCs w:val="24"/>
          <w:lang w:val="es-SV"/>
        </w:rPr>
        <w:t>VER ANEXO Nº 4.2</w:t>
      </w:r>
      <w:r w:rsidRPr="00A53A9D">
        <w:rPr>
          <w:rFonts w:ascii="Arial" w:hAnsi="Arial" w:cs="Arial"/>
          <w:b/>
          <w:color w:val="FF0000"/>
          <w:szCs w:val="24"/>
          <w:lang w:val="es-SV"/>
        </w:rPr>
        <w:t xml:space="preserve"> </w:t>
      </w:r>
      <w:r w:rsidRPr="00A53A9D">
        <w:rPr>
          <w:rFonts w:ascii="Arial" w:hAnsi="Arial" w:cs="Arial"/>
          <w:szCs w:val="24"/>
          <w:lang w:val="es-SV"/>
        </w:rPr>
        <w:t>(Orden de Compra para suministro de uniformes).</w:t>
      </w:r>
    </w:p>
    <w:p w:rsidR="00A53A9D" w:rsidRPr="00A53A9D" w:rsidRDefault="00A53A9D" w:rsidP="00A53A9D">
      <w:pPr>
        <w:spacing w:line="240" w:lineRule="auto"/>
        <w:ind w:left="1701"/>
        <w:contextualSpacing/>
        <w:jc w:val="both"/>
        <w:rPr>
          <w:rFonts w:ascii="Arial" w:hAnsi="Arial" w:cs="Arial"/>
          <w:sz w:val="18"/>
          <w:szCs w:val="28"/>
          <w:lang w:val="es-SV"/>
        </w:rPr>
      </w:pPr>
    </w:p>
    <w:p w:rsidR="00A53A9D" w:rsidRPr="00A53A9D" w:rsidRDefault="00A53A9D" w:rsidP="00A342BC">
      <w:pPr>
        <w:numPr>
          <w:ilvl w:val="0"/>
          <w:numId w:val="14"/>
        </w:numPr>
        <w:tabs>
          <w:tab w:val="left" w:pos="1701"/>
        </w:tabs>
        <w:spacing w:line="240" w:lineRule="auto"/>
        <w:ind w:left="1701" w:hanging="425"/>
        <w:contextualSpacing/>
        <w:jc w:val="both"/>
        <w:rPr>
          <w:rFonts w:ascii="Arial" w:hAnsi="Arial" w:cs="Arial"/>
          <w:sz w:val="24"/>
          <w:szCs w:val="28"/>
          <w:lang w:val="es-SV"/>
        </w:rPr>
      </w:pPr>
      <w:r w:rsidRPr="00A53A9D">
        <w:rPr>
          <w:rFonts w:ascii="Arial" w:hAnsi="Arial" w:cs="Arial"/>
          <w:sz w:val="24"/>
          <w:szCs w:val="28"/>
          <w:lang w:val="es-SV"/>
        </w:rPr>
        <w:t>Existen diferencia en las cantidades reflejadas en los requerimientos de las cantidades de arbitraje solicitadas por el Jefe del IMDA, y las Órdenes de Compras elaboradas por la UACI, ya que según requerimiento son 15 arbitrajes, y según Órdenes de Compras son 127 Arbitrajes.</w:t>
      </w:r>
      <w:r w:rsidRPr="00A53A9D">
        <w:rPr>
          <w:rFonts w:ascii="Arial" w:hAnsi="Arial" w:cs="Arial"/>
          <w:b/>
          <w:szCs w:val="24"/>
          <w:lang w:val="es-SV"/>
        </w:rPr>
        <w:t xml:space="preserve"> VER ANEXO Nº 6.2 </w:t>
      </w:r>
      <w:r w:rsidRPr="00A53A9D">
        <w:rPr>
          <w:rFonts w:ascii="Arial" w:hAnsi="Arial" w:cs="Arial"/>
          <w:szCs w:val="24"/>
          <w:lang w:val="es-SV"/>
        </w:rPr>
        <w:t xml:space="preserve">(Orden de Compra). </w:t>
      </w:r>
    </w:p>
    <w:p w:rsidR="00A53A9D" w:rsidRPr="00A53A9D" w:rsidRDefault="00A53A9D" w:rsidP="00A53A9D">
      <w:pPr>
        <w:ind w:left="1701"/>
        <w:contextualSpacing/>
        <w:rPr>
          <w:rFonts w:ascii="Arial" w:hAnsi="Arial" w:cs="Arial"/>
          <w:sz w:val="24"/>
          <w:szCs w:val="28"/>
          <w:lang w:val="es-SV"/>
        </w:rPr>
      </w:pPr>
    </w:p>
    <w:p w:rsidR="00A53A9D" w:rsidRPr="00A53A9D" w:rsidRDefault="00A53A9D" w:rsidP="00A342BC">
      <w:pPr>
        <w:numPr>
          <w:ilvl w:val="0"/>
          <w:numId w:val="14"/>
        </w:numPr>
        <w:spacing w:line="240" w:lineRule="auto"/>
        <w:ind w:left="1701" w:hanging="425"/>
        <w:contextualSpacing/>
        <w:jc w:val="both"/>
        <w:rPr>
          <w:rFonts w:ascii="Arial" w:hAnsi="Arial" w:cs="Arial"/>
          <w:sz w:val="24"/>
          <w:szCs w:val="28"/>
          <w:lang w:val="es-SV"/>
        </w:rPr>
      </w:pPr>
      <w:r w:rsidRPr="00A53A9D">
        <w:rPr>
          <w:rFonts w:ascii="Arial" w:hAnsi="Arial" w:cs="Arial"/>
          <w:sz w:val="24"/>
          <w:szCs w:val="28"/>
          <w:lang w:val="es-SV"/>
        </w:rPr>
        <w:t xml:space="preserve">La Orden de Compra N° 35556 no posee  requerimiento por parte de la Unidad Solicitante o Jefe del IMDA. </w:t>
      </w:r>
      <w:r w:rsidRPr="00A53A9D">
        <w:rPr>
          <w:rFonts w:ascii="Arial" w:hAnsi="Arial" w:cs="Arial"/>
          <w:b/>
          <w:szCs w:val="24"/>
          <w:lang w:val="es-SV"/>
        </w:rPr>
        <w:t xml:space="preserve">VER ANEXO Nº 6.1 </w:t>
      </w:r>
      <w:r w:rsidRPr="00A53A9D">
        <w:rPr>
          <w:rFonts w:ascii="Arial" w:hAnsi="Arial" w:cs="Arial"/>
          <w:szCs w:val="24"/>
          <w:lang w:val="es-SV"/>
        </w:rPr>
        <w:t>(</w:t>
      </w:r>
      <w:r w:rsidRPr="00A53A9D">
        <w:rPr>
          <w:rFonts w:ascii="Arial" w:hAnsi="Arial" w:cs="Arial"/>
          <w:color w:val="000000" w:themeColor="text1"/>
          <w:szCs w:val="24"/>
          <w:lang w:val="es-SV"/>
        </w:rPr>
        <w:t>Requerimientos de Compras).</w:t>
      </w:r>
    </w:p>
    <w:p w:rsidR="00A53A9D" w:rsidRPr="00A53A9D" w:rsidRDefault="00A53A9D" w:rsidP="00A53A9D">
      <w:pPr>
        <w:tabs>
          <w:tab w:val="left" w:pos="709"/>
          <w:tab w:val="left" w:pos="1276"/>
        </w:tabs>
        <w:spacing w:line="240" w:lineRule="auto"/>
        <w:ind w:left="1276"/>
        <w:contextualSpacing/>
        <w:jc w:val="both"/>
        <w:rPr>
          <w:rFonts w:ascii="Arial" w:hAnsi="Arial" w:cs="Arial"/>
          <w:b/>
          <w:sz w:val="18"/>
          <w:szCs w:val="28"/>
          <w:lang w:val="es-SV"/>
        </w:rPr>
      </w:pPr>
    </w:p>
    <w:p w:rsidR="00A53A9D" w:rsidRPr="00A53A9D" w:rsidRDefault="00A53A9D" w:rsidP="00A342BC">
      <w:pPr>
        <w:numPr>
          <w:ilvl w:val="1"/>
          <w:numId w:val="7"/>
        </w:numPr>
        <w:tabs>
          <w:tab w:val="left" w:pos="709"/>
          <w:tab w:val="left" w:pos="1276"/>
        </w:tabs>
        <w:spacing w:line="240" w:lineRule="auto"/>
        <w:ind w:left="1276" w:hanging="556"/>
        <w:contextualSpacing/>
        <w:jc w:val="both"/>
        <w:rPr>
          <w:rFonts w:ascii="Arial" w:hAnsi="Arial" w:cs="Arial"/>
          <w:b/>
          <w:sz w:val="24"/>
          <w:szCs w:val="28"/>
          <w:lang w:val="es-SV"/>
        </w:rPr>
      </w:pPr>
      <w:r w:rsidRPr="00A53A9D">
        <w:rPr>
          <w:rFonts w:ascii="Arial" w:hAnsi="Arial" w:cs="Arial"/>
          <w:b/>
          <w:sz w:val="24"/>
          <w:szCs w:val="28"/>
          <w:lang w:val="es-SV"/>
        </w:rPr>
        <w:t>NO EXISTE RESPALDO DE ENTREGA Y RECEPCION DE LOS SIGUIENTES SUMINISTROS.</w:t>
      </w:r>
    </w:p>
    <w:p w:rsidR="00A53A9D" w:rsidRPr="00A53A9D" w:rsidRDefault="00A53A9D" w:rsidP="00A53A9D">
      <w:pPr>
        <w:spacing w:line="240" w:lineRule="auto"/>
        <w:ind w:left="284"/>
        <w:contextualSpacing/>
        <w:jc w:val="both"/>
        <w:rPr>
          <w:rFonts w:ascii="Arial" w:hAnsi="Arial" w:cs="Arial"/>
          <w:b/>
          <w:sz w:val="24"/>
          <w:szCs w:val="28"/>
          <w:lang w:val="es-SV"/>
        </w:rPr>
      </w:pPr>
    </w:p>
    <w:p w:rsidR="00A53A9D" w:rsidRPr="00A53A9D" w:rsidRDefault="00A53A9D" w:rsidP="00A53A9D">
      <w:pPr>
        <w:spacing w:line="240" w:lineRule="auto"/>
        <w:ind w:left="1276"/>
        <w:contextualSpacing/>
        <w:jc w:val="both"/>
        <w:rPr>
          <w:rFonts w:ascii="Arial" w:hAnsi="Arial" w:cs="Arial"/>
          <w:sz w:val="24"/>
          <w:szCs w:val="28"/>
          <w:lang w:val="es-SV"/>
        </w:rPr>
      </w:pPr>
      <w:r w:rsidRPr="00A53A9D">
        <w:rPr>
          <w:rFonts w:ascii="Arial" w:hAnsi="Arial" w:cs="Arial"/>
          <w:sz w:val="24"/>
          <w:szCs w:val="28"/>
          <w:lang w:val="es-SV"/>
        </w:rPr>
        <w:t xml:space="preserve">Comprobamos que el Expediente proporcionado por el Jefe del INDA, no contiene la documentación relacionada con la Ejecución del Proyecto Nº 696, ya que no se anexan las </w:t>
      </w:r>
      <w:r w:rsidRPr="00A53A9D">
        <w:rPr>
          <w:rFonts w:ascii="Arial" w:hAnsi="Arial" w:cs="Arial"/>
          <w:color w:val="000000" w:themeColor="text1"/>
          <w:sz w:val="24"/>
          <w:szCs w:val="28"/>
          <w:lang w:val="es-SV"/>
        </w:rPr>
        <w:t xml:space="preserve">solicitudes de parte de las comunidades, para los Bolsones con agua y Uniformes Deportivos, para respaldo de dicho requerimiento del Jefe del IMDA y tampoco se presentaron </w:t>
      </w:r>
      <w:r w:rsidRPr="00A53A9D">
        <w:rPr>
          <w:rFonts w:ascii="Arial" w:hAnsi="Arial" w:cs="Arial"/>
          <w:sz w:val="24"/>
          <w:szCs w:val="28"/>
          <w:lang w:val="es-SV"/>
        </w:rPr>
        <w:t xml:space="preserve">documentos (Listado) que evidencien la entrega y recepción, con firma y sello de las personas receptoras de dichos insumos e implementos deportivos. </w:t>
      </w:r>
    </w:p>
    <w:p w:rsidR="00A53A9D" w:rsidRPr="00A53A9D" w:rsidRDefault="00A53A9D" w:rsidP="00A53A9D">
      <w:pPr>
        <w:spacing w:line="240" w:lineRule="auto"/>
        <w:ind w:left="1276"/>
        <w:contextualSpacing/>
        <w:jc w:val="both"/>
        <w:rPr>
          <w:rFonts w:ascii="Arial" w:hAnsi="Arial" w:cs="Arial"/>
          <w:sz w:val="24"/>
          <w:szCs w:val="28"/>
          <w:lang w:val="es-SV"/>
        </w:rPr>
      </w:pPr>
    </w:p>
    <w:p w:rsidR="00A53A9D" w:rsidRPr="00A53A9D" w:rsidRDefault="00A53A9D" w:rsidP="00A342BC">
      <w:pPr>
        <w:numPr>
          <w:ilvl w:val="1"/>
          <w:numId w:val="7"/>
        </w:numPr>
        <w:tabs>
          <w:tab w:val="left" w:pos="709"/>
          <w:tab w:val="left" w:pos="1276"/>
        </w:tabs>
        <w:spacing w:line="240" w:lineRule="auto"/>
        <w:ind w:left="1276" w:hanging="556"/>
        <w:contextualSpacing/>
        <w:jc w:val="both"/>
        <w:rPr>
          <w:rFonts w:ascii="Arial" w:hAnsi="Arial" w:cs="Arial"/>
          <w:b/>
          <w:sz w:val="24"/>
          <w:szCs w:val="28"/>
          <w:lang w:val="es-SV"/>
        </w:rPr>
      </w:pPr>
      <w:r w:rsidRPr="00A53A9D">
        <w:rPr>
          <w:rFonts w:ascii="Arial" w:hAnsi="Arial" w:cs="Arial"/>
          <w:b/>
          <w:sz w:val="24"/>
          <w:szCs w:val="28"/>
          <w:lang w:val="es-SV"/>
        </w:rPr>
        <w:t>BOUCHER SIN FIRMA DE ELABORADO Y AUTORIZADO.</w:t>
      </w:r>
    </w:p>
    <w:p w:rsidR="00A53A9D" w:rsidRPr="00A53A9D" w:rsidRDefault="00A53A9D" w:rsidP="00A53A9D">
      <w:pPr>
        <w:spacing w:line="240" w:lineRule="auto"/>
        <w:ind w:left="1276"/>
        <w:jc w:val="both"/>
        <w:rPr>
          <w:rFonts w:ascii="Arial" w:hAnsi="Arial" w:cs="Arial"/>
          <w:b/>
          <w:sz w:val="24"/>
          <w:szCs w:val="24"/>
          <w:lang w:val="es-SV"/>
        </w:rPr>
      </w:pPr>
      <w:r w:rsidRPr="00A53A9D">
        <w:rPr>
          <w:rFonts w:ascii="Arial" w:hAnsi="Arial" w:cs="Arial"/>
          <w:sz w:val="24"/>
          <w:szCs w:val="24"/>
          <w:lang w:val="es-SV"/>
        </w:rPr>
        <w:t>Comprobamos que en la documentación proporcionada por el Departamento de Tesorería, contiene 7 Boucher identificados con los números, 645, 646, 1560, 1628, 1820, 2660, y 512, que carecen de firma de quien los elaboró y firma de autorizado por el Subgerente Financiero y Tributario, que sustenten los pagos del suministro de agua, uniformes y servicios de arbitraje.</w:t>
      </w:r>
      <w:r w:rsidRPr="00A53A9D">
        <w:rPr>
          <w:rFonts w:ascii="Arial" w:hAnsi="Arial" w:cs="Arial"/>
          <w:b/>
          <w:sz w:val="24"/>
          <w:szCs w:val="24"/>
          <w:lang w:val="es-SV"/>
        </w:rPr>
        <w:t xml:space="preserve"> VER ANEXO Nº 3, 5 y 7.</w:t>
      </w:r>
    </w:p>
    <w:p w:rsidR="00A53A9D" w:rsidRPr="00A53A9D" w:rsidRDefault="00A53A9D" w:rsidP="00A342BC">
      <w:pPr>
        <w:numPr>
          <w:ilvl w:val="1"/>
          <w:numId w:val="7"/>
        </w:numPr>
        <w:tabs>
          <w:tab w:val="left" w:pos="709"/>
          <w:tab w:val="left" w:pos="1276"/>
        </w:tabs>
        <w:spacing w:line="240" w:lineRule="auto"/>
        <w:ind w:left="1276" w:hanging="556"/>
        <w:contextualSpacing/>
        <w:jc w:val="both"/>
        <w:rPr>
          <w:rFonts w:ascii="Arial" w:hAnsi="Arial" w:cs="Arial"/>
          <w:sz w:val="24"/>
          <w:szCs w:val="28"/>
          <w:lang w:val="es-SV"/>
        </w:rPr>
      </w:pPr>
      <w:r w:rsidRPr="00A53A9D">
        <w:rPr>
          <w:rFonts w:ascii="Arial" w:hAnsi="Arial" w:cs="Arial"/>
          <w:b/>
          <w:sz w:val="24"/>
          <w:szCs w:val="28"/>
          <w:lang w:val="es-SV"/>
        </w:rPr>
        <w:lastRenderedPageBreak/>
        <w:t xml:space="preserve">PAGOS EFECTUADOS SIN DOCUMENTACIÓN DE SOPORTE.  </w:t>
      </w:r>
    </w:p>
    <w:p w:rsidR="00A53A9D" w:rsidRPr="00A53A9D" w:rsidRDefault="00A53A9D" w:rsidP="00A53A9D">
      <w:pPr>
        <w:tabs>
          <w:tab w:val="left" w:pos="709"/>
          <w:tab w:val="left" w:pos="1276"/>
        </w:tabs>
        <w:spacing w:line="240" w:lineRule="auto"/>
        <w:ind w:left="1276"/>
        <w:contextualSpacing/>
        <w:jc w:val="both"/>
        <w:rPr>
          <w:rFonts w:ascii="Arial" w:hAnsi="Arial" w:cs="Arial"/>
          <w:sz w:val="24"/>
          <w:szCs w:val="28"/>
          <w:lang w:val="es-SV"/>
        </w:rPr>
      </w:pPr>
    </w:p>
    <w:p w:rsidR="00A53A9D" w:rsidRPr="00A53A9D" w:rsidRDefault="00A53A9D" w:rsidP="00A53A9D">
      <w:pPr>
        <w:tabs>
          <w:tab w:val="left" w:pos="709"/>
          <w:tab w:val="left" w:pos="1276"/>
        </w:tabs>
        <w:spacing w:line="240" w:lineRule="auto"/>
        <w:ind w:left="1276"/>
        <w:contextualSpacing/>
        <w:jc w:val="both"/>
        <w:rPr>
          <w:rFonts w:ascii="Arial" w:hAnsi="Arial" w:cs="Arial"/>
          <w:sz w:val="24"/>
          <w:szCs w:val="28"/>
          <w:lang w:val="es-SV"/>
        </w:rPr>
      </w:pPr>
      <w:r w:rsidRPr="00A53A9D">
        <w:rPr>
          <w:rFonts w:ascii="Arial" w:hAnsi="Arial" w:cs="Arial"/>
          <w:sz w:val="24"/>
          <w:szCs w:val="28"/>
          <w:lang w:val="es-SV"/>
        </w:rPr>
        <w:t>Comprobamos que se efectuaron pagos en concepto de servicios de arbitraje por la cantidad de $551.00, con las deficiencias siguientes:</w:t>
      </w:r>
    </w:p>
    <w:p w:rsidR="00A53A9D" w:rsidRPr="00A53A9D" w:rsidRDefault="00A53A9D" w:rsidP="00A53A9D">
      <w:pPr>
        <w:tabs>
          <w:tab w:val="left" w:pos="709"/>
          <w:tab w:val="left" w:pos="1276"/>
        </w:tabs>
        <w:spacing w:line="240" w:lineRule="auto"/>
        <w:ind w:left="1276"/>
        <w:contextualSpacing/>
        <w:jc w:val="both"/>
        <w:rPr>
          <w:rFonts w:ascii="Arial" w:hAnsi="Arial" w:cs="Arial"/>
          <w:sz w:val="24"/>
          <w:szCs w:val="28"/>
          <w:lang w:val="es-SV"/>
        </w:rPr>
      </w:pPr>
    </w:p>
    <w:p w:rsidR="00A53A9D" w:rsidRPr="00A53A9D" w:rsidRDefault="00A53A9D" w:rsidP="00A342BC">
      <w:pPr>
        <w:numPr>
          <w:ilvl w:val="0"/>
          <w:numId w:val="15"/>
        </w:numPr>
        <w:spacing w:line="240" w:lineRule="auto"/>
        <w:ind w:left="1701" w:hanging="424"/>
        <w:contextualSpacing/>
        <w:jc w:val="both"/>
        <w:rPr>
          <w:rFonts w:ascii="Arial" w:hAnsi="Arial" w:cs="Arial"/>
          <w:color w:val="FF0000"/>
          <w:sz w:val="24"/>
          <w:szCs w:val="28"/>
          <w:lang w:val="es-SV"/>
        </w:rPr>
      </w:pPr>
      <w:r w:rsidRPr="00A53A9D">
        <w:rPr>
          <w:rFonts w:ascii="Arial" w:hAnsi="Arial" w:cs="Arial"/>
          <w:sz w:val="24"/>
          <w:szCs w:val="28"/>
          <w:lang w:val="es-SV"/>
        </w:rPr>
        <w:t>El pago efectuado con el cheque Nº 7, de fecha 1 de febrero del año 2019, por la cantidad de $434.00, no cuenta con la documentación correspondiente para hacerlo efectivo, debido a que según documentación proporcionada, dicha erogación no cuenta con el requerimiento de bienes y servicios por el Jefe del IMDA, Orden de Compra y Acta de Recepción debidamente firmados de elaboración, autorización, visto bueno y aprobación por los funcionarios correspondientes.</w:t>
      </w:r>
      <w:r w:rsidRPr="00A53A9D">
        <w:rPr>
          <w:rFonts w:ascii="Arial" w:hAnsi="Arial" w:cs="Arial"/>
          <w:b/>
          <w:szCs w:val="24"/>
          <w:lang w:val="es-SV"/>
        </w:rPr>
        <w:t xml:space="preserve"> VER ANEXO Nº 7 </w:t>
      </w:r>
      <w:r w:rsidRPr="00A53A9D">
        <w:rPr>
          <w:rFonts w:ascii="Arial" w:hAnsi="Arial" w:cs="Arial"/>
          <w:sz w:val="24"/>
          <w:szCs w:val="24"/>
          <w:lang w:val="es-SV"/>
        </w:rPr>
        <w:t>(Cheque 7).</w:t>
      </w:r>
    </w:p>
    <w:p w:rsidR="00A53A9D" w:rsidRPr="00A53A9D" w:rsidRDefault="00A53A9D" w:rsidP="00A53A9D">
      <w:pPr>
        <w:spacing w:line="240" w:lineRule="auto"/>
        <w:ind w:left="1701" w:hanging="424"/>
        <w:contextualSpacing/>
        <w:jc w:val="both"/>
        <w:rPr>
          <w:rFonts w:ascii="Arial" w:hAnsi="Arial" w:cs="Arial"/>
          <w:sz w:val="24"/>
          <w:szCs w:val="28"/>
          <w:lang w:val="es-SV"/>
        </w:rPr>
      </w:pPr>
    </w:p>
    <w:p w:rsidR="00A53A9D" w:rsidRPr="00A53A9D" w:rsidRDefault="00A53A9D" w:rsidP="00A342BC">
      <w:pPr>
        <w:numPr>
          <w:ilvl w:val="0"/>
          <w:numId w:val="15"/>
        </w:numPr>
        <w:spacing w:line="240" w:lineRule="auto"/>
        <w:ind w:left="1701" w:hanging="424"/>
        <w:contextualSpacing/>
        <w:jc w:val="both"/>
        <w:rPr>
          <w:rFonts w:ascii="Arial" w:hAnsi="Arial" w:cs="Arial"/>
          <w:sz w:val="24"/>
          <w:szCs w:val="28"/>
          <w:lang w:val="es-SV"/>
        </w:rPr>
      </w:pPr>
      <w:r w:rsidRPr="00A53A9D">
        <w:rPr>
          <w:rFonts w:ascii="Arial" w:hAnsi="Arial" w:cs="Arial"/>
          <w:sz w:val="24"/>
          <w:szCs w:val="28"/>
          <w:lang w:val="es-SV"/>
        </w:rPr>
        <w:t>La erogación efectuada con el cheque Nº 6 de fecha 5 de septiembre del año 2018, por la cantidad de $117.00, no cuenta con la documentación correspondiente para hacer efectivo el pago, debido a que según documentación proporcionada, dicha erogación no cuenta con el requerimiento de bienes y servicios por parte del Jefe del IMDA y el Acta de Recepción de los mismos, debidamente firmados por los funcionarios correspondientes.</w:t>
      </w:r>
      <w:r w:rsidRPr="00A53A9D">
        <w:rPr>
          <w:rFonts w:ascii="Arial" w:hAnsi="Arial" w:cs="Arial"/>
          <w:b/>
          <w:szCs w:val="24"/>
          <w:lang w:val="es-SV"/>
        </w:rPr>
        <w:t xml:space="preserve"> </w:t>
      </w:r>
      <w:r w:rsidRPr="00A53A9D">
        <w:rPr>
          <w:rFonts w:ascii="Arial" w:hAnsi="Arial" w:cs="Arial"/>
          <w:b/>
          <w:sz w:val="24"/>
          <w:szCs w:val="24"/>
          <w:lang w:val="es-SV"/>
        </w:rPr>
        <w:t xml:space="preserve">VER ANEXO Nº 7 </w:t>
      </w:r>
      <w:r w:rsidRPr="00A53A9D">
        <w:rPr>
          <w:rFonts w:ascii="Arial" w:hAnsi="Arial" w:cs="Arial"/>
          <w:sz w:val="24"/>
          <w:szCs w:val="24"/>
          <w:lang w:val="es-SV"/>
        </w:rPr>
        <w:t>(Cheque 6).</w:t>
      </w:r>
    </w:p>
    <w:p w:rsidR="00A53A9D" w:rsidRPr="00A53A9D" w:rsidRDefault="00A53A9D" w:rsidP="00A53A9D">
      <w:pPr>
        <w:spacing w:line="240" w:lineRule="auto"/>
        <w:ind w:left="1701" w:hanging="424"/>
        <w:contextualSpacing/>
        <w:rPr>
          <w:rFonts w:ascii="Arial" w:hAnsi="Arial" w:cs="Arial"/>
          <w:b/>
          <w:szCs w:val="24"/>
          <w:lang w:val="es-SV"/>
        </w:rPr>
      </w:pPr>
    </w:p>
    <w:p w:rsidR="00A53A9D" w:rsidRPr="00A53A9D" w:rsidRDefault="00A53A9D" w:rsidP="00A342BC">
      <w:pPr>
        <w:numPr>
          <w:ilvl w:val="0"/>
          <w:numId w:val="15"/>
        </w:numPr>
        <w:spacing w:line="240" w:lineRule="auto"/>
        <w:ind w:left="1701" w:hanging="424"/>
        <w:contextualSpacing/>
        <w:jc w:val="both"/>
        <w:rPr>
          <w:rFonts w:ascii="Arial" w:hAnsi="Arial" w:cs="Arial"/>
          <w:color w:val="FF0000"/>
          <w:sz w:val="24"/>
          <w:szCs w:val="28"/>
          <w:lang w:val="es-SV"/>
        </w:rPr>
      </w:pPr>
      <w:r w:rsidRPr="00A53A9D">
        <w:rPr>
          <w:rFonts w:ascii="Arial" w:hAnsi="Arial" w:cs="Arial"/>
          <w:sz w:val="24"/>
          <w:szCs w:val="28"/>
          <w:lang w:val="es-SV"/>
        </w:rPr>
        <w:t>Comprobamos que los Cheques N° 2 de fecha 10 de abril, por la cantidad de $ 95.75 y  el N° 3 por la cantidad de $ 247.75 de fecha 6 de junio ambas fechas correspondientes al año 2018, están respaldados con el mismo requerimiento de fecha 15 de marzo del año 2018, según Órdenes de Compra N°35469, que contiene una copia de dicho requerimiento y 35310 el cual está respaldado con el requerimiento original en mención.</w:t>
      </w:r>
      <w:r w:rsidRPr="00A53A9D">
        <w:rPr>
          <w:rFonts w:ascii="Arial" w:hAnsi="Arial" w:cs="Arial"/>
          <w:b/>
          <w:szCs w:val="24"/>
          <w:lang w:val="es-SV"/>
        </w:rPr>
        <w:t xml:space="preserve"> VER ANEXO Nº 7 </w:t>
      </w:r>
      <w:r w:rsidRPr="00A53A9D">
        <w:rPr>
          <w:rFonts w:ascii="Arial" w:hAnsi="Arial" w:cs="Arial"/>
          <w:szCs w:val="24"/>
          <w:lang w:val="es-SV"/>
        </w:rPr>
        <w:t>(Cheque 2 y 3).</w:t>
      </w:r>
    </w:p>
    <w:p w:rsidR="00A53A9D" w:rsidRPr="00A53A9D" w:rsidRDefault="00A53A9D" w:rsidP="00A53A9D">
      <w:pPr>
        <w:widowControl w:val="0"/>
        <w:tabs>
          <w:tab w:val="left" w:pos="880"/>
        </w:tabs>
        <w:spacing w:after="0" w:line="240" w:lineRule="auto"/>
        <w:ind w:left="709" w:right="107"/>
        <w:jc w:val="both"/>
        <w:rPr>
          <w:rFonts w:ascii="Arial" w:eastAsia="Arial" w:hAnsi="Arial" w:cs="Arial"/>
          <w:sz w:val="24"/>
          <w:szCs w:val="24"/>
          <w:lang w:val="es-SV"/>
        </w:rPr>
      </w:pPr>
      <w:r w:rsidRPr="00A53A9D">
        <w:rPr>
          <w:rFonts w:ascii="Arial" w:eastAsia="Gill Sans MT" w:hAnsi="Arial" w:cs="Arial"/>
          <w:b/>
          <w:bCs/>
          <w:sz w:val="24"/>
          <w:szCs w:val="24"/>
          <w:lang w:val="es-SV"/>
        </w:rPr>
        <w:t>E</w:t>
      </w:r>
      <w:r w:rsidRPr="00A53A9D">
        <w:rPr>
          <w:rFonts w:ascii="Arial" w:eastAsia="Arial" w:hAnsi="Arial" w:cs="Arial"/>
          <w:b/>
          <w:sz w:val="24"/>
          <w:szCs w:val="28"/>
          <w:lang w:val="es-SV"/>
        </w:rPr>
        <w:t>l art. 10 de la Ley de Adquisiciones y Contrataciones de la Administración Pública</w:t>
      </w:r>
      <w:r w:rsidRPr="00A53A9D">
        <w:rPr>
          <w:rFonts w:ascii="Arial" w:eastAsia="Arial" w:hAnsi="Arial" w:cs="Arial"/>
          <w:sz w:val="24"/>
          <w:szCs w:val="28"/>
          <w:lang w:val="es-SV"/>
        </w:rPr>
        <w:t xml:space="preserve">, establece: En las atribuciones del Jefe de la UACI, “Literal b) </w:t>
      </w:r>
      <w:r w:rsidRPr="00A53A9D">
        <w:rPr>
          <w:rFonts w:ascii="Arial" w:eastAsia="Arial" w:hAnsi="Arial" w:cs="Arial"/>
          <w:sz w:val="24"/>
          <w:szCs w:val="24"/>
          <w:lang w:val="es-SV"/>
        </w:rPr>
        <w:t>Ej</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ut</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r</w:t>
      </w:r>
      <w:r w:rsidRPr="00A53A9D">
        <w:rPr>
          <w:rFonts w:ascii="Arial" w:eastAsia="Arial" w:hAnsi="Arial" w:cs="Arial"/>
          <w:spacing w:val="-2"/>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os</w:t>
      </w:r>
      <w:r w:rsidRPr="00A53A9D">
        <w:rPr>
          <w:rFonts w:ascii="Arial" w:eastAsia="Arial" w:hAnsi="Arial" w:cs="Arial"/>
          <w:spacing w:val="7"/>
          <w:sz w:val="24"/>
          <w:szCs w:val="24"/>
          <w:lang w:val="es-SV"/>
        </w:rPr>
        <w:t xml:space="preserve"> </w:t>
      </w:r>
      <w:r w:rsidRPr="00A53A9D">
        <w:rPr>
          <w:rFonts w:ascii="Arial" w:eastAsia="Arial" w:hAnsi="Arial" w:cs="Arial"/>
          <w:sz w:val="24"/>
          <w:szCs w:val="24"/>
          <w:lang w:val="es-SV"/>
        </w:rPr>
        <w:t>p</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o</w:t>
      </w:r>
      <w:r w:rsidRPr="00A53A9D">
        <w:rPr>
          <w:rFonts w:ascii="Arial" w:eastAsia="Arial" w:hAnsi="Arial" w:cs="Arial"/>
          <w:spacing w:val="3"/>
          <w:sz w:val="24"/>
          <w:szCs w:val="24"/>
          <w:lang w:val="es-SV"/>
        </w:rPr>
        <w:t>c</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os</w:t>
      </w:r>
      <w:r w:rsidRPr="00A53A9D">
        <w:rPr>
          <w:rFonts w:ascii="Arial" w:eastAsia="Arial" w:hAnsi="Arial" w:cs="Arial"/>
          <w:spacing w:val="-1"/>
          <w:sz w:val="24"/>
          <w:szCs w:val="24"/>
          <w:lang w:val="es-SV"/>
        </w:rPr>
        <w:t xml:space="preserve"> </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e</w:t>
      </w:r>
      <w:r w:rsidRPr="00A53A9D">
        <w:rPr>
          <w:rFonts w:ascii="Arial" w:eastAsia="Arial" w:hAnsi="Arial" w:cs="Arial"/>
          <w:spacing w:val="3"/>
          <w:sz w:val="24"/>
          <w:szCs w:val="24"/>
          <w:lang w:val="es-SV"/>
        </w:rPr>
        <w:t xml:space="preserve"> </w:t>
      </w:r>
      <w:r w:rsidRPr="00A53A9D">
        <w:rPr>
          <w:rFonts w:ascii="Arial" w:eastAsia="Arial" w:hAnsi="Arial" w:cs="Arial"/>
          <w:spacing w:val="1"/>
          <w:sz w:val="24"/>
          <w:szCs w:val="24"/>
          <w:lang w:val="es-SV"/>
        </w:rPr>
        <w:t>a</w:t>
      </w:r>
      <w:r w:rsidRPr="00A53A9D">
        <w:rPr>
          <w:rFonts w:ascii="Arial" w:eastAsia="Arial" w:hAnsi="Arial" w:cs="Arial"/>
          <w:spacing w:val="2"/>
          <w:sz w:val="24"/>
          <w:szCs w:val="24"/>
          <w:lang w:val="es-SV"/>
        </w:rPr>
        <w:t>d</w:t>
      </w:r>
      <w:r w:rsidRPr="00A53A9D">
        <w:rPr>
          <w:rFonts w:ascii="Arial" w:eastAsia="Arial" w:hAnsi="Arial" w:cs="Arial"/>
          <w:spacing w:val="1"/>
          <w:sz w:val="24"/>
          <w:szCs w:val="24"/>
          <w:lang w:val="es-SV"/>
        </w:rPr>
        <w:t>q</w:t>
      </w:r>
      <w:r w:rsidRPr="00A53A9D">
        <w:rPr>
          <w:rFonts w:ascii="Arial" w:eastAsia="Arial" w:hAnsi="Arial" w:cs="Arial"/>
          <w:sz w:val="24"/>
          <w:szCs w:val="24"/>
          <w:lang w:val="es-SV"/>
        </w:rPr>
        <w:t>ui</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io</w:t>
      </w:r>
      <w:r w:rsidRPr="00A53A9D">
        <w:rPr>
          <w:rFonts w:ascii="Arial" w:eastAsia="Arial" w:hAnsi="Arial" w:cs="Arial"/>
          <w:spacing w:val="-1"/>
          <w:sz w:val="24"/>
          <w:szCs w:val="24"/>
          <w:lang w:val="es-SV"/>
        </w:rPr>
        <w:t>ne</w:t>
      </w:r>
      <w:r w:rsidRPr="00A53A9D">
        <w:rPr>
          <w:rFonts w:ascii="Arial" w:eastAsia="Arial" w:hAnsi="Arial" w:cs="Arial"/>
          <w:sz w:val="24"/>
          <w:szCs w:val="24"/>
          <w:lang w:val="es-SV"/>
        </w:rPr>
        <w:t>s</w:t>
      </w:r>
      <w:r w:rsidRPr="00A53A9D">
        <w:rPr>
          <w:rFonts w:ascii="Arial" w:eastAsia="Arial" w:hAnsi="Arial" w:cs="Arial"/>
          <w:spacing w:val="-3"/>
          <w:sz w:val="24"/>
          <w:szCs w:val="24"/>
          <w:lang w:val="es-SV"/>
        </w:rPr>
        <w:t xml:space="preserve"> </w:t>
      </w:r>
      <w:r w:rsidRPr="00A53A9D">
        <w:rPr>
          <w:rFonts w:ascii="Arial" w:eastAsia="Arial" w:hAnsi="Arial" w:cs="Arial"/>
          <w:sz w:val="24"/>
          <w:szCs w:val="24"/>
          <w:lang w:val="es-SV"/>
        </w:rPr>
        <w:t>y</w:t>
      </w:r>
      <w:r w:rsidRPr="00A53A9D">
        <w:rPr>
          <w:rFonts w:ascii="Arial" w:eastAsia="Arial" w:hAnsi="Arial" w:cs="Arial"/>
          <w:spacing w:val="6"/>
          <w:sz w:val="24"/>
          <w:szCs w:val="24"/>
          <w:lang w:val="es-SV"/>
        </w:rPr>
        <w:t xml:space="preserve"> </w:t>
      </w:r>
      <w:r w:rsidRPr="00A53A9D">
        <w:rPr>
          <w:rFonts w:ascii="Arial" w:eastAsia="Arial" w:hAnsi="Arial" w:cs="Arial"/>
          <w:spacing w:val="1"/>
          <w:sz w:val="24"/>
          <w:szCs w:val="24"/>
          <w:lang w:val="es-SV"/>
        </w:rPr>
        <w:t>c</w:t>
      </w:r>
      <w:r w:rsidRPr="00A53A9D">
        <w:rPr>
          <w:rFonts w:ascii="Arial" w:eastAsia="Arial" w:hAnsi="Arial" w:cs="Arial"/>
          <w:spacing w:val="2"/>
          <w:sz w:val="24"/>
          <w:szCs w:val="24"/>
          <w:lang w:val="es-SV"/>
        </w:rPr>
        <w:t>o</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io</w:t>
      </w:r>
      <w:r w:rsidRPr="00A53A9D">
        <w:rPr>
          <w:rFonts w:ascii="Arial" w:eastAsia="Arial" w:hAnsi="Arial" w:cs="Arial"/>
          <w:spacing w:val="1"/>
          <w:sz w:val="24"/>
          <w:szCs w:val="24"/>
          <w:lang w:val="es-SV"/>
        </w:rPr>
        <w:t>n</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s</w:t>
      </w:r>
      <w:r w:rsidRPr="00A53A9D">
        <w:rPr>
          <w:rFonts w:ascii="Arial" w:eastAsia="Arial" w:hAnsi="Arial" w:cs="Arial"/>
          <w:spacing w:val="-4"/>
          <w:sz w:val="24"/>
          <w:szCs w:val="24"/>
          <w:lang w:val="es-SV"/>
        </w:rPr>
        <w:t xml:space="preserve"> </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b</w:t>
      </w:r>
      <w:r w:rsidRPr="00A53A9D">
        <w:rPr>
          <w:rFonts w:ascii="Arial" w:eastAsia="Arial" w:hAnsi="Arial" w:cs="Arial"/>
          <w:spacing w:val="2"/>
          <w:sz w:val="24"/>
          <w:szCs w:val="24"/>
          <w:lang w:val="es-SV"/>
        </w:rPr>
        <w:t>j</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to</w:t>
      </w:r>
      <w:r w:rsidRPr="00A53A9D">
        <w:rPr>
          <w:rFonts w:ascii="Arial" w:eastAsia="Arial" w:hAnsi="Arial" w:cs="Arial"/>
          <w:spacing w:val="3"/>
          <w:sz w:val="24"/>
          <w:szCs w:val="24"/>
          <w:lang w:val="es-SV"/>
        </w:rPr>
        <w:t xml:space="preserve"> </w:t>
      </w:r>
      <w:r w:rsidRPr="00A53A9D">
        <w:rPr>
          <w:rFonts w:ascii="Arial" w:eastAsia="Arial" w:hAnsi="Arial" w:cs="Arial"/>
          <w:sz w:val="24"/>
          <w:szCs w:val="24"/>
          <w:lang w:val="es-SV"/>
        </w:rPr>
        <w:t>de</w:t>
      </w:r>
      <w:r w:rsidRPr="00A53A9D">
        <w:rPr>
          <w:rFonts w:ascii="Arial" w:eastAsia="Arial" w:hAnsi="Arial" w:cs="Arial"/>
          <w:spacing w:val="5"/>
          <w:sz w:val="24"/>
          <w:szCs w:val="24"/>
          <w:lang w:val="es-SV"/>
        </w:rPr>
        <w:t xml:space="preserve"> </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ta</w:t>
      </w:r>
      <w:r w:rsidRPr="00A53A9D">
        <w:rPr>
          <w:rFonts w:ascii="Arial" w:eastAsia="Arial" w:hAnsi="Arial" w:cs="Arial"/>
          <w:spacing w:val="5"/>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y;</w:t>
      </w:r>
      <w:r w:rsidRPr="00A53A9D">
        <w:rPr>
          <w:rFonts w:ascii="Arial" w:eastAsia="Arial" w:hAnsi="Arial" w:cs="Arial"/>
          <w:spacing w:val="5"/>
          <w:sz w:val="24"/>
          <w:szCs w:val="24"/>
          <w:lang w:val="es-SV"/>
        </w:rPr>
        <w:t xml:space="preserve"> </w:t>
      </w:r>
      <w:r w:rsidRPr="00A53A9D">
        <w:rPr>
          <w:rFonts w:ascii="Arial" w:eastAsia="Arial" w:hAnsi="Arial" w:cs="Arial"/>
          <w:sz w:val="24"/>
          <w:szCs w:val="24"/>
          <w:lang w:val="es-SV"/>
        </w:rPr>
        <w:t>p</w:t>
      </w:r>
      <w:r w:rsidRPr="00A53A9D">
        <w:rPr>
          <w:rFonts w:ascii="Arial" w:eastAsia="Arial" w:hAnsi="Arial" w:cs="Arial"/>
          <w:spacing w:val="1"/>
          <w:sz w:val="24"/>
          <w:szCs w:val="24"/>
          <w:lang w:val="es-SV"/>
        </w:rPr>
        <w:t>a</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a</w:t>
      </w:r>
      <w:r w:rsidRPr="00A53A9D">
        <w:rPr>
          <w:rFonts w:ascii="Arial" w:eastAsia="Arial" w:hAnsi="Arial" w:cs="Arial"/>
          <w:spacing w:val="3"/>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o</w:t>
      </w:r>
      <w:r w:rsidRPr="00A53A9D">
        <w:rPr>
          <w:rFonts w:ascii="Arial" w:eastAsia="Arial" w:hAnsi="Arial" w:cs="Arial"/>
          <w:spacing w:val="4"/>
          <w:sz w:val="24"/>
          <w:szCs w:val="24"/>
          <w:lang w:val="es-SV"/>
        </w:rPr>
        <w:t xml:space="preserve"> </w:t>
      </w:r>
      <w:r w:rsidRPr="00A53A9D">
        <w:rPr>
          <w:rFonts w:ascii="Arial" w:eastAsia="Arial" w:hAnsi="Arial" w:cs="Arial"/>
          <w:spacing w:val="3"/>
          <w:sz w:val="24"/>
          <w:szCs w:val="24"/>
          <w:lang w:val="es-SV"/>
        </w:rPr>
        <w:t>c</w:t>
      </w:r>
      <w:r w:rsidRPr="00A53A9D">
        <w:rPr>
          <w:rFonts w:ascii="Arial" w:eastAsia="Arial" w:hAnsi="Arial" w:cs="Arial"/>
          <w:sz w:val="24"/>
          <w:szCs w:val="24"/>
          <w:lang w:val="es-SV"/>
        </w:rPr>
        <w:t>u</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l</w:t>
      </w:r>
      <w:r w:rsidRPr="00A53A9D">
        <w:rPr>
          <w:rFonts w:ascii="Arial" w:eastAsia="Arial" w:hAnsi="Arial" w:cs="Arial"/>
          <w:spacing w:val="3"/>
          <w:sz w:val="24"/>
          <w:szCs w:val="24"/>
          <w:lang w:val="es-SV"/>
        </w:rPr>
        <w:t xml:space="preserve"> </w:t>
      </w:r>
      <w:r w:rsidRPr="00A53A9D">
        <w:rPr>
          <w:rFonts w:ascii="Arial" w:eastAsia="Arial" w:hAnsi="Arial" w:cs="Arial"/>
          <w:spacing w:val="1"/>
          <w:sz w:val="24"/>
          <w:szCs w:val="24"/>
          <w:lang w:val="es-SV"/>
        </w:rPr>
        <w:t>ll</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v</w:t>
      </w:r>
      <w:r w:rsidRPr="00A53A9D">
        <w:rPr>
          <w:rFonts w:ascii="Arial" w:eastAsia="Arial" w:hAnsi="Arial" w:cs="Arial"/>
          <w:spacing w:val="1"/>
          <w:sz w:val="24"/>
          <w:szCs w:val="24"/>
          <w:lang w:val="es-SV"/>
        </w:rPr>
        <w:t>a</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á</w:t>
      </w:r>
      <w:r w:rsidRPr="00A53A9D">
        <w:rPr>
          <w:rFonts w:ascii="Arial" w:eastAsia="Arial" w:hAnsi="Arial" w:cs="Arial"/>
          <w:spacing w:val="1"/>
          <w:sz w:val="24"/>
          <w:szCs w:val="24"/>
          <w:lang w:val="es-SV"/>
        </w:rPr>
        <w:t xml:space="preserve"> </w:t>
      </w:r>
      <w:r w:rsidRPr="00A53A9D">
        <w:rPr>
          <w:rFonts w:ascii="Arial" w:eastAsia="Arial" w:hAnsi="Arial" w:cs="Arial"/>
          <w:sz w:val="24"/>
          <w:szCs w:val="24"/>
          <w:lang w:val="es-SV"/>
        </w:rPr>
        <w:t xml:space="preserve">un </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x</w:t>
      </w:r>
      <w:r w:rsidRPr="00A53A9D">
        <w:rPr>
          <w:rFonts w:ascii="Arial" w:eastAsia="Arial" w:hAnsi="Arial" w:cs="Arial"/>
          <w:spacing w:val="1"/>
          <w:sz w:val="24"/>
          <w:szCs w:val="24"/>
          <w:lang w:val="es-SV"/>
        </w:rPr>
        <w:t>p</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d</w:t>
      </w:r>
      <w:r w:rsidRPr="00A53A9D">
        <w:rPr>
          <w:rFonts w:ascii="Arial" w:eastAsia="Arial" w:hAnsi="Arial" w:cs="Arial"/>
          <w:spacing w:val="2"/>
          <w:sz w:val="24"/>
          <w:szCs w:val="24"/>
          <w:lang w:val="es-SV"/>
        </w:rPr>
        <w:t>i</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te</w:t>
      </w:r>
      <w:r w:rsidRPr="00A53A9D">
        <w:rPr>
          <w:rFonts w:ascii="Arial" w:eastAsia="Arial" w:hAnsi="Arial" w:cs="Arial"/>
          <w:spacing w:val="17"/>
          <w:sz w:val="24"/>
          <w:szCs w:val="24"/>
          <w:lang w:val="es-SV"/>
        </w:rPr>
        <w:t xml:space="preserve"> </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e</w:t>
      </w:r>
      <w:r w:rsidRPr="00A53A9D">
        <w:rPr>
          <w:rFonts w:ascii="Arial" w:eastAsia="Arial" w:hAnsi="Arial" w:cs="Arial"/>
          <w:spacing w:val="25"/>
          <w:sz w:val="24"/>
          <w:szCs w:val="24"/>
          <w:lang w:val="es-SV"/>
        </w:rPr>
        <w:t xml:space="preserve"> </w:t>
      </w:r>
      <w:r w:rsidRPr="00A53A9D">
        <w:rPr>
          <w:rFonts w:ascii="Arial" w:eastAsia="Arial" w:hAnsi="Arial" w:cs="Arial"/>
          <w:sz w:val="24"/>
          <w:szCs w:val="24"/>
          <w:lang w:val="es-SV"/>
        </w:rPr>
        <w:t>tod</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s</w:t>
      </w:r>
      <w:r w:rsidRPr="00A53A9D">
        <w:rPr>
          <w:rFonts w:ascii="Arial" w:eastAsia="Arial" w:hAnsi="Arial" w:cs="Arial"/>
          <w:spacing w:val="23"/>
          <w:sz w:val="24"/>
          <w:szCs w:val="24"/>
          <w:lang w:val="es-SV"/>
        </w:rPr>
        <w:t xml:space="preserve"> </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us</w:t>
      </w:r>
      <w:r w:rsidRPr="00A53A9D">
        <w:rPr>
          <w:rFonts w:ascii="Arial" w:eastAsia="Arial" w:hAnsi="Arial" w:cs="Arial"/>
          <w:spacing w:val="26"/>
          <w:sz w:val="24"/>
          <w:szCs w:val="24"/>
          <w:lang w:val="es-SV"/>
        </w:rPr>
        <w:t xml:space="preserve"> </w:t>
      </w:r>
      <w:r w:rsidRPr="00A53A9D">
        <w:rPr>
          <w:rFonts w:ascii="Arial" w:eastAsia="Arial" w:hAnsi="Arial" w:cs="Arial"/>
          <w:spacing w:val="1"/>
          <w:sz w:val="24"/>
          <w:szCs w:val="24"/>
          <w:lang w:val="es-SV"/>
        </w:rPr>
        <w:t>ac</w:t>
      </w:r>
      <w:r w:rsidRPr="00A53A9D">
        <w:rPr>
          <w:rFonts w:ascii="Arial" w:eastAsia="Arial" w:hAnsi="Arial" w:cs="Arial"/>
          <w:spacing w:val="-3"/>
          <w:sz w:val="24"/>
          <w:szCs w:val="24"/>
          <w:lang w:val="es-SV"/>
        </w:rPr>
        <w:t>t</w:t>
      </w:r>
      <w:r w:rsidRPr="00A53A9D">
        <w:rPr>
          <w:rFonts w:ascii="Arial" w:eastAsia="Arial" w:hAnsi="Arial" w:cs="Arial"/>
          <w:sz w:val="24"/>
          <w:szCs w:val="24"/>
          <w:lang w:val="es-SV"/>
        </w:rPr>
        <w:t>u</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io</w:t>
      </w:r>
      <w:r w:rsidRPr="00A53A9D">
        <w:rPr>
          <w:rFonts w:ascii="Arial" w:eastAsia="Arial" w:hAnsi="Arial" w:cs="Arial"/>
          <w:spacing w:val="-1"/>
          <w:sz w:val="24"/>
          <w:szCs w:val="24"/>
          <w:lang w:val="es-SV"/>
        </w:rPr>
        <w:t>ne</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w:t>
      </w:r>
      <w:r w:rsidRPr="00A53A9D">
        <w:rPr>
          <w:rFonts w:ascii="Arial" w:eastAsia="Arial" w:hAnsi="Arial" w:cs="Arial"/>
          <w:spacing w:val="18"/>
          <w:sz w:val="24"/>
          <w:szCs w:val="24"/>
          <w:lang w:val="es-SV"/>
        </w:rPr>
        <w:t xml:space="preserve"> </w:t>
      </w:r>
      <w:r w:rsidRPr="00A53A9D">
        <w:rPr>
          <w:rFonts w:ascii="Arial" w:eastAsia="Arial" w:hAnsi="Arial" w:cs="Arial"/>
          <w:spacing w:val="5"/>
          <w:sz w:val="24"/>
          <w:szCs w:val="24"/>
          <w:lang w:val="es-SV"/>
        </w:rPr>
        <w:t>d</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l</w:t>
      </w:r>
      <w:r w:rsidRPr="00A53A9D">
        <w:rPr>
          <w:rFonts w:ascii="Arial" w:eastAsia="Arial" w:hAnsi="Arial" w:cs="Arial"/>
          <w:spacing w:val="26"/>
          <w:sz w:val="24"/>
          <w:szCs w:val="24"/>
          <w:lang w:val="es-SV"/>
        </w:rPr>
        <w:t xml:space="preserve"> </w:t>
      </w:r>
      <w:r w:rsidRPr="00A53A9D">
        <w:rPr>
          <w:rFonts w:ascii="Arial" w:eastAsia="Arial" w:hAnsi="Arial" w:cs="Arial"/>
          <w:sz w:val="24"/>
          <w:szCs w:val="24"/>
          <w:lang w:val="es-SV"/>
        </w:rPr>
        <w:t>p</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c</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o</w:t>
      </w:r>
      <w:r w:rsidRPr="00A53A9D">
        <w:rPr>
          <w:rFonts w:ascii="Arial" w:eastAsia="Arial" w:hAnsi="Arial" w:cs="Arial"/>
          <w:spacing w:val="21"/>
          <w:sz w:val="24"/>
          <w:szCs w:val="24"/>
          <w:lang w:val="es-SV"/>
        </w:rPr>
        <w:t xml:space="preserve"> </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e</w:t>
      </w:r>
      <w:r w:rsidRPr="00A53A9D">
        <w:rPr>
          <w:rFonts w:ascii="Arial" w:eastAsia="Arial" w:hAnsi="Arial" w:cs="Arial"/>
          <w:spacing w:val="25"/>
          <w:sz w:val="24"/>
          <w:szCs w:val="24"/>
          <w:lang w:val="es-SV"/>
        </w:rPr>
        <w:t xml:space="preserve"> </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ió</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w:t>
      </w:r>
      <w:r w:rsidRPr="00A53A9D">
        <w:rPr>
          <w:rFonts w:ascii="Arial" w:eastAsia="Arial" w:hAnsi="Arial" w:cs="Arial"/>
          <w:spacing w:val="17"/>
          <w:sz w:val="24"/>
          <w:szCs w:val="24"/>
          <w:lang w:val="es-SV"/>
        </w:rPr>
        <w:t xml:space="preserve"> </w:t>
      </w:r>
      <w:r w:rsidRPr="00A53A9D">
        <w:rPr>
          <w:rFonts w:ascii="Arial" w:eastAsia="Arial" w:hAnsi="Arial" w:cs="Arial"/>
          <w:b/>
          <w:color w:val="000000" w:themeColor="text1"/>
          <w:sz w:val="24"/>
          <w:szCs w:val="24"/>
          <w:lang w:val="es-SV"/>
        </w:rPr>
        <w:t>d</w:t>
      </w:r>
      <w:r w:rsidRPr="00A53A9D">
        <w:rPr>
          <w:rFonts w:ascii="Arial" w:eastAsia="Arial" w:hAnsi="Arial" w:cs="Arial"/>
          <w:b/>
          <w:color w:val="000000" w:themeColor="text1"/>
          <w:spacing w:val="-1"/>
          <w:sz w:val="24"/>
          <w:szCs w:val="24"/>
          <w:lang w:val="es-SV"/>
        </w:rPr>
        <w:t>e</w:t>
      </w:r>
      <w:r w:rsidRPr="00A53A9D">
        <w:rPr>
          <w:rFonts w:ascii="Arial" w:eastAsia="Arial" w:hAnsi="Arial" w:cs="Arial"/>
          <w:b/>
          <w:color w:val="000000" w:themeColor="text1"/>
          <w:spacing w:val="1"/>
          <w:sz w:val="24"/>
          <w:szCs w:val="24"/>
          <w:lang w:val="es-SV"/>
        </w:rPr>
        <w:t>s</w:t>
      </w:r>
      <w:r w:rsidRPr="00A53A9D">
        <w:rPr>
          <w:rFonts w:ascii="Arial" w:eastAsia="Arial" w:hAnsi="Arial" w:cs="Arial"/>
          <w:b/>
          <w:color w:val="000000" w:themeColor="text1"/>
          <w:spacing w:val="2"/>
          <w:sz w:val="24"/>
          <w:szCs w:val="24"/>
          <w:lang w:val="es-SV"/>
        </w:rPr>
        <w:t>d</w:t>
      </w:r>
      <w:r w:rsidRPr="00A53A9D">
        <w:rPr>
          <w:rFonts w:ascii="Arial" w:eastAsia="Arial" w:hAnsi="Arial" w:cs="Arial"/>
          <w:b/>
          <w:color w:val="000000" w:themeColor="text1"/>
          <w:sz w:val="24"/>
          <w:szCs w:val="24"/>
          <w:lang w:val="es-SV"/>
        </w:rPr>
        <w:t>e</w:t>
      </w:r>
      <w:r w:rsidRPr="00A53A9D">
        <w:rPr>
          <w:rFonts w:ascii="Arial" w:eastAsia="Arial" w:hAnsi="Arial" w:cs="Arial"/>
          <w:b/>
          <w:color w:val="000000" w:themeColor="text1"/>
          <w:spacing w:val="22"/>
          <w:sz w:val="24"/>
          <w:szCs w:val="24"/>
          <w:lang w:val="es-SV"/>
        </w:rPr>
        <w:t xml:space="preserve"> </w:t>
      </w:r>
      <w:r w:rsidRPr="00A53A9D">
        <w:rPr>
          <w:rFonts w:ascii="Arial" w:eastAsia="Arial" w:hAnsi="Arial" w:cs="Arial"/>
          <w:b/>
          <w:color w:val="000000" w:themeColor="text1"/>
          <w:spacing w:val="-1"/>
          <w:sz w:val="24"/>
          <w:szCs w:val="24"/>
          <w:lang w:val="es-SV"/>
        </w:rPr>
        <w:t>e</w:t>
      </w:r>
      <w:r w:rsidRPr="00A53A9D">
        <w:rPr>
          <w:rFonts w:ascii="Arial" w:eastAsia="Arial" w:hAnsi="Arial" w:cs="Arial"/>
          <w:b/>
          <w:color w:val="000000" w:themeColor="text1"/>
          <w:sz w:val="24"/>
          <w:szCs w:val="24"/>
          <w:lang w:val="es-SV"/>
        </w:rPr>
        <w:t>l</w:t>
      </w:r>
      <w:r w:rsidRPr="00A53A9D">
        <w:rPr>
          <w:rFonts w:ascii="Arial" w:eastAsia="Arial" w:hAnsi="Arial" w:cs="Arial"/>
          <w:b/>
          <w:color w:val="000000" w:themeColor="text1"/>
          <w:spacing w:val="27"/>
          <w:sz w:val="24"/>
          <w:szCs w:val="24"/>
          <w:lang w:val="es-SV"/>
        </w:rPr>
        <w:t xml:space="preserve"> </w:t>
      </w:r>
      <w:r w:rsidRPr="00A53A9D">
        <w:rPr>
          <w:rFonts w:ascii="Arial" w:eastAsia="Arial" w:hAnsi="Arial" w:cs="Arial"/>
          <w:b/>
          <w:color w:val="000000" w:themeColor="text1"/>
          <w:spacing w:val="-1"/>
          <w:sz w:val="24"/>
          <w:szCs w:val="24"/>
          <w:lang w:val="es-SV"/>
        </w:rPr>
        <w:t>r</w:t>
      </w:r>
      <w:r w:rsidRPr="00A53A9D">
        <w:rPr>
          <w:rFonts w:ascii="Arial" w:eastAsia="Arial" w:hAnsi="Arial" w:cs="Arial"/>
          <w:b/>
          <w:color w:val="000000" w:themeColor="text1"/>
          <w:spacing w:val="1"/>
          <w:sz w:val="24"/>
          <w:szCs w:val="24"/>
          <w:lang w:val="es-SV"/>
        </w:rPr>
        <w:t>e</w:t>
      </w:r>
      <w:r w:rsidRPr="00A53A9D">
        <w:rPr>
          <w:rFonts w:ascii="Arial" w:eastAsia="Arial" w:hAnsi="Arial" w:cs="Arial"/>
          <w:b/>
          <w:color w:val="000000" w:themeColor="text1"/>
          <w:spacing w:val="-1"/>
          <w:sz w:val="24"/>
          <w:szCs w:val="24"/>
          <w:lang w:val="es-SV"/>
        </w:rPr>
        <w:t>q</w:t>
      </w:r>
      <w:r w:rsidRPr="00A53A9D">
        <w:rPr>
          <w:rFonts w:ascii="Arial" w:eastAsia="Arial" w:hAnsi="Arial" w:cs="Arial"/>
          <w:b/>
          <w:color w:val="000000" w:themeColor="text1"/>
          <w:sz w:val="24"/>
          <w:szCs w:val="24"/>
          <w:lang w:val="es-SV"/>
        </w:rPr>
        <w:t>u</w:t>
      </w:r>
      <w:r w:rsidRPr="00A53A9D">
        <w:rPr>
          <w:rFonts w:ascii="Arial" w:eastAsia="Arial" w:hAnsi="Arial" w:cs="Arial"/>
          <w:b/>
          <w:color w:val="000000" w:themeColor="text1"/>
          <w:spacing w:val="1"/>
          <w:sz w:val="24"/>
          <w:szCs w:val="24"/>
          <w:lang w:val="es-SV"/>
        </w:rPr>
        <w:t>e</w:t>
      </w:r>
      <w:r w:rsidRPr="00A53A9D">
        <w:rPr>
          <w:rFonts w:ascii="Arial" w:eastAsia="Arial" w:hAnsi="Arial" w:cs="Arial"/>
          <w:b/>
          <w:color w:val="000000" w:themeColor="text1"/>
          <w:spacing w:val="-1"/>
          <w:sz w:val="24"/>
          <w:szCs w:val="24"/>
          <w:lang w:val="es-SV"/>
        </w:rPr>
        <w:t>r</w:t>
      </w:r>
      <w:r w:rsidRPr="00A53A9D">
        <w:rPr>
          <w:rFonts w:ascii="Arial" w:eastAsia="Arial" w:hAnsi="Arial" w:cs="Arial"/>
          <w:b/>
          <w:color w:val="000000" w:themeColor="text1"/>
          <w:spacing w:val="2"/>
          <w:sz w:val="24"/>
          <w:szCs w:val="24"/>
          <w:lang w:val="es-SV"/>
        </w:rPr>
        <w:t>i</w:t>
      </w:r>
      <w:r w:rsidRPr="00A53A9D">
        <w:rPr>
          <w:rFonts w:ascii="Arial" w:eastAsia="Arial" w:hAnsi="Arial" w:cs="Arial"/>
          <w:b/>
          <w:color w:val="000000" w:themeColor="text1"/>
          <w:sz w:val="24"/>
          <w:szCs w:val="24"/>
          <w:lang w:val="es-SV"/>
        </w:rPr>
        <w:t>mi</w:t>
      </w:r>
      <w:r w:rsidRPr="00A53A9D">
        <w:rPr>
          <w:rFonts w:ascii="Arial" w:eastAsia="Arial" w:hAnsi="Arial" w:cs="Arial"/>
          <w:b/>
          <w:color w:val="000000" w:themeColor="text1"/>
          <w:spacing w:val="1"/>
          <w:sz w:val="24"/>
          <w:szCs w:val="24"/>
          <w:lang w:val="es-SV"/>
        </w:rPr>
        <w:t>e</w:t>
      </w:r>
      <w:r w:rsidRPr="00A53A9D">
        <w:rPr>
          <w:rFonts w:ascii="Arial" w:eastAsia="Arial" w:hAnsi="Arial" w:cs="Arial"/>
          <w:b/>
          <w:color w:val="000000" w:themeColor="text1"/>
          <w:spacing w:val="-1"/>
          <w:sz w:val="24"/>
          <w:szCs w:val="24"/>
          <w:lang w:val="es-SV"/>
        </w:rPr>
        <w:t>n</w:t>
      </w:r>
      <w:r w:rsidRPr="00A53A9D">
        <w:rPr>
          <w:rFonts w:ascii="Arial" w:eastAsia="Arial" w:hAnsi="Arial" w:cs="Arial"/>
          <w:b/>
          <w:color w:val="000000" w:themeColor="text1"/>
          <w:sz w:val="24"/>
          <w:szCs w:val="24"/>
          <w:lang w:val="es-SV"/>
        </w:rPr>
        <w:t>to</w:t>
      </w:r>
      <w:r w:rsidRPr="00A53A9D">
        <w:rPr>
          <w:rFonts w:ascii="Arial" w:eastAsia="Arial" w:hAnsi="Arial" w:cs="Arial"/>
          <w:b/>
          <w:color w:val="000000" w:themeColor="text1"/>
          <w:spacing w:val="15"/>
          <w:sz w:val="24"/>
          <w:szCs w:val="24"/>
          <w:lang w:val="es-SV"/>
        </w:rPr>
        <w:t xml:space="preserve"> </w:t>
      </w:r>
      <w:r w:rsidRPr="00A53A9D">
        <w:rPr>
          <w:rFonts w:ascii="Arial" w:eastAsia="Arial" w:hAnsi="Arial" w:cs="Arial"/>
          <w:b/>
          <w:color w:val="000000" w:themeColor="text1"/>
          <w:spacing w:val="2"/>
          <w:sz w:val="24"/>
          <w:szCs w:val="24"/>
          <w:lang w:val="es-SV"/>
        </w:rPr>
        <w:t>d</w:t>
      </w:r>
      <w:r w:rsidRPr="00A53A9D">
        <w:rPr>
          <w:rFonts w:ascii="Arial" w:eastAsia="Arial" w:hAnsi="Arial" w:cs="Arial"/>
          <w:b/>
          <w:color w:val="000000" w:themeColor="text1"/>
          <w:sz w:val="24"/>
          <w:szCs w:val="24"/>
          <w:lang w:val="es-SV"/>
        </w:rPr>
        <w:t>e</w:t>
      </w:r>
      <w:r w:rsidRPr="00A53A9D">
        <w:rPr>
          <w:rFonts w:ascii="Arial" w:eastAsia="Arial" w:hAnsi="Arial" w:cs="Arial"/>
          <w:b/>
          <w:color w:val="000000" w:themeColor="text1"/>
          <w:spacing w:val="25"/>
          <w:sz w:val="24"/>
          <w:szCs w:val="24"/>
          <w:lang w:val="es-SV"/>
        </w:rPr>
        <w:t xml:space="preserve"> </w:t>
      </w:r>
      <w:r w:rsidRPr="00A53A9D">
        <w:rPr>
          <w:rFonts w:ascii="Arial" w:eastAsia="Arial" w:hAnsi="Arial" w:cs="Arial"/>
          <w:b/>
          <w:color w:val="000000" w:themeColor="text1"/>
          <w:spacing w:val="1"/>
          <w:sz w:val="24"/>
          <w:szCs w:val="24"/>
          <w:lang w:val="es-SV"/>
        </w:rPr>
        <w:t>l</w:t>
      </w:r>
      <w:r w:rsidRPr="00A53A9D">
        <w:rPr>
          <w:rFonts w:ascii="Arial" w:eastAsia="Arial" w:hAnsi="Arial" w:cs="Arial"/>
          <w:b/>
          <w:color w:val="000000" w:themeColor="text1"/>
          <w:sz w:val="24"/>
          <w:szCs w:val="24"/>
          <w:lang w:val="es-SV"/>
        </w:rPr>
        <w:t>a uni</w:t>
      </w:r>
      <w:r w:rsidRPr="00A53A9D">
        <w:rPr>
          <w:rFonts w:ascii="Arial" w:eastAsia="Arial" w:hAnsi="Arial" w:cs="Arial"/>
          <w:b/>
          <w:color w:val="000000" w:themeColor="text1"/>
          <w:spacing w:val="-1"/>
          <w:sz w:val="24"/>
          <w:szCs w:val="24"/>
          <w:lang w:val="es-SV"/>
        </w:rPr>
        <w:t>d</w:t>
      </w:r>
      <w:r w:rsidRPr="00A53A9D">
        <w:rPr>
          <w:rFonts w:ascii="Arial" w:eastAsia="Arial" w:hAnsi="Arial" w:cs="Arial"/>
          <w:b/>
          <w:color w:val="000000" w:themeColor="text1"/>
          <w:spacing w:val="1"/>
          <w:sz w:val="24"/>
          <w:szCs w:val="24"/>
          <w:lang w:val="es-SV"/>
        </w:rPr>
        <w:t>a</w:t>
      </w:r>
      <w:r w:rsidRPr="00A53A9D">
        <w:rPr>
          <w:rFonts w:ascii="Arial" w:eastAsia="Arial" w:hAnsi="Arial" w:cs="Arial"/>
          <w:b/>
          <w:color w:val="000000" w:themeColor="text1"/>
          <w:sz w:val="24"/>
          <w:szCs w:val="24"/>
          <w:lang w:val="es-SV"/>
        </w:rPr>
        <w:t>d</w:t>
      </w:r>
      <w:r w:rsidRPr="00A53A9D">
        <w:rPr>
          <w:rFonts w:ascii="Arial" w:eastAsia="Arial" w:hAnsi="Arial" w:cs="Arial"/>
          <w:b/>
          <w:color w:val="000000" w:themeColor="text1"/>
          <w:spacing w:val="-7"/>
          <w:sz w:val="24"/>
          <w:szCs w:val="24"/>
          <w:lang w:val="es-SV"/>
        </w:rPr>
        <w:t xml:space="preserve"> </w:t>
      </w:r>
      <w:r w:rsidRPr="00A53A9D">
        <w:rPr>
          <w:rFonts w:ascii="Arial" w:eastAsia="Arial" w:hAnsi="Arial" w:cs="Arial"/>
          <w:b/>
          <w:color w:val="000000" w:themeColor="text1"/>
          <w:spacing w:val="1"/>
          <w:sz w:val="24"/>
          <w:szCs w:val="24"/>
          <w:lang w:val="es-SV"/>
        </w:rPr>
        <w:t>s</w:t>
      </w:r>
      <w:r w:rsidRPr="00A53A9D">
        <w:rPr>
          <w:rFonts w:ascii="Arial" w:eastAsia="Arial" w:hAnsi="Arial" w:cs="Arial"/>
          <w:b/>
          <w:color w:val="000000" w:themeColor="text1"/>
          <w:sz w:val="24"/>
          <w:szCs w:val="24"/>
          <w:lang w:val="es-SV"/>
        </w:rPr>
        <w:t>o</w:t>
      </w:r>
      <w:r w:rsidRPr="00A53A9D">
        <w:rPr>
          <w:rFonts w:ascii="Arial" w:eastAsia="Arial" w:hAnsi="Arial" w:cs="Arial"/>
          <w:b/>
          <w:color w:val="000000" w:themeColor="text1"/>
          <w:spacing w:val="1"/>
          <w:sz w:val="24"/>
          <w:szCs w:val="24"/>
          <w:lang w:val="es-SV"/>
        </w:rPr>
        <w:t>l</w:t>
      </w:r>
      <w:r w:rsidRPr="00A53A9D">
        <w:rPr>
          <w:rFonts w:ascii="Arial" w:eastAsia="Arial" w:hAnsi="Arial" w:cs="Arial"/>
          <w:b/>
          <w:color w:val="000000" w:themeColor="text1"/>
          <w:sz w:val="24"/>
          <w:szCs w:val="24"/>
          <w:lang w:val="es-SV"/>
        </w:rPr>
        <w:t>i</w:t>
      </w:r>
      <w:r w:rsidRPr="00A53A9D">
        <w:rPr>
          <w:rFonts w:ascii="Arial" w:eastAsia="Arial" w:hAnsi="Arial" w:cs="Arial"/>
          <w:b/>
          <w:color w:val="000000" w:themeColor="text1"/>
          <w:spacing w:val="1"/>
          <w:sz w:val="24"/>
          <w:szCs w:val="24"/>
          <w:lang w:val="es-SV"/>
        </w:rPr>
        <w:t>c</w:t>
      </w:r>
      <w:r w:rsidRPr="00A53A9D">
        <w:rPr>
          <w:rFonts w:ascii="Arial" w:eastAsia="Arial" w:hAnsi="Arial" w:cs="Arial"/>
          <w:b/>
          <w:color w:val="000000" w:themeColor="text1"/>
          <w:sz w:val="24"/>
          <w:szCs w:val="24"/>
          <w:lang w:val="es-SV"/>
        </w:rPr>
        <w:t>ita</w:t>
      </w:r>
      <w:r w:rsidRPr="00A53A9D">
        <w:rPr>
          <w:rFonts w:ascii="Arial" w:eastAsia="Arial" w:hAnsi="Arial" w:cs="Arial"/>
          <w:b/>
          <w:color w:val="000000" w:themeColor="text1"/>
          <w:spacing w:val="1"/>
          <w:sz w:val="24"/>
          <w:szCs w:val="24"/>
          <w:lang w:val="es-SV"/>
        </w:rPr>
        <w:t>n</w:t>
      </w:r>
      <w:r w:rsidRPr="00A53A9D">
        <w:rPr>
          <w:rFonts w:ascii="Arial" w:eastAsia="Arial" w:hAnsi="Arial" w:cs="Arial"/>
          <w:b/>
          <w:color w:val="000000" w:themeColor="text1"/>
          <w:sz w:val="24"/>
          <w:szCs w:val="24"/>
          <w:lang w:val="es-SV"/>
        </w:rPr>
        <w:t>te</w:t>
      </w:r>
      <w:r w:rsidRPr="00A53A9D">
        <w:rPr>
          <w:rFonts w:ascii="Arial" w:eastAsia="Arial" w:hAnsi="Arial" w:cs="Arial"/>
          <w:color w:val="000000" w:themeColor="text1"/>
          <w:spacing w:val="-9"/>
          <w:sz w:val="24"/>
          <w:szCs w:val="24"/>
          <w:lang w:val="es-SV"/>
        </w:rPr>
        <w:t xml:space="preserve"> </w:t>
      </w:r>
      <w:r w:rsidRPr="00A53A9D">
        <w:rPr>
          <w:rFonts w:ascii="Arial" w:eastAsia="Arial" w:hAnsi="Arial" w:cs="Arial"/>
          <w:sz w:val="24"/>
          <w:szCs w:val="24"/>
          <w:lang w:val="es-SV"/>
        </w:rPr>
        <w:t>h</w:t>
      </w:r>
      <w:r w:rsidRPr="00A53A9D">
        <w:rPr>
          <w:rFonts w:ascii="Arial" w:eastAsia="Arial" w:hAnsi="Arial" w:cs="Arial"/>
          <w:spacing w:val="1"/>
          <w:sz w:val="24"/>
          <w:szCs w:val="24"/>
          <w:lang w:val="es-SV"/>
        </w:rPr>
        <w:t>as</w:t>
      </w:r>
      <w:r w:rsidRPr="00A53A9D">
        <w:rPr>
          <w:rFonts w:ascii="Arial" w:eastAsia="Arial" w:hAnsi="Arial" w:cs="Arial"/>
          <w:sz w:val="24"/>
          <w:szCs w:val="24"/>
          <w:lang w:val="es-SV"/>
        </w:rPr>
        <w:t>ta</w:t>
      </w:r>
      <w:r w:rsidRPr="00A53A9D">
        <w:rPr>
          <w:rFonts w:ascii="Arial" w:eastAsia="Arial" w:hAnsi="Arial" w:cs="Arial"/>
          <w:spacing w:val="-5"/>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a</w:t>
      </w:r>
      <w:r w:rsidRPr="00A53A9D">
        <w:rPr>
          <w:rFonts w:ascii="Arial" w:eastAsia="Arial" w:hAnsi="Arial" w:cs="Arial"/>
          <w:spacing w:val="-2"/>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q</w:t>
      </w:r>
      <w:r w:rsidRPr="00A53A9D">
        <w:rPr>
          <w:rFonts w:ascii="Arial" w:eastAsia="Arial" w:hAnsi="Arial" w:cs="Arial"/>
          <w:sz w:val="24"/>
          <w:szCs w:val="24"/>
          <w:lang w:val="es-SV"/>
        </w:rPr>
        <w:t>uid</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ión</w:t>
      </w:r>
      <w:r w:rsidRPr="00A53A9D">
        <w:rPr>
          <w:rFonts w:ascii="Arial" w:eastAsia="Arial" w:hAnsi="Arial" w:cs="Arial"/>
          <w:spacing w:val="34"/>
          <w:sz w:val="24"/>
          <w:szCs w:val="24"/>
          <w:lang w:val="es-SV"/>
        </w:rPr>
        <w:t xml:space="preserve"> </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e</w:t>
      </w:r>
      <w:r w:rsidRPr="00A53A9D">
        <w:rPr>
          <w:rFonts w:ascii="Arial" w:eastAsia="Arial" w:hAnsi="Arial" w:cs="Arial"/>
          <w:spacing w:val="-4"/>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a</w:t>
      </w:r>
      <w:r w:rsidRPr="00A53A9D">
        <w:rPr>
          <w:rFonts w:ascii="Arial" w:eastAsia="Arial" w:hAnsi="Arial" w:cs="Arial"/>
          <w:spacing w:val="-2"/>
          <w:sz w:val="24"/>
          <w:szCs w:val="24"/>
          <w:lang w:val="es-SV"/>
        </w:rPr>
        <w:t xml:space="preserve"> </w:t>
      </w:r>
      <w:r w:rsidRPr="00A53A9D">
        <w:rPr>
          <w:rFonts w:ascii="Arial" w:eastAsia="Arial" w:hAnsi="Arial" w:cs="Arial"/>
          <w:spacing w:val="2"/>
          <w:sz w:val="24"/>
          <w:szCs w:val="24"/>
          <w:lang w:val="es-SV"/>
        </w:rPr>
        <w:t>o</w:t>
      </w:r>
      <w:r w:rsidRPr="00A53A9D">
        <w:rPr>
          <w:rFonts w:ascii="Arial" w:eastAsia="Arial" w:hAnsi="Arial" w:cs="Arial"/>
          <w:spacing w:val="-1"/>
          <w:sz w:val="24"/>
          <w:szCs w:val="24"/>
          <w:lang w:val="es-SV"/>
        </w:rPr>
        <w:t>br</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w:t>
      </w:r>
      <w:r w:rsidRPr="00A53A9D">
        <w:rPr>
          <w:rFonts w:ascii="Arial" w:eastAsia="Arial" w:hAnsi="Arial" w:cs="Arial"/>
          <w:spacing w:val="-3"/>
          <w:sz w:val="24"/>
          <w:szCs w:val="24"/>
          <w:lang w:val="es-SV"/>
        </w:rPr>
        <w:t xml:space="preserve"> </w:t>
      </w:r>
      <w:r w:rsidRPr="00A53A9D">
        <w:rPr>
          <w:rFonts w:ascii="Arial" w:eastAsia="Arial" w:hAnsi="Arial" w:cs="Arial"/>
          <w:spacing w:val="-1"/>
          <w:sz w:val="24"/>
          <w:szCs w:val="24"/>
          <w:lang w:val="es-SV"/>
        </w:rPr>
        <w:t>b</w:t>
      </w:r>
      <w:r w:rsidRPr="00A53A9D">
        <w:rPr>
          <w:rFonts w:ascii="Arial" w:eastAsia="Arial" w:hAnsi="Arial" w:cs="Arial"/>
          <w:spacing w:val="2"/>
          <w:sz w:val="24"/>
          <w:szCs w:val="24"/>
          <w:lang w:val="es-SV"/>
        </w:rPr>
        <w:t>i</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n</w:t>
      </w:r>
      <w:r w:rsidRPr="00A53A9D">
        <w:rPr>
          <w:rFonts w:ascii="Arial" w:eastAsia="Arial" w:hAnsi="Arial" w:cs="Arial"/>
          <w:spacing w:val="-3"/>
          <w:sz w:val="24"/>
          <w:szCs w:val="24"/>
          <w:lang w:val="es-SV"/>
        </w:rPr>
        <w:t xml:space="preserve"> </w:t>
      </w:r>
      <w:r w:rsidRPr="00A53A9D">
        <w:rPr>
          <w:rFonts w:ascii="Arial" w:eastAsia="Arial" w:hAnsi="Arial" w:cs="Arial"/>
          <w:sz w:val="24"/>
          <w:szCs w:val="24"/>
          <w:lang w:val="es-SV"/>
        </w:rPr>
        <w:t xml:space="preserve">o </w:t>
      </w:r>
      <w:r w:rsidRPr="00A53A9D">
        <w:rPr>
          <w:rFonts w:ascii="Arial" w:eastAsia="Arial" w:hAnsi="Arial" w:cs="Arial"/>
          <w:spacing w:val="1"/>
          <w:sz w:val="24"/>
          <w:szCs w:val="24"/>
          <w:lang w:val="es-SV"/>
        </w:rPr>
        <w:t>s</w:t>
      </w:r>
      <w:r w:rsidRPr="00A53A9D">
        <w:rPr>
          <w:rFonts w:ascii="Arial" w:eastAsia="Arial" w:hAnsi="Arial" w:cs="Arial"/>
          <w:spacing w:val="-1"/>
          <w:sz w:val="24"/>
          <w:szCs w:val="24"/>
          <w:lang w:val="es-SV"/>
        </w:rPr>
        <w:t>er</w:t>
      </w:r>
      <w:r w:rsidRPr="00A53A9D">
        <w:rPr>
          <w:rFonts w:ascii="Arial" w:eastAsia="Arial" w:hAnsi="Arial" w:cs="Arial"/>
          <w:sz w:val="24"/>
          <w:szCs w:val="24"/>
          <w:lang w:val="es-SV"/>
        </w:rPr>
        <w:t>vi</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io”.</w:t>
      </w:r>
    </w:p>
    <w:p w:rsidR="00A53A9D" w:rsidRPr="00A53A9D" w:rsidRDefault="00A53A9D" w:rsidP="00A53A9D">
      <w:pPr>
        <w:widowControl w:val="0"/>
        <w:tabs>
          <w:tab w:val="left" w:pos="880"/>
        </w:tabs>
        <w:spacing w:after="0" w:line="240" w:lineRule="auto"/>
        <w:ind w:left="709" w:right="107"/>
        <w:jc w:val="both"/>
        <w:rPr>
          <w:rFonts w:ascii="Arial" w:eastAsia="Arial" w:hAnsi="Arial" w:cs="Arial"/>
          <w:sz w:val="24"/>
          <w:szCs w:val="24"/>
          <w:lang w:val="es-SV"/>
        </w:rPr>
      </w:pPr>
    </w:p>
    <w:p w:rsidR="00A53A9D" w:rsidRPr="00A53A9D" w:rsidRDefault="00A53A9D" w:rsidP="00A53A9D">
      <w:pPr>
        <w:widowControl w:val="0"/>
        <w:tabs>
          <w:tab w:val="left" w:pos="880"/>
        </w:tabs>
        <w:spacing w:after="0" w:line="240" w:lineRule="auto"/>
        <w:ind w:left="709" w:right="107"/>
        <w:jc w:val="both"/>
        <w:rPr>
          <w:rFonts w:ascii="Arial" w:eastAsia="Gill Sans MT" w:hAnsi="Arial" w:cs="Arial"/>
          <w:bCs/>
          <w:sz w:val="24"/>
          <w:szCs w:val="24"/>
          <w:lang w:val="es-SV"/>
        </w:rPr>
      </w:pPr>
      <w:r w:rsidRPr="00A53A9D">
        <w:rPr>
          <w:rFonts w:ascii="Arial" w:eastAsia="Arial" w:hAnsi="Arial" w:cs="Arial"/>
          <w:b/>
          <w:sz w:val="24"/>
          <w:szCs w:val="24"/>
          <w:lang w:val="es-SV"/>
        </w:rPr>
        <w:t xml:space="preserve">El art. 104 del Capítulo IV del Código Municipal, Contabilidad y Auditoría, </w:t>
      </w:r>
      <w:r w:rsidRPr="00A53A9D">
        <w:rPr>
          <w:rFonts w:ascii="Arial" w:eastAsia="Arial" w:hAnsi="Arial" w:cs="Arial"/>
          <w:sz w:val="24"/>
          <w:szCs w:val="24"/>
          <w:lang w:val="es-SV"/>
        </w:rPr>
        <w:t>establece que: “El Municipio está obligado a: literal d)</w:t>
      </w:r>
      <w:r w:rsidRPr="00A53A9D">
        <w:rPr>
          <w:rFonts w:ascii="Arial" w:eastAsia="Arial" w:hAnsi="Arial" w:cs="Arial"/>
          <w:b/>
          <w:sz w:val="24"/>
          <w:szCs w:val="24"/>
          <w:lang w:val="es-SV"/>
        </w:rPr>
        <w:t xml:space="preserve"> </w:t>
      </w:r>
      <w:r w:rsidRPr="00A53A9D">
        <w:rPr>
          <w:rFonts w:ascii="Arial" w:eastAsia="Arial" w:hAnsi="Arial" w:cs="Arial"/>
          <w:sz w:val="24"/>
          <w:szCs w:val="24"/>
          <w:lang w:val="es-SV"/>
        </w:rPr>
        <w:t>Q</w:t>
      </w:r>
      <w:r w:rsidRPr="00A53A9D">
        <w:rPr>
          <w:rFonts w:ascii="Arial" w:eastAsia="Gill Sans MT" w:hAnsi="Arial" w:cs="Arial"/>
          <w:bCs/>
          <w:sz w:val="24"/>
          <w:szCs w:val="24"/>
          <w:lang w:val="es-SV"/>
        </w:rPr>
        <w:t>ue la documentación que respalda las operaciones contables cumpla con los requisitos exigibles en el orden legal y técnico”.</w:t>
      </w:r>
    </w:p>
    <w:p w:rsidR="00A53A9D" w:rsidRPr="00A53A9D" w:rsidRDefault="00A53A9D" w:rsidP="00A53A9D">
      <w:pPr>
        <w:widowControl w:val="0"/>
        <w:tabs>
          <w:tab w:val="left" w:pos="880"/>
        </w:tabs>
        <w:spacing w:after="0" w:line="240" w:lineRule="auto"/>
        <w:ind w:left="709" w:right="107"/>
        <w:jc w:val="both"/>
        <w:rPr>
          <w:rFonts w:ascii="Arial" w:eastAsia="Gill Sans MT" w:hAnsi="Arial" w:cs="Arial"/>
          <w:bCs/>
          <w:sz w:val="24"/>
          <w:szCs w:val="24"/>
          <w:lang w:val="es-SV"/>
        </w:rPr>
      </w:pPr>
    </w:p>
    <w:p w:rsidR="00A53A9D" w:rsidRPr="00A53A9D" w:rsidRDefault="00A53A9D" w:rsidP="00A53A9D">
      <w:pPr>
        <w:widowControl w:val="0"/>
        <w:spacing w:after="0" w:line="240" w:lineRule="auto"/>
        <w:ind w:left="709" w:right="106"/>
        <w:jc w:val="both"/>
        <w:rPr>
          <w:rFonts w:ascii="Arial" w:eastAsia="Arial" w:hAnsi="Arial"/>
          <w:sz w:val="24"/>
          <w:szCs w:val="24"/>
          <w:lang w:val="es-SV"/>
        </w:rPr>
      </w:pPr>
      <w:r w:rsidRPr="00A53A9D">
        <w:rPr>
          <w:rFonts w:ascii="Arial" w:eastAsia="Arial" w:hAnsi="Arial"/>
          <w:b/>
          <w:spacing w:val="1"/>
          <w:sz w:val="24"/>
          <w:szCs w:val="24"/>
          <w:lang w:val="es-SV"/>
        </w:rPr>
        <w:t>El A</w:t>
      </w:r>
      <w:r w:rsidRPr="00A53A9D">
        <w:rPr>
          <w:rFonts w:ascii="Arial" w:eastAsia="Arial" w:hAnsi="Arial"/>
          <w:b/>
          <w:spacing w:val="-1"/>
          <w:sz w:val="24"/>
          <w:szCs w:val="24"/>
          <w:lang w:val="es-SV"/>
        </w:rPr>
        <w:t>r</w:t>
      </w:r>
      <w:r w:rsidRPr="00A53A9D">
        <w:rPr>
          <w:rFonts w:ascii="Arial" w:eastAsia="Arial" w:hAnsi="Arial"/>
          <w:b/>
          <w:sz w:val="24"/>
          <w:szCs w:val="24"/>
          <w:lang w:val="es-SV"/>
        </w:rPr>
        <w:t>t. 42 del Reglamento de la Ley de Adquisiciones y Contrataciones de la Administración Pública</w:t>
      </w:r>
      <w:r w:rsidRPr="00A53A9D">
        <w:rPr>
          <w:rFonts w:ascii="Arial" w:eastAsia="Arial" w:hAnsi="Arial"/>
          <w:sz w:val="24"/>
          <w:szCs w:val="24"/>
          <w:lang w:val="es-SV"/>
        </w:rPr>
        <w:t xml:space="preserve"> .- </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 xml:space="preserve">El </w:t>
      </w:r>
      <w:r w:rsidRPr="00A53A9D">
        <w:rPr>
          <w:rFonts w:ascii="Arial" w:eastAsia="Arial" w:hAnsi="Arial"/>
          <w:spacing w:val="12"/>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2"/>
          <w:sz w:val="24"/>
          <w:szCs w:val="24"/>
          <w:lang w:val="es-SV"/>
        </w:rPr>
        <w:t>x</w:t>
      </w:r>
      <w:r w:rsidRPr="00A53A9D">
        <w:rPr>
          <w:rFonts w:ascii="Arial" w:eastAsia="Arial" w:hAnsi="Arial"/>
          <w:sz w:val="24"/>
          <w:szCs w:val="24"/>
          <w:lang w:val="es-SV"/>
        </w:rPr>
        <w:t>p</w:t>
      </w:r>
      <w:r w:rsidRPr="00A53A9D">
        <w:rPr>
          <w:rFonts w:ascii="Arial" w:eastAsia="Arial" w:hAnsi="Arial"/>
          <w:spacing w:val="1"/>
          <w:sz w:val="24"/>
          <w:szCs w:val="24"/>
          <w:lang w:val="es-SV"/>
        </w:rPr>
        <w:t>e</w:t>
      </w:r>
      <w:r w:rsidRPr="00A53A9D">
        <w:rPr>
          <w:rFonts w:ascii="Arial" w:eastAsia="Arial" w:hAnsi="Arial"/>
          <w:sz w:val="24"/>
          <w:szCs w:val="24"/>
          <w:lang w:val="es-SV"/>
        </w:rPr>
        <w:t>di</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z w:val="24"/>
          <w:szCs w:val="24"/>
          <w:lang w:val="es-SV"/>
        </w:rPr>
        <w:t xml:space="preserve">e </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pacing w:val="2"/>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d</w:t>
      </w:r>
      <w:r w:rsidRPr="00A53A9D">
        <w:rPr>
          <w:rFonts w:ascii="Arial" w:eastAsia="Arial" w:hAnsi="Arial"/>
          <w:spacing w:val="-1"/>
          <w:sz w:val="24"/>
          <w:szCs w:val="24"/>
          <w:lang w:val="es-SV"/>
        </w:rPr>
        <w:t>r</w:t>
      </w:r>
      <w:r w:rsidRPr="00A53A9D">
        <w:rPr>
          <w:rFonts w:ascii="Arial" w:eastAsia="Arial" w:hAnsi="Arial"/>
          <w:spacing w:val="1"/>
          <w:sz w:val="24"/>
          <w:szCs w:val="24"/>
          <w:lang w:val="es-SV"/>
        </w:rPr>
        <w:t>á</w:t>
      </w:r>
      <w:r w:rsidRPr="00A53A9D">
        <w:rPr>
          <w:rFonts w:ascii="Arial" w:eastAsia="Arial" w:hAnsi="Arial"/>
          <w:sz w:val="24"/>
          <w:szCs w:val="24"/>
          <w:lang w:val="es-SV"/>
        </w:rPr>
        <w:t xml:space="preserve">, </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 xml:space="preserve">e </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 xml:space="preserve">os, </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12"/>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o</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 xml:space="preserve">itud </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 xml:space="preserve">o </w:t>
      </w:r>
      <w:r w:rsidRPr="00A53A9D">
        <w:rPr>
          <w:rFonts w:ascii="Arial" w:eastAsia="Arial" w:hAnsi="Arial"/>
          <w:spacing w:val="11"/>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eq</w:t>
      </w:r>
      <w:r w:rsidRPr="00A53A9D">
        <w:rPr>
          <w:rFonts w:ascii="Arial" w:eastAsia="Arial" w:hAnsi="Arial"/>
          <w:spacing w:val="3"/>
          <w:sz w:val="24"/>
          <w:szCs w:val="24"/>
          <w:lang w:val="es-SV"/>
        </w:rPr>
        <w:t>u</w:t>
      </w:r>
      <w:r w:rsidRPr="00A53A9D">
        <w:rPr>
          <w:rFonts w:ascii="Arial" w:eastAsia="Arial" w:hAnsi="Arial"/>
          <w:spacing w:val="-1"/>
          <w:sz w:val="24"/>
          <w:szCs w:val="24"/>
          <w:lang w:val="es-SV"/>
        </w:rPr>
        <w:t>er</w:t>
      </w:r>
      <w:r w:rsidRPr="00A53A9D">
        <w:rPr>
          <w:rFonts w:ascii="Arial" w:eastAsia="Arial" w:hAnsi="Arial"/>
          <w:spacing w:val="2"/>
          <w:sz w:val="24"/>
          <w:szCs w:val="24"/>
          <w:lang w:val="es-SV"/>
        </w:rPr>
        <w:t>i</w:t>
      </w:r>
      <w:r w:rsidRPr="00A53A9D">
        <w:rPr>
          <w:rFonts w:ascii="Arial" w:eastAsia="Arial" w:hAnsi="Arial"/>
          <w:sz w:val="24"/>
          <w:szCs w:val="24"/>
          <w:lang w:val="es-SV"/>
        </w:rPr>
        <w:t>m</w:t>
      </w:r>
      <w:r w:rsidRPr="00A53A9D">
        <w:rPr>
          <w:rFonts w:ascii="Arial" w:eastAsia="Arial" w:hAnsi="Arial"/>
          <w:spacing w:val="2"/>
          <w:sz w:val="24"/>
          <w:szCs w:val="24"/>
          <w:lang w:val="es-SV"/>
        </w:rPr>
        <w:t>i</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z w:val="24"/>
          <w:szCs w:val="24"/>
          <w:lang w:val="es-SV"/>
        </w:rPr>
        <w:t xml:space="preserve">o  </w:t>
      </w:r>
      <w:r w:rsidRPr="00A53A9D">
        <w:rPr>
          <w:rFonts w:ascii="Arial" w:eastAsia="Arial" w:hAnsi="Arial"/>
          <w:spacing w:val="1"/>
          <w:sz w:val="24"/>
          <w:szCs w:val="24"/>
          <w:lang w:val="es-SV"/>
        </w:rPr>
        <w:t>e</w:t>
      </w:r>
      <w:r w:rsidRPr="00A53A9D">
        <w:rPr>
          <w:rFonts w:ascii="Arial" w:eastAsia="Arial" w:hAnsi="Arial"/>
          <w:sz w:val="24"/>
          <w:szCs w:val="24"/>
          <w:lang w:val="es-SV"/>
        </w:rPr>
        <w:t>mi</w:t>
      </w:r>
      <w:r w:rsidRPr="00A53A9D">
        <w:rPr>
          <w:rFonts w:ascii="Arial" w:eastAsia="Arial" w:hAnsi="Arial"/>
          <w:spacing w:val="8"/>
          <w:sz w:val="24"/>
          <w:szCs w:val="24"/>
          <w:lang w:val="es-SV"/>
        </w:rPr>
        <w:t>t</w:t>
      </w:r>
      <w:r w:rsidRPr="00A53A9D">
        <w:rPr>
          <w:rFonts w:ascii="Arial" w:eastAsia="Arial" w:hAnsi="Arial"/>
          <w:sz w:val="24"/>
          <w:szCs w:val="24"/>
          <w:lang w:val="es-SV"/>
        </w:rPr>
        <w:t xml:space="preserve">ida </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2"/>
          <w:sz w:val="24"/>
          <w:szCs w:val="24"/>
          <w:lang w:val="es-SV"/>
        </w:rPr>
        <w:t>o</w:t>
      </w:r>
      <w:r w:rsidRPr="00A53A9D">
        <w:rPr>
          <w:rFonts w:ascii="Arial" w:eastAsia="Arial" w:hAnsi="Arial"/>
          <w:sz w:val="24"/>
          <w:szCs w:val="24"/>
          <w:lang w:val="es-SV"/>
        </w:rPr>
        <w:t xml:space="preserve">r </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12"/>
          <w:sz w:val="24"/>
          <w:szCs w:val="24"/>
          <w:lang w:val="es-SV"/>
        </w:rPr>
        <w:t xml:space="preserve"> </w:t>
      </w:r>
      <w:r w:rsidRPr="00A53A9D">
        <w:rPr>
          <w:rFonts w:ascii="Arial" w:eastAsia="Arial" w:hAnsi="Arial"/>
          <w:sz w:val="24"/>
          <w:szCs w:val="24"/>
          <w:lang w:val="es-SV"/>
        </w:rPr>
        <w:t xml:space="preserve">Unidad </w:t>
      </w:r>
      <w:r w:rsidRPr="00A53A9D">
        <w:rPr>
          <w:rFonts w:ascii="Arial" w:eastAsia="Arial" w:hAnsi="Arial"/>
          <w:spacing w:val="1"/>
          <w:sz w:val="24"/>
          <w:szCs w:val="24"/>
          <w:lang w:val="es-SV"/>
        </w:rPr>
        <w:t>s</w:t>
      </w:r>
      <w:r w:rsidRPr="00A53A9D">
        <w:rPr>
          <w:rFonts w:ascii="Arial" w:eastAsia="Arial" w:hAnsi="Arial"/>
          <w:sz w:val="24"/>
          <w:szCs w:val="24"/>
          <w:lang w:val="es-SV"/>
        </w:rPr>
        <w:t>o</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ita</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1"/>
          <w:sz w:val="24"/>
          <w:szCs w:val="24"/>
          <w:lang w:val="es-SV"/>
        </w:rPr>
        <w:t>n</w:t>
      </w:r>
      <w:r w:rsidRPr="00A53A9D">
        <w:rPr>
          <w:rFonts w:ascii="Arial" w:eastAsia="Arial" w:hAnsi="Arial"/>
          <w:sz w:val="24"/>
          <w:szCs w:val="24"/>
          <w:lang w:val="es-SV"/>
        </w:rPr>
        <w:t>di</w:t>
      </w:r>
      <w:r w:rsidRPr="00A53A9D">
        <w:rPr>
          <w:rFonts w:ascii="Arial" w:eastAsia="Arial" w:hAnsi="Arial"/>
          <w:spacing w:val="1"/>
          <w:sz w:val="24"/>
          <w:szCs w:val="24"/>
          <w:lang w:val="es-SV"/>
        </w:rPr>
        <w:t>cac</w:t>
      </w:r>
      <w:r w:rsidRPr="00A53A9D">
        <w:rPr>
          <w:rFonts w:ascii="Arial" w:eastAsia="Arial" w:hAnsi="Arial"/>
          <w:sz w:val="24"/>
          <w:szCs w:val="24"/>
          <w:lang w:val="es-SV"/>
        </w:rPr>
        <w:t>ión</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fo</w:t>
      </w:r>
      <w:r w:rsidRPr="00A53A9D">
        <w:rPr>
          <w:rFonts w:ascii="Arial" w:eastAsia="Arial" w:hAnsi="Arial"/>
          <w:spacing w:val="-1"/>
          <w:sz w:val="24"/>
          <w:szCs w:val="24"/>
          <w:lang w:val="es-SV"/>
        </w:rPr>
        <w:t>r</w:t>
      </w:r>
      <w:r w:rsidRPr="00A53A9D">
        <w:rPr>
          <w:rFonts w:ascii="Arial" w:eastAsia="Arial" w:hAnsi="Arial"/>
          <w:sz w:val="24"/>
          <w:szCs w:val="24"/>
          <w:lang w:val="es-SV"/>
        </w:rPr>
        <w:t>ma</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1"/>
          <w:sz w:val="24"/>
          <w:szCs w:val="24"/>
          <w:lang w:val="es-SV"/>
        </w:rPr>
        <w:t>q</w:t>
      </w:r>
      <w:r w:rsidRPr="00A53A9D">
        <w:rPr>
          <w:rFonts w:ascii="Arial" w:eastAsia="Arial" w:hAnsi="Arial"/>
          <w:sz w:val="24"/>
          <w:szCs w:val="24"/>
          <w:lang w:val="es-SV"/>
        </w:rPr>
        <w:t>ui</w:t>
      </w:r>
      <w:r w:rsidRPr="00A53A9D">
        <w:rPr>
          <w:rFonts w:ascii="Arial" w:eastAsia="Arial" w:hAnsi="Arial"/>
          <w:spacing w:val="1"/>
          <w:sz w:val="24"/>
          <w:szCs w:val="24"/>
          <w:lang w:val="es-SV"/>
        </w:rPr>
        <w:t>s</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n</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ión</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z w:val="24"/>
          <w:szCs w:val="24"/>
          <w:lang w:val="es-SV"/>
        </w:rPr>
        <w:t>ue</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z w:val="24"/>
          <w:szCs w:val="24"/>
          <w:lang w:val="es-SV"/>
        </w:rPr>
        <w:t>g</w:t>
      </w:r>
      <w:r w:rsidRPr="00A53A9D">
        <w:rPr>
          <w:rFonts w:ascii="Arial" w:eastAsia="Arial" w:hAnsi="Arial"/>
          <w:spacing w:val="1"/>
          <w:sz w:val="24"/>
          <w:szCs w:val="24"/>
          <w:lang w:val="es-SV"/>
        </w:rPr>
        <w:t>al</w:t>
      </w:r>
      <w:r w:rsidRPr="00A53A9D">
        <w:rPr>
          <w:rFonts w:ascii="Arial" w:eastAsia="Arial" w:hAnsi="Arial"/>
          <w:spacing w:val="2"/>
          <w:sz w:val="24"/>
          <w:szCs w:val="24"/>
          <w:lang w:val="es-SV"/>
        </w:rPr>
        <w:t>m</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1"/>
          <w:sz w:val="24"/>
          <w:szCs w:val="24"/>
          <w:lang w:val="es-SV"/>
        </w:rPr>
        <w:t>c</w:t>
      </w:r>
      <w:r w:rsidRPr="00A53A9D">
        <w:rPr>
          <w:rFonts w:ascii="Arial" w:eastAsia="Arial" w:hAnsi="Arial"/>
          <w:spacing w:val="-1"/>
          <w:sz w:val="24"/>
          <w:szCs w:val="24"/>
          <w:lang w:val="es-SV"/>
        </w:rPr>
        <w:t>e</w:t>
      </w:r>
      <w:r w:rsidRPr="00A53A9D">
        <w:rPr>
          <w:rFonts w:ascii="Arial" w:eastAsia="Arial" w:hAnsi="Arial"/>
          <w:sz w:val="24"/>
          <w:szCs w:val="24"/>
          <w:lang w:val="es-SV"/>
        </w:rPr>
        <w:t>d</w:t>
      </w:r>
      <w:r w:rsidRPr="00A53A9D">
        <w:rPr>
          <w:rFonts w:ascii="Arial" w:eastAsia="Arial" w:hAnsi="Arial"/>
          <w:spacing w:val="1"/>
          <w:sz w:val="24"/>
          <w:szCs w:val="24"/>
          <w:lang w:val="es-SV"/>
        </w:rPr>
        <w:t>a</w:t>
      </w:r>
      <w:r w:rsidRPr="00A53A9D">
        <w:rPr>
          <w:rFonts w:ascii="Arial" w:eastAsia="Arial" w:hAnsi="Arial"/>
          <w:sz w:val="24"/>
          <w:szCs w:val="24"/>
          <w:lang w:val="es-SV"/>
        </w:rPr>
        <w:t>,</w:t>
      </w:r>
      <w:r w:rsidRPr="00A53A9D">
        <w:rPr>
          <w:rFonts w:ascii="Arial" w:eastAsia="Arial" w:hAnsi="Arial"/>
          <w:spacing w:val="-1"/>
          <w:sz w:val="24"/>
          <w:szCs w:val="24"/>
          <w:lang w:val="es-SV"/>
        </w:rPr>
        <w:t xml:space="preserve"> e</w:t>
      </w:r>
      <w:r w:rsidRPr="00A53A9D">
        <w:rPr>
          <w:rFonts w:ascii="Arial" w:eastAsia="Arial" w:hAnsi="Arial"/>
          <w:sz w:val="24"/>
          <w:szCs w:val="24"/>
          <w:lang w:val="es-SV"/>
        </w:rPr>
        <w:t>l</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1"/>
          <w:sz w:val="24"/>
          <w:szCs w:val="24"/>
          <w:lang w:val="es-SV"/>
        </w:rPr>
        <w:t>n</w:t>
      </w:r>
      <w:r w:rsidRPr="00A53A9D">
        <w:rPr>
          <w:rFonts w:ascii="Arial" w:eastAsia="Arial" w:hAnsi="Arial"/>
          <w:spacing w:val="1"/>
          <w:sz w:val="24"/>
          <w:szCs w:val="24"/>
          <w:lang w:val="es-SV"/>
        </w:rPr>
        <w:t>s</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u</w:t>
      </w:r>
      <w:r w:rsidRPr="00A53A9D">
        <w:rPr>
          <w:rFonts w:ascii="Arial" w:eastAsia="Arial" w:hAnsi="Arial"/>
          <w:spacing w:val="3"/>
          <w:sz w:val="24"/>
          <w:szCs w:val="24"/>
          <w:lang w:val="es-SV"/>
        </w:rPr>
        <w:t>m</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z w:val="24"/>
          <w:szCs w:val="24"/>
          <w:lang w:val="es-SV"/>
        </w:rPr>
        <w:t xml:space="preserve">o de  </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 xml:space="preserve">ión </w:t>
      </w:r>
      <w:r w:rsidRPr="00A53A9D">
        <w:rPr>
          <w:rFonts w:ascii="Arial" w:eastAsia="Arial" w:hAnsi="Arial"/>
          <w:spacing w:val="41"/>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 xml:space="preserve">e  </w:t>
      </w:r>
      <w:r w:rsidRPr="00A53A9D">
        <w:rPr>
          <w:rFonts w:ascii="Arial" w:eastAsia="Arial" w:hAnsi="Arial"/>
          <w:spacing w:val="3"/>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3"/>
          <w:sz w:val="24"/>
          <w:szCs w:val="24"/>
          <w:lang w:val="es-SV"/>
        </w:rPr>
        <w:t>c</w:t>
      </w:r>
      <w:r w:rsidRPr="00A53A9D">
        <w:rPr>
          <w:rFonts w:ascii="Arial" w:eastAsia="Arial" w:hAnsi="Arial"/>
          <w:spacing w:val="-1"/>
          <w:sz w:val="24"/>
          <w:szCs w:val="24"/>
          <w:lang w:val="es-SV"/>
        </w:rPr>
        <w:t>e</w:t>
      </w:r>
      <w:r w:rsidRPr="00A53A9D">
        <w:rPr>
          <w:rFonts w:ascii="Arial" w:eastAsia="Arial" w:hAnsi="Arial"/>
          <w:sz w:val="24"/>
          <w:szCs w:val="24"/>
          <w:lang w:val="es-SV"/>
        </w:rPr>
        <w:t>d</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 </w:t>
      </w:r>
      <w:r w:rsidRPr="00A53A9D">
        <w:rPr>
          <w:rFonts w:ascii="Arial" w:eastAsia="Arial" w:hAnsi="Arial"/>
          <w:spacing w:val="44"/>
          <w:sz w:val="24"/>
          <w:szCs w:val="24"/>
          <w:lang w:val="es-SV"/>
        </w:rPr>
        <w:t xml:space="preserve"> </w:t>
      </w:r>
      <w:r w:rsidRPr="00A53A9D">
        <w:rPr>
          <w:rFonts w:ascii="Arial" w:eastAsia="Arial" w:hAnsi="Arial"/>
          <w:sz w:val="24"/>
          <w:szCs w:val="24"/>
          <w:lang w:val="es-SV"/>
        </w:rPr>
        <w:t>v</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if</w:t>
      </w:r>
      <w:r w:rsidRPr="00A53A9D">
        <w:rPr>
          <w:rFonts w:ascii="Arial" w:eastAsia="Arial" w:hAnsi="Arial"/>
          <w:spacing w:val="-1"/>
          <w:sz w:val="24"/>
          <w:szCs w:val="24"/>
          <w:lang w:val="es-SV"/>
        </w:rPr>
        <w:t>i</w:t>
      </w:r>
      <w:r w:rsidRPr="00A53A9D">
        <w:rPr>
          <w:rFonts w:ascii="Arial" w:eastAsia="Arial" w:hAnsi="Arial"/>
          <w:spacing w:val="1"/>
          <w:sz w:val="24"/>
          <w:szCs w:val="24"/>
          <w:lang w:val="es-SV"/>
        </w:rPr>
        <w:t>cac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 xml:space="preserve">n </w:t>
      </w:r>
      <w:r w:rsidRPr="00A53A9D">
        <w:rPr>
          <w:rFonts w:ascii="Arial" w:eastAsia="Arial" w:hAnsi="Arial"/>
          <w:spacing w:val="40"/>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 xml:space="preserve">e  </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lastRenderedPageBreak/>
        <w:t>as</w:t>
      </w:r>
      <w:r w:rsidRPr="00A53A9D">
        <w:rPr>
          <w:rFonts w:ascii="Arial" w:eastAsia="Arial" w:hAnsi="Arial"/>
          <w:sz w:val="24"/>
          <w:szCs w:val="24"/>
          <w:lang w:val="es-SV"/>
        </w:rPr>
        <w:t>ig</w:t>
      </w:r>
      <w:r w:rsidRPr="00A53A9D">
        <w:rPr>
          <w:rFonts w:ascii="Arial" w:eastAsia="Arial" w:hAnsi="Arial"/>
          <w:spacing w:val="-1"/>
          <w:sz w:val="24"/>
          <w:szCs w:val="24"/>
          <w:lang w:val="es-SV"/>
        </w:rPr>
        <w:t>n</w:t>
      </w:r>
      <w:r w:rsidRPr="00A53A9D">
        <w:rPr>
          <w:rFonts w:ascii="Arial" w:eastAsia="Arial" w:hAnsi="Arial"/>
          <w:spacing w:val="1"/>
          <w:sz w:val="24"/>
          <w:szCs w:val="24"/>
          <w:lang w:val="es-SV"/>
        </w:rPr>
        <w:t>ac</w:t>
      </w:r>
      <w:r w:rsidRPr="00A53A9D">
        <w:rPr>
          <w:rFonts w:ascii="Arial" w:eastAsia="Arial" w:hAnsi="Arial"/>
          <w:sz w:val="24"/>
          <w:szCs w:val="24"/>
          <w:lang w:val="es-SV"/>
        </w:rPr>
        <w:t xml:space="preserve">ión </w:t>
      </w:r>
      <w:r w:rsidRPr="00A53A9D">
        <w:rPr>
          <w:rFonts w:ascii="Arial" w:eastAsia="Arial" w:hAnsi="Arial"/>
          <w:spacing w:val="43"/>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up</w:t>
      </w:r>
      <w:r w:rsidRPr="00A53A9D">
        <w:rPr>
          <w:rFonts w:ascii="Arial" w:eastAsia="Arial" w:hAnsi="Arial"/>
          <w:spacing w:val="3"/>
          <w:sz w:val="24"/>
          <w:szCs w:val="24"/>
          <w:lang w:val="es-SV"/>
        </w:rPr>
        <w:t>u</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z w:val="24"/>
          <w:szCs w:val="24"/>
          <w:lang w:val="es-SV"/>
        </w:rPr>
        <w:t>i</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 </w:t>
      </w:r>
      <w:r w:rsidRPr="00A53A9D">
        <w:rPr>
          <w:rFonts w:ascii="Arial" w:eastAsia="Arial" w:hAnsi="Arial"/>
          <w:spacing w:val="3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6"/>
          <w:sz w:val="24"/>
          <w:szCs w:val="24"/>
          <w:lang w:val="es-SV"/>
        </w:rPr>
        <w:t xml:space="preserve"> </w:t>
      </w:r>
      <w:r w:rsidRPr="00A53A9D">
        <w:rPr>
          <w:rFonts w:ascii="Arial" w:eastAsia="Arial" w:hAnsi="Arial"/>
          <w:sz w:val="24"/>
          <w:szCs w:val="24"/>
          <w:lang w:val="es-SV"/>
        </w:rPr>
        <w:t>pu</w:t>
      </w:r>
      <w:r w:rsidRPr="00A53A9D">
        <w:rPr>
          <w:rFonts w:ascii="Arial" w:eastAsia="Arial" w:hAnsi="Arial"/>
          <w:spacing w:val="-1"/>
          <w:sz w:val="24"/>
          <w:szCs w:val="24"/>
          <w:lang w:val="es-SV"/>
        </w:rPr>
        <w:t>b</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cac</w:t>
      </w:r>
      <w:r w:rsidRPr="00A53A9D">
        <w:rPr>
          <w:rFonts w:ascii="Arial" w:eastAsia="Arial" w:hAnsi="Arial"/>
          <w:sz w:val="24"/>
          <w:szCs w:val="24"/>
          <w:lang w:val="es-SV"/>
        </w:rPr>
        <w:t xml:space="preserve">ión </w:t>
      </w:r>
      <w:r w:rsidRPr="00A53A9D">
        <w:rPr>
          <w:rFonts w:ascii="Arial" w:eastAsia="Arial" w:hAnsi="Arial"/>
          <w:spacing w:val="40"/>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 xml:space="preserve">e  </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vo</w:t>
      </w:r>
      <w:r w:rsidRPr="00A53A9D">
        <w:rPr>
          <w:rFonts w:ascii="Arial" w:eastAsia="Arial" w:hAnsi="Arial"/>
          <w:spacing w:val="1"/>
          <w:sz w:val="24"/>
          <w:szCs w:val="24"/>
          <w:lang w:val="es-SV"/>
        </w:rPr>
        <w:t>ca</w:t>
      </w:r>
      <w:r w:rsidRPr="00A53A9D">
        <w:rPr>
          <w:rFonts w:ascii="Arial" w:eastAsia="Arial" w:hAnsi="Arial"/>
          <w:sz w:val="24"/>
          <w:szCs w:val="24"/>
          <w:lang w:val="es-SV"/>
        </w:rPr>
        <w:t>to</w:t>
      </w:r>
      <w:r w:rsidRPr="00A53A9D">
        <w:rPr>
          <w:rFonts w:ascii="Arial" w:eastAsia="Arial" w:hAnsi="Arial"/>
          <w:spacing w:val="-1"/>
          <w:sz w:val="24"/>
          <w:szCs w:val="24"/>
          <w:lang w:val="es-SV"/>
        </w:rPr>
        <w:t>r</w:t>
      </w:r>
      <w:r w:rsidRPr="00A53A9D">
        <w:rPr>
          <w:rFonts w:ascii="Arial" w:eastAsia="Arial" w:hAnsi="Arial"/>
          <w:sz w:val="24"/>
          <w:szCs w:val="24"/>
          <w:lang w:val="es-SV"/>
        </w:rPr>
        <w:t>ia</w:t>
      </w:r>
      <w:r w:rsidRPr="00A53A9D">
        <w:rPr>
          <w:rFonts w:ascii="Arial" w:eastAsia="Arial" w:hAnsi="Arial"/>
          <w:spacing w:val="1"/>
          <w:sz w:val="24"/>
          <w:szCs w:val="24"/>
          <w:lang w:val="es-SV"/>
        </w:rPr>
        <w:t xml:space="preserve"> 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al</w:t>
      </w:r>
      <w:r w:rsidRPr="00A53A9D">
        <w:rPr>
          <w:rFonts w:ascii="Arial" w:eastAsia="Arial" w:hAnsi="Arial"/>
          <w:sz w:val="24"/>
          <w:szCs w:val="24"/>
          <w:lang w:val="es-SV"/>
        </w:rPr>
        <w:t>iz</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1"/>
          <w:sz w:val="24"/>
          <w:szCs w:val="24"/>
          <w:lang w:val="es-SV"/>
        </w:rPr>
        <w:t>a</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z w:val="24"/>
          <w:szCs w:val="24"/>
          <w:lang w:val="es-SV"/>
        </w:rPr>
        <w:t>gist</w:t>
      </w:r>
      <w:r w:rsidRPr="00A53A9D">
        <w:rPr>
          <w:rFonts w:ascii="Arial" w:eastAsia="Arial" w:hAnsi="Arial"/>
          <w:spacing w:val="3"/>
          <w:sz w:val="24"/>
          <w:szCs w:val="24"/>
          <w:lang w:val="es-SV"/>
        </w:rPr>
        <w:t>r</w:t>
      </w:r>
      <w:r w:rsidRPr="00A53A9D">
        <w:rPr>
          <w:rFonts w:ascii="Arial" w:eastAsia="Arial" w:hAnsi="Arial"/>
          <w:sz w:val="24"/>
          <w:szCs w:val="24"/>
          <w:lang w:val="es-SV"/>
        </w:rPr>
        <w:t>o</w:t>
      </w:r>
      <w:r w:rsidRPr="00A53A9D">
        <w:rPr>
          <w:rFonts w:ascii="Arial" w:eastAsia="Arial" w:hAnsi="Arial"/>
          <w:spacing w:val="4"/>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8"/>
          <w:sz w:val="24"/>
          <w:szCs w:val="24"/>
          <w:lang w:val="es-SV"/>
        </w:rPr>
        <w:t xml:space="preserve"> </w:t>
      </w:r>
      <w:r w:rsidRPr="00A53A9D">
        <w:rPr>
          <w:rFonts w:ascii="Arial" w:eastAsia="Arial" w:hAnsi="Arial"/>
          <w:spacing w:val="2"/>
          <w:sz w:val="24"/>
          <w:szCs w:val="24"/>
          <w:lang w:val="es-SV"/>
        </w:rPr>
        <w:t>o</w:t>
      </w:r>
      <w:r w:rsidRPr="00A53A9D">
        <w:rPr>
          <w:rFonts w:ascii="Arial" w:eastAsia="Arial" w:hAnsi="Arial"/>
          <w:spacing w:val="-1"/>
          <w:sz w:val="24"/>
          <w:szCs w:val="24"/>
          <w:lang w:val="es-SV"/>
        </w:rPr>
        <w:t>b</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n</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b</w:t>
      </w:r>
      <w:r w:rsidRPr="00A53A9D">
        <w:rPr>
          <w:rFonts w:ascii="Arial" w:eastAsia="Arial" w:hAnsi="Arial"/>
          <w:spacing w:val="1"/>
          <w:sz w:val="24"/>
          <w:szCs w:val="24"/>
          <w:lang w:val="es-SV"/>
        </w:rPr>
        <w:t>ase</w:t>
      </w:r>
      <w:r w:rsidRPr="00A53A9D">
        <w:rPr>
          <w:rFonts w:ascii="Arial" w:eastAsia="Arial" w:hAnsi="Arial"/>
          <w:sz w:val="24"/>
          <w:szCs w:val="24"/>
          <w:lang w:val="es-SV"/>
        </w:rPr>
        <w:t>s</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y</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se</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ión</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8"/>
          <w:sz w:val="24"/>
          <w:szCs w:val="24"/>
          <w:lang w:val="es-SV"/>
        </w:rPr>
        <w:t xml:space="preserve"> </w:t>
      </w:r>
      <w:r w:rsidRPr="00A53A9D">
        <w:rPr>
          <w:rFonts w:ascii="Arial" w:eastAsia="Arial" w:hAnsi="Arial"/>
          <w:spacing w:val="2"/>
          <w:sz w:val="24"/>
          <w:szCs w:val="24"/>
          <w:lang w:val="es-SV"/>
        </w:rPr>
        <w:t>o</w:t>
      </w:r>
      <w:r w:rsidRPr="00A53A9D">
        <w:rPr>
          <w:rFonts w:ascii="Arial" w:eastAsia="Arial" w:hAnsi="Arial"/>
          <w:sz w:val="24"/>
          <w:szCs w:val="24"/>
          <w:lang w:val="es-SV"/>
        </w:rPr>
        <w:t>f</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pacing w:val="2"/>
          <w:sz w:val="24"/>
          <w:szCs w:val="24"/>
          <w:lang w:val="es-SV"/>
        </w:rPr>
        <w:t>t</w:t>
      </w:r>
      <w:r w:rsidRPr="00A53A9D">
        <w:rPr>
          <w:rFonts w:ascii="Arial" w:eastAsia="Arial" w:hAnsi="Arial"/>
          <w:spacing w:val="1"/>
          <w:sz w:val="24"/>
          <w:szCs w:val="24"/>
          <w:lang w:val="es-SV"/>
        </w:rPr>
        <w:t>as</w:t>
      </w:r>
      <w:r w:rsidRPr="00A53A9D">
        <w:rPr>
          <w:rFonts w:ascii="Arial" w:eastAsia="Arial" w:hAnsi="Arial"/>
          <w:sz w:val="24"/>
          <w:szCs w:val="24"/>
          <w:lang w:val="es-SV"/>
        </w:rPr>
        <w:t>,</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ac</w:t>
      </w:r>
      <w:r w:rsidRPr="00A53A9D">
        <w:rPr>
          <w:rFonts w:ascii="Arial" w:eastAsia="Arial" w:hAnsi="Arial"/>
          <w:sz w:val="24"/>
          <w:szCs w:val="24"/>
          <w:lang w:val="es-SV"/>
        </w:rPr>
        <w:t>ta</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z w:val="24"/>
          <w:szCs w:val="24"/>
          <w:lang w:val="es-SV"/>
        </w:rPr>
        <w:t>p</w:t>
      </w:r>
      <w:r w:rsidRPr="00A53A9D">
        <w:rPr>
          <w:rFonts w:ascii="Arial" w:eastAsia="Arial" w:hAnsi="Arial"/>
          <w:spacing w:val="-2"/>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t</w:t>
      </w:r>
      <w:r w:rsidRPr="00A53A9D">
        <w:rPr>
          <w:rFonts w:ascii="Arial" w:eastAsia="Arial" w:hAnsi="Arial"/>
          <w:spacing w:val="2"/>
          <w:sz w:val="24"/>
          <w:szCs w:val="24"/>
          <w:lang w:val="es-SV"/>
        </w:rPr>
        <w:t>u</w:t>
      </w:r>
      <w:r w:rsidRPr="00A53A9D">
        <w:rPr>
          <w:rFonts w:ascii="Arial" w:eastAsia="Arial" w:hAnsi="Arial"/>
          <w:spacing w:val="-1"/>
          <w:sz w:val="24"/>
          <w:szCs w:val="24"/>
          <w:lang w:val="es-SV"/>
        </w:rPr>
        <w:t>r</w:t>
      </w:r>
      <w:r w:rsidRPr="00A53A9D">
        <w:rPr>
          <w:rFonts w:ascii="Arial" w:eastAsia="Arial" w:hAnsi="Arial"/>
          <w:sz w:val="24"/>
          <w:szCs w:val="24"/>
          <w:lang w:val="es-SV"/>
        </w:rPr>
        <w:t>a pú</w:t>
      </w:r>
      <w:r w:rsidRPr="00A53A9D">
        <w:rPr>
          <w:rFonts w:ascii="Arial" w:eastAsia="Arial" w:hAnsi="Arial"/>
          <w:spacing w:val="-1"/>
          <w:sz w:val="24"/>
          <w:szCs w:val="24"/>
          <w:lang w:val="es-SV"/>
        </w:rPr>
        <w:t>b</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a</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of</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t</w:t>
      </w:r>
      <w:r w:rsidRPr="00A53A9D">
        <w:rPr>
          <w:rFonts w:ascii="Arial" w:eastAsia="Arial" w:hAnsi="Arial"/>
          <w:spacing w:val="1"/>
          <w:sz w:val="24"/>
          <w:szCs w:val="24"/>
          <w:lang w:val="es-SV"/>
        </w:rPr>
        <w:t>as</w:t>
      </w:r>
      <w:r w:rsidRPr="00A53A9D">
        <w:rPr>
          <w:rFonts w:ascii="Arial" w:eastAsia="Arial" w:hAnsi="Arial"/>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1"/>
          <w:sz w:val="24"/>
          <w:szCs w:val="24"/>
          <w:lang w:val="es-SV"/>
        </w:rPr>
        <w:t>n</w:t>
      </w:r>
      <w:r w:rsidRPr="00A53A9D">
        <w:rPr>
          <w:rFonts w:ascii="Arial" w:eastAsia="Arial" w:hAnsi="Arial"/>
          <w:sz w:val="24"/>
          <w:szCs w:val="24"/>
          <w:lang w:val="es-SV"/>
        </w:rPr>
        <w:t>f</w:t>
      </w:r>
      <w:r w:rsidRPr="00A53A9D">
        <w:rPr>
          <w:rFonts w:ascii="Arial" w:eastAsia="Arial" w:hAnsi="Arial"/>
          <w:spacing w:val="2"/>
          <w:sz w:val="24"/>
          <w:szCs w:val="24"/>
          <w:lang w:val="es-SV"/>
        </w:rPr>
        <w:t>o</w:t>
      </w:r>
      <w:r w:rsidRPr="00A53A9D">
        <w:rPr>
          <w:rFonts w:ascii="Arial" w:eastAsia="Arial" w:hAnsi="Arial"/>
          <w:spacing w:val="-1"/>
          <w:sz w:val="24"/>
          <w:szCs w:val="24"/>
          <w:lang w:val="es-SV"/>
        </w:rPr>
        <w:t>r</w:t>
      </w:r>
      <w:r w:rsidRPr="00A53A9D">
        <w:rPr>
          <w:rFonts w:ascii="Arial" w:eastAsia="Arial" w:hAnsi="Arial"/>
          <w:spacing w:val="2"/>
          <w:sz w:val="24"/>
          <w:szCs w:val="24"/>
          <w:lang w:val="es-SV"/>
        </w:rPr>
        <w:t>m</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1"/>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v</w:t>
      </w:r>
      <w:r w:rsidRPr="00A53A9D">
        <w:rPr>
          <w:rFonts w:ascii="Arial" w:eastAsia="Arial" w:hAnsi="Arial"/>
          <w:spacing w:val="1"/>
          <w:sz w:val="24"/>
          <w:szCs w:val="24"/>
          <w:lang w:val="es-SV"/>
        </w:rPr>
        <w:t>al</w:t>
      </w:r>
      <w:r w:rsidRPr="00A53A9D">
        <w:rPr>
          <w:rFonts w:ascii="Arial" w:eastAsia="Arial" w:hAnsi="Arial"/>
          <w:sz w:val="24"/>
          <w:szCs w:val="24"/>
          <w:lang w:val="es-SV"/>
        </w:rPr>
        <w:t>u</w:t>
      </w:r>
      <w:r w:rsidRPr="00A53A9D">
        <w:rPr>
          <w:rFonts w:ascii="Arial" w:eastAsia="Arial" w:hAnsi="Arial"/>
          <w:spacing w:val="1"/>
          <w:sz w:val="24"/>
          <w:szCs w:val="24"/>
          <w:lang w:val="es-SV"/>
        </w:rPr>
        <w:t>ac</w:t>
      </w:r>
      <w:r w:rsidRPr="00A53A9D">
        <w:rPr>
          <w:rFonts w:ascii="Arial" w:eastAsia="Arial" w:hAnsi="Arial"/>
          <w:sz w:val="24"/>
          <w:szCs w:val="24"/>
          <w:lang w:val="es-SV"/>
        </w:rPr>
        <w:t>ión</w:t>
      </w:r>
      <w:r w:rsidRPr="00A53A9D">
        <w:rPr>
          <w:rFonts w:ascii="Arial" w:eastAsia="Arial" w:hAnsi="Arial"/>
          <w:spacing w:val="-6"/>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1"/>
          <w:sz w:val="24"/>
          <w:szCs w:val="24"/>
          <w:lang w:val="es-SV"/>
        </w:rPr>
        <w:t xml:space="preserve"> la</w:t>
      </w:r>
      <w:r w:rsidRPr="00A53A9D">
        <w:rPr>
          <w:rFonts w:ascii="Arial" w:eastAsia="Arial" w:hAnsi="Arial"/>
          <w:sz w:val="24"/>
          <w:szCs w:val="24"/>
          <w:lang w:val="es-SV"/>
        </w:rPr>
        <w:t>s</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mis</w:t>
      </w:r>
      <w:r w:rsidRPr="00A53A9D">
        <w:rPr>
          <w:rFonts w:ascii="Arial" w:eastAsia="Arial" w:hAnsi="Arial"/>
          <w:spacing w:val="3"/>
          <w:sz w:val="24"/>
          <w:szCs w:val="24"/>
          <w:lang w:val="es-SV"/>
        </w:rPr>
        <w:t>m</w:t>
      </w:r>
      <w:r w:rsidRPr="00A53A9D">
        <w:rPr>
          <w:rFonts w:ascii="Arial" w:eastAsia="Arial" w:hAnsi="Arial"/>
          <w:spacing w:val="1"/>
          <w:sz w:val="24"/>
          <w:szCs w:val="24"/>
          <w:lang w:val="es-SV"/>
        </w:rPr>
        <w:t>as</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re</w:t>
      </w:r>
      <w:r w:rsidRPr="00A53A9D">
        <w:rPr>
          <w:rFonts w:ascii="Arial" w:eastAsia="Arial" w:hAnsi="Arial"/>
          <w:spacing w:val="1"/>
          <w:sz w:val="24"/>
          <w:szCs w:val="24"/>
          <w:lang w:val="es-SV"/>
        </w:rPr>
        <w:t>s</w:t>
      </w:r>
      <w:r w:rsidRPr="00A53A9D">
        <w:rPr>
          <w:rFonts w:ascii="Arial" w:eastAsia="Arial" w:hAnsi="Arial"/>
          <w:sz w:val="24"/>
          <w:szCs w:val="24"/>
          <w:lang w:val="es-SV"/>
        </w:rPr>
        <w:t>o</w:t>
      </w:r>
      <w:r w:rsidRPr="00A53A9D">
        <w:rPr>
          <w:rFonts w:ascii="Arial" w:eastAsia="Arial" w:hAnsi="Arial"/>
          <w:spacing w:val="1"/>
          <w:sz w:val="24"/>
          <w:szCs w:val="24"/>
          <w:lang w:val="es-SV"/>
        </w:rPr>
        <w:t>l</w:t>
      </w:r>
      <w:r w:rsidRPr="00A53A9D">
        <w:rPr>
          <w:rFonts w:ascii="Arial" w:eastAsia="Arial" w:hAnsi="Arial"/>
          <w:sz w:val="24"/>
          <w:szCs w:val="24"/>
          <w:lang w:val="es-SV"/>
        </w:rPr>
        <w:t>u</w:t>
      </w:r>
      <w:r w:rsidRPr="00A53A9D">
        <w:rPr>
          <w:rFonts w:ascii="Arial" w:eastAsia="Arial" w:hAnsi="Arial"/>
          <w:spacing w:val="1"/>
          <w:sz w:val="24"/>
          <w:szCs w:val="24"/>
          <w:lang w:val="es-SV"/>
        </w:rPr>
        <w:t>c</w:t>
      </w:r>
      <w:r w:rsidRPr="00A53A9D">
        <w:rPr>
          <w:rFonts w:ascii="Arial" w:eastAsia="Arial" w:hAnsi="Arial"/>
          <w:sz w:val="24"/>
          <w:szCs w:val="24"/>
          <w:lang w:val="es-SV"/>
        </w:rPr>
        <w:t>ión</w:t>
      </w:r>
      <w:r w:rsidRPr="00A53A9D">
        <w:rPr>
          <w:rFonts w:ascii="Arial" w:eastAsia="Arial" w:hAnsi="Arial"/>
          <w:spacing w:val="-6"/>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1"/>
          <w:sz w:val="24"/>
          <w:szCs w:val="24"/>
          <w:lang w:val="es-SV"/>
        </w:rPr>
        <w:t xml:space="preserve"> a</w:t>
      </w:r>
      <w:r w:rsidRPr="00A53A9D">
        <w:rPr>
          <w:rFonts w:ascii="Arial" w:eastAsia="Arial" w:hAnsi="Arial"/>
          <w:sz w:val="24"/>
          <w:szCs w:val="24"/>
          <w:lang w:val="es-SV"/>
        </w:rPr>
        <w:t>djudi</w:t>
      </w:r>
      <w:r w:rsidRPr="00A53A9D">
        <w:rPr>
          <w:rFonts w:ascii="Arial" w:eastAsia="Arial" w:hAnsi="Arial"/>
          <w:spacing w:val="1"/>
          <w:sz w:val="24"/>
          <w:szCs w:val="24"/>
          <w:lang w:val="es-SV"/>
        </w:rPr>
        <w:t>c</w:t>
      </w:r>
      <w:r w:rsidRPr="00A53A9D">
        <w:rPr>
          <w:rFonts w:ascii="Arial" w:eastAsia="Arial" w:hAnsi="Arial"/>
          <w:spacing w:val="3"/>
          <w:sz w:val="24"/>
          <w:szCs w:val="24"/>
          <w:lang w:val="es-SV"/>
        </w:rPr>
        <w:t>a</w:t>
      </w:r>
      <w:r w:rsidRPr="00A53A9D">
        <w:rPr>
          <w:rFonts w:ascii="Arial" w:eastAsia="Arial" w:hAnsi="Arial"/>
          <w:spacing w:val="1"/>
          <w:sz w:val="24"/>
          <w:szCs w:val="24"/>
          <w:lang w:val="es-SV"/>
        </w:rPr>
        <w:t>c</w:t>
      </w:r>
      <w:r w:rsidRPr="00A53A9D">
        <w:rPr>
          <w:rFonts w:ascii="Arial" w:eastAsia="Arial" w:hAnsi="Arial"/>
          <w:sz w:val="24"/>
          <w:szCs w:val="24"/>
          <w:lang w:val="es-SV"/>
        </w:rPr>
        <w:t>ión</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y</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1"/>
          <w:sz w:val="24"/>
          <w:szCs w:val="24"/>
          <w:lang w:val="es-SV"/>
        </w:rPr>
        <w:t xml:space="preserve"> </w:t>
      </w:r>
      <w:r w:rsidRPr="00A53A9D">
        <w:rPr>
          <w:rFonts w:ascii="Arial" w:eastAsia="Arial" w:hAnsi="Arial"/>
          <w:spacing w:val="2"/>
          <w:sz w:val="24"/>
          <w:szCs w:val="24"/>
          <w:lang w:val="es-SV"/>
        </w:rPr>
        <w:t>g</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al</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 xml:space="preserve">toda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24"/>
          <w:sz w:val="24"/>
          <w:szCs w:val="24"/>
          <w:lang w:val="es-SV"/>
        </w:rPr>
        <w:t xml:space="preserve"> </w:t>
      </w:r>
      <w:r w:rsidRPr="00A53A9D">
        <w:rPr>
          <w:rFonts w:ascii="Arial" w:eastAsia="Arial" w:hAnsi="Arial"/>
          <w:sz w:val="24"/>
          <w:szCs w:val="24"/>
          <w:lang w:val="es-SV"/>
        </w:rPr>
        <w:t>do</w:t>
      </w:r>
      <w:r w:rsidRPr="00A53A9D">
        <w:rPr>
          <w:rFonts w:ascii="Arial" w:eastAsia="Arial" w:hAnsi="Arial"/>
          <w:spacing w:val="1"/>
          <w:sz w:val="24"/>
          <w:szCs w:val="24"/>
          <w:lang w:val="es-SV"/>
        </w:rPr>
        <w:t>c</w:t>
      </w:r>
      <w:r w:rsidRPr="00A53A9D">
        <w:rPr>
          <w:rFonts w:ascii="Arial" w:eastAsia="Arial" w:hAnsi="Arial"/>
          <w:sz w:val="24"/>
          <w:szCs w:val="24"/>
          <w:lang w:val="es-SV"/>
        </w:rPr>
        <w:t>um</w:t>
      </w:r>
      <w:r w:rsidRPr="00A53A9D">
        <w:rPr>
          <w:rFonts w:ascii="Arial" w:eastAsia="Arial" w:hAnsi="Arial"/>
          <w:spacing w:val="-1"/>
          <w:sz w:val="24"/>
          <w:szCs w:val="24"/>
          <w:lang w:val="es-SV"/>
        </w:rPr>
        <w:t>en</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n</w:t>
      </w:r>
      <w:r w:rsidRPr="00A53A9D">
        <w:rPr>
          <w:rFonts w:ascii="Arial" w:eastAsia="Arial" w:hAnsi="Arial"/>
          <w:spacing w:val="12"/>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w:t>
      </w:r>
      <w:r w:rsidRPr="00A53A9D">
        <w:rPr>
          <w:rFonts w:ascii="Arial" w:eastAsia="Arial" w:hAnsi="Arial"/>
          <w:spacing w:val="21"/>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u</w:t>
      </w:r>
      <w:r w:rsidRPr="00A53A9D">
        <w:rPr>
          <w:rFonts w:ascii="Arial" w:eastAsia="Arial" w:hAnsi="Arial"/>
          <w:spacing w:val="1"/>
          <w:sz w:val="24"/>
          <w:szCs w:val="24"/>
          <w:lang w:val="es-SV"/>
        </w:rPr>
        <w:t>s</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te</w:t>
      </w:r>
      <w:r w:rsidRPr="00A53A9D">
        <w:rPr>
          <w:rFonts w:ascii="Arial" w:eastAsia="Arial" w:hAnsi="Arial"/>
          <w:spacing w:val="19"/>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24"/>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1"/>
          <w:sz w:val="24"/>
          <w:szCs w:val="24"/>
          <w:lang w:val="es-SV"/>
        </w:rPr>
        <w:t>c</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o</w:t>
      </w:r>
      <w:r w:rsidRPr="00A53A9D">
        <w:rPr>
          <w:rFonts w:ascii="Arial" w:eastAsia="Arial" w:hAnsi="Arial"/>
          <w:spacing w:val="18"/>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22"/>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isi</w:t>
      </w:r>
      <w:r w:rsidRPr="00A53A9D">
        <w:rPr>
          <w:rFonts w:ascii="Arial" w:eastAsia="Arial" w:hAnsi="Arial"/>
          <w:spacing w:val="1"/>
          <w:sz w:val="24"/>
          <w:szCs w:val="24"/>
          <w:lang w:val="es-SV"/>
        </w:rPr>
        <w:t>c</w:t>
      </w:r>
      <w:r w:rsidRPr="00A53A9D">
        <w:rPr>
          <w:rFonts w:ascii="Arial" w:eastAsia="Arial" w:hAnsi="Arial"/>
          <w:sz w:val="24"/>
          <w:szCs w:val="24"/>
          <w:lang w:val="es-SV"/>
        </w:rPr>
        <w:t>ió</w:t>
      </w:r>
      <w:r w:rsidRPr="00A53A9D">
        <w:rPr>
          <w:rFonts w:ascii="Arial" w:eastAsia="Arial" w:hAnsi="Arial"/>
          <w:spacing w:val="-1"/>
          <w:sz w:val="24"/>
          <w:szCs w:val="24"/>
          <w:lang w:val="es-SV"/>
        </w:rPr>
        <w:t>n</w:t>
      </w:r>
      <w:r w:rsidRPr="00A53A9D">
        <w:rPr>
          <w:rFonts w:ascii="Arial" w:eastAsia="Arial" w:hAnsi="Arial"/>
          <w:sz w:val="24"/>
          <w:szCs w:val="24"/>
          <w:lang w:val="es-SV"/>
        </w:rPr>
        <w:t>,</w:t>
      </w:r>
      <w:r w:rsidRPr="00A53A9D">
        <w:rPr>
          <w:rFonts w:ascii="Arial" w:eastAsia="Arial" w:hAnsi="Arial"/>
          <w:spacing w:val="15"/>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de</w:t>
      </w:r>
      <w:r w:rsidRPr="00A53A9D">
        <w:rPr>
          <w:rFonts w:ascii="Arial" w:eastAsia="Arial" w:hAnsi="Arial"/>
          <w:spacing w:val="19"/>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24"/>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o</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9"/>
          <w:sz w:val="24"/>
          <w:szCs w:val="24"/>
          <w:lang w:val="es-SV"/>
        </w:rPr>
        <w:t>t</w:t>
      </w:r>
      <w:r w:rsidRPr="00A53A9D">
        <w:rPr>
          <w:rFonts w:ascii="Arial" w:eastAsia="Arial" w:hAnsi="Arial"/>
          <w:sz w:val="24"/>
          <w:szCs w:val="24"/>
          <w:lang w:val="es-SV"/>
        </w:rPr>
        <w:t>ud</w:t>
      </w:r>
      <w:r w:rsidRPr="00A53A9D">
        <w:rPr>
          <w:rFonts w:ascii="Arial" w:eastAsia="Arial" w:hAnsi="Arial"/>
          <w:spacing w:val="19"/>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7"/>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24"/>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eq</w:t>
      </w:r>
      <w:r w:rsidRPr="00A53A9D">
        <w:rPr>
          <w:rFonts w:ascii="Arial" w:eastAsia="Arial" w:hAnsi="Arial"/>
          <w:spacing w:val="3"/>
          <w:sz w:val="24"/>
          <w:szCs w:val="24"/>
          <w:lang w:val="es-SV"/>
        </w:rPr>
        <w:t>u</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im</w:t>
      </w:r>
      <w:r w:rsidRPr="00A53A9D">
        <w:rPr>
          <w:rFonts w:ascii="Arial" w:eastAsia="Arial" w:hAnsi="Arial"/>
          <w:spacing w:val="2"/>
          <w:sz w:val="24"/>
          <w:szCs w:val="24"/>
          <w:lang w:val="es-SV"/>
        </w:rPr>
        <w:t>i</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z w:val="24"/>
          <w:szCs w:val="24"/>
          <w:lang w:val="es-SV"/>
        </w:rPr>
        <w:t>o</w:t>
      </w:r>
      <w:r w:rsidRPr="00A53A9D">
        <w:rPr>
          <w:rFonts w:ascii="Arial" w:eastAsia="Arial" w:hAnsi="Arial"/>
          <w:spacing w:val="13"/>
          <w:sz w:val="24"/>
          <w:szCs w:val="24"/>
          <w:lang w:val="es-SV"/>
        </w:rPr>
        <w:t xml:space="preserve"> </w:t>
      </w:r>
      <w:r w:rsidRPr="00A53A9D">
        <w:rPr>
          <w:rFonts w:ascii="Arial" w:eastAsia="Arial" w:hAnsi="Arial"/>
          <w:sz w:val="24"/>
          <w:szCs w:val="24"/>
          <w:lang w:val="es-SV"/>
        </w:rPr>
        <w:t>h</w:t>
      </w:r>
      <w:r w:rsidRPr="00A53A9D">
        <w:rPr>
          <w:rFonts w:ascii="Arial" w:eastAsia="Arial" w:hAnsi="Arial"/>
          <w:spacing w:val="1"/>
          <w:sz w:val="24"/>
          <w:szCs w:val="24"/>
          <w:lang w:val="es-SV"/>
        </w:rPr>
        <w:t>as</w:t>
      </w:r>
      <w:r w:rsidRPr="00A53A9D">
        <w:rPr>
          <w:rFonts w:ascii="Arial" w:eastAsia="Arial" w:hAnsi="Arial"/>
          <w:sz w:val="24"/>
          <w:szCs w:val="24"/>
          <w:lang w:val="es-SV"/>
        </w:rPr>
        <w:t>ta</w:t>
      </w:r>
      <w:r w:rsidRPr="00A53A9D">
        <w:rPr>
          <w:rFonts w:ascii="Arial" w:eastAsia="Arial" w:hAnsi="Arial"/>
          <w:spacing w:val="21"/>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q</w:t>
      </w:r>
      <w:r w:rsidRPr="00A53A9D">
        <w:rPr>
          <w:rFonts w:ascii="Arial" w:eastAsia="Arial" w:hAnsi="Arial"/>
          <w:sz w:val="24"/>
          <w:szCs w:val="24"/>
          <w:lang w:val="es-SV"/>
        </w:rPr>
        <w:t>uid</w:t>
      </w:r>
      <w:r w:rsidRPr="00A53A9D">
        <w:rPr>
          <w:rFonts w:ascii="Arial" w:eastAsia="Arial" w:hAnsi="Arial"/>
          <w:spacing w:val="1"/>
          <w:sz w:val="24"/>
          <w:szCs w:val="24"/>
          <w:lang w:val="es-SV"/>
        </w:rPr>
        <w:t>ac</w:t>
      </w:r>
      <w:r w:rsidRPr="00A53A9D">
        <w:rPr>
          <w:rFonts w:ascii="Arial" w:eastAsia="Arial" w:hAnsi="Arial"/>
          <w:sz w:val="24"/>
          <w:szCs w:val="24"/>
          <w:lang w:val="es-SV"/>
        </w:rPr>
        <w:t>ió</w:t>
      </w:r>
      <w:r w:rsidRPr="00A53A9D">
        <w:rPr>
          <w:rFonts w:ascii="Arial" w:eastAsia="Arial" w:hAnsi="Arial"/>
          <w:spacing w:val="-1"/>
          <w:sz w:val="24"/>
          <w:szCs w:val="24"/>
          <w:lang w:val="es-SV"/>
        </w:rPr>
        <w:t>n</w:t>
      </w:r>
      <w:r w:rsidRPr="00A53A9D">
        <w:rPr>
          <w:rFonts w:ascii="Arial" w:eastAsia="Arial" w:hAnsi="Arial"/>
          <w:sz w:val="24"/>
          <w:szCs w:val="24"/>
          <w:lang w:val="es-SV"/>
        </w:rPr>
        <w:t>,</w:t>
      </w:r>
      <w:r w:rsidRPr="00A53A9D">
        <w:rPr>
          <w:rFonts w:ascii="Arial" w:eastAsia="Arial" w:hAnsi="Arial"/>
          <w:spacing w:val="-9"/>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1"/>
          <w:sz w:val="24"/>
          <w:szCs w:val="24"/>
          <w:lang w:val="es-SV"/>
        </w:rPr>
        <w:t>n</w:t>
      </w:r>
      <w:r w:rsidRPr="00A53A9D">
        <w:rPr>
          <w:rFonts w:ascii="Arial" w:eastAsia="Arial" w:hAnsi="Arial"/>
          <w:spacing w:val="1"/>
          <w:sz w:val="24"/>
          <w:szCs w:val="24"/>
          <w:lang w:val="es-SV"/>
        </w:rPr>
        <w:t>cl</w:t>
      </w:r>
      <w:r w:rsidRPr="00A53A9D">
        <w:rPr>
          <w:rFonts w:ascii="Arial" w:eastAsia="Arial" w:hAnsi="Arial"/>
          <w:sz w:val="24"/>
          <w:szCs w:val="24"/>
          <w:lang w:val="es-SV"/>
        </w:rPr>
        <w:t>u</w:t>
      </w:r>
      <w:r w:rsidRPr="00A53A9D">
        <w:rPr>
          <w:rFonts w:ascii="Arial" w:eastAsia="Arial" w:hAnsi="Arial"/>
          <w:spacing w:val="1"/>
          <w:sz w:val="24"/>
          <w:szCs w:val="24"/>
          <w:lang w:val="es-SV"/>
        </w:rPr>
        <w:t>ye</w:t>
      </w:r>
      <w:r w:rsidRPr="00A53A9D">
        <w:rPr>
          <w:rFonts w:ascii="Arial" w:eastAsia="Arial" w:hAnsi="Arial"/>
          <w:spacing w:val="-1"/>
          <w:sz w:val="24"/>
          <w:szCs w:val="24"/>
          <w:lang w:val="es-SV"/>
        </w:rPr>
        <w:t>n</w:t>
      </w:r>
      <w:r w:rsidRPr="00A53A9D">
        <w:rPr>
          <w:rFonts w:ascii="Arial" w:eastAsia="Arial" w:hAnsi="Arial"/>
          <w:sz w:val="24"/>
          <w:szCs w:val="24"/>
          <w:lang w:val="es-SV"/>
        </w:rPr>
        <w:t>do</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pacing w:val="1"/>
          <w:sz w:val="24"/>
          <w:szCs w:val="24"/>
          <w:lang w:val="es-SV"/>
        </w:rPr>
        <w:t>ella</w:t>
      </w:r>
      <w:r w:rsidRPr="00A53A9D">
        <w:rPr>
          <w:rFonts w:ascii="Arial" w:eastAsia="Arial" w:hAnsi="Arial"/>
          <w:sz w:val="24"/>
          <w:szCs w:val="24"/>
          <w:lang w:val="es-SV"/>
        </w:rPr>
        <w:t>s</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itu</w:t>
      </w:r>
      <w:r w:rsidRPr="00A53A9D">
        <w:rPr>
          <w:rFonts w:ascii="Arial" w:eastAsia="Arial" w:hAnsi="Arial"/>
          <w:spacing w:val="1"/>
          <w:sz w:val="24"/>
          <w:szCs w:val="24"/>
          <w:lang w:val="es-SV"/>
        </w:rPr>
        <w:t>ac</w:t>
      </w:r>
      <w:r w:rsidRPr="00A53A9D">
        <w:rPr>
          <w:rFonts w:ascii="Arial" w:eastAsia="Arial" w:hAnsi="Arial"/>
          <w:sz w:val="24"/>
          <w:szCs w:val="24"/>
          <w:lang w:val="es-SV"/>
        </w:rPr>
        <w:t>io</w:t>
      </w:r>
      <w:r w:rsidRPr="00A53A9D">
        <w:rPr>
          <w:rFonts w:ascii="Arial" w:eastAsia="Arial" w:hAnsi="Arial"/>
          <w:spacing w:val="-1"/>
          <w:sz w:val="24"/>
          <w:szCs w:val="24"/>
          <w:lang w:val="es-SV"/>
        </w:rPr>
        <w:t>ne</w:t>
      </w:r>
      <w:r w:rsidRPr="00A53A9D">
        <w:rPr>
          <w:rFonts w:ascii="Arial" w:eastAsia="Arial" w:hAnsi="Arial"/>
          <w:sz w:val="24"/>
          <w:szCs w:val="24"/>
          <w:lang w:val="es-SV"/>
        </w:rPr>
        <w:t>s</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z w:val="24"/>
          <w:szCs w:val="24"/>
          <w:lang w:val="es-SV"/>
        </w:rPr>
        <w:t>y</w:t>
      </w:r>
      <w:r w:rsidRPr="00A53A9D">
        <w:rPr>
          <w:rFonts w:ascii="Arial" w:eastAsia="Arial" w:hAnsi="Arial"/>
          <w:spacing w:val="-1"/>
          <w:sz w:val="24"/>
          <w:szCs w:val="24"/>
          <w:lang w:val="es-SV"/>
        </w:rPr>
        <w:t xml:space="preserve"> </w:t>
      </w:r>
      <w:r w:rsidRPr="00A53A9D">
        <w:rPr>
          <w:rFonts w:ascii="Arial" w:eastAsia="Arial" w:hAnsi="Arial"/>
          <w:spacing w:val="2"/>
          <w:sz w:val="24"/>
          <w:szCs w:val="24"/>
          <w:lang w:val="es-SV"/>
        </w:rPr>
        <w:t>m</w:t>
      </w:r>
      <w:r w:rsidRPr="00A53A9D">
        <w:rPr>
          <w:rFonts w:ascii="Arial" w:eastAsia="Arial" w:hAnsi="Arial"/>
          <w:spacing w:val="-1"/>
          <w:sz w:val="24"/>
          <w:szCs w:val="24"/>
          <w:lang w:val="es-SV"/>
        </w:rPr>
        <w:t>en</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2"/>
          <w:sz w:val="24"/>
          <w:szCs w:val="24"/>
          <w:lang w:val="es-SV"/>
        </w:rPr>
        <w:t>o</w:t>
      </w:r>
      <w:r w:rsidRPr="00A53A9D">
        <w:rPr>
          <w:rFonts w:ascii="Arial" w:eastAsia="Arial" w:hAnsi="Arial"/>
          <w:spacing w:val="-1"/>
          <w:sz w:val="24"/>
          <w:szCs w:val="24"/>
          <w:lang w:val="es-SV"/>
        </w:rPr>
        <w:t>n</w:t>
      </w:r>
      <w:r w:rsidRPr="00A53A9D">
        <w:rPr>
          <w:rFonts w:ascii="Arial" w:eastAsia="Arial" w:hAnsi="Arial"/>
          <w:spacing w:val="1"/>
          <w:sz w:val="24"/>
          <w:szCs w:val="24"/>
          <w:lang w:val="es-SV"/>
        </w:rPr>
        <w:t>e</w:t>
      </w:r>
      <w:r w:rsidRPr="00A53A9D">
        <w:rPr>
          <w:rFonts w:ascii="Arial" w:eastAsia="Arial" w:hAnsi="Arial"/>
          <w:sz w:val="24"/>
          <w:szCs w:val="24"/>
          <w:lang w:val="es-SV"/>
        </w:rPr>
        <w:t>.</w:t>
      </w:r>
    </w:p>
    <w:p w:rsidR="00A53A9D" w:rsidRPr="00A53A9D" w:rsidRDefault="00A53A9D" w:rsidP="00A53A9D">
      <w:pPr>
        <w:widowControl w:val="0"/>
        <w:spacing w:after="0" w:line="240" w:lineRule="auto"/>
        <w:ind w:left="709" w:right="106"/>
        <w:jc w:val="both"/>
        <w:rPr>
          <w:rFonts w:ascii="Arial" w:eastAsia="Arial" w:hAnsi="Arial"/>
          <w:b/>
          <w:spacing w:val="1"/>
          <w:sz w:val="24"/>
          <w:szCs w:val="24"/>
          <w:lang w:val="es-SV"/>
        </w:rPr>
      </w:pPr>
    </w:p>
    <w:p w:rsidR="00A53A9D" w:rsidRPr="00A53A9D" w:rsidRDefault="00A53A9D" w:rsidP="00A53A9D">
      <w:pPr>
        <w:widowControl w:val="0"/>
        <w:spacing w:after="0" w:line="240" w:lineRule="auto"/>
        <w:ind w:left="709" w:right="106"/>
        <w:jc w:val="both"/>
        <w:rPr>
          <w:rFonts w:ascii="Arial" w:eastAsia="Arial" w:hAnsi="Arial"/>
          <w:sz w:val="24"/>
          <w:szCs w:val="24"/>
          <w:lang w:val="es-SV"/>
        </w:rPr>
      </w:pPr>
      <w:r w:rsidRPr="00A53A9D">
        <w:rPr>
          <w:rFonts w:ascii="Arial" w:eastAsia="Arial" w:hAnsi="Arial"/>
          <w:b/>
          <w:spacing w:val="1"/>
          <w:sz w:val="24"/>
          <w:szCs w:val="24"/>
          <w:lang w:val="es-SV"/>
        </w:rPr>
        <w:t>Párrafo Cuarto</w:t>
      </w:r>
      <w:r w:rsidRPr="00A53A9D">
        <w:rPr>
          <w:rFonts w:ascii="Arial" w:eastAsia="Arial" w:hAnsi="Arial"/>
          <w:sz w:val="19"/>
          <w:szCs w:val="19"/>
          <w:lang w:val="es-SV"/>
        </w:rPr>
        <w:t>. “</w:t>
      </w:r>
      <w:r w:rsidRPr="00A53A9D">
        <w:rPr>
          <w:rFonts w:ascii="Arial" w:eastAsia="Arial" w:hAnsi="Arial"/>
          <w:sz w:val="24"/>
          <w:szCs w:val="24"/>
          <w:lang w:val="es-SV"/>
        </w:rPr>
        <w:t>El</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xp</w:t>
      </w:r>
      <w:r w:rsidRPr="00A53A9D">
        <w:rPr>
          <w:rFonts w:ascii="Arial" w:eastAsia="Arial" w:hAnsi="Arial"/>
          <w:spacing w:val="-2"/>
          <w:sz w:val="24"/>
          <w:szCs w:val="24"/>
          <w:lang w:val="es-SV"/>
        </w:rPr>
        <w:t>e</w:t>
      </w:r>
      <w:r w:rsidRPr="00A53A9D">
        <w:rPr>
          <w:rFonts w:ascii="Arial" w:eastAsia="Arial" w:hAnsi="Arial"/>
          <w:spacing w:val="2"/>
          <w:sz w:val="24"/>
          <w:szCs w:val="24"/>
          <w:lang w:val="es-SV"/>
        </w:rPr>
        <w:t>d</w:t>
      </w:r>
      <w:r w:rsidRPr="00A53A9D">
        <w:rPr>
          <w:rFonts w:ascii="Arial" w:eastAsia="Arial" w:hAnsi="Arial"/>
          <w:sz w:val="24"/>
          <w:szCs w:val="24"/>
          <w:lang w:val="es-SV"/>
        </w:rPr>
        <w:t>i</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pacing w:val="-1"/>
          <w:sz w:val="24"/>
          <w:szCs w:val="24"/>
          <w:lang w:val="es-SV"/>
        </w:rPr>
        <w:t>b</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á</w:t>
      </w:r>
      <w:r w:rsidRPr="00A53A9D">
        <w:rPr>
          <w:rFonts w:ascii="Arial" w:eastAsia="Arial" w:hAnsi="Arial"/>
          <w:spacing w:val="1"/>
          <w:sz w:val="24"/>
          <w:szCs w:val="24"/>
          <w:lang w:val="es-SV"/>
        </w:rPr>
        <w:t xml:space="preserve"> s</w:t>
      </w:r>
      <w:r w:rsidRPr="00A53A9D">
        <w:rPr>
          <w:rFonts w:ascii="Arial" w:eastAsia="Arial" w:hAnsi="Arial"/>
          <w:spacing w:val="-1"/>
          <w:sz w:val="24"/>
          <w:szCs w:val="24"/>
          <w:lang w:val="es-SV"/>
        </w:rPr>
        <w:t>e</w:t>
      </w:r>
      <w:r w:rsidRPr="00A53A9D">
        <w:rPr>
          <w:rFonts w:ascii="Arial" w:eastAsia="Arial" w:hAnsi="Arial"/>
          <w:sz w:val="24"/>
          <w:szCs w:val="24"/>
          <w:lang w:val="es-SV"/>
        </w:rPr>
        <w:t>r</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pacing w:val="2"/>
          <w:sz w:val="24"/>
          <w:szCs w:val="24"/>
          <w:lang w:val="es-SV"/>
        </w:rPr>
        <w:t>o</w:t>
      </w:r>
      <w:r w:rsidRPr="00A53A9D">
        <w:rPr>
          <w:rFonts w:ascii="Arial" w:eastAsia="Arial" w:hAnsi="Arial"/>
          <w:spacing w:val="-1"/>
          <w:sz w:val="24"/>
          <w:szCs w:val="24"/>
          <w:lang w:val="es-SV"/>
        </w:rPr>
        <w:t>n</w:t>
      </w:r>
      <w:r w:rsidRPr="00A53A9D">
        <w:rPr>
          <w:rFonts w:ascii="Arial" w:eastAsia="Arial" w:hAnsi="Arial"/>
          <w:spacing w:val="1"/>
          <w:sz w:val="24"/>
          <w:szCs w:val="24"/>
          <w:lang w:val="es-SV"/>
        </w:rPr>
        <w:t>s</w:t>
      </w:r>
      <w:r w:rsidRPr="00A53A9D">
        <w:rPr>
          <w:rFonts w:ascii="Arial" w:eastAsia="Arial" w:hAnsi="Arial"/>
          <w:spacing w:val="-1"/>
          <w:sz w:val="24"/>
          <w:szCs w:val="24"/>
          <w:lang w:val="es-SV"/>
        </w:rPr>
        <w:t>er</w:t>
      </w:r>
      <w:r w:rsidRPr="00A53A9D">
        <w:rPr>
          <w:rFonts w:ascii="Arial" w:eastAsia="Arial" w:hAnsi="Arial"/>
          <w:sz w:val="24"/>
          <w:szCs w:val="24"/>
          <w:lang w:val="es-SV"/>
        </w:rPr>
        <w:t>v</w:t>
      </w:r>
      <w:r w:rsidRPr="00A53A9D">
        <w:rPr>
          <w:rFonts w:ascii="Arial" w:eastAsia="Arial" w:hAnsi="Arial"/>
          <w:spacing w:val="1"/>
          <w:sz w:val="24"/>
          <w:szCs w:val="24"/>
          <w:lang w:val="es-SV"/>
        </w:rPr>
        <w:t>a</w:t>
      </w:r>
      <w:r w:rsidRPr="00A53A9D">
        <w:rPr>
          <w:rFonts w:ascii="Arial" w:eastAsia="Arial" w:hAnsi="Arial"/>
          <w:spacing w:val="2"/>
          <w:sz w:val="24"/>
          <w:szCs w:val="24"/>
          <w:lang w:val="es-SV"/>
        </w:rPr>
        <w:t>d</w:t>
      </w:r>
      <w:r w:rsidRPr="00A53A9D">
        <w:rPr>
          <w:rFonts w:ascii="Arial" w:eastAsia="Arial" w:hAnsi="Arial"/>
          <w:sz w:val="24"/>
          <w:szCs w:val="24"/>
          <w:lang w:val="es-SV"/>
        </w:rPr>
        <w:t>o</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por</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U</w:t>
      </w:r>
      <w:r w:rsidRPr="00A53A9D">
        <w:rPr>
          <w:rFonts w:ascii="Arial" w:eastAsia="Arial" w:hAnsi="Arial"/>
          <w:spacing w:val="1"/>
          <w:sz w:val="24"/>
          <w:szCs w:val="24"/>
          <w:lang w:val="es-SV"/>
        </w:rPr>
        <w:t>A</w:t>
      </w:r>
      <w:r w:rsidRPr="00A53A9D">
        <w:rPr>
          <w:rFonts w:ascii="Arial" w:eastAsia="Arial" w:hAnsi="Arial"/>
          <w:sz w:val="24"/>
          <w:szCs w:val="24"/>
          <w:lang w:val="es-SV"/>
        </w:rPr>
        <w:t>CI,</w:t>
      </w:r>
      <w:r w:rsidRPr="00A53A9D">
        <w:rPr>
          <w:rFonts w:ascii="Arial" w:eastAsia="Arial" w:hAnsi="Arial"/>
          <w:spacing w:val="1"/>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fo</w:t>
      </w:r>
      <w:r w:rsidRPr="00A53A9D">
        <w:rPr>
          <w:rFonts w:ascii="Arial" w:eastAsia="Arial" w:hAnsi="Arial"/>
          <w:spacing w:val="1"/>
          <w:sz w:val="24"/>
          <w:szCs w:val="24"/>
          <w:lang w:val="es-SV"/>
        </w:rPr>
        <w:t>r</w:t>
      </w:r>
      <w:r w:rsidRPr="00A53A9D">
        <w:rPr>
          <w:rFonts w:ascii="Arial" w:eastAsia="Arial" w:hAnsi="Arial"/>
          <w:sz w:val="24"/>
          <w:szCs w:val="24"/>
          <w:lang w:val="es-SV"/>
        </w:rPr>
        <w:t>ma</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1"/>
          <w:sz w:val="24"/>
          <w:szCs w:val="24"/>
          <w:lang w:val="es-SV"/>
        </w:rPr>
        <w:t>r</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1"/>
          <w:sz w:val="24"/>
          <w:szCs w:val="24"/>
          <w:lang w:val="es-SV"/>
        </w:rPr>
        <w:t>a</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cla</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m</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z w:val="24"/>
          <w:szCs w:val="24"/>
          <w:lang w:val="es-SV"/>
        </w:rPr>
        <w:t>e</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2"/>
          <w:sz w:val="24"/>
          <w:szCs w:val="24"/>
          <w:lang w:val="es-SV"/>
        </w:rPr>
        <w:t>d</w:t>
      </w:r>
      <w:r w:rsidRPr="00A53A9D">
        <w:rPr>
          <w:rFonts w:ascii="Arial" w:eastAsia="Arial" w:hAnsi="Arial"/>
          <w:spacing w:val="-1"/>
          <w:sz w:val="24"/>
          <w:szCs w:val="24"/>
          <w:lang w:val="es-SV"/>
        </w:rPr>
        <w:t>en</w:t>
      </w:r>
      <w:r w:rsidRPr="00A53A9D">
        <w:rPr>
          <w:rFonts w:ascii="Arial" w:eastAsia="Arial" w:hAnsi="Arial"/>
          <w:spacing w:val="12"/>
          <w:sz w:val="24"/>
          <w:szCs w:val="24"/>
          <w:lang w:val="es-SV"/>
        </w:rPr>
        <w:t>t</w:t>
      </w:r>
      <w:r w:rsidRPr="00A53A9D">
        <w:rPr>
          <w:rFonts w:ascii="Arial" w:eastAsia="Arial" w:hAnsi="Arial"/>
          <w:sz w:val="24"/>
          <w:szCs w:val="24"/>
          <w:lang w:val="es-SV"/>
        </w:rPr>
        <w:t>if</w:t>
      </w:r>
      <w:r w:rsidRPr="00A53A9D">
        <w:rPr>
          <w:rFonts w:ascii="Arial" w:eastAsia="Arial" w:hAnsi="Arial"/>
          <w:spacing w:val="-1"/>
          <w:sz w:val="24"/>
          <w:szCs w:val="24"/>
          <w:lang w:val="es-SV"/>
        </w:rPr>
        <w:t>i</w:t>
      </w:r>
      <w:r w:rsidRPr="00A53A9D">
        <w:rPr>
          <w:rFonts w:ascii="Arial" w:eastAsia="Arial" w:hAnsi="Arial"/>
          <w:spacing w:val="1"/>
          <w:sz w:val="24"/>
          <w:szCs w:val="24"/>
          <w:lang w:val="es-SV"/>
        </w:rPr>
        <w:t>ca</w:t>
      </w:r>
      <w:r w:rsidRPr="00A53A9D">
        <w:rPr>
          <w:rFonts w:ascii="Arial" w:eastAsia="Arial" w:hAnsi="Arial"/>
          <w:sz w:val="24"/>
          <w:szCs w:val="24"/>
          <w:lang w:val="es-SV"/>
        </w:rPr>
        <w:t>do</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on</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n</w:t>
      </w:r>
      <w:r w:rsidRPr="00A53A9D">
        <w:rPr>
          <w:rFonts w:ascii="Arial" w:eastAsia="Arial" w:hAnsi="Arial"/>
          <w:spacing w:val="2"/>
          <w:sz w:val="24"/>
          <w:szCs w:val="24"/>
          <w:lang w:val="es-SV"/>
        </w:rPr>
        <w:t>o</w:t>
      </w:r>
      <w:r w:rsidRPr="00A53A9D">
        <w:rPr>
          <w:rFonts w:ascii="Arial" w:eastAsia="Arial" w:hAnsi="Arial"/>
          <w:sz w:val="24"/>
          <w:szCs w:val="24"/>
          <w:lang w:val="es-SV"/>
        </w:rPr>
        <w:t>m</w:t>
      </w:r>
      <w:r w:rsidRPr="00A53A9D">
        <w:rPr>
          <w:rFonts w:ascii="Arial" w:eastAsia="Arial" w:hAnsi="Arial"/>
          <w:spacing w:val="1"/>
          <w:sz w:val="24"/>
          <w:szCs w:val="24"/>
          <w:lang w:val="es-SV"/>
        </w:rPr>
        <w:t>br</w:t>
      </w:r>
      <w:r w:rsidRPr="00A53A9D">
        <w:rPr>
          <w:rFonts w:ascii="Arial" w:eastAsia="Arial" w:hAnsi="Arial"/>
          <w:sz w:val="24"/>
          <w:szCs w:val="24"/>
          <w:lang w:val="es-SV"/>
        </w:rPr>
        <w:t>e y</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n</w:t>
      </w:r>
      <w:r w:rsidRPr="00A53A9D">
        <w:rPr>
          <w:rFonts w:ascii="Arial" w:eastAsia="Arial" w:hAnsi="Arial"/>
          <w:sz w:val="24"/>
          <w:szCs w:val="24"/>
          <w:lang w:val="es-SV"/>
        </w:rPr>
        <w:t>ú</w:t>
      </w:r>
      <w:r w:rsidRPr="00A53A9D">
        <w:rPr>
          <w:rFonts w:ascii="Arial" w:eastAsia="Arial" w:hAnsi="Arial"/>
          <w:spacing w:val="3"/>
          <w:sz w:val="24"/>
          <w:szCs w:val="24"/>
          <w:lang w:val="es-SV"/>
        </w:rPr>
        <w:t>m</w:t>
      </w:r>
      <w:r w:rsidRPr="00A53A9D">
        <w:rPr>
          <w:rFonts w:ascii="Arial" w:eastAsia="Arial" w:hAnsi="Arial"/>
          <w:spacing w:val="-1"/>
          <w:sz w:val="24"/>
          <w:szCs w:val="24"/>
          <w:lang w:val="es-SV"/>
        </w:rPr>
        <w:t>er</w:t>
      </w:r>
      <w:r w:rsidRPr="00A53A9D">
        <w:rPr>
          <w:rFonts w:ascii="Arial" w:eastAsia="Arial" w:hAnsi="Arial"/>
          <w:sz w:val="24"/>
          <w:szCs w:val="24"/>
          <w:lang w:val="es-SV"/>
        </w:rPr>
        <w:t>o,</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foli</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do, </w:t>
      </w:r>
      <w:r w:rsidRPr="00A53A9D">
        <w:rPr>
          <w:rFonts w:ascii="Arial" w:eastAsia="Arial" w:hAnsi="Arial"/>
          <w:spacing w:val="1"/>
          <w:sz w:val="24"/>
          <w:szCs w:val="24"/>
          <w:lang w:val="es-SV"/>
        </w:rPr>
        <w:t>c</w:t>
      </w:r>
      <w:r w:rsidRPr="00A53A9D">
        <w:rPr>
          <w:rFonts w:ascii="Arial" w:eastAsia="Arial" w:hAnsi="Arial"/>
          <w:spacing w:val="2"/>
          <w:sz w:val="24"/>
          <w:szCs w:val="24"/>
          <w:lang w:val="es-SV"/>
        </w:rPr>
        <w:t>o</w:t>
      </w:r>
      <w:r w:rsidRPr="00A53A9D">
        <w:rPr>
          <w:rFonts w:ascii="Arial" w:eastAsia="Arial" w:hAnsi="Arial"/>
          <w:sz w:val="24"/>
          <w:szCs w:val="24"/>
          <w:lang w:val="es-SV"/>
        </w:rPr>
        <w:t>n</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t</w:t>
      </w:r>
      <w:r w:rsidRPr="00A53A9D">
        <w:rPr>
          <w:rFonts w:ascii="Arial" w:eastAsia="Arial" w:hAnsi="Arial"/>
          <w:spacing w:val="2"/>
          <w:sz w:val="24"/>
          <w:szCs w:val="24"/>
          <w:lang w:val="es-SV"/>
        </w:rPr>
        <w:t>o</w:t>
      </w:r>
      <w:r w:rsidRPr="00A53A9D">
        <w:rPr>
          <w:rFonts w:ascii="Arial" w:eastAsia="Arial" w:hAnsi="Arial"/>
          <w:sz w:val="24"/>
          <w:szCs w:val="24"/>
          <w:lang w:val="es-SV"/>
        </w:rPr>
        <w:t>da</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do</w:t>
      </w:r>
      <w:r w:rsidRPr="00A53A9D">
        <w:rPr>
          <w:rFonts w:ascii="Arial" w:eastAsia="Arial" w:hAnsi="Arial"/>
          <w:spacing w:val="1"/>
          <w:sz w:val="24"/>
          <w:szCs w:val="24"/>
          <w:lang w:val="es-SV"/>
        </w:rPr>
        <w:t>c</w:t>
      </w:r>
      <w:r w:rsidRPr="00A53A9D">
        <w:rPr>
          <w:rFonts w:ascii="Arial" w:eastAsia="Arial" w:hAnsi="Arial"/>
          <w:sz w:val="24"/>
          <w:szCs w:val="24"/>
          <w:lang w:val="es-SV"/>
        </w:rPr>
        <w:t>um</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ión</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pacing w:val="2"/>
          <w:sz w:val="24"/>
          <w:szCs w:val="24"/>
          <w:lang w:val="es-SV"/>
        </w:rPr>
        <w:t>o</w:t>
      </w:r>
      <w:r w:rsidRPr="00A53A9D">
        <w:rPr>
          <w:rFonts w:ascii="Arial" w:eastAsia="Arial" w:hAnsi="Arial"/>
          <w:sz w:val="24"/>
          <w:szCs w:val="24"/>
          <w:lang w:val="es-SV"/>
        </w:rPr>
        <w:t>mp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1"/>
          <w:sz w:val="24"/>
          <w:szCs w:val="24"/>
          <w:lang w:val="es-SV"/>
        </w:rPr>
        <w:t>b</w:t>
      </w:r>
      <w:r w:rsidRPr="00A53A9D">
        <w:rPr>
          <w:rFonts w:ascii="Arial" w:eastAsia="Arial" w:hAnsi="Arial"/>
          <w:spacing w:val="1"/>
          <w:sz w:val="24"/>
          <w:szCs w:val="24"/>
          <w:lang w:val="es-SV"/>
        </w:rPr>
        <w:t>a</w:t>
      </w:r>
      <w:r w:rsidRPr="00A53A9D">
        <w:rPr>
          <w:rFonts w:ascii="Arial" w:eastAsia="Arial" w:hAnsi="Arial"/>
          <w:spacing w:val="2"/>
          <w:sz w:val="24"/>
          <w:szCs w:val="24"/>
          <w:lang w:val="es-SV"/>
        </w:rPr>
        <w:t>t</w:t>
      </w:r>
      <w:r w:rsidRPr="00A53A9D">
        <w:rPr>
          <w:rFonts w:ascii="Arial" w:eastAsia="Arial" w:hAnsi="Arial"/>
          <w:sz w:val="24"/>
          <w:szCs w:val="24"/>
          <w:lang w:val="es-SV"/>
        </w:rPr>
        <w:t>o</w:t>
      </w:r>
      <w:r w:rsidRPr="00A53A9D">
        <w:rPr>
          <w:rFonts w:ascii="Arial" w:eastAsia="Arial" w:hAnsi="Arial"/>
          <w:spacing w:val="-1"/>
          <w:sz w:val="24"/>
          <w:szCs w:val="24"/>
          <w:lang w:val="es-SV"/>
        </w:rPr>
        <w:t>r</w:t>
      </w:r>
      <w:r w:rsidRPr="00A53A9D">
        <w:rPr>
          <w:rFonts w:ascii="Arial" w:eastAsia="Arial" w:hAnsi="Arial"/>
          <w:sz w:val="24"/>
          <w:szCs w:val="24"/>
          <w:lang w:val="es-SV"/>
        </w:rPr>
        <w:t>ia</w:t>
      </w:r>
      <w:r w:rsidRPr="00A53A9D">
        <w:rPr>
          <w:rFonts w:ascii="Arial" w:eastAsia="Arial" w:hAnsi="Arial"/>
          <w:spacing w:val="-6"/>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os</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ac</w:t>
      </w:r>
      <w:r w:rsidRPr="00A53A9D">
        <w:rPr>
          <w:rFonts w:ascii="Arial" w:eastAsia="Arial" w:hAnsi="Arial"/>
          <w:sz w:val="24"/>
          <w:szCs w:val="24"/>
          <w:lang w:val="es-SV"/>
        </w:rPr>
        <w:t>tos</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y</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tos</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m</w:t>
      </w:r>
      <w:r w:rsidRPr="00A53A9D">
        <w:rPr>
          <w:rFonts w:ascii="Arial" w:eastAsia="Arial" w:hAnsi="Arial"/>
          <w:spacing w:val="1"/>
          <w:sz w:val="24"/>
          <w:szCs w:val="24"/>
          <w:lang w:val="es-SV"/>
        </w:rPr>
        <w:t>a</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ia de</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LA</w:t>
      </w:r>
      <w:r w:rsidRPr="00A53A9D">
        <w:rPr>
          <w:rFonts w:ascii="Arial" w:eastAsia="Arial" w:hAnsi="Arial"/>
          <w:sz w:val="24"/>
          <w:szCs w:val="24"/>
          <w:lang w:val="es-SV"/>
        </w:rPr>
        <w:t>C</w:t>
      </w:r>
      <w:r w:rsidRPr="00A53A9D">
        <w:rPr>
          <w:rFonts w:ascii="Arial" w:eastAsia="Arial" w:hAnsi="Arial"/>
          <w:spacing w:val="1"/>
          <w:sz w:val="24"/>
          <w:szCs w:val="24"/>
          <w:lang w:val="es-SV"/>
        </w:rPr>
        <w:t>A</w:t>
      </w:r>
      <w:r w:rsidRPr="00A53A9D">
        <w:rPr>
          <w:rFonts w:ascii="Arial" w:eastAsia="Arial" w:hAnsi="Arial"/>
          <w:sz w:val="24"/>
          <w:szCs w:val="24"/>
          <w:lang w:val="es-SV"/>
        </w:rPr>
        <w:t>P y</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pacing w:val="-1"/>
          <w:sz w:val="24"/>
          <w:szCs w:val="24"/>
          <w:lang w:val="es-SV"/>
        </w:rPr>
        <w:t>b</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á</w:t>
      </w:r>
      <w:r w:rsidRPr="00A53A9D">
        <w:rPr>
          <w:rFonts w:ascii="Arial" w:eastAsia="Arial" w:hAnsi="Arial"/>
          <w:spacing w:val="-6"/>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m</w:t>
      </w:r>
      <w:r w:rsidRPr="00A53A9D">
        <w:rPr>
          <w:rFonts w:ascii="Arial" w:eastAsia="Arial" w:hAnsi="Arial"/>
          <w:spacing w:val="1"/>
          <w:sz w:val="24"/>
          <w:szCs w:val="24"/>
          <w:lang w:val="es-SV"/>
        </w:rPr>
        <w:t>an</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ce</w:t>
      </w:r>
      <w:r w:rsidRPr="00A53A9D">
        <w:rPr>
          <w:rFonts w:ascii="Arial" w:eastAsia="Arial" w:hAnsi="Arial"/>
          <w:sz w:val="24"/>
          <w:szCs w:val="24"/>
          <w:lang w:val="es-SV"/>
        </w:rPr>
        <w:t>r</w:t>
      </w:r>
      <w:r w:rsidRPr="00A53A9D">
        <w:rPr>
          <w:rFonts w:ascii="Arial" w:eastAsia="Arial" w:hAnsi="Arial"/>
          <w:spacing w:val="-11"/>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pacing w:val="1"/>
          <w:sz w:val="24"/>
          <w:szCs w:val="24"/>
          <w:lang w:val="es-SV"/>
        </w:rPr>
        <w:t>c</w:t>
      </w:r>
      <w:r w:rsidRPr="00A53A9D">
        <w:rPr>
          <w:rFonts w:ascii="Arial" w:eastAsia="Arial" w:hAnsi="Arial"/>
          <w:sz w:val="24"/>
          <w:szCs w:val="24"/>
          <w:lang w:val="es-SV"/>
        </w:rPr>
        <w:t>hi</w:t>
      </w:r>
      <w:r w:rsidRPr="00A53A9D">
        <w:rPr>
          <w:rFonts w:ascii="Arial" w:eastAsia="Arial" w:hAnsi="Arial"/>
          <w:spacing w:val="3"/>
          <w:sz w:val="24"/>
          <w:szCs w:val="24"/>
          <w:lang w:val="es-SV"/>
        </w:rPr>
        <w:t>v</w:t>
      </w:r>
      <w:r w:rsidRPr="00A53A9D">
        <w:rPr>
          <w:rFonts w:ascii="Arial" w:eastAsia="Arial" w:hAnsi="Arial"/>
          <w:spacing w:val="1"/>
          <w:sz w:val="24"/>
          <w:szCs w:val="24"/>
          <w:lang w:val="es-SV"/>
        </w:rPr>
        <w:t>a</w:t>
      </w:r>
      <w:r w:rsidRPr="00A53A9D">
        <w:rPr>
          <w:rFonts w:ascii="Arial" w:eastAsia="Arial" w:hAnsi="Arial"/>
          <w:sz w:val="24"/>
          <w:szCs w:val="24"/>
          <w:lang w:val="es-SV"/>
        </w:rPr>
        <w:t>do</w:t>
      </w:r>
      <w:r w:rsidRPr="00A53A9D">
        <w:rPr>
          <w:rFonts w:ascii="Arial" w:eastAsia="Arial" w:hAnsi="Arial"/>
          <w:spacing w:val="-9"/>
          <w:sz w:val="24"/>
          <w:szCs w:val="24"/>
          <w:lang w:val="es-SV"/>
        </w:rPr>
        <w:t xml:space="preserve"> </w:t>
      </w:r>
      <w:r w:rsidRPr="00A53A9D">
        <w:rPr>
          <w:rFonts w:ascii="Arial" w:eastAsia="Arial" w:hAnsi="Arial"/>
          <w:sz w:val="24"/>
          <w:szCs w:val="24"/>
          <w:lang w:val="es-SV"/>
        </w:rPr>
        <w:t>dura</w:t>
      </w:r>
      <w:r w:rsidRPr="00A53A9D">
        <w:rPr>
          <w:rFonts w:ascii="Arial" w:eastAsia="Arial" w:hAnsi="Arial"/>
          <w:spacing w:val="1"/>
          <w:sz w:val="24"/>
          <w:szCs w:val="24"/>
          <w:lang w:val="es-SV"/>
        </w:rPr>
        <w:t>n</w:t>
      </w:r>
      <w:r w:rsidRPr="00A53A9D">
        <w:rPr>
          <w:rFonts w:ascii="Arial" w:eastAsia="Arial" w:hAnsi="Arial"/>
          <w:sz w:val="24"/>
          <w:szCs w:val="24"/>
          <w:lang w:val="es-SV"/>
        </w:rPr>
        <w:t>te</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2"/>
          <w:sz w:val="24"/>
          <w:szCs w:val="24"/>
          <w:lang w:val="es-SV"/>
        </w:rPr>
        <w:t>i</w:t>
      </w:r>
      <w:r w:rsidRPr="00A53A9D">
        <w:rPr>
          <w:rFonts w:ascii="Arial" w:eastAsia="Arial" w:hAnsi="Arial"/>
          <w:spacing w:val="-1"/>
          <w:sz w:val="24"/>
          <w:szCs w:val="24"/>
          <w:lang w:val="es-SV"/>
        </w:rPr>
        <w:t>e</w:t>
      </w:r>
      <w:r w:rsidRPr="00A53A9D">
        <w:rPr>
          <w:rFonts w:ascii="Arial" w:eastAsia="Arial" w:hAnsi="Arial"/>
          <w:sz w:val="24"/>
          <w:szCs w:val="24"/>
          <w:lang w:val="es-SV"/>
        </w:rPr>
        <w:t>z</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pacing w:val="-1"/>
          <w:sz w:val="24"/>
          <w:szCs w:val="24"/>
          <w:lang w:val="es-SV"/>
        </w:rPr>
        <w:t>ñ</w:t>
      </w:r>
      <w:r w:rsidRPr="00A53A9D">
        <w:rPr>
          <w:rFonts w:ascii="Arial" w:eastAsia="Arial" w:hAnsi="Arial"/>
          <w:sz w:val="24"/>
          <w:szCs w:val="24"/>
          <w:lang w:val="es-SV"/>
        </w:rPr>
        <w:t>os”.</w:t>
      </w:r>
    </w:p>
    <w:p w:rsidR="00A53A9D" w:rsidRPr="00A53A9D" w:rsidRDefault="00A53A9D" w:rsidP="00A53A9D">
      <w:pPr>
        <w:widowControl w:val="0"/>
        <w:spacing w:after="0" w:line="240" w:lineRule="auto"/>
        <w:ind w:left="709" w:right="106"/>
        <w:jc w:val="both"/>
        <w:rPr>
          <w:rFonts w:ascii="Arial" w:eastAsia="Arial" w:hAnsi="Arial"/>
          <w:sz w:val="19"/>
          <w:szCs w:val="19"/>
          <w:lang w:val="es-SV"/>
        </w:rPr>
      </w:pPr>
    </w:p>
    <w:p w:rsidR="00A53A9D" w:rsidRPr="00A53A9D" w:rsidRDefault="00A53A9D" w:rsidP="00A53A9D">
      <w:pPr>
        <w:spacing w:after="0" w:line="240" w:lineRule="auto"/>
        <w:ind w:left="709"/>
        <w:jc w:val="both"/>
        <w:rPr>
          <w:rFonts w:ascii="Arial" w:hAnsi="Arial" w:cs="Arial"/>
          <w:color w:val="000000" w:themeColor="text1"/>
          <w:spacing w:val="-3"/>
          <w:sz w:val="24"/>
          <w:szCs w:val="24"/>
          <w:lang w:val="es-SV"/>
        </w:rPr>
      </w:pPr>
      <w:r w:rsidRPr="00A53A9D">
        <w:rPr>
          <w:rFonts w:ascii="Arial" w:eastAsia="Gill Sans MT" w:hAnsi="Arial" w:cs="Arial"/>
          <w:b/>
          <w:bCs/>
          <w:sz w:val="24"/>
          <w:szCs w:val="24"/>
          <w:lang w:val="es-SV"/>
        </w:rPr>
        <w:t>El art. 193 del Reglamento de la Ley Orgánica de Administración Financiera del Estado,</w:t>
      </w:r>
      <w:r w:rsidRPr="00A53A9D">
        <w:rPr>
          <w:rFonts w:ascii="Arial" w:eastAsia="Gill Sans MT" w:hAnsi="Arial" w:cs="Arial"/>
          <w:bCs/>
          <w:sz w:val="24"/>
          <w:szCs w:val="24"/>
          <w:lang w:val="es-SV"/>
        </w:rPr>
        <w:t xml:space="preserve"> </w:t>
      </w:r>
      <w:r w:rsidRPr="00A53A9D">
        <w:rPr>
          <w:rFonts w:ascii="Arial" w:hAnsi="Arial" w:cs="Arial"/>
          <w:b/>
          <w:spacing w:val="-3"/>
          <w:sz w:val="24"/>
          <w:szCs w:val="24"/>
          <w:lang w:val="es-SV"/>
        </w:rPr>
        <w:t xml:space="preserve">Soporte de los Registros </w:t>
      </w:r>
      <w:r w:rsidRPr="00A53A9D">
        <w:rPr>
          <w:rFonts w:ascii="Arial" w:hAnsi="Arial" w:cs="Arial"/>
          <w:b/>
          <w:color w:val="000000" w:themeColor="text1"/>
          <w:spacing w:val="-3"/>
          <w:sz w:val="24"/>
          <w:szCs w:val="24"/>
          <w:lang w:val="es-SV"/>
        </w:rPr>
        <w:t>Contables.</w:t>
      </w:r>
      <w:r w:rsidRPr="00A53A9D">
        <w:rPr>
          <w:rFonts w:ascii="Arial" w:hAnsi="Arial" w:cs="Arial"/>
          <w:color w:val="000000" w:themeColor="text1"/>
          <w:spacing w:val="-3"/>
          <w:sz w:val="24"/>
          <w:szCs w:val="24"/>
          <w:lang w:val="es-SV"/>
        </w:rPr>
        <w:t xml:space="preserve"> Establece que: “Toda operación que dé origen a un registro contable deberá contar con la documentación necesaria y toda la información pertinente que respalde, demuestre e identifique la naturaleza y finalidad de la transacción que se está contabilizando”.</w:t>
      </w:r>
    </w:p>
    <w:p w:rsidR="00A53A9D" w:rsidRPr="00A53A9D" w:rsidRDefault="00A53A9D" w:rsidP="00A53A9D">
      <w:pPr>
        <w:spacing w:after="0" w:line="240" w:lineRule="auto"/>
        <w:ind w:left="1276"/>
        <w:jc w:val="both"/>
        <w:rPr>
          <w:rFonts w:ascii="Arial" w:hAnsi="Arial" w:cs="Arial"/>
          <w:color w:val="000000" w:themeColor="text1"/>
          <w:spacing w:val="-3"/>
          <w:sz w:val="24"/>
          <w:szCs w:val="24"/>
          <w:lang w:val="es-SV"/>
        </w:rPr>
      </w:pPr>
    </w:p>
    <w:p w:rsidR="00A53A9D" w:rsidRPr="00A53A9D" w:rsidRDefault="00A53A9D" w:rsidP="00A342BC">
      <w:pPr>
        <w:numPr>
          <w:ilvl w:val="0"/>
          <w:numId w:val="18"/>
        </w:numPr>
        <w:tabs>
          <w:tab w:val="left" w:pos="709"/>
          <w:tab w:val="left" w:pos="1276"/>
        </w:tabs>
        <w:spacing w:line="240" w:lineRule="auto"/>
        <w:contextualSpacing/>
        <w:jc w:val="both"/>
        <w:rPr>
          <w:rFonts w:ascii="Arial" w:hAnsi="Arial" w:cs="Arial"/>
          <w:b/>
          <w:sz w:val="24"/>
          <w:szCs w:val="24"/>
          <w:lang w:val="es-SV"/>
        </w:rPr>
      </w:pPr>
      <w:r w:rsidRPr="00A53A9D">
        <w:rPr>
          <w:rFonts w:ascii="Arial" w:hAnsi="Arial" w:cs="Arial"/>
          <w:b/>
          <w:sz w:val="24"/>
          <w:szCs w:val="24"/>
          <w:lang w:val="es-SV"/>
        </w:rPr>
        <w:t xml:space="preserve">NO HAY EVIDENCIA DE QUE SE HAYA GENERADO COMPETENCIA PARA LAS ADQUISICIONES DE BIENES Y SERVICIOS DEL PROYECTO N° 696. </w:t>
      </w:r>
    </w:p>
    <w:p w:rsidR="00A53A9D" w:rsidRPr="00A53A9D" w:rsidRDefault="00A53A9D" w:rsidP="00A53A9D">
      <w:pPr>
        <w:tabs>
          <w:tab w:val="left" w:pos="709"/>
          <w:tab w:val="left" w:pos="1276"/>
        </w:tabs>
        <w:spacing w:line="240" w:lineRule="auto"/>
        <w:ind w:left="644"/>
        <w:contextualSpacing/>
        <w:jc w:val="both"/>
        <w:rPr>
          <w:rFonts w:ascii="Arial" w:hAnsi="Arial" w:cs="Arial"/>
          <w:b/>
          <w:sz w:val="24"/>
          <w:szCs w:val="24"/>
          <w:lang w:val="es-SV"/>
        </w:rPr>
      </w:pPr>
    </w:p>
    <w:p w:rsidR="00A53A9D" w:rsidRPr="00A53A9D" w:rsidRDefault="00A53A9D" w:rsidP="00A53A9D">
      <w:pPr>
        <w:tabs>
          <w:tab w:val="left" w:pos="709"/>
        </w:tabs>
        <w:spacing w:line="240" w:lineRule="auto"/>
        <w:ind w:left="709"/>
        <w:contextualSpacing/>
        <w:jc w:val="both"/>
        <w:rPr>
          <w:rFonts w:ascii="Arial" w:hAnsi="Arial" w:cs="Arial"/>
          <w:sz w:val="24"/>
          <w:szCs w:val="24"/>
          <w:lang w:val="es-SV"/>
        </w:rPr>
      </w:pPr>
      <w:r w:rsidRPr="00A53A9D">
        <w:rPr>
          <w:rFonts w:ascii="Arial" w:hAnsi="Arial" w:cs="Arial"/>
          <w:sz w:val="24"/>
          <w:szCs w:val="24"/>
          <w:lang w:val="es-SV"/>
        </w:rPr>
        <w:t>Comprobamos que en la documentación proporcionada por la Unidad de Adquisiciones y Contrataciones Institucional, Tesorería Municipal y Jefe del IMDA, responsables de la ejecución del Proyecto N° 696, aprobado por medio de Acuerdo No. 28 del Acta No. 7 del 12 de febrero del 2018, por un monto de $17,192.99, no hay evidencia que demuestre que la UACI, haya generado competencia, para las adquisiciones de bienes y servicios efectuadas, debido a que no contienen anexas las tres cotizaciones para la adjudicación de dicho proceso.</w:t>
      </w:r>
    </w:p>
    <w:p w:rsidR="00A53A9D" w:rsidRPr="00A53A9D" w:rsidRDefault="00A53A9D" w:rsidP="00A53A9D">
      <w:pPr>
        <w:tabs>
          <w:tab w:val="left" w:pos="709"/>
        </w:tabs>
        <w:spacing w:line="240" w:lineRule="auto"/>
        <w:ind w:left="709"/>
        <w:contextualSpacing/>
        <w:jc w:val="both"/>
        <w:rPr>
          <w:rFonts w:ascii="Arial" w:hAnsi="Arial" w:cs="Arial"/>
          <w:sz w:val="24"/>
          <w:szCs w:val="24"/>
          <w:lang w:val="es-SV"/>
        </w:rPr>
      </w:pPr>
    </w:p>
    <w:p w:rsidR="00A53A9D" w:rsidRPr="00A53A9D" w:rsidRDefault="00A53A9D" w:rsidP="00A53A9D">
      <w:pPr>
        <w:tabs>
          <w:tab w:val="left" w:pos="709"/>
        </w:tabs>
        <w:spacing w:line="240" w:lineRule="auto"/>
        <w:ind w:left="709"/>
        <w:contextualSpacing/>
        <w:jc w:val="both"/>
        <w:rPr>
          <w:rFonts w:ascii="Arial" w:hAnsi="Arial" w:cs="Arial"/>
          <w:color w:val="000000" w:themeColor="text1"/>
          <w:sz w:val="24"/>
          <w:szCs w:val="24"/>
          <w:lang w:val="es-SV"/>
        </w:rPr>
      </w:pPr>
      <w:r w:rsidRPr="00A53A9D">
        <w:rPr>
          <w:rFonts w:ascii="Arial" w:hAnsi="Arial" w:cs="Arial"/>
          <w:b/>
          <w:sz w:val="24"/>
          <w:szCs w:val="24"/>
          <w:lang w:val="es-SV"/>
        </w:rPr>
        <w:t>El art. 40 de la Ley de Adquisiciones y Contrataciones de la Administración Pública, literal b),</w:t>
      </w:r>
      <w:r w:rsidRPr="00A53A9D">
        <w:rPr>
          <w:rFonts w:ascii="Arial" w:hAnsi="Arial" w:cs="Arial"/>
          <w:sz w:val="24"/>
          <w:szCs w:val="24"/>
          <w:lang w:val="es-SV"/>
        </w:rPr>
        <w:t xml:space="preserve"> establece que: </w:t>
      </w:r>
      <w:r w:rsidRPr="00A53A9D">
        <w:rPr>
          <w:rFonts w:ascii="Arial" w:hAnsi="Arial" w:cs="Arial"/>
          <w:color w:val="000000" w:themeColor="text1"/>
          <w:sz w:val="24"/>
          <w:szCs w:val="24"/>
          <w:lang w:val="es-SV"/>
        </w:rPr>
        <w:t>“</w:t>
      </w:r>
      <w:r w:rsidRPr="00A53A9D">
        <w:rPr>
          <w:rFonts w:ascii="Arial" w:hAnsi="Arial" w:cs="Arial"/>
          <w:color w:val="000000" w:themeColor="text1"/>
          <w:spacing w:val="1"/>
          <w:sz w:val="24"/>
          <w:szCs w:val="24"/>
          <w:lang w:val="es-SV"/>
        </w:rPr>
        <w:t>L</w:t>
      </w:r>
      <w:r w:rsidRPr="00A53A9D">
        <w:rPr>
          <w:rFonts w:ascii="Arial" w:hAnsi="Arial" w:cs="Arial"/>
          <w:color w:val="000000" w:themeColor="text1"/>
          <w:sz w:val="24"/>
          <w:szCs w:val="24"/>
          <w:lang w:val="es-SV"/>
        </w:rPr>
        <w:t>i</w:t>
      </w:r>
      <w:r w:rsidRPr="00A53A9D">
        <w:rPr>
          <w:rFonts w:ascii="Arial" w:hAnsi="Arial" w:cs="Arial"/>
          <w:color w:val="000000" w:themeColor="text1"/>
          <w:spacing w:val="-1"/>
          <w:sz w:val="24"/>
          <w:szCs w:val="24"/>
          <w:lang w:val="es-SV"/>
        </w:rPr>
        <w:t>b</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e</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z w:val="24"/>
          <w:szCs w:val="24"/>
          <w:lang w:val="es-SV"/>
        </w:rPr>
        <w:t>G</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t</w:t>
      </w:r>
      <w:r w:rsidRPr="00A53A9D">
        <w:rPr>
          <w:rFonts w:ascii="Arial" w:hAnsi="Arial" w:cs="Arial"/>
          <w:color w:val="000000" w:themeColor="text1"/>
          <w:spacing w:val="2"/>
          <w:sz w:val="24"/>
          <w:szCs w:val="24"/>
          <w:lang w:val="es-SV"/>
        </w:rPr>
        <w:t>i</w:t>
      </w:r>
      <w:r w:rsidRPr="00A53A9D">
        <w:rPr>
          <w:rFonts w:ascii="Arial" w:hAnsi="Arial" w:cs="Arial"/>
          <w:color w:val="000000" w:themeColor="text1"/>
          <w:sz w:val="24"/>
          <w:szCs w:val="24"/>
          <w:lang w:val="es-SV"/>
        </w:rPr>
        <w:t>ó</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z w:val="24"/>
          <w:szCs w:val="24"/>
          <w:lang w:val="es-SV"/>
        </w:rPr>
        <w:t>Cu</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2"/>
          <w:sz w:val="24"/>
          <w:szCs w:val="24"/>
          <w:lang w:val="es-SV"/>
        </w:rPr>
        <w:t>d</w:t>
      </w:r>
      <w:r w:rsidRPr="00A53A9D">
        <w:rPr>
          <w:rFonts w:ascii="Arial" w:hAnsi="Arial" w:cs="Arial"/>
          <w:color w:val="000000" w:themeColor="text1"/>
          <w:sz w:val="24"/>
          <w:szCs w:val="24"/>
          <w:lang w:val="es-SV"/>
        </w:rPr>
        <w:t>o</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l</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z w:val="24"/>
          <w:szCs w:val="24"/>
          <w:lang w:val="es-SV"/>
        </w:rPr>
        <w:t>m</w:t>
      </w:r>
      <w:r w:rsidRPr="00A53A9D">
        <w:rPr>
          <w:rFonts w:ascii="Arial" w:hAnsi="Arial" w:cs="Arial"/>
          <w:color w:val="000000" w:themeColor="text1"/>
          <w:spacing w:val="2"/>
          <w:sz w:val="24"/>
          <w:szCs w:val="24"/>
          <w:lang w:val="es-SV"/>
        </w:rPr>
        <w:t>o</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to</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pacing w:val="2"/>
          <w:sz w:val="24"/>
          <w:szCs w:val="24"/>
          <w:lang w:val="es-SV"/>
        </w:rPr>
        <w:t>d</w:t>
      </w:r>
      <w:r w:rsidRPr="00A53A9D">
        <w:rPr>
          <w:rFonts w:ascii="Arial" w:hAnsi="Arial" w:cs="Arial"/>
          <w:color w:val="000000" w:themeColor="text1"/>
          <w:sz w:val="24"/>
          <w:szCs w:val="24"/>
          <w:lang w:val="es-SV"/>
        </w:rPr>
        <w:t>e</w:t>
      </w:r>
      <w:r w:rsidRPr="00A53A9D">
        <w:rPr>
          <w:rFonts w:ascii="Arial" w:hAnsi="Arial" w:cs="Arial"/>
          <w:color w:val="000000" w:themeColor="text1"/>
          <w:spacing w:val="1"/>
          <w:sz w:val="24"/>
          <w:szCs w:val="24"/>
          <w:lang w:val="es-SV"/>
        </w:rPr>
        <w:t xml:space="preserve"> l</w:t>
      </w:r>
      <w:r w:rsidRPr="00A53A9D">
        <w:rPr>
          <w:rFonts w:ascii="Arial" w:hAnsi="Arial" w:cs="Arial"/>
          <w:color w:val="000000" w:themeColor="text1"/>
          <w:sz w:val="24"/>
          <w:szCs w:val="24"/>
          <w:lang w:val="es-SV"/>
        </w:rPr>
        <w:t>a</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d</w:t>
      </w:r>
      <w:r w:rsidRPr="00A53A9D">
        <w:rPr>
          <w:rFonts w:ascii="Arial" w:hAnsi="Arial" w:cs="Arial"/>
          <w:color w:val="000000" w:themeColor="text1"/>
          <w:spacing w:val="-1"/>
          <w:sz w:val="24"/>
          <w:szCs w:val="24"/>
          <w:lang w:val="es-SV"/>
        </w:rPr>
        <w:t>q</w:t>
      </w:r>
      <w:r w:rsidRPr="00A53A9D">
        <w:rPr>
          <w:rFonts w:ascii="Arial" w:hAnsi="Arial" w:cs="Arial"/>
          <w:color w:val="000000" w:themeColor="text1"/>
          <w:sz w:val="24"/>
          <w:szCs w:val="24"/>
          <w:lang w:val="es-SV"/>
        </w:rPr>
        <w:t>ui</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i</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ión</w:t>
      </w:r>
      <w:r w:rsidRPr="00A53A9D">
        <w:rPr>
          <w:rFonts w:ascii="Arial" w:hAnsi="Arial" w:cs="Arial"/>
          <w:color w:val="000000" w:themeColor="text1"/>
          <w:spacing w:val="-7"/>
          <w:sz w:val="24"/>
          <w:szCs w:val="24"/>
          <w:lang w:val="es-SV"/>
        </w:rPr>
        <w:t xml:space="preserve"> </w:t>
      </w:r>
      <w:r w:rsidRPr="00A53A9D">
        <w:rPr>
          <w:rFonts w:ascii="Arial" w:hAnsi="Arial" w:cs="Arial"/>
          <w:color w:val="000000" w:themeColor="text1"/>
          <w:spacing w:val="3"/>
          <w:sz w:val="24"/>
          <w:szCs w:val="24"/>
          <w:lang w:val="es-SV"/>
        </w:rPr>
        <w:t>s</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a</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z w:val="24"/>
          <w:szCs w:val="24"/>
          <w:lang w:val="es-SV"/>
        </w:rPr>
        <w:t>m</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or</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z w:val="24"/>
          <w:szCs w:val="24"/>
          <w:lang w:val="es-SV"/>
        </w:rPr>
        <w:t>o</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pacing w:val="2"/>
          <w:sz w:val="24"/>
          <w:szCs w:val="24"/>
          <w:lang w:val="es-SV"/>
        </w:rPr>
        <w:t>i</w:t>
      </w:r>
      <w:r w:rsidRPr="00A53A9D">
        <w:rPr>
          <w:rFonts w:ascii="Arial" w:hAnsi="Arial" w:cs="Arial"/>
          <w:color w:val="000000" w:themeColor="text1"/>
          <w:sz w:val="24"/>
          <w:szCs w:val="24"/>
          <w:lang w:val="es-SV"/>
        </w:rPr>
        <w:t>gu</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l</w:t>
      </w:r>
      <w:r w:rsidRPr="00A53A9D">
        <w:rPr>
          <w:rFonts w:ascii="Arial" w:hAnsi="Arial" w:cs="Arial"/>
          <w:color w:val="000000" w:themeColor="text1"/>
          <w:spacing w:val="1"/>
          <w:sz w:val="24"/>
          <w:szCs w:val="24"/>
          <w:lang w:val="es-SV"/>
        </w:rPr>
        <w:t xml:space="preserve"> </w:t>
      </w:r>
      <w:r w:rsidRPr="00A53A9D">
        <w:rPr>
          <w:rFonts w:ascii="Arial" w:hAnsi="Arial" w:cs="Arial"/>
          <w:color w:val="000000" w:themeColor="text1"/>
          <w:sz w:val="24"/>
          <w:szCs w:val="24"/>
          <w:lang w:val="es-SV"/>
        </w:rPr>
        <w:t>a</w:t>
      </w:r>
      <w:r w:rsidRPr="00A53A9D">
        <w:rPr>
          <w:rFonts w:ascii="Arial" w:hAnsi="Arial" w:cs="Arial"/>
          <w:color w:val="000000" w:themeColor="text1"/>
          <w:spacing w:val="4"/>
          <w:sz w:val="24"/>
          <w:szCs w:val="24"/>
          <w:lang w:val="es-SV"/>
        </w:rPr>
        <w:t xml:space="preserve"> </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i</w:t>
      </w:r>
      <w:r w:rsidRPr="00A53A9D">
        <w:rPr>
          <w:rFonts w:ascii="Arial" w:hAnsi="Arial" w:cs="Arial"/>
          <w:color w:val="000000" w:themeColor="text1"/>
          <w:spacing w:val="-1"/>
          <w:sz w:val="24"/>
          <w:szCs w:val="24"/>
          <w:lang w:val="es-SV"/>
        </w:rPr>
        <w:t>en</w:t>
      </w:r>
      <w:r w:rsidRPr="00A53A9D">
        <w:rPr>
          <w:rFonts w:ascii="Arial" w:hAnsi="Arial" w:cs="Arial"/>
          <w:color w:val="000000" w:themeColor="text1"/>
          <w:sz w:val="24"/>
          <w:szCs w:val="24"/>
          <w:lang w:val="es-SV"/>
        </w:rPr>
        <w:t>to</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pacing w:val="1"/>
          <w:sz w:val="24"/>
          <w:szCs w:val="24"/>
          <w:lang w:val="es-SV"/>
        </w:rPr>
        <w:t>s</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3"/>
          <w:sz w:val="24"/>
          <w:szCs w:val="24"/>
          <w:lang w:val="es-SV"/>
        </w:rPr>
        <w:t>s</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ta</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pacing w:val="1"/>
          <w:sz w:val="24"/>
          <w:szCs w:val="24"/>
          <w:lang w:val="es-SV"/>
        </w:rPr>
        <w:t>(</w:t>
      </w:r>
      <w:r w:rsidRPr="00A53A9D">
        <w:rPr>
          <w:rFonts w:ascii="Arial" w:hAnsi="Arial" w:cs="Arial"/>
          <w:color w:val="000000" w:themeColor="text1"/>
          <w:sz w:val="24"/>
          <w:szCs w:val="24"/>
          <w:lang w:val="es-SV"/>
        </w:rPr>
        <w:t>160)</w:t>
      </w:r>
      <w:r w:rsidRPr="00A53A9D">
        <w:rPr>
          <w:rFonts w:ascii="Arial" w:hAnsi="Arial" w:cs="Arial"/>
          <w:color w:val="000000" w:themeColor="text1"/>
          <w:spacing w:val="11"/>
          <w:sz w:val="24"/>
          <w:szCs w:val="24"/>
          <w:lang w:val="es-SV"/>
        </w:rPr>
        <w:t xml:space="preserve"> </w:t>
      </w:r>
      <w:r w:rsidRPr="00A53A9D">
        <w:rPr>
          <w:rFonts w:ascii="Arial" w:hAnsi="Arial" w:cs="Arial"/>
          <w:color w:val="000000" w:themeColor="text1"/>
          <w:spacing w:val="1"/>
          <w:sz w:val="24"/>
          <w:szCs w:val="24"/>
          <w:lang w:val="es-SV"/>
        </w:rPr>
        <w:t>sala</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ios mí</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2"/>
          <w:sz w:val="24"/>
          <w:szCs w:val="24"/>
          <w:lang w:val="es-SV"/>
        </w:rPr>
        <w:t>i</w:t>
      </w:r>
      <w:r w:rsidRPr="00A53A9D">
        <w:rPr>
          <w:rFonts w:ascii="Arial" w:hAnsi="Arial" w:cs="Arial"/>
          <w:color w:val="000000" w:themeColor="text1"/>
          <w:sz w:val="24"/>
          <w:szCs w:val="24"/>
          <w:lang w:val="es-SV"/>
        </w:rPr>
        <w:t>mos</w:t>
      </w:r>
      <w:r w:rsidRPr="00A53A9D">
        <w:rPr>
          <w:rFonts w:ascii="Arial" w:hAnsi="Arial" w:cs="Arial"/>
          <w:color w:val="000000" w:themeColor="text1"/>
          <w:spacing w:val="2"/>
          <w:sz w:val="24"/>
          <w:szCs w:val="24"/>
          <w:lang w:val="es-SV"/>
        </w:rPr>
        <w:t xml:space="preserve"> m</w:t>
      </w:r>
      <w:r w:rsidRPr="00A53A9D">
        <w:rPr>
          <w:rFonts w:ascii="Arial" w:hAnsi="Arial" w:cs="Arial"/>
          <w:color w:val="000000" w:themeColor="text1"/>
          <w:spacing w:val="-1"/>
          <w:sz w:val="24"/>
          <w:szCs w:val="24"/>
          <w:lang w:val="es-SV"/>
        </w:rPr>
        <w:t>en</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u</w:t>
      </w:r>
      <w:r w:rsidRPr="00A53A9D">
        <w:rPr>
          <w:rFonts w:ascii="Arial" w:hAnsi="Arial" w:cs="Arial"/>
          <w:color w:val="000000" w:themeColor="text1"/>
          <w:spacing w:val="1"/>
          <w:sz w:val="24"/>
          <w:szCs w:val="24"/>
          <w:lang w:val="es-SV"/>
        </w:rPr>
        <w:t>al</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s p</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a</w:t>
      </w:r>
      <w:r w:rsidRPr="00A53A9D">
        <w:rPr>
          <w:rFonts w:ascii="Arial" w:hAnsi="Arial" w:cs="Arial"/>
          <w:color w:val="000000" w:themeColor="text1"/>
          <w:spacing w:val="8"/>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l</w:t>
      </w:r>
      <w:r w:rsidRPr="00A53A9D">
        <w:rPr>
          <w:rFonts w:ascii="Arial" w:hAnsi="Arial" w:cs="Arial"/>
          <w:color w:val="000000" w:themeColor="text1"/>
          <w:spacing w:val="8"/>
          <w:sz w:val="24"/>
          <w:szCs w:val="24"/>
          <w:lang w:val="es-SV"/>
        </w:rPr>
        <w:t xml:space="preserve"> </w:t>
      </w:r>
      <w:r w:rsidRPr="00A53A9D">
        <w:rPr>
          <w:rFonts w:ascii="Arial" w:hAnsi="Arial" w:cs="Arial"/>
          <w:color w:val="000000" w:themeColor="text1"/>
          <w:spacing w:val="1"/>
          <w:sz w:val="24"/>
          <w:szCs w:val="24"/>
          <w:lang w:val="es-SV"/>
        </w:rPr>
        <w:t>s</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tor</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o</w:t>
      </w:r>
      <w:r w:rsidRPr="00A53A9D">
        <w:rPr>
          <w:rFonts w:ascii="Arial" w:hAnsi="Arial" w:cs="Arial"/>
          <w:color w:val="000000" w:themeColor="text1"/>
          <w:spacing w:val="2"/>
          <w:sz w:val="24"/>
          <w:szCs w:val="24"/>
          <w:lang w:val="es-SV"/>
        </w:rPr>
        <w:t>m</w:t>
      </w:r>
      <w:r w:rsidRPr="00A53A9D">
        <w:rPr>
          <w:rFonts w:ascii="Arial" w:hAnsi="Arial" w:cs="Arial"/>
          <w:color w:val="000000" w:themeColor="text1"/>
          <w:spacing w:val="-1"/>
          <w:sz w:val="24"/>
          <w:szCs w:val="24"/>
          <w:lang w:val="es-SV"/>
        </w:rPr>
        <w:t>er</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i</w:t>
      </w:r>
      <w:r w:rsidRPr="00A53A9D">
        <w:rPr>
          <w:rFonts w:ascii="Arial" w:hAnsi="Arial" w:cs="Arial"/>
          <w:color w:val="000000" w:themeColor="text1"/>
          <w:spacing w:val="2"/>
          <w:sz w:val="24"/>
          <w:szCs w:val="24"/>
          <w:lang w:val="es-SV"/>
        </w:rPr>
        <w:t>o</w:t>
      </w:r>
      <w:r w:rsidRPr="00A53A9D">
        <w:rPr>
          <w:rFonts w:ascii="Arial" w:hAnsi="Arial" w:cs="Arial"/>
          <w:color w:val="000000" w:themeColor="text1"/>
          <w:sz w:val="24"/>
          <w:szCs w:val="24"/>
          <w:lang w:val="es-SV"/>
        </w:rPr>
        <w:t>, d</w:t>
      </w:r>
      <w:r w:rsidRPr="00A53A9D">
        <w:rPr>
          <w:rFonts w:ascii="Arial" w:hAnsi="Arial" w:cs="Arial"/>
          <w:color w:val="000000" w:themeColor="text1"/>
          <w:spacing w:val="1"/>
          <w:sz w:val="24"/>
          <w:szCs w:val="24"/>
          <w:lang w:val="es-SV"/>
        </w:rPr>
        <w:t>eb</w:t>
      </w:r>
      <w:r w:rsidRPr="00A53A9D">
        <w:rPr>
          <w:rFonts w:ascii="Arial" w:hAnsi="Arial" w:cs="Arial"/>
          <w:color w:val="000000" w:themeColor="text1"/>
          <w:spacing w:val="-1"/>
          <w:sz w:val="24"/>
          <w:szCs w:val="24"/>
          <w:lang w:val="es-SV"/>
        </w:rPr>
        <w:t>er</w:t>
      </w:r>
      <w:r w:rsidRPr="00A53A9D">
        <w:rPr>
          <w:rFonts w:ascii="Arial" w:hAnsi="Arial" w:cs="Arial"/>
          <w:color w:val="000000" w:themeColor="text1"/>
          <w:sz w:val="24"/>
          <w:szCs w:val="24"/>
          <w:lang w:val="es-SV"/>
        </w:rPr>
        <w:t>á</w:t>
      </w:r>
      <w:r w:rsidRPr="00A53A9D">
        <w:rPr>
          <w:rFonts w:ascii="Arial" w:hAnsi="Arial" w:cs="Arial"/>
          <w:color w:val="000000" w:themeColor="text1"/>
          <w:spacing w:val="6"/>
          <w:sz w:val="24"/>
          <w:szCs w:val="24"/>
          <w:lang w:val="es-SV"/>
        </w:rPr>
        <w:t xml:space="preserve"> </w:t>
      </w:r>
      <w:r w:rsidRPr="00A53A9D">
        <w:rPr>
          <w:rFonts w:ascii="Arial" w:hAnsi="Arial" w:cs="Arial"/>
          <w:color w:val="000000" w:themeColor="text1"/>
          <w:sz w:val="24"/>
          <w:szCs w:val="24"/>
          <w:lang w:val="es-SV"/>
        </w:rPr>
        <w:t>d</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j</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3"/>
          <w:sz w:val="24"/>
          <w:szCs w:val="24"/>
          <w:lang w:val="es-SV"/>
        </w:rPr>
        <w:t>s</w:t>
      </w:r>
      <w:r w:rsidRPr="00A53A9D">
        <w:rPr>
          <w:rFonts w:ascii="Arial" w:hAnsi="Arial" w:cs="Arial"/>
          <w:color w:val="000000" w:themeColor="text1"/>
          <w:sz w:val="24"/>
          <w:szCs w:val="24"/>
          <w:lang w:val="es-SV"/>
        </w:rPr>
        <w:t>e</w:t>
      </w:r>
      <w:r w:rsidRPr="00A53A9D">
        <w:rPr>
          <w:rFonts w:ascii="Arial" w:hAnsi="Arial" w:cs="Arial"/>
          <w:color w:val="000000" w:themeColor="text1"/>
          <w:spacing w:val="1"/>
          <w:sz w:val="24"/>
          <w:szCs w:val="24"/>
          <w:lang w:val="es-SV"/>
        </w:rPr>
        <w:t xml:space="preserve"> c</w:t>
      </w:r>
      <w:r w:rsidRPr="00A53A9D">
        <w:rPr>
          <w:rFonts w:ascii="Arial" w:hAnsi="Arial" w:cs="Arial"/>
          <w:color w:val="000000" w:themeColor="text1"/>
          <w:sz w:val="24"/>
          <w:szCs w:val="24"/>
          <w:lang w:val="es-SV"/>
        </w:rPr>
        <w:t>o</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 xml:space="preserve">ia </w:t>
      </w:r>
      <w:r w:rsidRPr="00A53A9D">
        <w:rPr>
          <w:rFonts w:ascii="Arial" w:hAnsi="Arial" w:cs="Arial"/>
          <w:color w:val="000000" w:themeColor="text1"/>
          <w:spacing w:val="2"/>
          <w:sz w:val="24"/>
          <w:szCs w:val="24"/>
          <w:lang w:val="es-SV"/>
        </w:rPr>
        <w:t>d</w:t>
      </w:r>
      <w:r w:rsidRPr="00A53A9D">
        <w:rPr>
          <w:rFonts w:ascii="Arial" w:hAnsi="Arial" w:cs="Arial"/>
          <w:color w:val="000000" w:themeColor="text1"/>
          <w:sz w:val="24"/>
          <w:szCs w:val="24"/>
          <w:lang w:val="es-SV"/>
        </w:rPr>
        <w:t>e</w:t>
      </w:r>
      <w:r w:rsidRPr="00A53A9D">
        <w:rPr>
          <w:rFonts w:ascii="Arial" w:hAnsi="Arial" w:cs="Arial"/>
          <w:color w:val="000000" w:themeColor="text1"/>
          <w:spacing w:val="5"/>
          <w:sz w:val="24"/>
          <w:szCs w:val="24"/>
          <w:lang w:val="es-SV"/>
        </w:rPr>
        <w:t xml:space="preserve"> </w:t>
      </w:r>
      <w:r w:rsidRPr="00A53A9D">
        <w:rPr>
          <w:rFonts w:ascii="Arial" w:hAnsi="Arial" w:cs="Arial"/>
          <w:color w:val="000000" w:themeColor="text1"/>
          <w:sz w:val="24"/>
          <w:szCs w:val="24"/>
          <w:lang w:val="es-SV"/>
        </w:rPr>
        <w:t>h</w:t>
      </w:r>
      <w:r w:rsidRPr="00A53A9D">
        <w:rPr>
          <w:rFonts w:ascii="Arial" w:hAnsi="Arial" w:cs="Arial"/>
          <w:color w:val="000000" w:themeColor="text1"/>
          <w:spacing w:val="1"/>
          <w:sz w:val="24"/>
          <w:szCs w:val="24"/>
          <w:lang w:val="es-SV"/>
        </w:rPr>
        <w:t>abe</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 xml:space="preserve">e </w:t>
      </w:r>
      <w:r w:rsidRPr="00A53A9D">
        <w:rPr>
          <w:rFonts w:ascii="Arial" w:hAnsi="Arial" w:cs="Arial"/>
          <w:color w:val="000000" w:themeColor="text1"/>
          <w:spacing w:val="2"/>
          <w:sz w:val="24"/>
          <w:szCs w:val="24"/>
          <w:lang w:val="es-SV"/>
        </w:rPr>
        <w:t>g</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1"/>
          <w:sz w:val="24"/>
          <w:szCs w:val="24"/>
          <w:lang w:val="es-SV"/>
        </w:rPr>
        <w:t>er</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2"/>
          <w:sz w:val="24"/>
          <w:szCs w:val="24"/>
          <w:lang w:val="es-SV"/>
        </w:rPr>
        <w:t>d</w:t>
      </w:r>
      <w:r w:rsidRPr="00A53A9D">
        <w:rPr>
          <w:rFonts w:ascii="Arial" w:hAnsi="Arial" w:cs="Arial"/>
          <w:color w:val="000000" w:themeColor="text1"/>
          <w:sz w:val="24"/>
          <w:szCs w:val="24"/>
          <w:lang w:val="es-SV"/>
        </w:rPr>
        <w:t xml:space="preserve">o </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om</w:t>
      </w:r>
      <w:r w:rsidRPr="00A53A9D">
        <w:rPr>
          <w:rFonts w:ascii="Arial" w:hAnsi="Arial" w:cs="Arial"/>
          <w:color w:val="000000" w:themeColor="text1"/>
          <w:spacing w:val="-1"/>
          <w:sz w:val="24"/>
          <w:szCs w:val="24"/>
          <w:lang w:val="es-SV"/>
        </w:rPr>
        <w:t>p</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i</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 h</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b</w:t>
      </w:r>
      <w:r w:rsidRPr="00A53A9D">
        <w:rPr>
          <w:rFonts w:ascii="Arial" w:hAnsi="Arial" w:cs="Arial"/>
          <w:color w:val="000000" w:themeColor="text1"/>
          <w:spacing w:val="2"/>
          <w:sz w:val="24"/>
          <w:szCs w:val="24"/>
          <w:lang w:val="es-SV"/>
        </w:rPr>
        <w:t>i</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do</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o</w:t>
      </w:r>
      <w:r w:rsidRPr="00A53A9D">
        <w:rPr>
          <w:rFonts w:ascii="Arial" w:hAnsi="Arial" w:cs="Arial"/>
          <w:color w:val="000000" w:themeColor="text1"/>
          <w:spacing w:val="1"/>
          <w:sz w:val="24"/>
          <w:szCs w:val="24"/>
          <w:lang w:val="es-SV"/>
        </w:rPr>
        <w:t>l</w:t>
      </w:r>
      <w:r w:rsidRPr="00A53A9D">
        <w:rPr>
          <w:rFonts w:ascii="Arial" w:hAnsi="Arial" w:cs="Arial"/>
          <w:color w:val="000000" w:themeColor="text1"/>
          <w:spacing w:val="2"/>
          <w:sz w:val="24"/>
          <w:szCs w:val="24"/>
          <w:lang w:val="es-SV"/>
        </w:rPr>
        <w:t>i</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itado</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l</w:t>
      </w:r>
      <w:r w:rsidRPr="00A53A9D">
        <w:rPr>
          <w:rFonts w:ascii="Arial" w:hAnsi="Arial" w:cs="Arial"/>
          <w:color w:val="000000" w:themeColor="text1"/>
          <w:spacing w:val="11"/>
          <w:sz w:val="24"/>
          <w:szCs w:val="24"/>
          <w:lang w:val="es-SV"/>
        </w:rPr>
        <w:t xml:space="preserve"> </w:t>
      </w:r>
      <w:r w:rsidRPr="00A53A9D">
        <w:rPr>
          <w:rFonts w:ascii="Arial" w:hAnsi="Arial" w:cs="Arial"/>
          <w:color w:val="000000" w:themeColor="text1"/>
          <w:sz w:val="24"/>
          <w:szCs w:val="24"/>
          <w:lang w:val="es-SV"/>
        </w:rPr>
        <w:t>m</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os</w:t>
      </w:r>
      <w:r w:rsidRPr="00A53A9D">
        <w:rPr>
          <w:rFonts w:ascii="Arial" w:hAnsi="Arial" w:cs="Arial"/>
          <w:color w:val="000000" w:themeColor="text1"/>
          <w:spacing w:val="9"/>
          <w:sz w:val="24"/>
          <w:szCs w:val="24"/>
          <w:lang w:val="es-SV"/>
        </w:rPr>
        <w:t xml:space="preserve"> </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s</w:t>
      </w:r>
      <w:r w:rsidRPr="00A53A9D">
        <w:rPr>
          <w:rFonts w:ascii="Arial" w:hAnsi="Arial" w:cs="Arial"/>
          <w:color w:val="000000" w:themeColor="text1"/>
          <w:spacing w:val="9"/>
          <w:sz w:val="24"/>
          <w:szCs w:val="24"/>
          <w:lang w:val="es-SV"/>
        </w:rPr>
        <w:t xml:space="preserve"> </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otiz</w:t>
      </w:r>
      <w:r w:rsidRPr="00A53A9D">
        <w:rPr>
          <w:rFonts w:ascii="Arial" w:hAnsi="Arial" w:cs="Arial"/>
          <w:color w:val="000000" w:themeColor="text1"/>
          <w:spacing w:val="3"/>
          <w:sz w:val="24"/>
          <w:szCs w:val="24"/>
          <w:lang w:val="es-SV"/>
        </w:rPr>
        <w:t>a</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io</w:t>
      </w:r>
      <w:r w:rsidRPr="00A53A9D">
        <w:rPr>
          <w:rFonts w:ascii="Arial" w:hAnsi="Arial" w:cs="Arial"/>
          <w:color w:val="000000" w:themeColor="text1"/>
          <w:spacing w:val="-1"/>
          <w:sz w:val="24"/>
          <w:szCs w:val="24"/>
          <w:lang w:val="es-SV"/>
        </w:rPr>
        <w:t>ne</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o</w:t>
      </w:r>
      <w:r w:rsidRPr="00A53A9D">
        <w:rPr>
          <w:rFonts w:ascii="Arial" w:hAnsi="Arial" w:cs="Arial"/>
          <w:color w:val="000000" w:themeColor="text1"/>
          <w:spacing w:val="9"/>
          <w:sz w:val="24"/>
          <w:szCs w:val="24"/>
          <w:lang w:val="es-SV"/>
        </w:rPr>
        <w:t xml:space="preserve"> </w:t>
      </w:r>
      <w:r w:rsidRPr="00A53A9D">
        <w:rPr>
          <w:rFonts w:ascii="Arial" w:hAnsi="Arial" w:cs="Arial"/>
          <w:color w:val="000000" w:themeColor="text1"/>
          <w:spacing w:val="1"/>
          <w:sz w:val="24"/>
          <w:szCs w:val="24"/>
          <w:lang w:val="es-SV"/>
        </w:rPr>
        <w:t>se</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á</w:t>
      </w:r>
      <w:r w:rsidRPr="00A53A9D">
        <w:rPr>
          <w:rFonts w:ascii="Arial" w:hAnsi="Arial" w:cs="Arial"/>
          <w:color w:val="000000" w:themeColor="text1"/>
          <w:spacing w:val="12"/>
          <w:sz w:val="24"/>
          <w:szCs w:val="24"/>
          <w:lang w:val="es-SV"/>
        </w:rPr>
        <w:t xml:space="preserve"> </w:t>
      </w:r>
      <w:r w:rsidRPr="00A53A9D">
        <w:rPr>
          <w:rFonts w:ascii="Arial" w:hAnsi="Arial" w:cs="Arial"/>
          <w:color w:val="000000" w:themeColor="text1"/>
          <w:spacing w:val="-1"/>
          <w:sz w:val="24"/>
          <w:szCs w:val="24"/>
          <w:lang w:val="es-SV"/>
        </w:rPr>
        <w:t>ne</w:t>
      </w:r>
      <w:r w:rsidRPr="00A53A9D">
        <w:rPr>
          <w:rFonts w:ascii="Arial" w:hAnsi="Arial" w:cs="Arial"/>
          <w:color w:val="000000" w:themeColor="text1"/>
          <w:spacing w:val="3"/>
          <w:sz w:val="24"/>
          <w:szCs w:val="24"/>
          <w:lang w:val="es-SV"/>
        </w:rPr>
        <w:t>c</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sa</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io</w:t>
      </w:r>
      <w:r w:rsidRPr="00A53A9D">
        <w:rPr>
          <w:rFonts w:ascii="Arial" w:hAnsi="Arial" w:cs="Arial"/>
          <w:color w:val="000000" w:themeColor="text1"/>
          <w:spacing w:val="5"/>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te</w:t>
      </w:r>
      <w:r w:rsidRPr="00A53A9D">
        <w:rPr>
          <w:rFonts w:ascii="Arial" w:hAnsi="Arial" w:cs="Arial"/>
          <w:color w:val="000000" w:themeColor="text1"/>
          <w:spacing w:val="9"/>
          <w:sz w:val="24"/>
          <w:szCs w:val="24"/>
          <w:lang w:val="es-SV"/>
        </w:rPr>
        <w:t xml:space="preserve"> </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eq</w:t>
      </w:r>
      <w:r w:rsidRPr="00A53A9D">
        <w:rPr>
          <w:rFonts w:ascii="Arial" w:hAnsi="Arial" w:cs="Arial"/>
          <w:color w:val="000000" w:themeColor="text1"/>
          <w:spacing w:val="3"/>
          <w:sz w:val="24"/>
          <w:szCs w:val="24"/>
          <w:lang w:val="es-SV"/>
        </w:rPr>
        <w:t>u</w:t>
      </w:r>
      <w:r w:rsidRPr="00A53A9D">
        <w:rPr>
          <w:rFonts w:ascii="Arial" w:hAnsi="Arial" w:cs="Arial"/>
          <w:color w:val="000000" w:themeColor="text1"/>
          <w:sz w:val="24"/>
          <w:szCs w:val="24"/>
          <w:lang w:val="es-SV"/>
        </w:rPr>
        <w:t xml:space="preserve">isito </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u</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do</w:t>
      </w:r>
      <w:r w:rsidRPr="00A53A9D">
        <w:rPr>
          <w:rFonts w:ascii="Arial" w:hAnsi="Arial" w:cs="Arial"/>
          <w:color w:val="000000" w:themeColor="text1"/>
          <w:spacing w:val="24"/>
          <w:sz w:val="24"/>
          <w:szCs w:val="24"/>
          <w:lang w:val="es-SV"/>
        </w:rPr>
        <w:t xml:space="preserve"> </w:t>
      </w:r>
      <w:r w:rsidRPr="00A53A9D">
        <w:rPr>
          <w:rFonts w:ascii="Arial" w:hAnsi="Arial" w:cs="Arial"/>
          <w:color w:val="000000" w:themeColor="text1"/>
          <w:spacing w:val="1"/>
          <w:sz w:val="24"/>
          <w:szCs w:val="24"/>
          <w:lang w:val="es-SV"/>
        </w:rPr>
        <w:t>l</w:t>
      </w:r>
      <w:r w:rsidRPr="00A53A9D">
        <w:rPr>
          <w:rFonts w:ascii="Arial" w:hAnsi="Arial" w:cs="Arial"/>
          <w:color w:val="000000" w:themeColor="text1"/>
          <w:sz w:val="24"/>
          <w:szCs w:val="24"/>
          <w:lang w:val="es-SV"/>
        </w:rPr>
        <w:t>a</w:t>
      </w:r>
      <w:r w:rsidRPr="00A53A9D">
        <w:rPr>
          <w:rFonts w:ascii="Arial" w:hAnsi="Arial" w:cs="Arial"/>
          <w:color w:val="000000" w:themeColor="text1"/>
          <w:spacing w:val="29"/>
          <w:sz w:val="24"/>
          <w:szCs w:val="24"/>
          <w:lang w:val="es-SV"/>
        </w:rPr>
        <w:t xml:space="preserve"> </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d</w:t>
      </w:r>
      <w:r w:rsidRPr="00A53A9D">
        <w:rPr>
          <w:rFonts w:ascii="Arial" w:hAnsi="Arial" w:cs="Arial"/>
          <w:color w:val="000000" w:themeColor="text1"/>
          <w:spacing w:val="-1"/>
          <w:sz w:val="24"/>
          <w:szCs w:val="24"/>
          <w:lang w:val="es-SV"/>
        </w:rPr>
        <w:t>q</w:t>
      </w:r>
      <w:r w:rsidRPr="00A53A9D">
        <w:rPr>
          <w:rFonts w:ascii="Arial" w:hAnsi="Arial" w:cs="Arial"/>
          <w:color w:val="000000" w:themeColor="text1"/>
          <w:sz w:val="24"/>
          <w:szCs w:val="24"/>
          <w:lang w:val="es-SV"/>
        </w:rPr>
        <w:t>ui</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i</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i</w:t>
      </w:r>
      <w:r w:rsidRPr="00A53A9D">
        <w:rPr>
          <w:rFonts w:ascii="Arial" w:hAnsi="Arial" w:cs="Arial"/>
          <w:color w:val="000000" w:themeColor="text1"/>
          <w:spacing w:val="2"/>
          <w:sz w:val="24"/>
          <w:szCs w:val="24"/>
          <w:lang w:val="es-SV"/>
        </w:rPr>
        <w:t>ó</w:t>
      </w:r>
      <w:r w:rsidRPr="00A53A9D">
        <w:rPr>
          <w:rFonts w:ascii="Arial" w:hAnsi="Arial" w:cs="Arial"/>
          <w:color w:val="000000" w:themeColor="text1"/>
          <w:sz w:val="24"/>
          <w:szCs w:val="24"/>
          <w:lang w:val="es-SV"/>
        </w:rPr>
        <w:t>n</w:t>
      </w:r>
      <w:r w:rsidRPr="00A53A9D">
        <w:rPr>
          <w:rFonts w:ascii="Arial" w:hAnsi="Arial" w:cs="Arial"/>
          <w:color w:val="000000" w:themeColor="text1"/>
          <w:spacing w:val="19"/>
          <w:sz w:val="24"/>
          <w:szCs w:val="24"/>
          <w:lang w:val="es-SV"/>
        </w:rPr>
        <w:t xml:space="preserve"> </w:t>
      </w:r>
      <w:r w:rsidRPr="00A53A9D">
        <w:rPr>
          <w:rFonts w:ascii="Arial" w:hAnsi="Arial" w:cs="Arial"/>
          <w:color w:val="000000" w:themeColor="text1"/>
          <w:sz w:val="24"/>
          <w:szCs w:val="24"/>
          <w:lang w:val="es-SV"/>
        </w:rPr>
        <w:t>o</w:t>
      </w:r>
      <w:r w:rsidRPr="00A53A9D">
        <w:rPr>
          <w:rFonts w:ascii="Arial" w:hAnsi="Arial" w:cs="Arial"/>
          <w:color w:val="000000" w:themeColor="text1"/>
          <w:spacing w:val="29"/>
          <w:sz w:val="24"/>
          <w:szCs w:val="24"/>
          <w:lang w:val="es-SV"/>
        </w:rPr>
        <w:t xml:space="preserve"> </w:t>
      </w:r>
      <w:r w:rsidRPr="00A53A9D">
        <w:rPr>
          <w:rFonts w:ascii="Arial" w:hAnsi="Arial" w:cs="Arial"/>
          <w:color w:val="000000" w:themeColor="text1"/>
          <w:spacing w:val="1"/>
          <w:sz w:val="24"/>
          <w:szCs w:val="24"/>
          <w:lang w:val="es-SV"/>
        </w:rPr>
        <w:t>c</w:t>
      </w:r>
      <w:r w:rsidRPr="00A53A9D">
        <w:rPr>
          <w:rFonts w:ascii="Arial" w:hAnsi="Arial" w:cs="Arial"/>
          <w:color w:val="000000" w:themeColor="text1"/>
          <w:spacing w:val="2"/>
          <w:sz w:val="24"/>
          <w:szCs w:val="24"/>
          <w:lang w:val="es-SV"/>
        </w:rPr>
        <w:t>o</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ac</w:t>
      </w:r>
      <w:r w:rsidRPr="00A53A9D">
        <w:rPr>
          <w:rFonts w:ascii="Arial" w:hAnsi="Arial" w:cs="Arial"/>
          <w:color w:val="000000" w:themeColor="text1"/>
          <w:sz w:val="24"/>
          <w:szCs w:val="24"/>
          <w:lang w:val="es-SV"/>
        </w:rPr>
        <w:t>ión</w:t>
      </w:r>
      <w:r w:rsidRPr="00A53A9D">
        <w:rPr>
          <w:rFonts w:ascii="Arial" w:hAnsi="Arial" w:cs="Arial"/>
          <w:color w:val="000000" w:themeColor="text1"/>
          <w:spacing w:val="20"/>
          <w:sz w:val="24"/>
          <w:szCs w:val="24"/>
          <w:lang w:val="es-SV"/>
        </w:rPr>
        <w:t xml:space="preserve"> </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o</w:t>
      </w:r>
      <w:r w:rsidRPr="00A53A9D">
        <w:rPr>
          <w:rFonts w:ascii="Arial" w:hAnsi="Arial" w:cs="Arial"/>
          <w:color w:val="000000" w:themeColor="text1"/>
          <w:spacing w:val="30"/>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x</w:t>
      </w:r>
      <w:r w:rsidRPr="00A53A9D">
        <w:rPr>
          <w:rFonts w:ascii="Arial" w:hAnsi="Arial" w:cs="Arial"/>
          <w:color w:val="000000" w:themeColor="text1"/>
          <w:spacing w:val="1"/>
          <w:sz w:val="24"/>
          <w:szCs w:val="24"/>
          <w:lang w:val="es-SV"/>
        </w:rPr>
        <w:t>c</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da</w:t>
      </w:r>
      <w:r w:rsidRPr="00A53A9D">
        <w:rPr>
          <w:rFonts w:ascii="Arial" w:hAnsi="Arial" w:cs="Arial"/>
          <w:color w:val="000000" w:themeColor="text1"/>
          <w:spacing w:val="25"/>
          <w:sz w:val="24"/>
          <w:szCs w:val="24"/>
          <w:lang w:val="es-SV"/>
        </w:rPr>
        <w:t xml:space="preserve"> </w:t>
      </w:r>
      <w:r w:rsidRPr="00A53A9D">
        <w:rPr>
          <w:rFonts w:ascii="Arial" w:hAnsi="Arial" w:cs="Arial"/>
          <w:color w:val="000000" w:themeColor="text1"/>
          <w:spacing w:val="2"/>
          <w:sz w:val="24"/>
          <w:szCs w:val="24"/>
          <w:lang w:val="es-SV"/>
        </w:rPr>
        <w:t>d</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l</w:t>
      </w:r>
      <w:r w:rsidRPr="00A53A9D">
        <w:rPr>
          <w:rFonts w:ascii="Arial" w:hAnsi="Arial" w:cs="Arial"/>
          <w:color w:val="000000" w:themeColor="text1"/>
          <w:spacing w:val="31"/>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q</w:t>
      </w:r>
      <w:r w:rsidRPr="00A53A9D">
        <w:rPr>
          <w:rFonts w:ascii="Arial" w:hAnsi="Arial" w:cs="Arial"/>
          <w:color w:val="000000" w:themeColor="text1"/>
          <w:sz w:val="24"/>
          <w:szCs w:val="24"/>
          <w:lang w:val="es-SV"/>
        </w:rPr>
        <w:t>uiv</w:t>
      </w:r>
      <w:r w:rsidRPr="00A53A9D">
        <w:rPr>
          <w:rFonts w:ascii="Arial" w:hAnsi="Arial" w:cs="Arial"/>
          <w:color w:val="000000" w:themeColor="text1"/>
          <w:spacing w:val="1"/>
          <w:sz w:val="24"/>
          <w:szCs w:val="24"/>
          <w:lang w:val="es-SV"/>
        </w:rPr>
        <w:t>al</w:t>
      </w:r>
      <w:r w:rsidRPr="00A53A9D">
        <w:rPr>
          <w:rFonts w:ascii="Arial" w:hAnsi="Arial" w:cs="Arial"/>
          <w:color w:val="000000" w:themeColor="text1"/>
          <w:spacing w:val="-1"/>
          <w:sz w:val="24"/>
          <w:szCs w:val="24"/>
          <w:lang w:val="es-SV"/>
        </w:rPr>
        <w:t>en</w:t>
      </w:r>
      <w:r w:rsidRPr="00A53A9D">
        <w:rPr>
          <w:rFonts w:ascii="Arial" w:hAnsi="Arial" w:cs="Arial"/>
          <w:color w:val="000000" w:themeColor="text1"/>
          <w:spacing w:val="2"/>
          <w:sz w:val="24"/>
          <w:szCs w:val="24"/>
          <w:lang w:val="es-SV"/>
        </w:rPr>
        <w:t>t</w:t>
      </w:r>
      <w:r w:rsidRPr="00A53A9D">
        <w:rPr>
          <w:rFonts w:ascii="Arial" w:hAnsi="Arial" w:cs="Arial"/>
          <w:color w:val="000000" w:themeColor="text1"/>
          <w:sz w:val="24"/>
          <w:szCs w:val="24"/>
          <w:lang w:val="es-SV"/>
        </w:rPr>
        <w:t>e</w:t>
      </w:r>
      <w:r w:rsidRPr="00A53A9D">
        <w:rPr>
          <w:rFonts w:ascii="Arial" w:hAnsi="Arial" w:cs="Arial"/>
          <w:color w:val="000000" w:themeColor="text1"/>
          <w:spacing w:val="28"/>
          <w:sz w:val="24"/>
          <w:szCs w:val="24"/>
          <w:lang w:val="es-SV"/>
        </w:rPr>
        <w:t xml:space="preserve"> </w:t>
      </w:r>
      <w:r w:rsidRPr="00A53A9D">
        <w:rPr>
          <w:rFonts w:ascii="Arial" w:hAnsi="Arial" w:cs="Arial"/>
          <w:color w:val="000000" w:themeColor="text1"/>
          <w:sz w:val="24"/>
          <w:szCs w:val="24"/>
          <w:lang w:val="es-SV"/>
        </w:rPr>
        <w:t>a</w:t>
      </w:r>
      <w:r w:rsidRPr="00A53A9D">
        <w:rPr>
          <w:rFonts w:ascii="Arial" w:hAnsi="Arial" w:cs="Arial"/>
          <w:color w:val="000000" w:themeColor="text1"/>
          <w:spacing w:val="30"/>
          <w:sz w:val="24"/>
          <w:szCs w:val="24"/>
          <w:lang w:val="es-SV"/>
        </w:rPr>
        <w:t xml:space="preserve"> </w:t>
      </w:r>
      <w:r w:rsidRPr="00A53A9D">
        <w:rPr>
          <w:rFonts w:ascii="Arial" w:hAnsi="Arial" w:cs="Arial"/>
          <w:color w:val="000000" w:themeColor="text1"/>
          <w:spacing w:val="3"/>
          <w:sz w:val="24"/>
          <w:szCs w:val="24"/>
          <w:lang w:val="es-SV"/>
        </w:rPr>
        <w:t>v</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2"/>
          <w:sz w:val="24"/>
          <w:szCs w:val="24"/>
          <w:lang w:val="es-SV"/>
        </w:rPr>
        <w:t>i</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te</w:t>
      </w:r>
      <w:r w:rsidRPr="00A53A9D">
        <w:rPr>
          <w:rFonts w:ascii="Arial" w:hAnsi="Arial" w:cs="Arial"/>
          <w:color w:val="000000" w:themeColor="text1"/>
          <w:spacing w:val="26"/>
          <w:sz w:val="24"/>
          <w:szCs w:val="24"/>
          <w:lang w:val="es-SV"/>
        </w:rPr>
        <w:t xml:space="preserve"> </w:t>
      </w:r>
      <w:r w:rsidRPr="00A53A9D">
        <w:rPr>
          <w:rFonts w:ascii="Arial" w:hAnsi="Arial" w:cs="Arial"/>
          <w:color w:val="000000" w:themeColor="text1"/>
          <w:spacing w:val="1"/>
          <w:sz w:val="24"/>
          <w:szCs w:val="24"/>
          <w:lang w:val="es-SV"/>
        </w:rPr>
        <w:t>(</w:t>
      </w:r>
      <w:r w:rsidRPr="00A53A9D">
        <w:rPr>
          <w:rFonts w:ascii="Arial" w:hAnsi="Arial" w:cs="Arial"/>
          <w:color w:val="000000" w:themeColor="text1"/>
          <w:sz w:val="24"/>
          <w:szCs w:val="24"/>
          <w:lang w:val="es-SV"/>
        </w:rPr>
        <w:t>20)</w:t>
      </w:r>
      <w:r w:rsidRPr="00A53A9D">
        <w:rPr>
          <w:rFonts w:ascii="Arial" w:hAnsi="Arial" w:cs="Arial"/>
          <w:color w:val="000000" w:themeColor="text1"/>
          <w:spacing w:val="27"/>
          <w:sz w:val="24"/>
          <w:szCs w:val="24"/>
          <w:lang w:val="es-SV"/>
        </w:rPr>
        <w:t xml:space="preserve"> </w:t>
      </w:r>
      <w:r w:rsidRPr="00A53A9D">
        <w:rPr>
          <w:rFonts w:ascii="Arial" w:hAnsi="Arial" w:cs="Arial"/>
          <w:color w:val="000000" w:themeColor="text1"/>
          <w:spacing w:val="1"/>
          <w:sz w:val="24"/>
          <w:szCs w:val="24"/>
          <w:lang w:val="es-SV"/>
        </w:rPr>
        <w:t>sala</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ios</w:t>
      </w:r>
      <w:r w:rsidRPr="00A53A9D">
        <w:rPr>
          <w:rFonts w:ascii="Arial" w:hAnsi="Arial" w:cs="Arial"/>
          <w:color w:val="000000" w:themeColor="text1"/>
          <w:spacing w:val="24"/>
          <w:sz w:val="24"/>
          <w:szCs w:val="24"/>
          <w:lang w:val="es-SV"/>
        </w:rPr>
        <w:t xml:space="preserve"> </w:t>
      </w:r>
      <w:r w:rsidRPr="00A53A9D">
        <w:rPr>
          <w:rFonts w:ascii="Arial" w:hAnsi="Arial" w:cs="Arial"/>
          <w:color w:val="000000" w:themeColor="text1"/>
          <w:sz w:val="24"/>
          <w:szCs w:val="24"/>
          <w:lang w:val="es-SV"/>
        </w:rPr>
        <w:t>m</w:t>
      </w:r>
      <w:r w:rsidRPr="00A53A9D">
        <w:rPr>
          <w:rFonts w:ascii="Arial" w:hAnsi="Arial" w:cs="Arial"/>
          <w:color w:val="000000" w:themeColor="text1"/>
          <w:spacing w:val="2"/>
          <w:sz w:val="24"/>
          <w:szCs w:val="24"/>
          <w:lang w:val="es-SV"/>
        </w:rPr>
        <w:t>í</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imos m</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u</w:t>
      </w:r>
      <w:r w:rsidRPr="00A53A9D">
        <w:rPr>
          <w:rFonts w:ascii="Arial" w:hAnsi="Arial" w:cs="Arial"/>
          <w:color w:val="000000" w:themeColor="text1"/>
          <w:spacing w:val="1"/>
          <w:sz w:val="24"/>
          <w:szCs w:val="24"/>
          <w:lang w:val="es-SV"/>
        </w:rPr>
        <w:t>al</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s</w:t>
      </w:r>
      <w:r w:rsidRPr="00A53A9D">
        <w:rPr>
          <w:rFonts w:ascii="Arial" w:hAnsi="Arial" w:cs="Arial"/>
          <w:color w:val="000000" w:themeColor="text1"/>
          <w:spacing w:val="-5"/>
          <w:sz w:val="24"/>
          <w:szCs w:val="24"/>
          <w:lang w:val="es-SV"/>
        </w:rPr>
        <w:t xml:space="preserve"> </w:t>
      </w:r>
      <w:r w:rsidRPr="00A53A9D">
        <w:rPr>
          <w:rFonts w:ascii="Arial" w:hAnsi="Arial" w:cs="Arial"/>
          <w:color w:val="000000" w:themeColor="text1"/>
          <w:sz w:val="24"/>
          <w:szCs w:val="24"/>
          <w:lang w:val="es-SV"/>
        </w:rPr>
        <w:t>p</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a</w:t>
      </w:r>
      <w:r w:rsidRPr="00A53A9D">
        <w:rPr>
          <w:rFonts w:ascii="Arial" w:hAnsi="Arial" w:cs="Arial"/>
          <w:color w:val="000000" w:themeColor="text1"/>
          <w:spacing w:val="1"/>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l</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pacing w:val="1"/>
          <w:sz w:val="24"/>
          <w:szCs w:val="24"/>
          <w:lang w:val="es-SV"/>
        </w:rPr>
        <w:t>s</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t</w:t>
      </w:r>
      <w:r w:rsidRPr="00A53A9D">
        <w:rPr>
          <w:rFonts w:ascii="Arial" w:hAnsi="Arial" w:cs="Arial"/>
          <w:color w:val="000000" w:themeColor="text1"/>
          <w:spacing w:val="2"/>
          <w:sz w:val="24"/>
          <w:szCs w:val="24"/>
          <w:lang w:val="es-SV"/>
        </w:rPr>
        <w:t>o</w:t>
      </w:r>
      <w:r w:rsidRPr="00A53A9D">
        <w:rPr>
          <w:rFonts w:ascii="Arial" w:hAnsi="Arial" w:cs="Arial"/>
          <w:color w:val="000000" w:themeColor="text1"/>
          <w:sz w:val="24"/>
          <w:szCs w:val="24"/>
          <w:lang w:val="es-SV"/>
        </w:rPr>
        <w:t>r</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pacing w:val="1"/>
          <w:sz w:val="24"/>
          <w:szCs w:val="24"/>
          <w:lang w:val="es-SV"/>
        </w:rPr>
        <w:t>c</w:t>
      </w:r>
      <w:r w:rsidRPr="00A53A9D">
        <w:rPr>
          <w:rFonts w:ascii="Arial" w:hAnsi="Arial" w:cs="Arial"/>
          <w:color w:val="000000" w:themeColor="text1"/>
          <w:spacing w:val="2"/>
          <w:sz w:val="24"/>
          <w:szCs w:val="24"/>
          <w:lang w:val="es-SV"/>
        </w:rPr>
        <w:t>o</w:t>
      </w:r>
      <w:r w:rsidRPr="00A53A9D">
        <w:rPr>
          <w:rFonts w:ascii="Arial" w:hAnsi="Arial" w:cs="Arial"/>
          <w:color w:val="000000" w:themeColor="text1"/>
          <w:sz w:val="24"/>
          <w:szCs w:val="24"/>
          <w:lang w:val="es-SV"/>
        </w:rPr>
        <w:t>m</w:t>
      </w:r>
      <w:r w:rsidRPr="00A53A9D">
        <w:rPr>
          <w:rFonts w:ascii="Arial" w:hAnsi="Arial" w:cs="Arial"/>
          <w:color w:val="000000" w:themeColor="text1"/>
          <w:spacing w:val="-1"/>
          <w:sz w:val="24"/>
          <w:szCs w:val="24"/>
          <w:lang w:val="es-SV"/>
        </w:rPr>
        <w:t>er</w:t>
      </w:r>
      <w:r w:rsidRPr="00A53A9D">
        <w:rPr>
          <w:rFonts w:ascii="Arial" w:hAnsi="Arial" w:cs="Arial"/>
          <w:color w:val="000000" w:themeColor="text1"/>
          <w:spacing w:val="1"/>
          <w:sz w:val="24"/>
          <w:szCs w:val="24"/>
          <w:lang w:val="es-SV"/>
        </w:rPr>
        <w:t>c</w:t>
      </w:r>
      <w:r w:rsidRPr="00A53A9D">
        <w:rPr>
          <w:rFonts w:ascii="Arial" w:hAnsi="Arial" w:cs="Arial"/>
          <w:color w:val="000000" w:themeColor="text1"/>
          <w:spacing w:val="2"/>
          <w:sz w:val="24"/>
          <w:szCs w:val="24"/>
          <w:lang w:val="es-SV"/>
        </w:rPr>
        <w:t>i</w:t>
      </w:r>
      <w:r w:rsidRPr="00A53A9D">
        <w:rPr>
          <w:rFonts w:ascii="Arial" w:hAnsi="Arial" w:cs="Arial"/>
          <w:color w:val="000000" w:themeColor="text1"/>
          <w:sz w:val="24"/>
          <w:szCs w:val="24"/>
          <w:lang w:val="es-SV"/>
        </w:rPr>
        <w:t>o;</w:t>
      </w:r>
      <w:r w:rsidRPr="00A53A9D">
        <w:rPr>
          <w:rFonts w:ascii="Arial" w:hAnsi="Arial" w:cs="Arial"/>
          <w:color w:val="000000" w:themeColor="text1"/>
          <w:spacing w:val="-4"/>
          <w:sz w:val="24"/>
          <w:szCs w:val="24"/>
          <w:lang w:val="es-SV"/>
        </w:rPr>
        <w:t xml:space="preserve"> </w:t>
      </w:r>
      <w:r w:rsidRPr="00A53A9D">
        <w:rPr>
          <w:rFonts w:ascii="Arial" w:hAnsi="Arial" w:cs="Arial"/>
          <w:color w:val="000000" w:themeColor="text1"/>
          <w:sz w:val="24"/>
          <w:szCs w:val="24"/>
          <w:lang w:val="es-SV"/>
        </w:rPr>
        <w:t>y</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u</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do</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e</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ar</w:t>
      </w:r>
      <w:r w:rsidRPr="00A53A9D">
        <w:rPr>
          <w:rFonts w:ascii="Arial" w:hAnsi="Arial" w:cs="Arial"/>
          <w:color w:val="000000" w:themeColor="text1"/>
          <w:sz w:val="24"/>
          <w:szCs w:val="24"/>
          <w:lang w:val="es-SV"/>
        </w:rPr>
        <w:t>e</w:t>
      </w:r>
      <w:r w:rsidRPr="00A53A9D">
        <w:rPr>
          <w:rFonts w:ascii="Arial" w:hAnsi="Arial" w:cs="Arial"/>
          <w:color w:val="000000" w:themeColor="text1"/>
          <w:spacing w:val="-1"/>
          <w:sz w:val="24"/>
          <w:szCs w:val="24"/>
          <w:lang w:val="es-SV"/>
        </w:rPr>
        <w:t xml:space="preserve"> </w:t>
      </w:r>
      <w:r w:rsidRPr="00A53A9D">
        <w:rPr>
          <w:rFonts w:ascii="Arial" w:hAnsi="Arial" w:cs="Arial"/>
          <w:color w:val="000000" w:themeColor="text1"/>
          <w:sz w:val="24"/>
          <w:szCs w:val="24"/>
          <w:lang w:val="es-SV"/>
        </w:rPr>
        <w:t>de</w:t>
      </w:r>
      <w:r w:rsidRPr="00A53A9D">
        <w:rPr>
          <w:rFonts w:ascii="Arial" w:hAnsi="Arial" w:cs="Arial"/>
          <w:color w:val="000000" w:themeColor="text1"/>
          <w:spacing w:val="1"/>
          <w:sz w:val="24"/>
          <w:szCs w:val="24"/>
          <w:lang w:val="es-SV"/>
        </w:rPr>
        <w:t xml:space="preserve"> </w:t>
      </w:r>
      <w:r w:rsidRPr="00A53A9D">
        <w:rPr>
          <w:rFonts w:ascii="Arial" w:hAnsi="Arial" w:cs="Arial"/>
          <w:color w:val="000000" w:themeColor="text1"/>
          <w:sz w:val="24"/>
          <w:szCs w:val="24"/>
          <w:lang w:val="es-SV"/>
        </w:rPr>
        <w:t>o</w:t>
      </w:r>
      <w:r w:rsidRPr="00A53A9D">
        <w:rPr>
          <w:rFonts w:ascii="Arial" w:hAnsi="Arial" w:cs="Arial"/>
          <w:color w:val="000000" w:themeColor="text1"/>
          <w:spacing w:val="2"/>
          <w:sz w:val="24"/>
          <w:szCs w:val="24"/>
          <w:lang w:val="es-SV"/>
        </w:rPr>
        <w:t>f</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2"/>
          <w:sz w:val="24"/>
          <w:szCs w:val="24"/>
          <w:lang w:val="es-SV"/>
        </w:rPr>
        <w:t>t</w:t>
      </w:r>
      <w:r w:rsidRPr="00A53A9D">
        <w:rPr>
          <w:rFonts w:ascii="Arial" w:hAnsi="Arial" w:cs="Arial"/>
          <w:color w:val="000000" w:themeColor="text1"/>
          <w:sz w:val="24"/>
          <w:szCs w:val="24"/>
          <w:lang w:val="es-SV"/>
        </w:rPr>
        <w:t>e</w:t>
      </w:r>
      <w:r w:rsidRPr="00A53A9D">
        <w:rPr>
          <w:rFonts w:ascii="Arial" w:hAnsi="Arial" w:cs="Arial"/>
          <w:color w:val="000000" w:themeColor="text1"/>
          <w:spacing w:val="-5"/>
          <w:sz w:val="24"/>
          <w:szCs w:val="24"/>
          <w:lang w:val="es-SV"/>
        </w:rPr>
        <w:t xml:space="preserve"> </w:t>
      </w:r>
      <w:r w:rsidRPr="00A53A9D">
        <w:rPr>
          <w:rFonts w:ascii="Arial" w:hAnsi="Arial" w:cs="Arial"/>
          <w:color w:val="000000" w:themeColor="text1"/>
          <w:sz w:val="24"/>
          <w:szCs w:val="24"/>
          <w:lang w:val="es-SV"/>
        </w:rPr>
        <w:t>único</w:t>
      </w:r>
      <w:r w:rsidRPr="00A53A9D">
        <w:rPr>
          <w:rFonts w:ascii="Arial" w:hAnsi="Arial" w:cs="Arial"/>
          <w:color w:val="000000" w:themeColor="text1"/>
          <w:spacing w:val="1"/>
          <w:sz w:val="24"/>
          <w:szCs w:val="24"/>
          <w:lang w:val="es-SV"/>
        </w:rPr>
        <w:t xml:space="preserve"> </w:t>
      </w:r>
      <w:r w:rsidRPr="00A53A9D">
        <w:rPr>
          <w:rFonts w:ascii="Arial" w:hAnsi="Arial" w:cs="Arial"/>
          <w:color w:val="000000" w:themeColor="text1"/>
          <w:sz w:val="24"/>
          <w:szCs w:val="24"/>
          <w:lang w:val="es-SV"/>
        </w:rPr>
        <w:t>o</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z w:val="24"/>
          <w:szCs w:val="24"/>
          <w:lang w:val="es-SV"/>
        </w:rPr>
        <w:t>m</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ca</w:t>
      </w:r>
      <w:r w:rsidRPr="00A53A9D">
        <w:rPr>
          <w:rFonts w:ascii="Arial" w:hAnsi="Arial" w:cs="Arial"/>
          <w:color w:val="000000" w:themeColor="text1"/>
          <w:sz w:val="24"/>
          <w:szCs w:val="24"/>
          <w:lang w:val="es-SV"/>
        </w:rPr>
        <w:t>s</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p</w:t>
      </w:r>
      <w:r w:rsidRPr="00A53A9D">
        <w:rPr>
          <w:rFonts w:ascii="Arial" w:hAnsi="Arial" w:cs="Arial"/>
          <w:color w:val="000000" w:themeColor="text1"/>
          <w:spacing w:val="-2"/>
          <w:sz w:val="24"/>
          <w:szCs w:val="24"/>
          <w:lang w:val="es-SV"/>
        </w:rPr>
        <w:t>e</w:t>
      </w:r>
      <w:r w:rsidRPr="00A53A9D">
        <w:rPr>
          <w:rFonts w:ascii="Arial" w:hAnsi="Arial" w:cs="Arial"/>
          <w:color w:val="000000" w:themeColor="text1"/>
          <w:spacing w:val="1"/>
          <w:sz w:val="24"/>
          <w:szCs w:val="24"/>
          <w:lang w:val="es-SV"/>
        </w:rPr>
        <w:t>c</w:t>
      </w:r>
      <w:r w:rsidRPr="00A53A9D">
        <w:rPr>
          <w:rFonts w:ascii="Arial" w:hAnsi="Arial" w:cs="Arial"/>
          <w:color w:val="000000" w:themeColor="text1"/>
          <w:spacing w:val="2"/>
          <w:sz w:val="24"/>
          <w:szCs w:val="24"/>
          <w:lang w:val="es-SV"/>
        </w:rPr>
        <w:t>í</w:t>
      </w:r>
      <w:r w:rsidRPr="00A53A9D">
        <w:rPr>
          <w:rFonts w:ascii="Arial" w:hAnsi="Arial" w:cs="Arial"/>
          <w:color w:val="000000" w:themeColor="text1"/>
          <w:sz w:val="24"/>
          <w:szCs w:val="24"/>
          <w:lang w:val="es-SV"/>
        </w:rPr>
        <w:t>fic</w:t>
      </w:r>
      <w:r w:rsidRPr="00A53A9D">
        <w:rPr>
          <w:rFonts w:ascii="Arial" w:hAnsi="Arial" w:cs="Arial"/>
          <w:color w:val="000000" w:themeColor="text1"/>
          <w:spacing w:val="1"/>
          <w:sz w:val="24"/>
          <w:szCs w:val="24"/>
          <w:lang w:val="es-SV"/>
        </w:rPr>
        <w:t>as</w:t>
      </w:r>
      <w:r w:rsidRPr="00A53A9D">
        <w:rPr>
          <w:rFonts w:ascii="Arial" w:hAnsi="Arial" w:cs="Arial"/>
          <w:color w:val="000000" w:themeColor="text1"/>
          <w:sz w:val="24"/>
          <w:szCs w:val="24"/>
          <w:lang w:val="es-SV"/>
        </w:rPr>
        <w:t>,</w:t>
      </w:r>
      <w:r w:rsidRPr="00A53A9D">
        <w:rPr>
          <w:rFonts w:ascii="Arial" w:hAnsi="Arial" w:cs="Arial"/>
          <w:color w:val="000000" w:themeColor="text1"/>
          <w:spacing w:val="-6"/>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 xml:space="preserve">n </w:t>
      </w:r>
      <w:r w:rsidRPr="00A53A9D">
        <w:rPr>
          <w:rFonts w:ascii="Arial" w:hAnsi="Arial" w:cs="Arial"/>
          <w:color w:val="000000" w:themeColor="text1"/>
          <w:spacing w:val="-1"/>
          <w:sz w:val="24"/>
          <w:szCs w:val="24"/>
          <w:lang w:val="es-SV"/>
        </w:rPr>
        <w:t>q</w:t>
      </w:r>
      <w:r w:rsidRPr="00A53A9D">
        <w:rPr>
          <w:rFonts w:ascii="Arial" w:hAnsi="Arial" w:cs="Arial"/>
          <w:color w:val="000000" w:themeColor="text1"/>
          <w:sz w:val="24"/>
          <w:szCs w:val="24"/>
          <w:lang w:val="es-SV"/>
        </w:rPr>
        <w:t>ue</w:t>
      </w:r>
      <w:r w:rsidRPr="00A53A9D">
        <w:rPr>
          <w:rFonts w:ascii="Arial" w:hAnsi="Arial" w:cs="Arial"/>
          <w:color w:val="000000" w:themeColor="text1"/>
          <w:spacing w:val="6"/>
          <w:sz w:val="24"/>
          <w:szCs w:val="24"/>
          <w:lang w:val="es-SV"/>
        </w:rPr>
        <w:t xml:space="preserve"> </w:t>
      </w:r>
      <w:r w:rsidRPr="00A53A9D">
        <w:rPr>
          <w:rFonts w:ascii="Arial" w:hAnsi="Arial" w:cs="Arial"/>
          <w:color w:val="000000" w:themeColor="text1"/>
          <w:spacing w:val="-1"/>
          <w:sz w:val="24"/>
          <w:szCs w:val="24"/>
          <w:lang w:val="es-SV"/>
        </w:rPr>
        <w:t>b</w:t>
      </w:r>
      <w:r w:rsidRPr="00A53A9D">
        <w:rPr>
          <w:rFonts w:ascii="Arial" w:hAnsi="Arial" w:cs="Arial"/>
          <w:color w:val="000000" w:themeColor="text1"/>
          <w:spacing w:val="1"/>
          <w:sz w:val="24"/>
          <w:szCs w:val="24"/>
          <w:lang w:val="es-SV"/>
        </w:rPr>
        <w:t>as</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á</w:t>
      </w:r>
      <w:r w:rsidRPr="00A53A9D">
        <w:rPr>
          <w:rFonts w:ascii="Arial" w:hAnsi="Arial" w:cs="Arial"/>
          <w:color w:val="000000" w:themeColor="text1"/>
          <w:spacing w:val="4"/>
          <w:sz w:val="24"/>
          <w:szCs w:val="24"/>
          <w:lang w:val="es-SV"/>
        </w:rPr>
        <w:t xml:space="preserve"> </w:t>
      </w:r>
      <w:r w:rsidRPr="00A53A9D">
        <w:rPr>
          <w:rFonts w:ascii="Arial" w:hAnsi="Arial" w:cs="Arial"/>
          <w:color w:val="000000" w:themeColor="text1"/>
          <w:sz w:val="24"/>
          <w:szCs w:val="24"/>
          <w:lang w:val="es-SV"/>
        </w:rPr>
        <w:t>un</w:t>
      </w:r>
      <w:r w:rsidRPr="00A53A9D">
        <w:rPr>
          <w:rFonts w:ascii="Arial" w:hAnsi="Arial" w:cs="Arial"/>
          <w:color w:val="000000" w:themeColor="text1"/>
          <w:spacing w:val="7"/>
          <w:sz w:val="24"/>
          <w:szCs w:val="24"/>
          <w:lang w:val="es-SV"/>
        </w:rPr>
        <w:t xml:space="preserve"> </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o</w:t>
      </w:r>
      <w:r w:rsidRPr="00A53A9D">
        <w:rPr>
          <w:rFonts w:ascii="Arial" w:hAnsi="Arial" w:cs="Arial"/>
          <w:color w:val="000000" w:themeColor="text1"/>
          <w:spacing w:val="1"/>
          <w:sz w:val="24"/>
          <w:szCs w:val="24"/>
          <w:lang w:val="es-SV"/>
        </w:rPr>
        <w:t>l</w:t>
      </w:r>
      <w:r w:rsidRPr="00A53A9D">
        <w:rPr>
          <w:rFonts w:ascii="Arial" w:hAnsi="Arial" w:cs="Arial"/>
          <w:color w:val="000000" w:themeColor="text1"/>
          <w:sz w:val="24"/>
          <w:szCs w:val="24"/>
          <w:lang w:val="es-SV"/>
        </w:rPr>
        <w:t>o</w:t>
      </w:r>
      <w:r w:rsidRPr="00A53A9D">
        <w:rPr>
          <w:rFonts w:ascii="Arial" w:hAnsi="Arial" w:cs="Arial"/>
          <w:color w:val="000000" w:themeColor="text1"/>
          <w:spacing w:val="5"/>
          <w:sz w:val="24"/>
          <w:szCs w:val="24"/>
          <w:lang w:val="es-SV"/>
        </w:rPr>
        <w:t xml:space="preserve"> </w:t>
      </w:r>
      <w:r w:rsidRPr="00A53A9D">
        <w:rPr>
          <w:rFonts w:ascii="Arial" w:hAnsi="Arial" w:cs="Arial"/>
          <w:color w:val="000000" w:themeColor="text1"/>
          <w:sz w:val="24"/>
          <w:szCs w:val="24"/>
          <w:lang w:val="es-SV"/>
        </w:rPr>
        <w:t>of</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2"/>
          <w:sz w:val="24"/>
          <w:szCs w:val="24"/>
          <w:lang w:val="es-SV"/>
        </w:rPr>
        <w:t>t</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w:t>
      </w:r>
      <w:r w:rsidRPr="00A53A9D">
        <w:rPr>
          <w:rFonts w:ascii="Arial" w:hAnsi="Arial" w:cs="Arial"/>
          <w:color w:val="000000" w:themeColor="text1"/>
          <w:spacing w:val="1"/>
          <w:sz w:val="24"/>
          <w:szCs w:val="24"/>
          <w:lang w:val="es-SV"/>
        </w:rPr>
        <w:t xml:space="preserve"> </w:t>
      </w:r>
      <w:r w:rsidRPr="00A53A9D">
        <w:rPr>
          <w:rFonts w:ascii="Arial" w:hAnsi="Arial" w:cs="Arial"/>
          <w:color w:val="000000" w:themeColor="text1"/>
          <w:sz w:val="24"/>
          <w:szCs w:val="24"/>
          <w:lang w:val="es-SV"/>
        </w:rPr>
        <w:t>p</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a</w:t>
      </w:r>
      <w:r w:rsidRPr="00A53A9D">
        <w:rPr>
          <w:rFonts w:ascii="Arial" w:hAnsi="Arial" w:cs="Arial"/>
          <w:color w:val="000000" w:themeColor="text1"/>
          <w:spacing w:val="6"/>
          <w:sz w:val="24"/>
          <w:szCs w:val="24"/>
          <w:lang w:val="es-SV"/>
        </w:rPr>
        <w:t xml:space="preserve"> </w:t>
      </w:r>
      <w:r w:rsidRPr="00A53A9D">
        <w:rPr>
          <w:rFonts w:ascii="Arial" w:hAnsi="Arial" w:cs="Arial"/>
          <w:color w:val="000000" w:themeColor="text1"/>
          <w:spacing w:val="1"/>
          <w:sz w:val="24"/>
          <w:szCs w:val="24"/>
          <w:lang w:val="es-SV"/>
        </w:rPr>
        <w:t>l</w:t>
      </w:r>
      <w:r w:rsidRPr="00A53A9D">
        <w:rPr>
          <w:rFonts w:ascii="Arial" w:hAnsi="Arial" w:cs="Arial"/>
          <w:color w:val="000000" w:themeColor="text1"/>
          <w:sz w:val="24"/>
          <w:szCs w:val="24"/>
          <w:lang w:val="es-SV"/>
        </w:rPr>
        <w:t>o</w:t>
      </w:r>
      <w:r w:rsidRPr="00A53A9D">
        <w:rPr>
          <w:rFonts w:ascii="Arial" w:hAnsi="Arial" w:cs="Arial"/>
          <w:color w:val="000000" w:themeColor="text1"/>
          <w:spacing w:val="7"/>
          <w:sz w:val="24"/>
          <w:szCs w:val="24"/>
          <w:lang w:val="es-SV"/>
        </w:rPr>
        <w:t xml:space="preserve"> </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u</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l</w:t>
      </w:r>
      <w:r w:rsidRPr="00A53A9D">
        <w:rPr>
          <w:rFonts w:ascii="Arial" w:hAnsi="Arial" w:cs="Arial"/>
          <w:color w:val="000000" w:themeColor="text1"/>
          <w:spacing w:val="4"/>
          <w:sz w:val="24"/>
          <w:szCs w:val="24"/>
          <w:lang w:val="es-SV"/>
        </w:rPr>
        <w:t xml:space="preserve"> </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e</w:t>
      </w:r>
      <w:r w:rsidRPr="00A53A9D">
        <w:rPr>
          <w:rFonts w:ascii="Arial" w:hAnsi="Arial" w:cs="Arial"/>
          <w:color w:val="000000" w:themeColor="text1"/>
          <w:spacing w:val="6"/>
          <w:sz w:val="24"/>
          <w:szCs w:val="24"/>
          <w:lang w:val="es-SV"/>
        </w:rPr>
        <w:t xml:space="preserve"> </w:t>
      </w:r>
      <w:r w:rsidRPr="00A53A9D">
        <w:rPr>
          <w:rFonts w:ascii="Arial" w:hAnsi="Arial" w:cs="Arial"/>
          <w:color w:val="000000" w:themeColor="text1"/>
          <w:sz w:val="24"/>
          <w:szCs w:val="24"/>
          <w:lang w:val="es-SV"/>
        </w:rPr>
        <w:t>d</w:t>
      </w:r>
      <w:r w:rsidRPr="00A53A9D">
        <w:rPr>
          <w:rFonts w:ascii="Arial" w:hAnsi="Arial" w:cs="Arial"/>
          <w:color w:val="000000" w:themeColor="text1"/>
          <w:spacing w:val="-1"/>
          <w:sz w:val="24"/>
          <w:szCs w:val="24"/>
          <w:lang w:val="es-SV"/>
        </w:rPr>
        <w:t>eb</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r</w:t>
      </w:r>
      <w:r w:rsidRPr="00A53A9D">
        <w:rPr>
          <w:rFonts w:ascii="Arial" w:hAnsi="Arial" w:cs="Arial"/>
          <w:color w:val="000000" w:themeColor="text1"/>
          <w:sz w:val="24"/>
          <w:szCs w:val="24"/>
          <w:lang w:val="es-SV"/>
        </w:rPr>
        <w:t>á</w:t>
      </w:r>
      <w:r w:rsidRPr="00A53A9D">
        <w:rPr>
          <w:rFonts w:ascii="Arial" w:hAnsi="Arial" w:cs="Arial"/>
          <w:color w:val="000000" w:themeColor="text1"/>
          <w:spacing w:val="4"/>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2"/>
          <w:sz w:val="24"/>
          <w:szCs w:val="24"/>
          <w:lang w:val="es-SV"/>
        </w:rPr>
        <w:t>m</w:t>
      </w:r>
      <w:r w:rsidRPr="00A53A9D">
        <w:rPr>
          <w:rFonts w:ascii="Arial" w:hAnsi="Arial" w:cs="Arial"/>
          <w:color w:val="000000" w:themeColor="text1"/>
          <w:sz w:val="24"/>
          <w:szCs w:val="24"/>
          <w:lang w:val="es-SV"/>
        </w:rPr>
        <w:t>itir</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z w:val="24"/>
          <w:szCs w:val="24"/>
          <w:lang w:val="es-SV"/>
        </w:rPr>
        <w:t>una</w:t>
      </w:r>
      <w:r w:rsidRPr="00A53A9D">
        <w:rPr>
          <w:rFonts w:ascii="Arial" w:hAnsi="Arial" w:cs="Arial"/>
          <w:color w:val="000000" w:themeColor="text1"/>
          <w:spacing w:val="7"/>
          <w:sz w:val="24"/>
          <w:szCs w:val="24"/>
          <w:lang w:val="es-SV"/>
        </w:rPr>
        <w:t xml:space="preserve"> </w:t>
      </w:r>
      <w:r w:rsidRPr="00A53A9D">
        <w:rPr>
          <w:rFonts w:ascii="Arial" w:hAnsi="Arial" w:cs="Arial"/>
          <w:color w:val="000000" w:themeColor="text1"/>
          <w:spacing w:val="-1"/>
          <w:sz w:val="24"/>
          <w:szCs w:val="24"/>
          <w:lang w:val="es-SV"/>
        </w:rPr>
        <w:t>re</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o</w:t>
      </w:r>
      <w:r w:rsidRPr="00A53A9D">
        <w:rPr>
          <w:rFonts w:ascii="Arial" w:hAnsi="Arial" w:cs="Arial"/>
          <w:color w:val="000000" w:themeColor="text1"/>
          <w:spacing w:val="1"/>
          <w:sz w:val="24"/>
          <w:szCs w:val="24"/>
          <w:lang w:val="es-SV"/>
        </w:rPr>
        <w:t>l</w:t>
      </w:r>
      <w:r w:rsidRPr="00A53A9D">
        <w:rPr>
          <w:rFonts w:ascii="Arial" w:hAnsi="Arial" w:cs="Arial"/>
          <w:color w:val="000000" w:themeColor="text1"/>
          <w:sz w:val="24"/>
          <w:szCs w:val="24"/>
          <w:lang w:val="es-SV"/>
        </w:rPr>
        <w:t>u</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i</w:t>
      </w:r>
      <w:r w:rsidRPr="00A53A9D">
        <w:rPr>
          <w:rFonts w:ascii="Arial" w:hAnsi="Arial" w:cs="Arial"/>
          <w:color w:val="000000" w:themeColor="text1"/>
          <w:spacing w:val="2"/>
          <w:sz w:val="24"/>
          <w:szCs w:val="24"/>
          <w:lang w:val="es-SV"/>
        </w:rPr>
        <w:t>ó</w:t>
      </w:r>
      <w:r w:rsidRPr="00A53A9D">
        <w:rPr>
          <w:rFonts w:ascii="Arial" w:hAnsi="Arial" w:cs="Arial"/>
          <w:color w:val="000000" w:themeColor="text1"/>
          <w:sz w:val="24"/>
          <w:szCs w:val="24"/>
          <w:lang w:val="es-SV"/>
        </w:rPr>
        <w:t xml:space="preserve">n </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zon</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d</w:t>
      </w:r>
      <w:r w:rsidRPr="00A53A9D">
        <w:rPr>
          <w:rFonts w:ascii="Arial" w:hAnsi="Arial" w:cs="Arial"/>
          <w:color w:val="000000" w:themeColor="text1"/>
          <w:spacing w:val="3"/>
          <w:sz w:val="24"/>
          <w:szCs w:val="24"/>
          <w:lang w:val="es-SV"/>
        </w:rPr>
        <w:t>a</w:t>
      </w:r>
      <w:r w:rsidRPr="00A53A9D">
        <w:rPr>
          <w:rFonts w:ascii="Arial" w:hAnsi="Arial" w:cs="Arial"/>
          <w:color w:val="000000" w:themeColor="text1"/>
          <w:sz w:val="24"/>
          <w:szCs w:val="24"/>
          <w:lang w:val="es-SV"/>
        </w:rPr>
        <w:t>.</w:t>
      </w:r>
      <w:r w:rsidRPr="00A53A9D">
        <w:rPr>
          <w:rFonts w:ascii="Arial" w:hAnsi="Arial" w:cs="Arial"/>
          <w:color w:val="000000" w:themeColor="text1"/>
          <w:spacing w:val="1"/>
          <w:sz w:val="24"/>
          <w:szCs w:val="24"/>
          <w:lang w:val="es-SV"/>
        </w:rPr>
        <w:t xml:space="preserve"> L</w:t>
      </w:r>
      <w:r w:rsidRPr="00A53A9D">
        <w:rPr>
          <w:rFonts w:ascii="Arial" w:hAnsi="Arial" w:cs="Arial"/>
          <w:color w:val="000000" w:themeColor="text1"/>
          <w:sz w:val="24"/>
          <w:szCs w:val="24"/>
          <w:lang w:val="es-SV"/>
        </w:rPr>
        <w:t>os</w:t>
      </w:r>
      <w:r w:rsidRPr="00A53A9D">
        <w:rPr>
          <w:rFonts w:ascii="Arial" w:hAnsi="Arial" w:cs="Arial"/>
          <w:color w:val="000000" w:themeColor="text1"/>
          <w:spacing w:val="7"/>
          <w:sz w:val="24"/>
          <w:szCs w:val="24"/>
          <w:lang w:val="es-SV"/>
        </w:rPr>
        <w:t xml:space="preserve"> </w:t>
      </w:r>
      <w:r w:rsidRPr="00A53A9D">
        <w:rPr>
          <w:rFonts w:ascii="Arial" w:hAnsi="Arial" w:cs="Arial"/>
          <w:color w:val="000000" w:themeColor="text1"/>
          <w:sz w:val="24"/>
          <w:szCs w:val="24"/>
          <w:lang w:val="es-SV"/>
        </w:rPr>
        <w:t>mo</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 xml:space="preserve">tos </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x</w:t>
      </w:r>
      <w:r w:rsidRPr="00A53A9D">
        <w:rPr>
          <w:rFonts w:ascii="Arial" w:hAnsi="Arial" w:cs="Arial"/>
          <w:color w:val="000000" w:themeColor="text1"/>
          <w:spacing w:val="1"/>
          <w:sz w:val="24"/>
          <w:szCs w:val="24"/>
          <w:lang w:val="es-SV"/>
        </w:rPr>
        <w:t>p</w:t>
      </w:r>
      <w:r w:rsidRPr="00A53A9D">
        <w:rPr>
          <w:rFonts w:ascii="Arial" w:hAnsi="Arial" w:cs="Arial"/>
          <w:color w:val="000000" w:themeColor="text1"/>
          <w:spacing w:val="-1"/>
          <w:sz w:val="24"/>
          <w:szCs w:val="24"/>
          <w:lang w:val="es-SV"/>
        </w:rPr>
        <w:t>re</w:t>
      </w:r>
      <w:r w:rsidRPr="00A53A9D">
        <w:rPr>
          <w:rFonts w:ascii="Arial" w:hAnsi="Arial" w:cs="Arial"/>
          <w:color w:val="000000" w:themeColor="text1"/>
          <w:spacing w:val="1"/>
          <w:sz w:val="24"/>
          <w:szCs w:val="24"/>
          <w:lang w:val="es-SV"/>
        </w:rPr>
        <w:t>sa</w:t>
      </w:r>
      <w:r w:rsidRPr="00A53A9D">
        <w:rPr>
          <w:rFonts w:ascii="Arial" w:hAnsi="Arial" w:cs="Arial"/>
          <w:color w:val="000000" w:themeColor="text1"/>
          <w:sz w:val="24"/>
          <w:szCs w:val="24"/>
          <w:lang w:val="es-SV"/>
        </w:rPr>
        <w:t xml:space="preserve">dos </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n</w:t>
      </w:r>
      <w:r w:rsidRPr="00A53A9D">
        <w:rPr>
          <w:rFonts w:ascii="Arial" w:hAnsi="Arial" w:cs="Arial"/>
          <w:color w:val="000000" w:themeColor="text1"/>
          <w:spacing w:val="6"/>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l</w:t>
      </w:r>
      <w:r w:rsidRPr="00A53A9D">
        <w:rPr>
          <w:rFonts w:ascii="Arial" w:hAnsi="Arial" w:cs="Arial"/>
          <w:color w:val="000000" w:themeColor="text1"/>
          <w:spacing w:val="8"/>
          <w:sz w:val="24"/>
          <w:szCs w:val="24"/>
          <w:lang w:val="es-SV"/>
        </w:rPr>
        <w:t xml:space="preserve"> </w:t>
      </w:r>
      <w:r w:rsidRPr="00A53A9D">
        <w:rPr>
          <w:rFonts w:ascii="Arial" w:hAnsi="Arial" w:cs="Arial"/>
          <w:color w:val="000000" w:themeColor="text1"/>
          <w:sz w:val="24"/>
          <w:szCs w:val="24"/>
          <w:lang w:val="es-SV"/>
        </w:rPr>
        <w:t>p</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se</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2"/>
          <w:sz w:val="24"/>
          <w:szCs w:val="24"/>
          <w:lang w:val="es-SV"/>
        </w:rPr>
        <w:t>t</w:t>
      </w:r>
      <w:r w:rsidRPr="00A53A9D">
        <w:rPr>
          <w:rFonts w:ascii="Arial" w:hAnsi="Arial" w:cs="Arial"/>
          <w:color w:val="000000" w:themeColor="text1"/>
          <w:sz w:val="24"/>
          <w:szCs w:val="24"/>
          <w:lang w:val="es-SV"/>
        </w:rPr>
        <w:t>e</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3"/>
          <w:sz w:val="24"/>
          <w:szCs w:val="24"/>
          <w:lang w:val="es-SV"/>
        </w:rPr>
        <w:t>t</w:t>
      </w:r>
      <w:r w:rsidRPr="00A53A9D">
        <w:rPr>
          <w:rFonts w:ascii="Arial" w:hAnsi="Arial" w:cs="Arial"/>
          <w:color w:val="000000" w:themeColor="text1"/>
          <w:sz w:val="24"/>
          <w:szCs w:val="24"/>
          <w:lang w:val="es-SV"/>
        </w:rPr>
        <w:t>í</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u</w:t>
      </w:r>
      <w:r w:rsidRPr="00A53A9D">
        <w:rPr>
          <w:rFonts w:ascii="Arial" w:hAnsi="Arial" w:cs="Arial"/>
          <w:color w:val="000000" w:themeColor="text1"/>
          <w:spacing w:val="1"/>
          <w:sz w:val="24"/>
          <w:szCs w:val="24"/>
          <w:lang w:val="es-SV"/>
        </w:rPr>
        <w:t>l</w:t>
      </w:r>
      <w:r w:rsidRPr="00A53A9D">
        <w:rPr>
          <w:rFonts w:ascii="Arial" w:hAnsi="Arial" w:cs="Arial"/>
          <w:color w:val="000000" w:themeColor="text1"/>
          <w:sz w:val="24"/>
          <w:szCs w:val="24"/>
          <w:lang w:val="es-SV"/>
        </w:rPr>
        <w:t>o</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z w:val="24"/>
          <w:szCs w:val="24"/>
          <w:lang w:val="es-SV"/>
        </w:rPr>
        <w:t>d</w:t>
      </w:r>
      <w:r w:rsidRPr="00A53A9D">
        <w:rPr>
          <w:rFonts w:ascii="Arial" w:hAnsi="Arial" w:cs="Arial"/>
          <w:color w:val="000000" w:themeColor="text1"/>
          <w:spacing w:val="-1"/>
          <w:sz w:val="24"/>
          <w:szCs w:val="24"/>
          <w:lang w:val="es-SV"/>
        </w:rPr>
        <w:t>eb</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á</w:t>
      </w:r>
      <w:r w:rsidRPr="00A53A9D">
        <w:rPr>
          <w:rFonts w:ascii="Arial" w:hAnsi="Arial" w:cs="Arial"/>
          <w:color w:val="000000" w:themeColor="text1"/>
          <w:sz w:val="24"/>
          <w:szCs w:val="24"/>
          <w:lang w:val="es-SV"/>
        </w:rPr>
        <w:t>n</w:t>
      </w:r>
      <w:r w:rsidRPr="00A53A9D">
        <w:rPr>
          <w:rFonts w:ascii="Arial" w:hAnsi="Arial" w:cs="Arial"/>
          <w:color w:val="000000" w:themeColor="text1"/>
          <w:spacing w:val="1"/>
          <w:sz w:val="24"/>
          <w:szCs w:val="24"/>
          <w:lang w:val="es-SV"/>
        </w:rPr>
        <w:t xml:space="preserve"> se</w:t>
      </w:r>
      <w:r w:rsidRPr="00A53A9D">
        <w:rPr>
          <w:rFonts w:ascii="Arial" w:hAnsi="Arial" w:cs="Arial"/>
          <w:color w:val="000000" w:themeColor="text1"/>
          <w:sz w:val="24"/>
          <w:szCs w:val="24"/>
          <w:lang w:val="es-SV"/>
        </w:rPr>
        <w:t>r</w:t>
      </w:r>
      <w:r w:rsidRPr="00A53A9D">
        <w:rPr>
          <w:rFonts w:ascii="Arial" w:hAnsi="Arial" w:cs="Arial"/>
          <w:color w:val="000000" w:themeColor="text1"/>
          <w:spacing w:val="5"/>
          <w:sz w:val="24"/>
          <w:szCs w:val="24"/>
          <w:lang w:val="es-SV"/>
        </w:rPr>
        <w:t xml:space="preserve"> </w:t>
      </w:r>
      <w:r w:rsidRPr="00A53A9D">
        <w:rPr>
          <w:rFonts w:ascii="Arial" w:hAnsi="Arial" w:cs="Arial"/>
          <w:color w:val="000000" w:themeColor="text1"/>
          <w:sz w:val="24"/>
          <w:szCs w:val="24"/>
          <w:lang w:val="es-SV"/>
        </w:rPr>
        <w:t>to</w:t>
      </w:r>
      <w:r w:rsidRPr="00A53A9D">
        <w:rPr>
          <w:rFonts w:ascii="Arial" w:hAnsi="Arial" w:cs="Arial"/>
          <w:color w:val="000000" w:themeColor="text1"/>
          <w:spacing w:val="2"/>
          <w:sz w:val="24"/>
          <w:szCs w:val="24"/>
          <w:lang w:val="es-SV"/>
        </w:rPr>
        <w:t>m</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dos</w:t>
      </w:r>
      <w:r w:rsidRPr="00A53A9D">
        <w:rPr>
          <w:rFonts w:ascii="Arial" w:hAnsi="Arial" w:cs="Arial"/>
          <w:color w:val="000000" w:themeColor="text1"/>
          <w:spacing w:val="2"/>
          <w:sz w:val="24"/>
          <w:szCs w:val="24"/>
          <w:lang w:val="es-SV"/>
        </w:rPr>
        <w:t xml:space="preserve"> </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omo</w:t>
      </w:r>
      <w:r w:rsidRPr="00A53A9D">
        <w:rPr>
          <w:rFonts w:ascii="Arial" w:hAnsi="Arial" w:cs="Arial"/>
          <w:color w:val="000000" w:themeColor="text1"/>
          <w:spacing w:val="4"/>
          <w:sz w:val="24"/>
          <w:szCs w:val="24"/>
          <w:lang w:val="es-SV"/>
        </w:rPr>
        <w:t xml:space="preserve"> </w:t>
      </w:r>
      <w:r w:rsidRPr="00A53A9D">
        <w:rPr>
          <w:rFonts w:ascii="Arial" w:hAnsi="Arial" w:cs="Arial"/>
          <w:color w:val="000000" w:themeColor="text1"/>
          <w:sz w:val="24"/>
          <w:szCs w:val="24"/>
          <w:lang w:val="es-SV"/>
        </w:rPr>
        <w:t>p</w:t>
      </w:r>
      <w:r w:rsidRPr="00A53A9D">
        <w:rPr>
          <w:rFonts w:ascii="Arial" w:hAnsi="Arial" w:cs="Arial"/>
          <w:color w:val="000000" w:themeColor="text1"/>
          <w:spacing w:val="-1"/>
          <w:sz w:val="24"/>
          <w:szCs w:val="24"/>
          <w:lang w:val="es-SV"/>
        </w:rPr>
        <w:t>re</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ios</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x</w:t>
      </w:r>
      <w:r w:rsidRPr="00A53A9D">
        <w:rPr>
          <w:rFonts w:ascii="Arial" w:hAnsi="Arial" w:cs="Arial"/>
          <w:color w:val="000000" w:themeColor="text1"/>
          <w:spacing w:val="1"/>
          <w:sz w:val="24"/>
          <w:szCs w:val="24"/>
          <w:lang w:val="es-SV"/>
        </w:rPr>
        <w:t>ac</w:t>
      </w:r>
      <w:r w:rsidRPr="00A53A9D">
        <w:rPr>
          <w:rFonts w:ascii="Arial" w:hAnsi="Arial" w:cs="Arial"/>
          <w:color w:val="000000" w:themeColor="text1"/>
          <w:sz w:val="24"/>
          <w:szCs w:val="24"/>
          <w:lang w:val="es-SV"/>
        </w:rPr>
        <w:t>tos</w:t>
      </w:r>
      <w:r w:rsidRPr="00A53A9D">
        <w:rPr>
          <w:rFonts w:ascii="Arial" w:hAnsi="Arial" w:cs="Arial"/>
          <w:color w:val="000000" w:themeColor="text1"/>
          <w:spacing w:val="3"/>
          <w:sz w:val="24"/>
          <w:szCs w:val="24"/>
          <w:lang w:val="es-SV"/>
        </w:rPr>
        <w:t xml:space="preserve"> </w:t>
      </w:r>
      <w:r w:rsidRPr="00A53A9D">
        <w:rPr>
          <w:rFonts w:ascii="Arial" w:hAnsi="Arial" w:cs="Arial"/>
          <w:color w:val="000000" w:themeColor="text1"/>
          <w:spacing w:val="-1"/>
          <w:sz w:val="24"/>
          <w:szCs w:val="24"/>
          <w:lang w:val="es-SV"/>
        </w:rPr>
        <w:t>q</w:t>
      </w:r>
      <w:r w:rsidRPr="00A53A9D">
        <w:rPr>
          <w:rFonts w:ascii="Arial" w:hAnsi="Arial" w:cs="Arial"/>
          <w:color w:val="000000" w:themeColor="text1"/>
          <w:sz w:val="24"/>
          <w:szCs w:val="24"/>
          <w:lang w:val="es-SV"/>
        </w:rPr>
        <w:t>ue</w:t>
      </w:r>
      <w:r w:rsidRPr="00A53A9D">
        <w:rPr>
          <w:rFonts w:ascii="Arial" w:hAnsi="Arial" w:cs="Arial"/>
          <w:color w:val="000000" w:themeColor="text1"/>
          <w:spacing w:val="5"/>
          <w:sz w:val="24"/>
          <w:szCs w:val="24"/>
          <w:lang w:val="es-SV"/>
        </w:rPr>
        <w:t xml:space="preserve"> </w:t>
      </w:r>
      <w:r w:rsidRPr="00A53A9D">
        <w:rPr>
          <w:rFonts w:ascii="Arial" w:hAnsi="Arial" w:cs="Arial"/>
          <w:color w:val="000000" w:themeColor="text1"/>
          <w:sz w:val="24"/>
          <w:szCs w:val="24"/>
          <w:lang w:val="es-SV"/>
        </w:rPr>
        <w:t>i</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1"/>
          <w:sz w:val="24"/>
          <w:szCs w:val="24"/>
          <w:lang w:val="es-SV"/>
        </w:rPr>
        <w:t>cl</w:t>
      </w:r>
      <w:r w:rsidRPr="00A53A9D">
        <w:rPr>
          <w:rFonts w:ascii="Arial" w:hAnsi="Arial" w:cs="Arial"/>
          <w:color w:val="000000" w:themeColor="text1"/>
          <w:sz w:val="24"/>
          <w:szCs w:val="24"/>
          <w:lang w:val="es-SV"/>
        </w:rPr>
        <w:t>u</w:t>
      </w:r>
      <w:r w:rsidRPr="00A53A9D">
        <w:rPr>
          <w:rFonts w:ascii="Arial" w:hAnsi="Arial" w:cs="Arial"/>
          <w:color w:val="000000" w:themeColor="text1"/>
          <w:spacing w:val="1"/>
          <w:sz w:val="24"/>
          <w:szCs w:val="24"/>
          <w:lang w:val="es-SV"/>
        </w:rPr>
        <w:t>ya</w:t>
      </w:r>
      <w:r w:rsidRPr="00A53A9D">
        <w:rPr>
          <w:rFonts w:ascii="Arial" w:hAnsi="Arial" w:cs="Arial"/>
          <w:color w:val="000000" w:themeColor="text1"/>
          <w:sz w:val="24"/>
          <w:szCs w:val="24"/>
          <w:lang w:val="es-SV"/>
        </w:rPr>
        <w:t>n po</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ce</w:t>
      </w:r>
      <w:r w:rsidRPr="00A53A9D">
        <w:rPr>
          <w:rFonts w:ascii="Arial" w:hAnsi="Arial" w:cs="Arial"/>
          <w:color w:val="000000" w:themeColor="text1"/>
          <w:spacing w:val="-1"/>
          <w:sz w:val="24"/>
          <w:szCs w:val="24"/>
          <w:lang w:val="es-SV"/>
        </w:rPr>
        <w:t>n</w:t>
      </w:r>
      <w:r w:rsidRPr="00A53A9D">
        <w:rPr>
          <w:rFonts w:ascii="Arial" w:hAnsi="Arial" w:cs="Arial"/>
          <w:color w:val="000000" w:themeColor="text1"/>
          <w:sz w:val="24"/>
          <w:szCs w:val="24"/>
          <w:lang w:val="es-SV"/>
        </w:rPr>
        <w:t>t</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2"/>
          <w:sz w:val="24"/>
          <w:szCs w:val="24"/>
          <w:lang w:val="es-SV"/>
        </w:rPr>
        <w:t>j</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s</w:t>
      </w:r>
      <w:r w:rsidRPr="00A53A9D">
        <w:rPr>
          <w:rFonts w:ascii="Arial" w:hAnsi="Arial" w:cs="Arial"/>
          <w:color w:val="000000" w:themeColor="text1"/>
          <w:spacing w:val="-10"/>
          <w:sz w:val="24"/>
          <w:szCs w:val="24"/>
          <w:lang w:val="es-SV"/>
        </w:rPr>
        <w:t xml:space="preserve"> </w:t>
      </w:r>
      <w:r w:rsidRPr="00A53A9D">
        <w:rPr>
          <w:rFonts w:ascii="Arial" w:hAnsi="Arial" w:cs="Arial"/>
          <w:color w:val="000000" w:themeColor="text1"/>
          <w:spacing w:val="2"/>
          <w:sz w:val="24"/>
          <w:szCs w:val="24"/>
          <w:lang w:val="es-SV"/>
        </w:rPr>
        <w:t>d</w:t>
      </w:r>
      <w:r w:rsidRPr="00A53A9D">
        <w:rPr>
          <w:rFonts w:ascii="Arial" w:hAnsi="Arial" w:cs="Arial"/>
          <w:color w:val="000000" w:themeColor="text1"/>
          <w:sz w:val="24"/>
          <w:szCs w:val="24"/>
          <w:lang w:val="es-SV"/>
        </w:rPr>
        <w:t>e</w:t>
      </w:r>
      <w:r w:rsidRPr="00A53A9D">
        <w:rPr>
          <w:rFonts w:ascii="Arial" w:hAnsi="Arial" w:cs="Arial"/>
          <w:color w:val="000000" w:themeColor="text1"/>
          <w:spacing w:val="-4"/>
          <w:sz w:val="24"/>
          <w:szCs w:val="24"/>
          <w:lang w:val="es-SV"/>
        </w:rPr>
        <w:t xml:space="preserve"> </w:t>
      </w:r>
      <w:r w:rsidRPr="00A53A9D">
        <w:rPr>
          <w:rFonts w:ascii="Arial" w:hAnsi="Arial" w:cs="Arial"/>
          <w:color w:val="000000" w:themeColor="text1"/>
          <w:sz w:val="24"/>
          <w:szCs w:val="24"/>
          <w:lang w:val="es-SV"/>
        </w:rPr>
        <w:t>p</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2"/>
          <w:sz w:val="24"/>
          <w:szCs w:val="24"/>
          <w:lang w:val="es-SV"/>
        </w:rPr>
        <w:t>g</w:t>
      </w:r>
      <w:r w:rsidRPr="00A53A9D">
        <w:rPr>
          <w:rFonts w:ascii="Arial" w:hAnsi="Arial" w:cs="Arial"/>
          <w:color w:val="000000" w:themeColor="text1"/>
          <w:sz w:val="24"/>
          <w:szCs w:val="24"/>
          <w:lang w:val="es-SV"/>
        </w:rPr>
        <w:t>os</w:t>
      </w:r>
      <w:r w:rsidRPr="00A53A9D">
        <w:rPr>
          <w:rFonts w:ascii="Arial" w:hAnsi="Arial" w:cs="Arial"/>
          <w:color w:val="000000" w:themeColor="text1"/>
          <w:spacing w:val="-5"/>
          <w:sz w:val="24"/>
          <w:szCs w:val="24"/>
          <w:lang w:val="es-SV"/>
        </w:rPr>
        <w:t xml:space="preserve"> </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di</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i</w:t>
      </w:r>
      <w:r w:rsidRPr="00A53A9D">
        <w:rPr>
          <w:rFonts w:ascii="Arial" w:hAnsi="Arial" w:cs="Arial"/>
          <w:color w:val="000000" w:themeColor="text1"/>
          <w:spacing w:val="2"/>
          <w:sz w:val="24"/>
          <w:szCs w:val="24"/>
          <w:lang w:val="es-SV"/>
        </w:rPr>
        <w:t>o</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1"/>
          <w:sz w:val="24"/>
          <w:szCs w:val="24"/>
          <w:lang w:val="es-SV"/>
        </w:rPr>
        <w:t>al</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s</w:t>
      </w:r>
      <w:r w:rsidRPr="00A53A9D">
        <w:rPr>
          <w:rFonts w:ascii="Arial" w:hAnsi="Arial" w:cs="Arial"/>
          <w:color w:val="000000" w:themeColor="text1"/>
          <w:spacing w:val="-10"/>
          <w:sz w:val="24"/>
          <w:szCs w:val="24"/>
          <w:lang w:val="es-SV"/>
        </w:rPr>
        <w:t xml:space="preserve"> </w:t>
      </w:r>
      <w:r w:rsidRPr="00A53A9D">
        <w:rPr>
          <w:rFonts w:ascii="Arial" w:hAnsi="Arial" w:cs="Arial"/>
          <w:color w:val="000000" w:themeColor="text1"/>
          <w:spacing w:val="-1"/>
          <w:sz w:val="24"/>
          <w:szCs w:val="24"/>
          <w:lang w:val="es-SV"/>
        </w:rPr>
        <w:t>q</w:t>
      </w:r>
      <w:r w:rsidRPr="00A53A9D">
        <w:rPr>
          <w:rFonts w:ascii="Arial" w:hAnsi="Arial" w:cs="Arial"/>
          <w:color w:val="000000" w:themeColor="text1"/>
          <w:spacing w:val="3"/>
          <w:sz w:val="24"/>
          <w:szCs w:val="24"/>
          <w:lang w:val="es-SV"/>
        </w:rPr>
        <w:t>u</w:t>
      </w:r>
      <w:r w:rsidRPr="00A53A9D">
        <w:rPr>
          <w:rFonts w:ascii="Arial" w:hAnsi="Arial" w:cs="Arial"/>
          <w:color w:val="000000" w:themeColor="text1"/>
          <w:sz w:val="24"/>
          <w:szCs w:val="24"/>
          <w:lang w:val="es-SV"/>
        </w:rPr>
        <w:t>e</w:t>
      </w:r>
      <w:r w:rsidRPr="00A53A9D">
        <w:rPr>
          <w:rFonts w:ascii="Arial" w:hAnsi="Arial" w:cs="Arial"/>
          <w:color w:val="000000" w:themeColor="text1"/>
          <w:spacing w:val="-5"/>
          <w:sz w:val="24"/>
          <w:szCs w:val="24"/>
          <w:lang w:val="es-SV"/>
        </w:rPr>
        <w:t xml:space="preserve"> </w:t>
      </w:r>
      <w:r w:rsidRPr="00A53A9D">
        <w:rPr>
          <w:rFonts w:ascii="Arial" w:hAnsi="Arial" w:cs="Arial"/>
          <w:color w:val="000000" w:themeColor="text1"/>
          <w:spacing w:val="2"/>
          <w:sz w:val="24"/>
          <w:szCs w:val="24"/>
          <w:lang w:val="es-SV"/>
        </w:rPr>
        <w:t>d</w:t>
      </w:r>
      <w:r w:rsidRPr="00A53A9D">
        <w:rPr>
          <w:rFonts w:ascii="Arial" w:hAnsi="Arial" w:cs="Arial"/>
          <w:color w:val="000000" w:themeColor="text1"/>
          <w:spacing w:val="1"/>
          <w:sz w:val="24"/>
          <w:szCs w:val="24"/>
          <w:lang w:val="es-SV"/>
        </w:rPr>
        <w:t>e</w:t>
      </w:r>
      <w:r w:rsidRPr="00A53A9D">
        <w:rPr>
          <w:rFonts w:ascii="Arial" w:hAnsi="Arial" w:cs="Arial"/>
          <w:color w:val="000000" w:themeColor="text1"/>
          <w:spacing w:val="-1"/>
          <w:sz w:val="24"/>
          <w:szCs w:val="24"/>
          <w:lang w:val="es-SV"/>
        </w:rPr>
        <w:t>b</w:t>
      </w:r>
      <w:r w:rsidRPr="00A53A9D">
        <w:rPr>
          <w:rFonts w:ascii="Arial" w:hAnsi="Arial" w:cs="Arial"/>
          <w:color w:val="000000" w:themeColor="text1"/>
          <w:spacing w:val="1"/>
          <w:sz w:val="24"/>
          <w:szCs w:val="24"/>
          <w:lang w:val="es-SV"/>
        </w:rPr>
        <w:t>a</w:t>
      </w:r>
      <w:r w:rsidRPr="00A53A9D">
        <w:rPr>
          <w:rFonts w:ascii="Arial" w:hAnsi="Arial" w:cs="Arial"/>
          <w:color w:val="000000" w:themeColor="text1"/>
          <w:sz w:val="24"/>
          <w:szCs w:val="24"/>
          <w:lang w:val="es-SV"/>
        </w:rPr>
        <w:t>n</w:t>
      </w:r>
      <w:r w:rsidRPr="00A53A9D">
        <w:rPr>
          <w:rFonts w:ascii="Arial" w:hAnsi="Arial" w:cs="Arial"/>
          <w:color w:val="000000" w:themeColor="text1"/>
          <w:spacing w:val="-4"/>
          <w:sz w:val="24"/>
          <w:szCs w:val="24"/>
          <w:lang w:val="es-SV"/>
        </w:rPr>
        <w:t xml:space="preserve"> </w:t>
      </w:r>
      <w:r w:rsidRPr="00A53A9D">
        <w:rPr>
          <w:rFonts w:ascii="Arial" w:hAnsi="Arial" w:cs="Arial"/>
          <w:color w:val="000000" w:themeColor="text1"/>
          <w:spacing w:val="-1"/>
          <w:sz w:val="24"/>
          <w:szCs w:val="24"/>
          <w:lang w:val="es-SV"/>
        </w:rPr>
        <w:t>re</w:t>
      </w:r>
      <w:r w:rsidRPr="00A53A9D">
        <w:rPr>
          <w:rFonts w:ascii="Arial" w:hAnsi="Arial" w:cs="Arial"/>
          <w:color w:val="000000" w:themeColor="text1"/>
          <w:spacing w:val="1"/>
          <w:sz w:val="24"/>
          <w:szCs w:val="24"/>
          <w:lang w:val="es-SV"/>
        </w:rPr>
        <w:t>al</w:t>
      </w:r>
      <w:r w:rsidRPr="00A53A9D">
        <w:rPr>
          <w:rFonts w:ascii="Arial" w:hAnsi="Arial" w:cs="Arial"/>
          <w:color w:val="000000" w:themeColor="text1"/>
          <w:sz w:val="24"/>
          <w:szCs w:val="24"/>
          <w:lang w:val="es-SV"/>
        </w:rPr>
        <w:t>iz</w:t>
      </w:r>
      <w:r w:rsidRPr="00A53A9D">
        <w:rPr>
          <w:rFonts w:ascii="Arial" w:hAnsi="Arial" w:cs="Arial"/>
          <w:color w:val="000000" w:themeColor="text1"/>
          <w:spacing w:val="1"/>
          <w:sz w:val="24"/>
          <w:szCs w:val="24"/>
          <w:lang w:val="es-SV"/>
        </w:rPr>
        <w:t>a</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e</w:t>
      </w:r>
      <w:r w:rsidRPr="00A53A9D">
        <w:rPr>
          <w:rFonts w:ascii="Arial" w:hAnsi="Arial" w:cs="Arial"/>
          <w:color w:val="000000" w:themeColor="text1"/>
          <w:spacing w:val="-8"/>
          <w:sz w:val="24"/>
          <w:szCs w:val="24"/>
          <w:lang w:val="es-SV"/>
        </w:rPr>
        <w:t xml:space="preserve"> </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n</w:t>
      </w:r>
      <w:r w:rsidRPr="00A53A9D">
        <w:rPr>
          <w:rFonts w:ascii="Arial" w:hAnsi="Arial" w:cs="Arial"/>
          <w:color w:val="000000" w:themeColor="text1"/>
          <w:spacing w:val="-4"/>
          <w:sz w:val="24"/>
          <w:szCs w:val="24"/>
          <w:lang w:val="es-SV"/>
        </w:rPr>
        <w:t xml:space="preserve"> </w:t>
      </w:r>
      <w:r w:rsidRPr="00A53A9D">
        <w:rPr>
          <w:rFonts w:ascii="Arial" w:hAnsi="Arial" w:cs="Arial"/>
          <w:color w:val="000000" w:themeColor="text1"/>
          <w:spacing w:val="1"/>
          <w:sz w:val="24"/>
          <w:szCs w:val="24"/>
          <w:lang w:val="es-SV"/>
        </w:rPr>
        <w:t>c</w:t>
      </w:r>
      <w:r w:rsidRPr="00A53A9D">
        <w:rPr>
          <w:rFonts w:ascii="Arial" w:hAnsi="Arial" w:cs="Arial"/>
          <w:color w:val="000000" w:themeColor="text1"/>
          <w:sz w:val="24"/>
          <w:szCs w:val="24"/>
          <w:lang w:val="es-SV"/>
        </w:rPr>
        <w:t>o</w:t>
      </w:r>
      <w:r w:rsidRPr="00A53A9D">
        <w:rPr>
          <w:rFonts w:ascii="Arial" w:hAnsi="Arial" w:cs="Arial"/>
          <w:color w:val="000000" w:themeColor="text1"/>
          <w:spacing w:val="-1"/>
          <w:sz w:val="24"/>
          <w:szCs w:val="24"/>
          <w:lang w:val="es-SV"/>
        </w:rPr>
        <w:t>n</w:t>
      </w:r>
      <w:r w:rsidRPr="00A53A9D">
        <w:rPr>
          <w:rFonts w:ascii="Arial" w:hAnsi="Arial" w:cs="Arial"/>
          <w:color w:val="000000" w:themeColor="text1"/>
          <w:spacing w:val="3"/>
          <w:sz w:val="24"/>
          <w:szCs w:val="24"/>
          <w:lang w:val="es-SV"/>
        </w:rPr>
        <w:t>c</w:t>
      </w:r>
      <w:r w:rsidRPr="00A53A9D">
        <w:rPr>
          <w:rFonts w:ascii="Arial" w:hAnsi="Arial" w:cs="Arial"/>
          <w:color w:val="000000" w:themeColor="text1"/>
          <w:spacing w:val="-1"/>
          <w:sz w:val="24"/>
          <w:szCs w:val="24"/>
          <w:lang w:val="es-SV"/>
        </w:rPr>
        <w:t>e</w:t>
      </w:r>
      <w:r w:rsidRPr="00A53A9D">
        <w:rPr>
          <w:rFonts w:ascii="Arial" w:hAnsi="Arial" w:cs="Arial"/>
          <w:color w:val="000000" w:themeColor="text1"/>
          <w:sz w:val="24"/>
          <w:szCs w:val="24"/>
          <w:lang w:val="es-SV"/>
        </w:rPr>
        <w:t>p</w:t>
      </w:r>
      <w:r w:rsidRPr="00A53A9D">
        <w:rPr>
          <w:rFonts w:ascii="Arial" w:hAnsi="Arial" w:cs="Arial"/>
          <w:color w:val="000000" w:themeColor="text1"/>
          <w:spacing w:val="2"/>
          <w:sz w:val="24"/>
          <w:szCs w:val="24"/>
          <w:lang w:val="es-SV"/>
        </w:rPr>
        <w:t>t</w:t>
      </w:r>
      <w:r w:rsidRPr="00A53A9D">
        <w:rPr>
          <w:rFonts w:ascii="Arial" w:hAnsi="Arial" w:cs="Arial"/>
          <w:color w:val="000000" w:themeColor="text1"/>
          <w:sz w:val="24"/>
          <w:szCs w:val="24"/>
          <w:lang w:val="es-SV"/>
        </w:rPr>
        <w:t>o</w:t>
      </w:r>
      <w:r w:rsidRPr="00A53A9D">
        <w:rPr>
          <w:rFonts w:ascii="Arial" w:hAnsi="Arial" w:cs="Arial"/>
          <w:color w:val="000000" w:themeColor="text1"/>
          <w:spacing w:val="-9"/>
          <w:sz w:val="24"/>
          <w:szCs w:val="24"/>
          <w:lang w:val="es-SV"/>
        </w:rPr>
        <w:t xml:space="preserve"> </w:t>
      </w:r>
      <w:r w:rsidRPr="00A53A9D">
        <w:rPr>
          <w:rFonts w:ascii="Arial" w:hAnsi="Arial" w:cs="Arial"/>
          <w:color w:val="000000" w:themeColor="text1"/>
          <w:spacing w:val="2"/>
          <w:sz w:val="24"/>
          <w:szCs w:val="24"/>
          <w:lang w:val="es-SV"/>
        </w:rPr>
        <w:t>d</w:t>
      </w:r>
      <w:r w:rsidRPr="00A53A9D">
        <w:rPr>
          <w:rFonts w:ascii="Arial" w:hAnsi="Arial" w:cs="Arial"/>
          <w:color w:val="000000" w:themeColor="text1"/>
          <w:sz w:val="24"/>
          <w:szCs w:val="24"/>
          <w:lang w:val="es-SV"/>
        </w:rPr>
        <w:t>e</w:t>
      </w:r>
      <w:r w:rsidRPr="00A53A9D">
        <w:rPr>
          <w:rFonts w:ascii="Arial" w:hAnsi="Arial" w:cs="Arial"/>
          <w:color w:val="000000" w:themeColor="text1"/>
          <w:spacing w:val="-4"/>
          <w:sz w:val="24"/>
          <w:szCs w:val="24"/>
          <w:lang w:val="es-SV"/>
        </w:rPr>
        <w:t xml:space="preserve"> </w:t>
      </w:r>
      <w:r w:rsidRPr="00A53A9D">
        <w:rPr>
          <w:rFonts w:ascii="Arial" w:hAnsi="Arial" w:cs="Arial"/>
          <w:color w:val="000000" w:themeColor="text1"/>
          <w:spacing w:val="2"/>
          <w:sz w:val="24"/>
          <w:szCs w:val="24"/>
          <w:lang w:val="es-SV"/>
        </w:rPr>
        <w:t>t</w:t>
      </w:r>
      <w:r w:rsidRPr="00A53A9D">
        <w:rPr>
          <w:rFonts w:ascii="Arial" w:hAnsi="Arial" w:cs="Arial"/>
          <w:color w:val="000000" w:themeColor="text1"/>
          <w:spacing w:val="-1"/>
          <w:sz w:val="24"/>
          <w:szCs w:val="24"/>
          <w:lang w:val="es-SV"/>
        </w:rPr>
        <w:t>r</w:t>
      </w:r>
      <w:r w:rsidRPr="00A53A9D">
        <w:rPr>
          <w:rFonts w:ascii="Arial" w:hAnsi="Arial" w:cs="Arial"/>
          <w:color w:val="000000" w:themeColor="text1"/>
          <w:spacing w:val="2"/>
          <w:sz w:val="24"/>
          <w:szCs w:val="24"/>
          <w:lang w:val="es-SV"/>
        </w:rPr>
        <w:t>i</w:t>
      </w:r>
      <w:r w:rsidRPr="00A53A9D">
        <w:rPr>
          <w:rFonts w:ascii="Arial" w:hAnsi="Arial" w:cs="Arial"/>
          <w:color w:val="000000" w:themeColor="text1"/>
          <w:spacing w:val="-1"/>
          <w:sz w:val="24"/>
          <w:szCs w:val="24"/>
          <w:lang w:val="es-SV"/>
        </w:rPr>
        <w:t>b</w:t>
      </w:r>
      <w:r w:rsidRPr="00A53A9D">
        <w:rPr>
          <w:rFonts w:ascii="Arial" w:hAnsi="Arial" w:cs="Arial"/>
          <w:color w:val="000000" w:themeColor="text1"/>
          <w:sz w:val="24"/>
          <w:szCs w:val="24"/>
          <w:lang w:val="es-SV"/>
        </w:rPr>
        <w:t>uto</w:t>
      </w:r>
      <w:r w:rsidRPr="00A53A9D">
        <w:rPr>
          <w:rFonts w:ascii="Arial" w:hAnsi="Arial" w:cs="Arial"/>
          <w:color w:val="000000" w:themeColor="text1"/>
          <w:spacing w:val="1"/>
          <w:sz w:val="24"/>
          <w:szCs w:val="24"/>
          <w:lang w:val="es-SV"/>
        </w:rPr>
        <w:t>s</w:t>
      </w:r>
      <w:r w:rsidRPr="00A53A9D">
        <w:rPr>
          <w:rFonts w:ascii="Arial" w:hAnsi="Arial" w:cs="Arial"/>
          <w:color w:val="000000" w:themeColor="text1"/>
          <w:sz w:val="24"/>
          <w:szCs w:val="24"/>
          <w:lang w:val="es-SV"/>
        </w:rPr>
        <w:t>”.</w:t>
      </w:r>
    </w:p>
    <w:p w:rsidR="00A53A9D" w:rsidRPr="00A53A9D" w:rsidRDefault="00A53A9D" w:rsidP="00A53A9D">
      <w:pPr>
        <w:tabs>
          <w:tab w:val="left" w:pos="709"/>
        </w:tabs>
        <w:spacing w:after="0" w:line="240" w:lineRule="auto"/>
        <w:ind w:left="709"/>
        <w:contextualSpacing/>
        <w:jc w:val="both"/>
        <w:rPr>
          <w:rFonts w:ascii="Arial" w:hAnsi="Arial" w:cs="Arial"/>
          <w:color w:val="000000" w:themeColor="text1"/>
          <w:sz w:val="24"/>
          <w:szCs w:val="24"/>
          <w:lang w:val="es-SV"/>
        </w:rPr>
      </w:pPr>
    </w:p>
    <w:p w:rsidR="00A53A9D" w:rsidRPr="00A53A9D" w:rsidRDefault="00A53A9D" w:rsidP="00A53A9D">
      <w:pPr>
        <w:widowControl w:val="0"/>
        <w:tabs>
          <w:tab w:val="left" w:pos="709"/>
        </w:tabs>
        <w:spacing w:after="0" w:line="240" w:lineRule="auto"/>
        <w:ind w:left="709" w:right="106"/>
        <w:jc w:val="both"/>
        <w:rPr>
          <w:rFonts w:ascii="Arial" w:eastAsia="Arial" w:hAnsi="Arial"/>
          <w:sz w:val="24"/>
          <w:szCs w:val="24"/>
          <w:lang w:val="es-SV"/>
        </w:rPr>
      </w:pPr>
      <w:r w:rsidRPr="00A53A9D">
        <w:rPr>
          <w:rFonts w:ascii="Arial" w:eastAsia="Arial" w:hAnsi="Arial"/>
          <w:b/>
          <w:spacing w:val="1"/>
          <w:sz w:val="24"/>
          <w:szCs w:val="24"/>
          <w:lang w:val="es-SV"/>
        </w:rPr>
        <w:t>EL a</w:t>
      </w:r>
      <w:r w:rsidRPr="00A53A9D">
        <w:rPr>
          <w:rFonts w:ascii="Arial" w:eastAsia="Arial" w:hAnsi="Arial"/>
          <w:b/>
          <w:spacing w:val="-1"/>
          <w:sz w:val="24"/>
          <w:szCs w:val="24"/>
          <w:lang w:val="es-SV"/>
        </w:rPr>
        <w:t>r</w:t>
      </w:r>
      <w:r w:rsidRPr="00A53A9D">
        <w:rPr>
          <w:rFonts w:ascii="Arial" w:eastAsia="Arial" w:hAnsi="Arial"/>
          <w:b/>
          <w:sz w:val="24"/>
          <w:szCs w:val="24"/>
          <w:lang w:val="es-SV"/>
        </w:rPr>
        <w:t>t.</w:t>
      </w:r>
      <w:r w:rsidRPr="00A53A9D">
        <w:rPr>
          <w:rFonts w:ascii="Arial" w:eastAsia="Arial" w:hAnsi="Arial"/>
          <w:b/>
          <w:spacing w:val="7"/>
          <w:sz w:val="24"/>
          <w:szCs w:val="24"/>
          <w:lang w:val="es-SV"/>
        </w:rPr>
        <w:t xml:space="preserve"> </w:t>
      </w:r>
      <w:r w:rsidRPr="00A53A9D">
        <w:rPr>
          <w:rFonts w:ascii="Arial" w:eastAsia="Arial" w:hAnsi="Arial"/>
          <w:b/>
          <w:sz w:val="24"/>
          <w:szCs w:val="24"/>
          <w:lang w:val="es-SV"/>
        </w:rPr>
        <w:t>61</w:t>
      </w:r>
      <w:r w:rsidRPr="00A53A9D">
        <w:rPr>
          <w:rFonts w:ascii="Arial" w:eastAsia="Arial" w:hAnsi="Arial" w:cs="Arial"/>
          <w:b/>
          <w:sz w:val="24"/>
          <w:szCs w:val="24"/>
          <w:lang w:val="es-SV"/>
        </w:rPr>
        <w:t xml:space="preserve"> del Reglamento de la Ley de Adquisiciones y Contrataciones de la Administración Pública, </w:t>
      </w:r>
      <w:r w:rsidRPr="00A53A9D">
        <w:rPr>
          <w:rFonts w:ascii="Arial" w:eastAsia="Arial" w:hAnsi="Arial" w:cs="Arial"/>
          <w:sz w:val="24"/>
          <w:szCs w:val="24"/>
          <w:lang w:val="es-SV"/>
        </w:rPr>
        <w:t>establece que:</w:t>
      </w:r>
      <w:r w:rsidRPr="00A53A9D">
        <w:rPr>
          <w:rFonts w:ascii="Arial" w:eastAsia="Arial" w:hAnsi="Arial"/>
          <w:spacing w:val="11"/>
          <w:sz w:val="24"/>
          <w:szCs w:val="24"/>
          <w:lang w:val="es-SV"/>
        </w:rPr>
        <w:t xml:space="preserve"> “</w:t>
      </w:r>
      <w:r w:rsidRPr="00A53A9D">
        <w:rPr>
          <w:rFonts w:ascii="Arial" w:eastAsia="Arial" w:hAnsi="Arial"/>
          <w:sz w:val="24"/>
          <w:szCs w:val="24"/>
          <w:lang w:val="es-SV"/>
        </w:rPr>
        <w:t>Cu</w:t>
      </w:r>
      <w:r w:rsidRPr="00A53A9D">
        <w:rPr>
          <w:rFonts w:ascii="Arial" w:eastAsia="Arial" w:hAnsi="Arial"/>
          <w:spacing w:val="1"/>
          <w:sz w:val="24"/>
          <w:szCs w:val="24"/>
          <w:lang w:val="es-SV"/>
        </w:rPr>
        <w:t>a</w:t>
      </w:r>
      <w:r w:rsidRPr="00A53A9D">
        <w:rPr>
          <w:rFonts w:ascii="Arial" w:eastAsia="Arial" w:hAnsi="Arial"/>
          <w:spacing w:val="-1"/>
          <w:sz w:val="24"/>
          <w:szCs w:val="24"/>
          <w:lang w:val="es-SV"/>
        </w:rPr>
        <w:t>n</w:t>
      </w:r>
      <w:r w:rsidRPr="00A53A9D">
        <w:rPr>
          <w:rFonts w:ascii="Arial" w:eastAsia="Arial" w:hAnsi="Arial"/>
          <w:sz w:val="24"/>
          <w:szCs w:val="24"/>
          <w:lang w:val="es-SV"/>
        </w:rPr>
        <w:t>do</w:t>
      </w:r>
      <w:r w:rsidRPr="00A53A9D">
        <w:rPr>
          <w:rFonts w:ascii="Arial" w:eastAsia="Arial" w:hAnsi="Arial"/>
          <w:spacing w:val="6"/>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2"/>
          <w:sz w:val="24"/>
          <w:szCs w:val="24"/>
          <w:lang w:val="es-SV"/>
        </w:rPr>
        <w:t>o</w:t>
      </w:r>
      <w:r w:rsidRPr="00A53A9D">
        <w:rPr>
          <w:rFonts w:ascii="Arial" w:eastAsia="Arial" w:hAnsi="Arial"/>
          <w:sz w:val="24"/>
          <w:szCs w:val="24"/>
          <w:lang w:val="es-SV"/>
        </w:rPr>
        <w:t>r</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9"/>
          <w:sz w:val="24"/>
          <w:szCs w:val="24"/>
          <w:lang w:val="es-SV"/>
        </w:rPr>
        <w:t xml:space="preserve"> </w:t>
      </w:r>
      <w:r w:rsidRPr="00A53A9D">
        <w:rPr>
          <w:rFonts w:ascii="Arial" w:eastAsia="Arial" w:hAnsi="Arial"/>
          <w:spacing w:val="2"/>
          <w:sz w:val="24"/>
          <w:szCs w:val="24"/>
          <w:lang w:val="es-SV"/>
        </w:rPr>
        <w:t>m</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to</w:t>
      </w:r>
      <w:r w:rsidRPr="00A53A9D">
        <w:rPr>
          <w:rFonts w:ascii="Arial" w:eastAsia="Arial" w:hAnsi="Arial"/>
          <w:spacing w:val="6"/>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lastRenderedPageBreak/>
        <w:t>a</w:t>
      </w:r>
      <w:r w:rsidRPr="00A53A9D">
        <w:rPr>
          <w:rFonts w:ascii="Arial" w:eastAsia="Arial" w:hAnsi="Arial"/>
          <w:sz w:val="24"/>
          <w:szCs w:val="24"/>
          <w:lang w:val="es-SV"/>
        </w:rPr>
        <w:t>d</w:t>
      </w:r>
      <w:r w:rsidRPr="00A53A9D">
        <w:rPr>
          <w:rFonts w:ascii="Arial" w:eastAsia="Arial" w:hAnsi="Arial"/>
          <w:spacing w:val="-1"/>
          <w:sz w:val="24"/>
          <w:szCs w:val="24"/>
          <w:lang w:val="es-SV"/>
        </w:rPr>
        <w:t>q</w:t>
      </w:r>
      <w:r w:rsidRPr="00A53A9D">
        <w:rPr>
          <w:rFonts w:ascii="Arial" w:eastAsia="Arial" w:hAnsi="Arial"/>
          <w:sz w:val="24"/>
          <w:szCs w:val="24"/>
          <w:lang w:val="es-SV"/>
        </w:rPr>
        <w:t>ui</w:t>
      </w:r>
      <w:r w:rsidRPr="00A53A9D">
        <w:rPr>
          <w:rFonts w:ascii="Arial" w:eastAsia="Arial" w:hAnsi="Arial"/>
          <w:spacing w:val="1"/>
          <w:sz w:val="24"/>
          <w:szCs w:val="24"/>
          <w:lang w:val="es-SV"/>
        </w:rPr>
        <w:t>s</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 xml:space="preserve">n </w:t>
      </w:r>
      <w:r w:rsidRPr="00A53A9D">
        <w:rPr>
          <w:rFonts w:ascii="Arial" w:eastAsia="Arial" w:hAnsi="Arial"/>
          <w:spacing w:val="2"/>
          <w:sz w:val="24"/>
          <w:szCs w:val="24"/>
          <w:lang w:val="es-SV"/>
        </w:rPr>
        <w:t>d</w:t>
      </w:r>
      <w:r w:rsidRPr="00A53A9D">
        <w:rPr>
          <w:rFonts w:ascii="Arial" w:eastAsia="Arial" w:hAnsi="Arial"/>
          <w:spacing w:val="1"/>
          <w:sz w:val="24"/>
          <w:szCs w:val="24"/>
          <w:lang w:val="es-SV"/>
        </w:rPr>
        <w:t>eb</w:t>
      </w:r>
      <w:r w:rsidRPr="00A53A9D">
        <w:rPr>
          <w:rFonts w:ascii="Arial" w:eastAsia="Arial" w:hAnsi="Arial"/>
          <w:sz w:val="24"/>
          <w:szCs w:val="24"/>
          <w:lang w:val="es-SV"/>
        </w:rPr>
        <w:t>a</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g</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ne</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pacing w:val="1"/>
          <w:sz w:val="24"/>
          <w:szCs w:val="24"/>
          <w:lang w:val="es-SV"/>
        </w:rPr>
        <w:t>s</w:t>
      </w:r>
      <w:r w:rsidRPr="00A53A9D">
        <w:rPr>
          <w:rFonts w:ascii="Arial" w:eastAsia="Arial" w:hAnsi="Arial"/>
          <w:sz w:val="24"/>
          <w:szCs w:val="24"/>
          <w:lang w:val="es-SV"/>
        </w:rPr>
        <w:t>e</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om</w:t>
      </w:r>
      <w:r w:rsidRPr="00A53A9D">
        <w:rPr>
          <w:rFonts w:ascii="Arial" w:eastAsia="Arial" w:hAnsi="Arial"/>
          <w:spacing w:val="2"/>
          <w:sz w:val="24"/>
          <w:szCs w:val="24"/>
          <w:lang w:val="es-SV"/>
        </w:rPr>
        <w:t>p</w:t>
      </w:r>
      <w:r w:rsidRPr="00A53A9D">
        <w:rPr>
          <w:rFonts w:ascii="Arial" w:eastAsia="Arial" w:hAnsi="Arial"/>
          <w:spacing w:val="-1"/>
          <w:sz w:val="24"/>
          <w:szCs w:val="24"/>
          <w:lang w:val="es-SV"/>
        </w:rPr>
        <w:t>e</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en</w:t>
      </w:r>
      <w:r w:rsidRPr="00A53A9D">
        <w:rPr>
          <w:rFonts w:ascii="Arial" w:eastAsia="Arial" w:hAnsi="Arial"/>
          <w:spacing w:val="1"/>
          <w:sz w:val="24"/>
          <w:szCs w:val="24"/>
          <w:lang w:val="es-SV"/>
        </w:rPr>
        <w:t>c</w:t>
      </w:r>
      <w:r w:rsidRPr="00A53A9D">
        <w:rPr>
          <w:rFonts w:ascii="Arial" w:eastAsia="Arial" w:hAnsi="Arial"/>
          <w:sz w:val="24"/>
          <w:szCs w:val="24"/>
          <w:lang w:val="es-SV"/>
        </w:rPr>
        <w:t>ia</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pacing w:val="-1"/>
          <w:sz w:val="24"/>
          <w:szCs w:val="24"/>
          <w:lang w:val="es-SV"/>
        </w:rPr>
        <w:t>e</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n</w:t>
      </w:r>
      <w:r w:rsidRPr="00A53A9D">
        <w:rPr>
          <w:rFonts w:ascii="Arial" w:eastAsia="Arial" w:hAnsi="Arial"/>
          <w:spacing w:val="2"/>
          <w:sz w:val="24"/>
          <w:szCs w:val="24"/>
          <w:lang w:val="es-SV"/>
        </w:rPr>
        <w:t xml:space="preserve"> d</w:t>
      </w:r>
      <w:r w:rsidRPr="00A53A9D">
        <w:rPr>
          <w:rFonts w:ascii="Arial" w:eastAsia="Arial" w:hAnsi="Arial"/>
          <w:sz w:val="24"/>
          <w:szCs w:val="24"/>
          <w:lang w:val="es-SV"/>
        </w:rPr>
        <w:t>e</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os po</w:t>
      </w:r>
      <w:r w:rsidRPr="00A53A9D">
        <w:rPr>
          <w:rFonts w:ascii="Arial" w:eastAsia="Arial" w:hAnsi="Arial"/>
          <w:spacing w:val="-1"/>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1"/>
          <w:sz w:val="24"/>
          <w:szCs w:val="24"/>
          <w:lang w:val="es-SV"/>
        </w:rPr>
        <w:t>al</w:t>
      </w:r>
      <w:r w:rsidRPr="00A53A9D">
        <w:rPr>
          <w:rFonts w:ascii="Arial" w:eastAsia="Arial" w:hAnsi="Arial"/>
          <w:spacing w:val="-1"/>
          <w:sz w:val="24"/>
          <w:szCs w:val="24"/>
          <w:lang w:val="es-SV"/>
        </w:rPr>
        <w:t>e</w:t>
      </w:r>
      <w:r w:rsidRPr="00A53A9D">
        <w:rPr>
          <w:rFonts w:ascii="Arial" w:eastAsia="Arial" w:hAnsi="Arial"/>
          <w:sz w:val="24"/>
          <w:szCs w:val="24"/>
          <w:lang w:val="es-SV"/>
        </w:rPr>
        <w:t xml:space="preserve">s </w:t>
      </w:r>
      <w:r w:rsidRPr="00A53A9D">
        <w:rPr>
          <w:rFonts w:ascii="Arial" w:eastAsia="Arial" w:hAnsi="Arial"/>
          <w:spacing w:val="2"/>
          <w:sz w:val="24"/>
          <w:szCs w:val="24"/>
          <w:lang w:val="es-SV"/>
        </w:rPr>
        <w:t>o</w:t>
      </w:r>
      <w:r w:rsidRPr="00A53A9D">
        <w:rPr>
          <w:rFonts w:ascii="Arial" w:eastAsia="Arial" w:hAnsi="Arial"/>
          <w:sz w:val="24"/>
          <w:szCs w:val="24"/>
          <w:lang w:val="es-SV"/>
        </w:rPr>
        <w:t>f</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J</w:t>
      </w:r>
      <w:r w:rsidRPr="00A53A9D">
        <w:rPr>
          <w:rFonts w:ascii="Arial" w:eastAsia="Arial" w:hAnsi="Arial"/>
          <w:spacing w:val="-1"/>
          <w:sz w:val="24"/>
          <w:szCs w:val="24"/>
          <w:lang w:val="es-SV"/>
        </w:rPr>
        <w:t>e</w:t>
      </w:r>
      <w:r w:rsidRPr="00A53A9D">
        <w:rPr>
          <w:rFonts w:ascii="Arial" w:eastAsia="Arial" w:hAnsi="Arial"/>
          <w:spacing w:val="2"/>
          <w:sz w:val="24"/>
          <w:szCs w:val="24"/>
          <w:lang w:val="es-SV"/>
        </w:rPr>
        <w:t>f</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U</w:t>
      </w:r>
      <w:r w:rsidRPr="00A53A9D">
        <w:rPr>
          <w:rFonts w:ascii="Arial" w:eastAsia="Arial" w:hAnsi="Arial"/>
          <w:spacing w:val="1"/>
          <w:sz w:val="24"/>
          <w:szCs w:val="24"/>
          <w:lang w:val="es-SV"/>
        </w:rPr>
        <w:t>A</w:t>
      </w:r>
      <w:r w:rsidRPr="00A53A9D">
        <w:rPr>
          <w:rFonts w:ascii="Arial" w:eastAsia="Arial" w:hAnsi="Arial"/>
          <w:sz w:val="24"/>
          <w:szCs w:val="24"/>
          <w:lang w:val="es-SV"/>
        </w:rPr>
        <w:t>CI</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d</w:t>
      </w:r>
      <w:r w:rsidRPr="00A53A9D">
        <w:rPr>
          <w:rFonts w:ascii="Arial" w:eastAsia="Arial" w:hAnsi="Arial"/>
          <w:spacing w:val="-1"/>
          <w:sz w:val="24"/>
          <w:szCs w:val="24"/>
          <w:lang w:val="es-SV"/>
        </w:rPr>
        <w:t>r</w:t>
      </w:r>
      <w:r w:rsidRPr="00A53A9D">
        <w:rPr>
          <w:rFonts w:ascii="Arial" w:eastAsia="Arial" w:hAnsi="Arial"/>
          <w:sz w:val="24"/>
          <w:szCs w:val="24"/>
          <w:lang w:val="es-SV"/>
        </w:rPr>
        <w:t>á</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ase</w:t>
      </w:r>
      <w:r w:rsidRPr="00A53A9D">
        <w:rPr>
          <w:rFonts w:ascii="Arial" w:eastAsia="Arial" w:hAnsi="Arial"/>
          <w:sz w:val="24"/>
          <w:szCs w:val="24"/>
          <w:lang w:val="es-SV"/>
        </w:rPr>
        <w:t>gur</w:t>
      </w:r>
      <w:r w:rsidRPr="00A53A9D">
        <w:rPr>
          <w:rFonts w:ascii="Arial" w:eastAsia="Arial" w:hAnsi="Arial"/>
          <w:spacing w:val="1"/>
          <w:sz w:val="24"/>
          <w:szCs w:val="24"/>
          <w:lang w:val="es-SV"/>
        </w:rPr>
        <w:t>a</w:t>
      </w:r>
      <w:r w:rsidRPr="00A53A9D">
        <w:rPr>
          <w:rFonts w:ascii="Arial" w:eastAsia="Arial" w:hAnsi="Arial"/>
          <w:sz w:val="24"/>
          <w:szCs w:val="24"/>
          <w:lang w:val="es-SV"/>
        </w:rPr>
        <w:t>r</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om</w:t>
      </w:r>
      <w:r w:rsidRPr="00A53A9D">
        <w:rPr>
          <w:rFonts w:ascii="Arial" w:eastAsia="Arial" w:hAnsi="Arial"/>
          <w:spacing w:val="2"/>
          <w:sz w:val="24"/>
          <w:szCs w:val="24"/>
          <w:lang w:val="es-SV"/>
        </w:rPr>
        <w:t>p</w:t>
      </w:r>
      <w:r w:rsidRPr="00A53A9D">
        <w:rPr>
          <w:rFonts w:ascii="Arial" w:eastAsia="Arial" w:hAnsi="Arial"/>
          <w:spacing w:val="-1"/>
          <w:sz w:val="24"/>
          <w:szCs w:val="24"/>
          <w:lang w:val="es-SV"/>
        </w:rPr>
        <w:t>e</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c</w:t>
      </w:r>
      <w:r w:rsidRPr="00A53A9D">
        <w:rPr>
          <w:rFonts w:ascii="Arial" w:eastAsia="Arial" w:hAnsi="Arial"/>
          <w:sz w:val="24"/>
          <w:szCs w:val="24"/>
          <w:lang w:val="es-SV"/>
        </w:rPr>
        <w:t xml:space="preserve">ia </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z w:val="24"/>
          <w:szCs w:val="24"/>
          <w:lang w:val="es-SV"/>
        </w:rPr>
        <w:t>l</w:t>
      </w:r>
      <w:r w:rsidRPr="00A53A9D">
        <w:rPr>
          <w:rFonts w:ascii="Arial" w:eastAsia="Arial" w:hAnsi="Arial"/>
          <w:spacing w:val="7"/>
          <w:sz w:val="24"/>
          <w:szCs w:val="24"/>
          <w:lang w:val="es-SV"/>
        </w:rPr>
        <w:t xml:space="preserve"> </w:t>
      </w:r>
      <w:r w:rsidRPr="00A53A9D">
        <w:rPr>
          <w:rFonts w:ascii="Arial" w:eastAsia="Arial" w:hAnsi="Arial"/>
          <w:spacing w:val="2"/>
          <w:sz w:val="24"/>
          <w:szCs w:val="24"/>
          <w:lang w:val="es-SV"/>
        </w:rPr>
        <w:t>m</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os</w:t>
      </w:r>
      <w:r w:rsidRPr="00A53A9D">
        <w:rPr>
          <w:rFonts w:ascii="Arial" w:eastAsia="Arial" w:hAnsi="Arial"/>
          <w:spacing w:val="3"/>
          <w:sz w:val="24"/>
          <w:szCs w:val="24"/>
          <w:lang w:val="es-SV"/>
        </w:rPr>
        <w:t xml:space="preserve"> </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re</w:t>
      </w:r>
      <w:r w:rsidRPr="00A53A9D">
        <w:rPr>
          <w:rFonts w:ascii="Arial" w:eastAsia="Arial" w:hAnsi="Arial"/>
          <w:sz w:val="24"/>
          <w:szCs w:val="24"/>
          <w:lang w:val="es-SV"/>
        </w:rPr>
        <w:t>s</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ov</w:t>
      </w:r>
      <w:r w:rsidRPr="00A53A9D">
        <w:rPr>
          <w:rFonts w:ascii="Arial" w:eastAsia="Arial" w:hAnsi="Arial"/>
          <w:spacing w:val="1"/>
          <w:sz w:val="24"/>
          <w:szCs w:val="24"/>
          <w:lang w:val="es-SV"/>
        </w:rPr>
        <w:t>e</w:t>
      </w:r>
      <w:r w:rsidRPr="00A53A9D">
        <w:rPr>
          <w:rFonts w:ascii="Arial" w:eastAsia="Arial" w:hAnsi="Arial"/>
          <w:spacing w:val="-1"/>
          <w:sz w:val="24"/>
          <w:szCs w:val="24"/>
          <w:lang w:val="es-SV"/>
        </w:rPr>
        <w:t>e</w:t>
      </w:r>
      <w:r w:rsidRPr="00A53A9D">
        <w:rPr>
          <w:rFonts w:ascii="Arial" w:eastAsia="Arial" w:hAnsi="Arial"/>
          <w:sz w:val="24"/>
          <w:szCs w:val="24"/>
          <w:lang w:val="es-SV"/>
        </w:rPr>
        <w:t>d</w:t>
      </w:r>
      <w:r w:rsidRPr="00A53A9D">
        <w:rPr>
          <w:rFonts w:ascii="Arial" w:eastAsia="Arial" w:hAnsi="Arial"/>
          <w:spacing w:val="2"/>
          <w:sz w:val="24"/>
          <w:szCs w:val="24"/>
          <w:lang w:val="es-SV"/>
        </w:rPr>
        <w:t>o</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 xml:space="preserve">, </w:t>
      </w:r>
      <w:r w:rsidRPr="00A53A9D">
        <w:rPr>
          <w:rFonts w:ascii="Arial" w:eastAsia="Arial" w:hAnsi="Arial"/>
          <w:spacing w:val="-1"/>
          <w:sz w:val="24"/>
          <w:szCs w:val="24"/>
          <w:lang w:val="es-SV"/>
        </w:rPr>
        <w:t>re</w:t>
      </w:r>
      <w:r w:rsidRPr="00A53A9D">
        <w:rPr>
          <w:rFonts w:ascii="Arial" w:eastAsia="Arial" w:hAnsi="Arial"/>
          <w:spacing w:val="1"/>
          <w:sz w:val="24"/>
          <w:szCs w:val="24"/>
          <w:lang w:val="es-SV"/>
        </w:rPr>
        <w:t>al</w:t>
      </w:r>
      <w:r w:rsidRPr="00A53A9D">
        <w:rPr>
          <w:rFonts w:ascii="Arial" w:eastAsia="Arial" w:hAnsi="Arial"/>
          <w:sz w:val="24"/>
          <w:szCs w:val="24"/>
          <w:lang w:val="es-SV"/>
        </w:rPr>
        <w:t>iz</w:t>
      </w:r>
      <w:r w:rsidRPr="00A53A9D">
        <w:rPr>
          <w:rFonts w:ascii="Arial" w:eastAsia="Arial" w:hAnsi="Arial"/>
          <w:spacing w:val="1"/>
          <w:sz w:val="24"/>
          <w:szCs w:val="24"/>
          <w:lang w:val="es-SV"/>
        </w:rPr>
        <w:t>a</w:t>
      </w:r>
      <w:r w:rsidRPr="00A53A9D">
        <w:rPr>
          <w:rFonts w:ascii="Arial" w:eastAsia="Arial" w:hAnsi="Arial"/>
          <w:spacing w:val="-1"/>
          <w:sz w:val="24"/>
          <w:szCs w:val="24"/>
          <w:lang w:val="es-SV"/>
        </w:rPr>
        <w:t>n</w:t>
      </w:r>
      <w:r w:rsidRPr="00A53A9D">
        <w:rPr>
          <w:rFonts w:ascii="Arial" w:eastAsia="Arial" w:hAnsi="Arial"/>
          <w:sz w:val="24"/>
          <w:szCs w:val="24"/>
          <w:lang w:val="es-SV"/>
        </w:rPr>
        <w:t>do</w:t>
      </w:r>
      <w:r w:rsidRPr="00A53A9D">
        <w:rPr>
          <w:rFonts w:ascii="Arial" w:eastAsia="Arial" w:hAnsi="Arial"/>
          <w:spacing w:val="1"/>
          <w:sz w:val="24"/>
          <w:szCs w:val="24"/>
          <w:lang w:val="es-SV"/>
        </w:rPr>
        <w:t xml:space="preserve"> l</w:t>
      </w:r>
      <w:r w:rsidRPr="00A53A9D">
        <w:rPr>
          <w:rFonts w:ascii="Arial" w:eastAsia="Arial" w:hAnsi="Arial"/>
          <w:sz w:val="24"/>
          <w:szCs w:val="24"/>
          <w:lang w:val="es-SV"/>
        </w:rPr>
        <w:t>a</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vo</w:t>
      </w:r>
      <w:r w:rsidRPr="00A53A9D">
        <w:rPr>
          <w:rFonts w:ascii="Arial" w:eastAsia="Arial" w:hAnsi="Arial"/>
          <w:spacing w:val="1"/>
          <w:sz w:val="24"/>
          <w:szCs w:val="24"/>
          <w:lang w:val="es-SV"/>
        </w:rPr>
        <w:t>ca</w:t>
      </w:r>
      <w:r w:rsidRPr="00A53A9D">
        <w:rPr>
          <w:rFonts w:ascii="Arial" w:eastAsia="Arial" w:hAnsi="Arial"/>
          <w:sz w:val="24"/>
          <w:szCs w:val="24"/>
          <w:lang w:val="es-SV"/>
        </w:rPr>
        <w:t>to</w:t>
      </w:r>
      <w:r w:rsidRPr="00A53A9D">
        <w:rPr>
          <w:rFonts w:ascii="Arial" w:eastAsia="Arial" w:hAnsi="Arial"/>
          <w:spacing w:val="-1"/>
          <w:sz w:val="24"/>
          <w:szCs w:val="24"/>
          <w:lang w:val="es-SV"/>
        </w:rPr>
        <w:t>r</w:t>
      </w:r>
      <w:r w:rsidRPr="00A53A9D">
        <w:rPr>
          <w:rFonts w:ascii="Arial" w:eastAsia="Arial" w:hAnsi="Arial"/>
          <w:sz w:val="24"/>
          <w:szCs w:val="24"/>
          <w:lang w:val="es-SV"/>
        </w:rPr>
        <w:t xml:space="preserve">ia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Sis</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ma</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E</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pacing w:val="2"/>
          <w:sz w:val="24"/>
          <w:szCs w:val="24"/>
          <w:lang w:val="es-SV"/>
        </w:rPr>
        <w:t>ó</w:t>
      </w:r>
      <w:r w:rsidRPr="00A53A9D">
        <w:rPr>
          <w:rFonts w:ascii="Arial" w:eastAsia="Arial" w:hAnsi="Arial"/>
          <w:spacing w:val="-1"/>
          <w:sz w:val="24"/>
          <w:szCs w:val="24"/>
          <w:lang w:val="es-SV"/>
        </w:rPr>
        <w:t>n</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 xml:space="preserve">o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Com</w:t>
      </w:r>
      <w:r w:rsidRPr="00A53A9D">
        <w:rPr>
          <w:rFonts w:ascii="Arial" w:eastAsia="Arial" w:hAnsi="Arial"/>
          <w:spacing w:val="-1"/>
          <w:sz w:val="24"/>
          <w:szCs w:val="24"/>
          <w:lang w:val="es-SV"/>
        </w:rPr>
        <w:t>pr</w:t>
      </w:r>
      <w:r w:rsidRPr="00A53A9D">
        <w:rPr>
          <w:rFonts w:ascii="Arial" w:eastAsia="Arial" w:hAnsi="Arial"/>
          <w:spacing w:val="1"/>
          <w:sz w:val="24"/>
          <w:szCs w:val="24"/>
          <w:lang w:val="es-SV"/>
        </w:rPr>
        <w:t>a</w:t>
      </w:r>
      <w:r w:rsidRPr="00A53A9D">
        <w:rPr>
          <w:rFonts w:ascii="Arial" w:eastAsia="Arial" w:hAnsi="Arial"/>
          <w:sz w:val="24"/>
          <w:szCs w:val="24"/>
          <w:lang w:val="es-SV"/>
        </w:rPr>
        <w:t>s</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2"/>
          <w:sz w:val="24"/>
          <w:szCs w:val="24"/>
          <w:lang w:val="es-SV"/>
        </w:rPr>
        <w:t>ú</w:t>
      </w:r>
      <w:r w:rsidRPr="00A53A9D">
        <w:rPr>
          <w:rFonts w:ascii="Arial" w:eastAsia="Arial" w:hAnsi="Arial"/>
          <w:spacing w:val="-1"/>
          <w:sz w:val="24"/>
          <w:szCs w:val="24"/>
          <w:lang w:val="es-SV"/>
        </w:rPr>
        <w:t>b</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ca</w:t>
      </w:r>
      <w:r w:rsidRPr="00A53A9D">
        <w:rPr>
          <w:rFonts w:ascii="Arial" w:eastAsia="Arial" w:hAnsi="Arial"/>
          <w:sz w:val="24"/>
          <w:szCs w:val="24"/>
          <w:lang w:val="es-SV"/>
        </w:rPr>
        <w:t>s</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h</w:t>
      </w:r>
      <w:r w:rsidRPr="00A53A9D">
        <w:rPr>
          <w:rFonts w:ascii="Arial" w:eastAsia="Arial" w:hAnsi="Arial"/>
          <w:spacing w:val="1"/>
          <w:sz w:val="24"/>
          <w:szCs w:val="24"/>
          <w:lang w:val="es-SV"/>
        </w:rPr>
        <w:t>a</w:t>
      </w:r>
      <w:r w:rsidRPr="00A53A9D">
        <w:rPr>
          <w:rFonts w:ascii="Arial" w:eastAsia="Arial" w:hAnsi="Arial"/>
          <w:spacing w:val="-1"/>
          <w:sz w:val="24"/>
          <w:szCs w:val="24"/>
          <w:lang w:val="es-SV"/>
        </w:rPr>
        <w:t>b</w:t>
      </w:r>
      <w:r w:rsidRPr="00A53A9D">
        <w:rPr>
          <w:rFonts w:ascii="Arial" w:eastAsia="Arial" w:hAnsi="Arial"/>
          <w:sz w:val="24"/>
          <w:szCs w:val="24"/>
          <w:lang w:val="es-SV"/>
        </w:rPr>
        <w:t>i</w:t>
      </w:r>
      <w:r w:rsidRPr="00A53A9D">
        <w:rPr>
          <w:rFonts w:ascii="Arial" w:eastAsia="Arial" w:hAnsi="Arial"/>
          <w:spacing w:val="1"/>
          <w:sz w:val="24"/>
          <w:szCs w:val="24"/>
          <w:lang w:val="es-SV"/>
        </w:rPr>
        <w:t>l</w:t>
      </w:r>
      <w:r w:rsidRPr="00A53A9D">
        <w:rPr>
          <w:rFonts w:ascii="Arial" w:eastAsia="Arial" w:hAnsi="Arial"/>
          <w:sz w:val="24"/>
          <w:szCs w:val="24"/>
          <w:lang w:val="es-SV"/>
        </w:rPr>
        <w:t>itado</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z w:val="24"/>
          <w:szCs w:val="24"/>
          <w:lang w:val="es-SV"/>
        </w:rPr>
        <w:t>a</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ll</w:t>
      </w:r>
      <w:r w:rsidRPr="00A53A9D">
        <w:rPr>
          <w:rFonts w:ascii="Arial" w:eastAsia="Arial" w:hAnsi="Arial"/>
          <w:sz w:val="24"/>
          <w:szCs w:val="24"/>
          <w:lang w:val="es-SV"/>
        </w:rPr>
        <w:t>o,</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a</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fin</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z w:val="24"/>
          <w:szCs w:val="24"/>
          <w:lang w:val="es-SV"/>
        </w:rPr>
        <w:t>u</w:t>
      </w:r>
      <w:r w:rsidRPr="00A53A9D">
        <w:rPr>
          <w:rFonts w:ascii="Arial" w:eastAsia="Arial" w:hAnsi="Arial"/>
          <w:spacing w:val="-1"/>
          <w:sz w:val="24"/>
          <w:szCs w:val="24"/>
          <w:lang w:val="es-SV"/>
        </w:rPr>
        <w:t>e</w:t>
      </w:r>
      <w:r w:rsidRPr="00A53A9D">
        <w:rPr>
          <w:rFonts w:ascii="Arial" w:eastAsia="Arial" w:hAnsi="Arial"/>
          <w:sz w:val="24"/>
          <w:szCs w:val="24"/>
          <w:lang w:val="es-SV"/>
        </w:rPr>
        <w:t>,</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a 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v</w:t>
      </w:r>
      <w:r w:rsidRPr="00A53A9D">
        <w:rPr>
          <w:rFonts w:ascii="Arial" w:eastAsia="Arial" w:hAnsi="Arial"/>
          <w:spacing w:val="-1"/>
          <w:sz w:val="24"/>
          <w:szCs w:val="24"/>
          <w:lang w:val="es-SV"/>
        </w:rPr>
        <w:t>é</w:t>
      </w:r>
      <w:r w:rsidRPr="00A53A9D">
        <w:rPr>
          <w:rFonts w:ascii="Arial" w:eastAsia="Arial" w:hAnsi="Arial"/>
          <w:sz w:val="24"/>
          <w:szCs w:val="24"/>
          <w:lang w:val="es-SV"/>
        </w:rPr>
        <w:t>s</w:t>
      </w:r>
      <w:r w:rsidRPr="00A53A9D">
        <w:rPr>
          <w:rFonts w:ascii="Arial" w:eastAsia="Arial" w:hAnsi="Arial"/>
          <w:spacing w:val="4"/>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6"/>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ho</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ist</w:t>
      </w:r>
      <w:r w:rsidRPr="00A53A9D">
        <w:rPr>
          <w:rFonts w:ascii="Arial" w:eastAsia="Arial" w:hAnsi="Arial"/>
          <w:spacing w:val="1"/>
          <w:sz w:val="24"/>
          <w:szCs w:val="24"/>
          <w:lang w:val="es-SV"/>
        </w:rPr>
        <w:t>e</w:t>
      </w:r>
      <w:r w:rsidRPr="00A53A9D">
        <w:rPr>
          <w:rFonts w:ascii="Arial" w:eastAsia="Arial" w:hAnsi="Arial"/>
          <w:sz w:val="24"/>
          <w:szCs w:val="24"/>
          <w:lang w:val="es-SV"/>
        </w:rPr>
        <w:t>ma</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e</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n</w:t>
      </w:r>
      <w:r w:rsidRPr="00A53A9D">
        <w:rPr>
          <w:rFonts w:ascii="Arial" w:eastAsia="Arial" w:hAnsi="Arial"/>
          <w:sz w:val="24"/>
          <w:szCs w:val="24"/>
          <w:lang w:val="es-SV"/>
        </w:rPr>
        <w:t>oti</w:t>
      </w:r>
      <w:r w:rsidRPr="00A53A9D">
        <w:rPr>
          <w:rFonts w:ascii="Arial" w:eastAsia="Arial" w:hAnsi="Arial"/>
          <w:spacing w:val="-1"/>
          <w:sz w:val="24"/>
          <w:szCs w:val="24"/>
          <w:lang w:val="es-SV"/>
        </w:rPr>
        <w:t>f</w:t>
      </w:r>
      <w:r w:rsidRPr="00A53A9D">
        <w:rPr>
          <w:rFonts w:ascii="Arial" w:eastAsia="Arial" w:hAnsi="Arial"/>
          <w:spacing w:val="2"/>
          <w:sz w:val="24"/>
          <w:szCs w:val="24"/>
          <w:lang w:val="es-SV"/>
        </w:rPr>
        <w:t>i</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 a</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os</w:t>
      </w:r>
      <w:r w:rsidRPr="00A53A9D">
        <w:rPr>
          <w:rFonts w:ascii="Arial" w:eastAsia="Arial" w:hAnsi="Arial"/>
          <w:spacing w:val="7"/>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2"/>
          <w:sz w:val="24"/>
          <w:szCs w:val="24"/>
          <w:lang w:val="es-SV"/>
        </w:rPr>
        <w:t>v</w:t>
      </w:r>
      <w:r w:rsidRPr="00A53A9D">
        <w:rPr>
          <w:rFonts w:ascii="Arial" w:eastAsia="Arial" w:hAnsi="Arial"/>
          <w:spacing w:val="-1"/>
          <w:sz w:val="24"/>
          <w:szCs w:val="24"/>
          <w:lang w:val="es-SV"/>
        </w:rPr>
        <w:t>ee</w:t>
      </w:r>
      <w:r w:rsidRPr="00A53A9D">
        <w:rPr>
          <w:rFonts w:ascii="Arial" w:eastAsia="Arial" w:hAnsi="Arial"/>
          <w:spacing w:val="2"/>
          <w:sz w:val="24"/>
          <w:szCs w:val="24"/>
          <w:lang w:val="es-SV"/>
        </w:rPr>
        <w:t>d</w:t>
      </w:r>
      <w:r w:rsidRPr="00A53A9D">
        <w:rPr>
          <w:rFonts w:ascii="Arial" w:eastAsia="Arial" w:hAnsi="Arial"/>
          <w:sz w:val="24"/>
          <w:szCs w:val="24"/>
          <w:lang w:val="es-SV"/>
        </w:rPr>
        <w:t>o</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z w:val="24"/>
          <w:szCs w:val="24"/>
          <w:lang w:val="es-SV"/>
        </w:rPr>
        <w:t>s</w:t>
      </w:r>
      <w:r w:rsidRPr="00A53A9D">
        <w:rPr>
          <w:rFonts w:ascii="Arial" w:eastAsia="Arial" w:hAnsi="Arial"/>
          <w:spacing w:val="1"/>
          <w:sz w:val="24"/>
          <w:szCs w:val="24"/>
          <w:lang w:val="es-SV"/>
        </w:rPr>
        <w:t xml:space="preserve"> </w:t>
      </w:r>
      <w:r w:rsidRPr="00A53A9D">
        <w:rPr>
          <w:rFonts w:ascii="Arial" w:eastAsia="Arial" w:hAnsi="Arial"/>
          <w:spacing w:val="5"/>
          <w:sz w:val="24"/>
          <w:szCs w:val="24"/>
          <w:lang w:val="es-SV"/>
        </w:rPr>
        <w:t>r</w:t>
      </w:r>
      <w:r w:rsidRPr="00A53A9D">
        <w:rPr>
          <w:rFonts w:ascii="Arial" w:eastAsia="Arial" w:hAnsi="Arial"/>
          <w:spacing w:val="1"/>
          <w:sz w:val="24"/>
          <w:szCs w:val="24"/>
          <w:lang w:val="es-SV"/>
        </w:rPr>
        <w:t>e</w:t>
      </w:r>
      <w:r w:rsidRPr="00A53A9D">
        <w:rPr>
          <w:rFonts w:ascii="Arial" w:eastAsia="Arial" w:hAnsi="Arial"/>
          <w:sz w:val="24"/>
          <w:szCs w:val="24"/>
          <w:lang w:val="es-SV"/>
        </w:rPr>
        <w:t>gistr</w:t>
      </w:r>
      <w:r w:rsidRPr="00A53A9D">
        <w:rPr>
          <w:rFonts w:ascii="Arial" w:eastAsia="Arial" w:hAnsi="Arial"/>
          <w:spacing w:val="1"/>
          <w:sz w:val="24"/>
          <w:szCs w:val="24"/>
          <w:lang w:val="es-SV"/>
        </w:rPr>
        <w:t>a</w:t>
      </w:r>
      <w:r w:rsidRPr="00A53A9D">
        <w:rPr>
          <w:rFonts w:ascii="Arial" w:eastAsia="Arial" w:hAnsi="Arial"/>
          <w:sz w:val="24"/>
          <w:szCs w:val="24"/>
          <w:lang w:val="es-SV"/>
        </w:rPr>
        <w:t>dos</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z w:val="24"/>
          <w:szCs w:val="24"/>
          <w:lang w:val="es-SV"/>
        </w:rPr>
        <w:t>a</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pu</w:t>
      </w:r>
      <w:r w:rsidRPr="00A53A9D">
        <w:rPr>
          <w:rFonts w:ascii="Arial" w:eastAsia="Arial" w:hAnsi="Arial"/>
          <w:spacing w:val="1"/>
          <w:sz w:val="24"/>
          <w:szCs w:val="24"/>
          <w:lang w:val="es-SV"/>
        </w:rPr>
        <w:t>e</w:t>
      </w:r>
      <w:r w:rsidRPr="00A53A9D">
        <w:rPr>
          <w:rFonts w:ascii="Arial" w:eastAsia="Arial" w:hAnsi="Arial"/>
          <w:spacing w:val="2"/>
          <w:sz w:val="24"/>
          <w:szCs w:val="24"/>
          <w:lang w:val="es-SV"/>
        </w:rPr>
        <w:t>d</w:t>
      </w:r>
      <w:r w:rsidRPr="00A53A9D">
        <w:rPr>
          <w:rFonts w:ascii="Arial" w:eastAsia="Arial" w:hAnsi="Arial"/>
          <w:spacing w:val="1"/>
          <w:sz w:val="24"/>
          <w:szCs w:val="24"/>
          <w:lang w:val="es-SV"/>
        </w:rPr>
        <w:t>a</w:t>
      </w:r>
      <w:r w:rsidRPr="00A53A9D">
        <w:rPr>
          <w:rFonts w:ascii="Arial" w:eastAsia="Arial" w:hAnsi="Arial"/>
          <w:sz w:val="24"/>
          <w:szCs w:val="24"/>
          <w:lang w:val="es-SV"/>
        </w:rPr>
        <w:t>n</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
          <w:sz w:val="24"/>
          <w:szCs w:val="24"/>
          <w:lang w:val="es-SV"/>
        </w:rPr>
        <w:t>f</w:t>
      </w:r>
      <w:r w:rsidRPr="00A53A9D">
        <w:rPr>
          <w:rFonts w:ascii="Arial" w:eastAsia="Arial" w:hAnsi="Arial"/>
          <w:spacing w:val="-1"/>
          <w:sz w:val="24"/>
          <w:szCs w:val="24"/>
          <w:lang w:val="es-SV"/>
        </w:rPr>
        <w:t>er</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z w:val="24"/>
          <w:szCs w:val="24"/>
          <w:lang w:val="es-SV"/>
        </w:rPr>
        <w:t>r</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la</w:t>
      </w:r>
      <w:r w:rsidRPr="00A53A9D">
        <w:rPr>
          <w:rFonts w:ascii="Arial" w:eastAsia="Arial" w:hAnsi="Arial"/>
          <w:sz w:val="24"/>
          <w:szCs w:val="24"/>
          <w:lang w:val="es-SV"/>
        </w:rPr>
        <w:t>s</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1"/>
          <w:sz w:val="24"/>
          <w:szCs w:val="24"/>
          <w:lang w:val="es-SV"/>
        </w:rPr>
        <w:t>br</w:t>
      </w:r>
      <w:r w:rsidRPr="00A53A9D">
        <w:rPr>
          <w:rFonts w:ascii="Arial" w:eastAsia="Arial" w:hAnsi="Arial"/>
          <w:spacing w:val="1"/>
          <w:sz w:val="24"/>
          <w:szCs w:val="24"/>
          <w:lang w:val="es-SV"/>
        </w:rPr>
        <w:t>as</w:t>
      </w:r>
      <w:r w:rsidRPr="00A53A9D">
        <w:rPr>
          <w:rFonts w:ascii="Arial" w:eastAsia="Arial" w:hAnsi="Arial"/>
          <w:sz w:val="24"/>
          <w:szCs w:val="24"/>
          <w:lang w:val="es-SV"/>
        </w:rPr>
        <w:t xml:space="preserve">, </w:t>
      </w:r>
      <w:r w:rsidRPr="00A53A9D">
        <w:rPr>
          <w:rFonts w:ascii="Arial" w:eastAsia="Arial" w:hAnsi="Arial"/>
          <w:spacing w:val="-1"/>
          <w:sz w:val="24"/>
          <w:szCs w:val="24"/>
          <w:lang w:val="es-SV"/>
        </w:rPr>
        <w:t>b</w:t>
      </w:r>
      <w:r w:rsidRPr="00A53A9D">
        <w:rPr>
          <w:rFonts w:ascii="Arial" w:eastAsia="Arial" w:hAnsi="Arial"/>
          <w:sz w:val="24"/>
          <w:szCs w:val="24"/>
          <w:lang w:val="es-SV"/>
        </w:rPr>
        <w:t>i</w:t>
      </w:r>
      <w:r w:rsidRPr="00A53A9D">
        <w:rPr>
          <w:rFonts w:ascii="Arial" w:eastAsia="Arial" w:hAnsi="Arial"/>
          <w:spacing w:val="1"/>
          <w:sz w:val="24"/>
          <w:szCs w:val="24"/>
          <w:lang w:val="es-SV"/>
        </w:rPr>
        <w:t>en</w:t>
      </w:r>
      <w:r w:rsidRPr="00A53A9D">
        <w:rPr>
          <w:rFonts w:ascii="Arial" w:eastAsia="Arial" w:hAnsi="Arial"/>
          <w:spacing w:val="-1"/>
          <w:sz w:val="24"/>
          <w:szCs w:val="24"/>
          <w:lang w:val="es-SV"/>
        </w:rPr>
        <w:t>e</w:t>
      </w:r>
      <w:r w:rsidRPr="00A53A9D">
        <w:rPr>
          <w:rFonts w:ascii="Arial" w:eastAsia="Arial" w:hAnsi="Arial"/>
          <w:sz w:val="24"/>
          <w:szCs w:val="24"/>
          <w:lang w:val="es-SV"/>
        </w:rPr>
        <w:t xml:space="preserve">s </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 xml:space="preserve">o </w:t>
      </w:r>
      <w:r w:rsidRPr="00A53A9D">
        <w:rPr>
          <w:rFonts w:ascii="Arial" w:eastAsia="Arial" w:hAnsi="Arial"/>
          <w:spacing w:val="11"/>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pacing w:val="-1"/>
          <w:sz w:val="24"/>
          <w:szCs w:val="24"/>
          <w:lang w:val="es-SV"/>
        </w:rPr>
        <w:t>er</w:t>
      </w:r>
      <w:r w:rsidRPr="00A53A9D">
        <w:rPr>
          <w:rFonts w:ascii="Arial" w:eastAsia="Arial" w:hAnsi="Arial"/>
          <w:sz w:val="24"/>
          <w:szCs w:val="24"/>
          <w:lang w:val="es-SV"/>
        </w:rPr>
        <w:t>vi</w:t>
      </w:r>
      <w:r w:rsidRPr="00A53A9D">
        <w:rPr>
          <w:rFonts w:ascii="Arial" w:eastAsia="Arial" w:hAnsi="Arial"/>
          <w:spacing w:val="1"/>
          <w:sz w:val="24"/>
          <w:szCs w:val="24"/>
          <w:lang w:val="es-SV"/>
        </w:rPr>
        <w:t>c</w:t>
      </w:r>
      <w:r w:rsidRPr="00A53A9D">
        <w:rPr>
          <w:rFonts w:ascii="Arial" w:eastAsia="Arial" w:hAnsi="Arial"/>
          <w:sz w:val="24"/>
          <w:szCs w:val="24"/>
          <w:lang w:val="es-SV"/>
        </w:rPr>
        <w:t xml:space="preserve">ios; </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 xml:space="preserve">l </w:t>
      </w:r>
      <w:r w:rsidRPr="00A53A9D">
        <w:rPr>
          <w:rFonts w:ascii="Arial" w:eastAsia="Arial" w:hAnsi="Arial"/>
          <w:spacing w:val="12"/>
          <w:sz w:val="24"/>
          <w:szCs w:val="24"/>
          <w:lang w:val="es-SV"/>
        </w:rPr>
        <w:t xml:space="preserve"> </w:t>
      </w:r>
      <w:r w:rsidRPr="00A53A9D">
        <w:rPr>
          <w:rFonts w:ascii="Arial" w:eastAsia="Arial" w:hAnsi="Arial"/>
          <w:spacing w:val="-1"/>
          <w:sz w:val="24"/>
          <w:szCs w:val="24"/>
          <w:lang w:val="es-SV"/>
        </w:rPr>
        <w:t>J</w:t>
      </w:r>
      <w:r w:rsidRPr="00A53A9D">
        <w:rPr>
          <w:rFonts w:ascii="Arial" w:eastAsia="Arial" w:hAnsi="Arial"/>
          <w:spacing w:val="1"/>
          <w:sz w:val="24"/>
          <w:szCs w:val="24"/>
          <w:lang w:val="es-SV"/>
        </w:rPr>
        <w:t>e</w:t>
      </w:r>
      <w:r w:rsidRPr="00A53A9D">
        <w:rPr>
          <w:rFonts w:ascii="Arial" w:eastAsia="Arial" w:hAnsi="Arial"/>
          <w:sz w:val="24"/>
          <w:szCs w:val="24"/>
          <w:lang w:val="es-SV"/>
        </w:rPr>
        <w:t xml:space="preserve">fe </w:t>
      </w:r>
      <w:r w:rsidRPr="00A53A9D">
        <w:rPr>
          <w:rFonts w:ascii="Arial" w:eastAsia="Arial" w:hAnsi="Arial"/>
          <w:spacing w:val="9"/>
          <w:sz w:val="24"/>
          <w:szCs w:val="24"/>
          <w:lang w:val="es-SV"/>
        </w:rPr>
        <w:t xml:space="preserve"> </w:t>
      </w:r>
      <w:r w:rsidRPr="00A53A9D">
        <w:rPr>
          <w:rFonts w:ascii="Arial" w:eastAsia="Arial" w:hAnsi="Arial"/>
          <w:sz w:val="24"/>
          <w:szCs w:val="24"/>
          <w:lang w:val="es-SV"/>
        </w:rPr>
        <w:t>U</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CI </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z w:val="24"/>
          <w:szCs w:val="24"/>
          <w:lang w:val="es-SV"/>
        </w:rPr>
        <w:t>m</w:t>
      </w:r>
      <w:r w:rsidRPr="00A53A9D">
        <w:rPr>
          <w:rFonts w:ascii="Arial" w:eastAsia="Arial" w:hAnsi="Arial"/>
          <w:spacing w:val="-1"/>
          <w:sz w:val="24"/>
          <w:szCs w:val="24"/>
          <w:lang w:val="es-SV"/>
        </w:rPr>
        <w:t>b</w:t>
      </w:r>
      <w:r w:rsidRPr="00A53A9D">
        <w:rPr>
          <w:rFonts w:ascii="Arial" w:eastAsia="Arial" w:hAnsi="Arial"/>
          <w:sz w:val="24"/>
          <w:szCs w:val="24"/>
          <w:lang w:val="es-SV"/>
        </w:rPr>
        <w:t>i</w:t>
      </w:r>
      <w:r w:rsidRPr="00A53A9D">
        <w:rPr>
          <w:rFonts w:ascii="Arial" w:eastAsia="Arial" w:hAnsi="Arial"/>
          <w:spacing w:val="1"/>
          <w:sz w:val="24"/>
          <w:szCs w:val="24"/>
          <w:lang w:val="es-SV"/>
        </w:rPr>
        <w:t>é</w:t>
      </w:r>
      <w:r w:rsidRPr="00A53A9D">
        <w:rPr>
          <w:rFonts w:ascii="Arial" w:eastAsia="Arial" w:hAnsi="Arial"/>
          <w:sz w:val="24"/>
          <w:szCs w:val="24"/>
          <w:lang w:val="es-SV"/>
        </w:rPr>
        <w:t xml:space="preserve">n </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po</w:t>
      </w:r>
      <w:r w:rsidRPr="00A53A9D">
        <w:rPr>
          <w:rFonts w:ascii="Arial" w:eastAsia="Arial" w:hAnsi="Arial"/>
          <w:spacing w:val="2"/>
          <w:sz w:val="24"/>
          <w:szCs w:val="24"/>
          <w:lang w:val="es-SV"/>
        </w:rPr>
        <w:t>d</w:t>
      </w:r>
      <w:r w:rsidRPr="00A53A9D">
        <w:rPr>
          <w:rFonts w:ascii="Arial" w:eastAsia="Arial" w:hAnsi="Arial"/>
          <w:spacing w:val="-1"/>
          <w:sz w:val="24"/>
          <w:szCs w:val="24"/>
          <w:lang w:val="es-SV"/>
        </w:rPr>
        <w:t>r</w:t>
      </w:r>
      <w:r w:rsidRPr="00A53A9D">
        <w:rPr>
          <w:rFonts w:ascii="Arial" w:eastAsia="Arial" w:hAnsi="Arial"/>
          <w:sz w:val="24"/>
          <w:szCs w:val="24"/>
          <w:lang w:val="es-SV"/>
        </w:rPr>
        <w:t xml:space="preserve">á </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pacing w:val="-1"/>
          <w:sz w:val="24"/>
          <w:szCs w:val="24"/>
          <w:lang w:val="es-SV"/>
        </w:rPr>
        <w:t>e</w:t>
      </w:r>
      <w:r w:rsidRPr="00A53A9D">
        <w:rPr>
          <w:rFonts w:ascii="Arial" w:eastAsia="Arial" w:hAnsi="Arial"/>
          <w:spacing w:val="1"/>
          <w:sz w:val="24"/>
          <w:szCs w:val="24"/>
          <w:lang w:val="es-SV"/>
        </w:rPr>
        <w:t>lecc</w:t>
      </w:r>
      <w:r w:rsidRPr="00A53A9D">
        <w:rPr>
          <w:rFonts w:ascii="Arial" w:eastAsia="Arial" w:hAnsi="Arial"/>
          <w:sz w:val="24"/>
          <w:szCs w:val="24"/>
          <w:lang w:val="es-SV"/>
        </w:rPr>
        <w:t>io</w:t>
      </w:r>
      <w:r w:rsidRPr="00A53A9D">
        <w:rPr>
          <w:rFonts w:ascii="Arial" w:eastAsia="Arial" w:hAnsi="Arial"/>
          <w:spacing w:val="-1"/>
          <w:sz w:val="24"/>
          <w:szCs w:val="24"/>
          <w:lang w:val="es-SV"/>
        </w:rPr>
        <w:t>n</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r </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di</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z w:val="24"/>
          <w:szCs w:val="24"/>
          <w:lang w:val="es-SV"/>
        </w:rPr>
        <w:t>m</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z w:val="24"/>
          <w:szCs w:val="24"/>
          <w:lang w:val="es-SV"/>
        </w:rPr>
        <w:t xml:space="preserve">e  </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l </w:t>
      </w:r>
      <w:r w:rsidRPr="00A53A9D">
        <w:rPr>
          <w:rFonts w:ascii="Arial" w:eastAsia="Arial" w:hAnsi="Arial"/>
          <w:spacing w:val="12"/>
          <w:sz w:val="24"/>
          <w:szCs w:val="24"/>
          <w:lang w:val="es-SV"/>
        </w:rPr>
        <w:t xml:space="preserve"> </w:t>
      </w:r>
      <w:r w:rsidRPr="00A53A9D">
        <w:rPr>
          <w:rFonts w:ascii="Arial" w:eastAsia="Arial" w:hAnsi="Arial"/>
          <w:sz w:val="24"/>
          <w:szCs w:val="24"/>
          <w:lang w:val="es-SV"/>
        </w:rPr>
        <w:t>m</w:t>
      </w:r>
      <w:r w:rsidRPr="00A53A9D">
        <w:rPr>
          <w:rFonts w:ascii="Arial" w:eastAsia="Arial" w:hAnsi="Arial"/>
          <w:spacing w:val="-1"/>
          <w:sz w:val="24"/>
          <w:szCs w:val="24"/>
          <w:lang w:val="es-SV"/>
        </w:rPr>
        <w:t>en</w:t>
      </w:r>
      <w:r w:rsidRPr="00A53A9D">
        <w:rPr>
          <w:rFonts w:ascii="Arial" w:eastAsia="Arial" w:hAnsi="Arial"/>
          <w:sz w:val="24"/>
          <w:szCs w:val="24"/>
          <w:lang w:val="es-SV"/>
        </w:rPr>
        <w:t xml:space="preserve">os </w:t>
      </w:r>
      <w:r w:rsidRPr="00A53A9D">
        <w:rPr>
          <w:rFonts w:ascii="Arial" w:eastAsia="Arial" w:hAnsi="Arial"/>
          <w:spacing w:val="7"/>
          <w:sz w:val="24"/>
          <w:szCs w:val="24"/>
          <w:lang w:val="es-SV"/>
        </w:rPr>
        <w:t xml:space="preserve"> </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re</w:t>
      </w:r>
      <w:r w:rsidRPr="00A53A9D">
        <w:rPr>
          <w:rFonts w:ascii="Arial" w:eastAsia="Arial" w:hAnsi="Arial"/>
          <w:sz w:val="24"/>
          <w:szCs w:val="24"/>
          <w:lang w:val="es-SV"/>
        </w:rPr>
        <w:t xml:space="preserve">s </w:t>
      </w:r>
      <w:r w:rsidRPr="00A53A9D">
        <w:rPr>
          <w:rFonts w:ascii="Arial" w:eastAsia="Arial" w:hAnsi="Arial"/>
          <w:spacing w:val="9"/>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z w:val="24"/>
          <w:szCs w:val="24"/>
          <w:lang w:val="es-SV"/>
        </w:rPr>
        <w:t>ot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1"/>
          <w:sz w:val="24"/>
          <w:szCs w:val="24"/>
          <w:lang w:val="es-SV"/>
        </w:rPr>
        <w:t>al</w:t>
      </w:r>
      <w:r w:rsidRPr="00A53A9D">
        <w:rPr>
          <w:rFonts w:ascii="Arial" w:eastAsia="Arial" w:hAnsi="Arial"/>
          <w:spacing w:val="-1"/>
          <w:sz w:val="24"/>
          <w:szCs w:val="24"/>
          <w:lang w:val="es-SV"/>
        </w:rPr>
        <w:t>e</w:t>
      </w:r>
      <w:r w:rsidRPr="00A53A9D">
        <w:rPr>
          <w:rFonts w:ascii="Arial" w:eastAsia="Arial" w:hAnsi="Arial"/>
          <w:sz w:val="24"/>
          <w:szCs w:val="24"/>
          <w:lang w:val="es-SV"/>
        </w:rPr>
        <w:t>s O</w:t>
      </w:r>
      <w:r w:rsidRPr="00A53A9D">
        <w:rPr>
          <w:rFonts w:ascii="Arial" w:eastAsia="Arial" w:hAnsi="Arial"/>
          <w:spacing w:val="-1"/>
          <w:sz w:val="24"/>
          <w:szCs w:val="24"/>
          <w:lang w:val="es-SV"/>
        </w:rPr>
        <w:t>f</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s</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2"/>
          <w:sz w:val="24"/>
          <w:szCs w:val="24"/>
          <w:lang w:val="es-SV"/>
        </w:rPr>
        <w:t>d</w:t>
      </w:r>
      <w:r w:rsidRPr="00A53A9D">
        <w:rPr>
          <w:rFonts w:ascii="Arial" w:eastAsia="Arial" w:hAnsi="Arial"/>
          <w:sz w:val="24"/>
          <w:szCs w:val="24"/>
          <w:lang w:val="es-SV"/>
        </w:rPr>
        <w:t>ó</w:t>
      </w:r>
      <w:r w:rsidRPr="00A53A9D">
        <w:rPr>
          <w:rFonts w:ascii="Arial" w:eastAsia="Arial" w:hAnsi="Arial"/>
          <w:spacing w:val="1"/>
          <w:sz w:val="24"/>
          <w:szCs w:val="24"/>
          <w:lang w:val="es-SV"/>
        </w:rPr>
        <w:t>n</w:t>
      </w:r>
      <w:r w:rsidRPr="00A53A9D">
        <w:rPr>
          <w:rFonts w:ascii="Arial" w:eastAsia="Arial" w:hAnsi="Arial"/>
          <w:spacing w:val="-1"/>
          <w:sz w:val="24"/>
          <w:szCs w:val="24"/>
          <w:lang w:val="es-SV"/>
        </w:rPr>
        <w:t>e</w:t>
      </w:r>
      <w:r w:rsidRPr="00A53A9D">
        <w:rPr>
          <w:rFonts w:ascii="Arial" w:eastAsia="Arial" w:hAnsi="Arial"/>
          <w:sz w:val="24"/>
          <w:szCs w:val="24"/>
          <w:lang w:val="es-SV"/>
        </w:rPr>
        <w:t>os</w:t>
      </w:r>
      <w:r w:rsidRPr="00A53A9D">
        <w:rPr>
          <w:rFonts w:ascii="Arial" w:eastAsia="Arial" w:hAnsi="Arial"/>
          <w:spacing w:val="6"/>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b</w:t>
      </w:r>
      <w:r w:rsidRPr="00A53A9D">
        <w:rPr>
          <w:rFonts w:ascii="Arial" w:eastAsia="Arial" w:hAnsi="Arial"/>
          <w:spacing w:val="1"/>
          <w:sz w:val="24"/>
          <w:szCs w:val="24"/>
          <w:lang w:val="es-SV"/>
        </w:rPr>
        <w:t>a</w:t>
      </w:r>
      <w:r w:rsidRPr="00A53A9D">
        <w:rPr>
          <w:rFonts w:ascii="Arial" w:eastAsia="Arial" w:hAnsi="Arial"/>
          <w:spacing w:val="-1"/>
          <w:sz w:val="24"/>
          <w:szCs w:val="24"/>
          <w:lang w:val="es-SV"/>
        </w:rPr>
        <w:t>n</w:t>
      </w:r>
      <w:r w:rsidRPr="00A53A9D">
        <w:rPr>
          <w:rFonts w:ascii="Arial" w:eastAsia="Arial" w:hAnsi="Arial"/>
          <w:spacing w:val="3"/>
          <w:sz w:val="24"/>
          <w:szCs w:val="24"/>
          <w:lang w:val="es-SV"/>
        </w:rPr>
        <w:t>c</w:t>
      </w:r>
      <w:r w:rsidRPr="00A53A9D">
        <w:rPr>
          <w:rFonts w:ascii="Arial" w:eastAsia="Arial" w:hAnsi="Arial"/>
          <w:sz w:val="24"/>
          <w:szCs w:val="24"/>
          <w:lang w:val="es-SV"/>
        </w:rPr>
        <w:t>o</w:t>
      </w:r>
      <w:r w:rsidRPr="00A53A9D">
        <w:rPr>
          <w:rFonts w:ascii="Arial" w:eastAsia="Arial" w:hAnsi="Arial"/>
          <w:spacing w:val="3"/>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5"/>
          <w:sz w:val="24"/>
          <w:szCs w:val="24"/>
          <w:lang w:val="es-SV"/>
        </w:rPr>
        <w:t xml:space="preserve"> </w:t>
      </w:r>
      <w:r w:rsidRPr="00A53A9D">
        <w:rPr>
          <w:rFonts w:ascii="Arial" w:eastAsia="Arial" w:hAnsi="Arial"/>
          <w:spacing w:val="2"/>
          <w:sz w:val="24"/>
          <w:szCs w:val="24"/>
          <w:lang w:val="es-SV"/>
        </w:rPr>
        <w:t>i</w:t>
      </w:r>
      <w:r w:rsidRPr="00A53A9D">
        <w:rPr>
          <w:rFonts w:ascii="Arial" w:eastAsia="Arial" w:hAnsi="Arial"/>
          <w:spacing w:val="-1"/>
          <w:sz w:val="24"/>
          <w:szCs w:val="24"/>
          <w:lang w:val="es-SV"/>
        </w:rPr>
        <w:t>n</w:t>
      </w:r>
      <w:r w:rsidRPr="00A53A9D">
        <w:rPr>
          <w:rFonts w:ascii="Arial" w:eastAsia="Arial" w:hAnsi="Arial"/>
          <w:sz w:val="24"/>
          <w:szCs w:val="24"/>
          <w:lang w:val="es-SV"/>
        </w:rPr>
        <w:t>f</w:t>
      </w:r>
      <w:r w:rsidRPr="00A53A9D">
        <w:rPr>
          <w:rFonts w:ascii="Arial" w:eastAsia="Arial" w:hAnsi="Arial"/>
          <w:spacing w:val="2"/>
          <w:sz w:val="24"/>
          <w:szCs w:val="24"/>
          <w:lang w:val="es-SV"/>
        </w:rPr>
        <w:t>o</w:t>
      </w:r>
      <w:r w:rsidRPr="00A53A9D">
        <w:rPr>
          <w:rFonts w:ascii="Arial" w:eastAsia="Arial" w:hAnsi="Arial"/>
          <w:spacing w:val="-1"/>
          <w:sz w:val="24"/>
          <w:szCs w:val="24"/>
          <w:lang w:val="es-SV"/>
        </w:rPr>
        <w:t>r</w:t>
      </w:r>
      <w:r w:rsidRPr="00A53A9D">
        <w:rPr>
          <w:rFonts w:ascii="Arial" w:eastAsia="Arial" w:hAnsi="Arial"/>
          <w:sz w:val="24"/>
          <w:szCs w:val="24"/>
          <w:lang w:val="es-SV"/>
        </w:rPr>
        <w:t>m</w:t>
      </w:r>
      <w:r w:rsidRPr="00A53A9D">
        <w:rPr>
          <w:rFonts w:ascii="Arial" w:eastAsia="Arial" w:hAnsi="Arial"/>
          <w:spacing w:val="1"/>
          <w:sz w:val="24"/>
          <w:szCs w:val="24"/>
          <w:lang w:val="es-SV"/>
        </w:rPr>
        <w:t>ac</w:t>
      </w:r>
      <w:r w:rsidRPr="00A53A9D">
        <w:rPr>
          <w:rFonts w:ascii="Arial" w:eastAsia="Arial" w:hAnsi="Arial"/>
          <w:sz w:val="24"/>
          <w:szCs w:val="24"/>
          <w:lang w:val="es-SV"/>
        </w:rPr>
        <w:t>ión o</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z w:val="24"/>
          <w:szCs w:val="24"/>
          <w:lang w:val="es-SV"/>
        </w:rPr>
        <w:t>gist</w:t>
      </w:r>
      <w:r w:rsidRPr="00A53A9D">
        <w:rPr>
          <w:rFonts w:ascii="Arial" w:eastAsia="Arial" w:hAnsi="Arial"/>
          <w:spacing w:val="2"/>
          <w:sz w:val="24"/>
          <w:szCs w:val="24"/>
          <w:lang w:val="es-SV"/>
        </w:rPr>
        <w:t>r</w:t>
      </w:r>
      <w:r w:rsidRPr="00A53A9D">
        <w:rPr>
          <w:rFonts w:ascii="Arial" w:eastAsia="Arial" w:hAnsi="Arial"/>
          <w:sz w:val="24"/>
          <w:szCs w:val="24"/>
          <w:lang w:val="es-SV"/>
        </w:rPr>
        <w:t>o</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p</w:t>
      </w:r>
      <w:r w:rsidRPr="00A53A9D">
        <w:rPr>
          <w:rFonts w:ascii="Arial" w:eastAsia="Arial" w:hAnsi="Arial"/>
          <w:spacing w:val="-2"/>
          <w:sz w:val="24"/>
          <w:szCs w:val="24"/>
          <w:lang w:val="es-SV"/>
        </w:rPr>
        <w:t>e</w:t>
      </w:r>
      <w:r w:rsidRPr="00A53A9D">
        <w:rPr>
          <w:rFonts w:ascii="Arial" w:eastAsia="Arial" w:hAnsi="Arial"/>
          <w:spacing w:val="1"/>
          <w:sz w:val="24"/>
          <w:szCs w:val="24"/>
          <w:lang w:val="es-SV"/>
        </w:rPr>
        <w:t>c</w:t>
      </w:r>
      <w:r w:rsidRPr="00A53A9D">
        <w:rPr>
          <w:rFonts w:ascii="Arial" w:eastAsia="Arial" w:hAnsi="Arial"/>
          <w:spacing w:val="2"/>
          <w:sz w:val="24"/>
          <w:szCs w:val="24"/>
          <w:lang w:val="es-SV"/>
        </w:rPr>
        <w:t>t</w:t>
      </w:r>
      <w:r w:rsidRPr="00A53A9D">
        <w:rPr>
          <w:rFonts w:ascii="Arial" w:eastAsia="Arial" w:hAnsi="Arial"/>
          <w:sz w:val="24"/>
          <w:szCs w:val="24"/>
          <w:lang w:val="es-SV"/>
        </w:rPr>
        <w:t xml:space="preserve">ivo, </w:t>
      </w:r>
      <w:r w:rsidRPr="00A53A9D">
        <w:rPr>
          <w:rFonts w:ascii="Arial" w:eastAsia="Arial" w:hAnsi="Arial"/>
          <w:spacing w:val="1"/>
          <w:sz w:val="24"/>
          <w:szCs w:val="24"/>
          <w:lang w:val="es-SV"/>
        </w:rPr>
        <w:t>a</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di</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do</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a</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cr</w:t>
      </w:r>
      <w:r w:rsidRPr="00A53A9D">
        <w:rPr>
          <w:rFonts w:ascii="Arial" w:eastAsia="Arial" w:hAnsi="Arial"/>
          <w:sz w:val="24"/>
          <w:szCs w:val="24"/>
          <w:lang w:val="es-SV"/>
        </w:rPr>
        <w:t>it</w:t>
      </w:r>
      <w:r w:rsidRPr="00A53A9D">
        <w:rPr>
          <w:rFonts w:ascii="Arial" w:eastAsia="Arial" w:hAnsi="Arial"/>
          <w:spacing w:val="-2"/>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ios</w:t>
      </w:r>
      <w:r w:rsidRPr="00A53A9D">
        <w:rPr>
          <w:rFonts w:ascii="Arial" w:eastAsia="Arial" w:hAnsi="Arial"/>
          <w:spacing w:val="2"/>
          <w:sz w:val="24"/>
          <w:szCs w:val="24"/>
          <w:lang w:val="es-SV"/>
        </w:rPr>
        <w:t xml:space="preserve"> o</w:t>
      </w:r>
      <w:r w:rsidRPr="00A53A9D">
        <w:rPr>
          <w:rFonts w:ascii="Arial" w:eastAsia="Arial" w:hAnsi="Arial"/>
          <w:spacing w:val="-1"/>
          <w:sz w:val="24"/>
          <w:szCs w:val="24"/>
          <w:lang w:val="es-SV"/>
        </w:rPr>
        <w:t>b</w:t>
      </w:r>
      <w:r w:rsidRPr="00A53A9D">
        <w:rPr>
          <w:rFonts w:ascii="Arial" w:eastAsia="Arial" w:hAnsi="Arial"/>
          <w:spacing w:val="2"/>
          <w:sz w:val="24"/>
          <w:szCs w:val="24"/>
          <w:lang w:val="es-SV"/>
        </w:rPr>
        <w:t>j</w:t>
      </w:r>
      <w:r w:rsidRPr="00A53A9D">
        <w:rPr>
          <w:rFonts w:ascii="Arial" w:eastAsia="Arial" w:hAnsi="Arial"/>
          <w:spacing w:val="-1"/>
          <w:sz w:val="24"/>
          <w:szCs w:val="24"/>
          <w:lang w:val="es-SV"/>
        </w:rPr>
        <w:t>e</w:t>
      </w:r>
      <w:r w:rsidRPr="00A53A9D">
        <w:rPr>
          <w:rFonts w:ascii="Arial" w:eastAsia="Arial" w:hAnsi="Arial"/>
          <w:sz w:val="24"/>
          <w:szCs w:val="24"/>
          <w:lang w:val="es-SV"/>
        </w:rPr>
        <w:t>tivos,</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t</w:t>
      </w:r>
      <w:r w:rsidRPr="00A53A9D">
        <w:rPr>
          <w:rFonts w:ascii="Arial" w:eastAsia="Arial" w:hAnsi="Arial"/>
          <w:spacing w:val="1"/>
          <w:sz w:val="24"/>
          <w:szCs w:val="24"/>
          <w:lang w:val="es-SV"/>
        </w:rPr>
        <w:t>al</w:t>
      </w:r>
      <w:r w:rsidRPr="00A53A9D">
        <w:rPr>
          <w:rFonts w:ascii="Arial" w:eastAsia="Arial" w:hAnsi="Arial"/>
          <w:spacing w:val="-1"/>
          <w:sz w:val="24"/>
          <w:szCs w:val="24"/>
          <w:lang w:val="es-SV"/>
        </w:rPr>
        <w:t>e</w:t>
      </w:r>
      <w:r w:rsidRPr="00A53A9D">
        <w:rPr>
          <w:rFonts w:ascii="Arial" w:eastAsia="Arial" w:hAnsi="Arial"/>
          <w:sz w:val="24"/>
          <w:szCs w:val="24"/>
          <w:lang w:val="es-SV"/>
        </w:rPr>
        <w:t xml:space="preserve">s </w:t>
      </w:r>
      <w:r w:rsidRPr="00A53A9D">
        <w:rPr>
          <w:rFonts w:ascii="Arial" w:eastAsia="Arial" w:hAnsi="Arial"/>
          <w:spacing w:val="1"/>
          <w:sz w:val="24"/>
          <w:szCs w:val="24"/>
          <w:lang w:val="es-SV"/>
        </w:rPr>
        <w:t>c</w:t>
      </w:r>
      <w:r w:rsidRPr="00A53A9D">
        <w:rPr>
          <w:rFonts w:ascii="Arial" w:eastAsia="Arial" w:hAnsi="Arial"/>
          <w:sz w:val="24"/>
          <w:szCs w:val="24"/>
          <w:lang w:val="es-SV"/>
        </w:rPr>
        <w:t>omo,</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p</w:t>
      </w:r>
      <w:r w:rsidRPr="00A53A9D">
        <w:rPr>
          <w:rFonts w:ascii="Arial" w:eastAsia="Arial" w:hAnsi="Arial"/>
          <w:spacing w:val="-2"/>
          <w:sz w:val="24"/>
          <w:szCs w:val="24"/>
          <w:lang w:val="es-SV"/>
        </w:rPr>
        <w:t>e</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1"/>
          <w:sz w:val="24"/>
          <w:szCs w:val="24"/>
          <w:lang w:val="es-SV"/>
        </w:rPr>
        <w:t>al</w:t>
      </w:r>
      <w:r w:rsidRPr="00A53A9D">
        <w:rPr>
          <w:rFonts w:ascii="Arial" w:eastAsia="Arial" w:hAnsi="Arial"/>
          <w:sz w:val="24"/>
          <w:szCs w:val="24"/>
          <w:lang w:val="es-SV"/>
        </w:rPr>
        <w:t>id</w:t>
      </w:r>
      <w:r w:rsidRPr="00A53A9D">
        <w:rPr>
          <w:rFonts w:ascii="Arial" w:eastAsia="Arial" w:hAnsi="Arial"/>
          <w:spacing w:val="1"/>
          <w:sz w:val="24"/>
          <w:szCs w:val="24"/>
          <w:lang w:val="es-SV"/>
        </w:rPr>
        <w:t>a</w:t>
      </w:r>
      <w:r w:rsidRPr="00A53A9D">
        <w:rPr>
          <w:rFonts w:ascii="Arial" w:eastAsia="Arial" w:hAnsi="Arial"/>
          <w:sz w:val="24"/>
          <w:szCs w:val="24"/>
          <w:lang w:val="es-SV"/>
        </w:rPr>
        <w:t>d de</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1"/>
          <w:sz w:val="24"/>
          <w:szCs w:val="24"/>
          <w:lang w:val="es-SV"/>
        </w:rPr>
        <w:t>br</w:t>
      </w:r>
      <w:r w:rsidRPr="00A53A9D">
        <w:rPr>
          <w:rFonts w:ascii="Arial" w:eastAsia="Arial" w:hAnsi="Arial"/>
          <w:spacing w:val="1"/>
          <w:sz w:val="24"/>
          <w:szCs w:val="24"/>
          <w:lang w:val="es-SV"/>
        </w:rPr>
        <w:t>a</w:t>
      </w:r>
      <w:r w:rsidRPr="00A53A9D">
        <w:rPr>
          <w:rFonts w:ascii="Arial" w:eastAsia="Arial" w:hAnsi="Arial"/>
          <w:sz w:val="24"/>
          <w:szCs w:val="24"/>
          <w:lang w:val="es-SV"/>
        </w:rPr>
        <w:t>,</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b</w:t>
      </w:r>
      <w:r w:rsidRPr="00A53A9D">
        <w:rPr>
          <w:rFonts w:ascii="Arial" w:eastAsia="Arial" w:hAnsi="Arial"/>
          <w:sz w:val="24"/>
          <w:szCs w:val="24"/>
          <w:lang w:val="es-SV"/>
        </w:rPr>
        <w:t>i</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se</w:t>
      </w:r>
      <w:r w:rsidRPr="00A53A9D">
        <w:rPr>
          <w:rFonts w:ascii="Arial" w:eastAsia="Arial" w:hAnsi="Arial"/>
          <w:spacing w:val="-1"/>
          <w:sz w:val="24"/>
          <w:szCs w:val="24"/>
          <w:lang w:val="es-SV"/>
        </w:rPr>
        <w:t>r</w:t>
      </w:r>
      <w:r w:rsidRPr="00A53A9D">
        <w:rPr>
          <w:rFonts w:ascii="Arial" w:eastAsia="Arial" w:hAnsi="Arial"/>
          <w:sz w:val="24"/>
          <w:szCs w:val="24"/>
          <w:lang w:val="es-SV"/>
        </w:rPr>
        <w:t>vi</w:t>
      </w:r>
      <w:r w:rsidRPr="00A53A9D">
        <w:rPr>
          <w:rFonts w:ascii="Arial" w:eastAsia="Arial" w:hAnsi="Arial"/>
          <w:spacing w:val="1"/>
          <w:sz w:val="24"/>
          <w:szCs w:val="24"/>
          <w:lang w:val="es-SV"/>
        </w:rPr>
        <w:t>c</w:t>
      </w:r>
      <w:r w:rsidRPr="00A53A9D">
        <w:rPr>
          <w:rFonts w:ascii="Arial" w:eastAsia="Arial" w:hAnsi="Arial"/>
          <w:sz w:val="24"/>
          <w:szCs w:val="24"/>
          <w:lang w:val="es-SV"/>
        </w:rPr>
        <w:t>io,</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ca</w:t>
      </w:r>
      <w:r w:rsidRPr="00A53A9D">
        <w:rPr>
          <w:rFonts w:ascii="Arial" w:eastAsia="Arial" w:hAnsi="Arial"/>
          <w:sz w:val="24"/>
          <w:szCs w:val="24"/>
          <w:lang w:val="es-SV"/>
        </w:rPr>
        <w:t>p</w:t>
      </w:r>
      <w:r w:rsidRPr="00A53A9D">
        <w:rPr>
          <w:rFonts w:ascii="Arial" w:eastAsia="Arial" w:hAnsi="Arial"/>
          <w:spacing w:val="1"/>
          <w:sz w:val="24"/>
          <w:szCs w:val="24"/>
          <w:lang w:val="es-SV"/>
        </w:rPr>
        <w:t>ac</w:t>
      </w:r>
      <w:r w:rsidRPr="00A53A9D">
        <w:rPr>
          <w:rFonts w:ascii="Arial" w:eastAsia="Arial" w:hAnsi="Arial"/>
          <w:sz w:val="24"/>
          <w:szCs w:val="24"/>
          <w:lang w:val="es-SV"/>
        </w:rPr>
        <w:t>id</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9"/>
          <w:sz w:val="24"/>
          <w:szCs w:val="24"/>
          <w:lang w:val="es-SV"/>
        </w:rPr>
        <w:t xml:space="preserve"> </w:t>
      </w:r>
      <w:r w:rsidRPr="00A53A9D">
        <w:rPr>
          <w:rFonts w:ascii="Arial" w:eastAsia="Arial" w:hAnsi="Arial"/>
          <w:sz w:val="24"/>
          <w:szCs w:val="24"/>
          <w:lang w:val="es-SV"/>
        </w:rPr>
        <w:t>of</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e</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pacing w:val="2"/>
          <w:sz w:val="24"/>
          <w:szCs w:val="24"/>
          <w:lang w:val="es-SV"/>
        </w:rPr>
        <w:t>o</w:t>
      </w:r>
      <w:r w:rsidRPr="00A53A9D">
        <w:rPr>
          <w:rFonts w:ascii="Arial" w:eastAsia="Arial" w:hAnsi="Arial"/>
          <w:spacing w:val="1"/>
          <w:sz w:val="24"/>
          <w:szCs w:val="24"/>
          <w:lang w:val="es-SV"/>
        </w:rPr>
        <w:t>s</w:t>
      </w:r>
      <w:r w:rsidRPr="00A53A9D">
        <w:rPr>
          <w:rFonts w:ascii="Arial" w:eastAsia="Arial" w:hAnsi="Arial"/>
          <w:sz w:val="24"/>
          <w:szCs w:val="24"/>
          <w:lang w:val="es-SV"/>
        </w:rPr>
        <w:t>,</w:t>
      </w:r>
      <w:r w:rsidRPr="00A53A9D">
        <w:rPr>
          <w:rFonts w:ascii="Arial" w:eastAsia="Arial" w:hAnsi="Arial"/>
          <w:spacing w:val="6"/>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z w:val="24"/>
          <w:szCs w:val="24"/>
          <w:lang w:val="es-SV"/>
        </w:rPr>
        <w:t>a</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req</w:t>
      </w:r>
      <w:r w:rsidRPr="00A53A9D">
        <w:rPr>
          <w:rFonts w:ascii="Arial" w:eastAsia="Arial" w:hAnsi="Arial"/>
          <w:spacing w:val="3"/>
          <w:sz w:val="24"/>
          <w:szCs w:val="24"/>
          <w:lang w:val="es-SV"/>
        </w:rPr>
        <w:t>u</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w:t>
      </w:r>
      <w:r w:rsidRPr="00A53A9D">
        <w:rPr>
          <w:rFonts w:ascii="Arial" w:eastAsia="Arial" w:hAnsi="Arial"/>
          <w:spacing w:val="-1"/>
          <w:sz w:val="24"/>
          <w:szCs w:val="24"/>
          <w:lang w:val="es-SV"/>
        </w:rPr>
        <w:t>r</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z w:val="24"/>
          <w:szCs w:val="24"/>
          <w:lang w:val="es-SV"/>
        </w:rPr>
        <w:t>s</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z w:val="24"/>
          <w:szCs w:val="24"/>
          <w:lang w:val="es-SV"/>
        </w:rPr>
        <w:t>ue p</w:t>
      </w:r>
      <w:r w:rsidRPr="00A53A9D">
        <w:rPr>
          <w:rFonts w:ascii="Arial" w:eastAsia="Arial" w:hAnsi="Arial"/>
          <w:spacing w:val="-1"/>
          <w:sz w:val="24"/>
          <w:szCs w:val="24"/>
          <w:lang w:val="es-SV"/>
        </w:rPr>
        <w:t>re</w:t>
      </w:r>
      <w:r w:rsidRPr="00A53A9D">
        <w:rPr>
          <w:rFonts w:ascii="Arial" w:eastAsia="Arial" w:hAnsi="Arial"/>
          <w:spacing w:val="3"/>
          <w:sz w:val="24"/>
          <w:szCs w:val="24"/>
          <w:lang w:val="es-SV"/>
        </w:rPr>
        <w:t>s</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11"/>
          <w:sz w:val="24"/>
          <w:szCs w:val="24"/>
          <w:lang w:val="es-SV"/>
        </w:rPr>
        <w:t xml:space="preserve"> </w:t>
      </w:r>
      <w:r w:rsidRPr="00A53A9D">
        <w:rPr>
          <w:rFonts w:ascii="Arial" w:eastAsia="Arial" w:hAnsi="Arial"/>
          <w:spacing w:val="1"/>
          <w:sz w:val="24"/>
          <w:szCs w:val="24"/>
          <w:lang w:val="es-SV"/>
        </w:rPr>
        <w:t>la</w:t>
      </w:r>
      <w:r w:rsidRPr="00A53A9D">
        <w:rPr>
          <w:rFonts w:ascii="Arial" w:eastAsia="Arial" w:hAnsi="Arial"/>
          <w:sz w:val="24"/>
          <w:szCs w:val="24"/>
          <w:lang w:val="es-SV"/>
        </w:rPr>
        <w:t>s</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pacing w:val="2"/>
          <w:sz w:val="24"/>
          <w:szCs w:val="24"/>
          <w:lang w:val="es-SV"/>
        </w:rPr>
        <w:t>p</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w:t>
      </w:r>
      <w:r w:rsidRPr="00A53A9D">
        <w:rPr>
          <w:rFonts w:ascii="Arial" w:eastAsia="Arial" w:hAnsi="Arial"/>
          <w:sz w:val="24"/>
          <w:szCs w:val="24"/>
          <w:lang w:val="es-SV"/>
        </w:rPr>
        <w:t>tiv</w:t>
      </w:r>
      <w:r w:rsidRPr="00A53A9D">
        <w:rPr>
          <w:rFonts w:ascii="Arial" w:eastAsia="Arial" w:hAnsi="Arial"/>
          <w:spacing w:val="1"/>
          <w:sz w:val="24"/>
          <w:szCs w:val="24"/>
          <w:lang w:val="es-SV"/>
        </w:rPr>
        <w:t>a</w:t>
      </w:r>
      <w:r w:rsidRPr="00A53A9D">
        <w:rPr>
          <w:rFonts w:ascii="Arial" w:eastAsia="Arial" w:hAnsi="Arial"/>
          <w:sz w:val="24"/>
          <w:szCs w:val="24"/>
          <w:lang w:val="es-SV"/>
        </w:rPr>
        <w:t>s</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
          <w:sz w:val="24"/>
          <w:szCs w:val="24"/>
          <w:lang w:val="es-SV"/>
        </w:rPr>
        <w:t>f</w:t>
      </w:r>
      <w:r w:rsidRPr="00A53A9D">
        <w:rPr>
          <w:rFonts w:ascii="Arial" w:eastAsia="Arial" w:hAnsi="Arial"/>
          <w:spacing w:val="-1"/>
          <w:sz w:val="24"/>
          <w:szCs w:val="24"/>
          <w:lang w:val="es-SV"/>
        </w:rPr>
        <w:t>er</w:t>
      </w:r>
      <w:r w:rsidRPr="00A53A9D">
        <w:rPr>
          <w:rFonts w:ascii="Arial" w:eastAsia="Arial" w:hAnsi="Arial"/>
          <w:sz w:val="24"/>
          <w:szCs w:val="24"/>
          <w:lang w:val="es-SV"/>
        </w:rPr>
        <w:t>t</w:t>
      </w:r>
      <w:r w:rsidRPr="00A53A9D">
        <w:rPr>
          <w:rFonts w:ascii="Arial" w:eastAsia="Arial" w:hAnsi="Arial"/>
          <w:spacing w:val="1"/>
          <w:sz w:val="24"/>
          <w:szCs w:val="24"/>
          <w:lang w:val="es-SV"/>
        </w:rPr>
        <w:t>as”</w:t>
      </w:r>
      <w:r w:rsidRPr="00A53A9D">
        <w:rPr>
          <w:rFonts w:ascii="Arial" w:eastAsia="Arial" w:hAnsi="Arial"/>
          <w:sz w:val="24"/>
          <w:szCs w:val="24"/>
          <w:lang w:val="es-SV"/>
        </w:rPr>
        <w:t>.</w:t>
      </w:r>
    </w:p>
    <w:p w:rsidR="00A53A9D" w:rsidRPr="00A53A9D" w:rsidRDefault="00A53A9D" w:rsidP="00A53A9D">
      <w:pPr>
        <w:widowControl w:val="0"/>
        <w:tabs>
          <w:tab w:val="left" w:pos="709"/>
        </w:tabs>
        <w:spacing w:after="0" w:line="240" w:lineRule="auto"/>
        <w:ind w:right="106"/>
        <w:jc w:val="both"/>
        <w:rPr>
          <w:rFonts w:ascii="Arial" w:eastAsia="Arial" w:hAnsi="Arial"/>
          <w:sz w:val="24"/>
          <w:szCs w:val="24"/>
          <w:lang w:val="es-SV"/>
        </w:rPr>
      </w:pPr>
    </w:p>
    <w:p w:rsidR="00A53A9D" w:rsidRPr="00A53A9D" w:rsidRDefault="00A53A9D" w:rsidP="00A342BC">
      <w:pPr>
        <w:numPr>
          <w:ilvl w:val="0"/>
          <w:numId w:val="18"/>
        </w:numPr>
        <w:tabs>
          <w:tab w:val="left" w:pos="709"/>
          <w:tab w:val="left" w:pos="1276"/>
        </w:tabs>
        <w:spacing w:line="240" w:lineRule="auto"/>
        <w:contextualSpacing/>
        <w:jc w:val="both"/>
        <w:rPr>
          <w:rFonts w:ascii="Arial" w:hAnsi="Arial" w:cs="Arial"/>
          <w:b/>
          <w:sz w:val="24"/>
          <w:szCs w:val="28"/>
          <w:lang w:val="es-SV"/>
        </w:rPr>
      </w:pPr>
      <w:r w:rsidRPr="00A53A9D">
        <w:rPr>
          <w:rFonts w:ascii="Arial" w:hAnsi="Arial" w:cs="Arial"/>
          <w:b/>
          <w:sz w:val="24"/>
          <w:szCs w:val="28"/>
          <w:lang w:val="es-SV"/>
        </w:rPr>
        <w:t>NO SE REALIZÓ CONVOCATORIA DEL PROCESO DE LIBRE GESTIÓN POR EL SITIO ELECTRÓNICO COMPRASAL.</w:t>
      </w:r>
    </w:p>
    <w:p w:rsidR="00A53A9D" w:rsidRPr="00A53A9D" w:rsidRDefault="00A53A9D" w:rsidP="00A53A9D">
      <w:pPr>
        <w:spacing w:line="240" w:lineRule="auto"/>
        <w:ind w:left="709"/>
        <w:jc w:val="both"/>
        <w:rPr>
          <w:rFonts w:ascii="Arial" w:eastAsia="Gill Sans MT" w:hAnsi="Arial" w:cs="Arial"/>
          <w:bCs/>
          <w:sz w:val="24"/>
          <w:szCs w:val="24"/>
          <w:lang w:val="es-SV"/>
        </w:rPr>
      </w:pPr>
      <w:r w:rsidRPr="00A53A9D">
        <w:rPr>
          <w:rFonts w:ascii="Arial" w:eastAsia="Gill Sans MT" w:hAnsi="Arial" w:cs="Arial"/>
          <w:bCs/>
          <w:sz w:val="24"/>
          <w:szCs w:val="24"/>
          <w:lang w:val="es-SV"/>
        </w:rPr>
        <w:t>Comprobamos que el Ex Jefe UACI, no publicó en el sitio electrónico COMPRASAL, la convocatoria para el Proyecto N° 696, para la compra de los suministros de Bolsones con agua, suministro de Uniformes y Servicios profesionales por arbitraje que fueron ejecutados en dicho proyecto.</w:t>
      </w:r>
    </w:p>
    <w:p w:rsidR="00A53A9D" w:rsidRPr="00A53A9D" w:rsidRDefault="00A53A9D" w:rsidP="00A53A9D">
      <w:pPr>
        <w:spacing w:line="240" w:lineRule="auto"/>
        <w:ind w:left="709"/>
        <w:jc w:val="both"/>
        <w:rPr>
          <w:rFonts w:ascii="Arial" w:eastAsia="Gill Sans MT" w:hAnsi="Arial" w:cs="Arial"/>
          <w:bCs/>
          <w:sz w:val="24"/>
          <w:szCs w:val="24"/>
          <w:lang w:val="es-SV"/>
        </w:rPr>
      </w:pPr>
      <w:r w:rsidRPr="00A53A9D">
        <w:rPr>
          <w:rFonts w:ascii="Arial" w:eastAsia="Gill Sans MT" w:hAnsi="Arial" w:cs="Arial"/>
          <w:b/>
          <w:bCs/>
          <w:sz w:val="24"/>
          <w:szCs w:val="24"/>
          <w:lang w:val="es-SV"/>
        </w:rPr>
        <w:t>El art. 47 de la Ley de Adquisiciones y Contrataciones de la Administración Pública,</w:t>
      </w:r>
      <w:r w:rsidRPr="00A53A9D">
        <w:rPr>
          <w:rFonts w:ascii="Arial" w:eastAsia="Gill Sans MT" w:hAnsi="Arial" w:cs="Arial"/>
          <w:bCs/>
          <w:sz w:val="24"/>
          <w:szCs w:val="24"/>
          <w:lang w:val="es-SV"/>
        </w:rPr>
        <w:t xml:space="preserve"> establece que: “La convocatoria para las licitaciones y concursos se efectuará en el sitio electrónico de compras públicas habilitado para ello y por lo menos en uno de los medios de prensa escrita de circulación nacional, indicando las obras, bienes o servicios a contratar, el lugar donde los interesados pueden retirar los documentos de información pertinentes, el costo si lo hubiere, así como el plazo para recibir ofertas y para la apertura de las mismas”.</w:t>
      </w:r>
    </w:p>
    <w:p w:rsidR="00A53A9D" w:rsidRPr="00A53A9D" w:rsidRDefault="00A53A9D" w:rsidP="00A53A9D">
      <w:pPr>
        <w:widowControl w:val="0"/>
        <w:spacing w:after="0" w:line="240" w:lineRule="auto"/>
        <w:ind w:left="709" w:right="109"/>
        <w:jc w:val="both"/>
        <w:rPr>
          <w:rFonts w:ascii="Arial" w:eastAsia="Arial" w:hAnsi="Arial" w:cs="Cambria"/>
          <w:spacing w:val="-9"/>
          <w:sz w:val="24"/>
          <w:szCs w:val="24"/>
          <w:lang w:val="es-SV"/>
        </w:rPr>
      </w:pPr>
      <w:r w:rsidRPr="00A53A9D">
        <w:rPr>
          <w:rFonts w:ascii="Arial" w:eastAsia="Arial" w:hAnsi="Arial" w:cs="Cambria"/>
          <w:b/>
          <w:sz w:val="24"/>
          <w:szCs w:val="24"/>
          <w:lang w:val="es-SV"/>
        </w:rPr>
        <w:t>El ar</w:t>
      </w:r>
      <w:r w:rsidRPr="00A53A9D">
        <w:rPr>
          <w:rFonts w:ascii="Arial" w:eastAsia="Arial" w:hAnsi="Arial" w:cs="Cambria"/>
          <w:b/>
          <w:spacing w:val="-1"/>
          <w:sz w:val="24"/>
          <w:szCs w:val="24"/>
          <w:lang w:val="es-SV"/>
        </w:rPr>
        <w:t>t</w:t>
      </w:r>
      <w:r w:rsidRPr="00A53A9D">
        <w:rPr>
          <w:rFonts w:ascii="Arial" w:eastAsia="Arial" w:hAnsi="Arial" w:cs="Cambria"/>
          <w:b/>
          <w:sz w:val="24"/>
          <w:szCs w:val="24"/>
          <w:lang w:val="es-SV"/>
        </w:rPr>
        <w:t>.</w:t>
      </w:r>
      <w:r w:rsidRPr="00A53A9D">
        <w:rPr>
          <w:rFonts w:ascii="Arial" w:eastAsia="Arial" w:hAnsi="Arial" w:cs="Cambria"/>
          <w:b/>
          <w:spacing w:val="21"/>
          <w:sz w:val="24"/>
          <w:szCs w:val="24"/>
          <w:lang w:val="es-SV"/>
        </w:rPr>
        <w:t xml:space="preserve"> </w:t>
      </w:r>
      <w:r w:rsidRPr="00A53A9D">
        <w:rPr>
          <w:rFonts w:ascii="Arial" w:eastAsia="Arial" w:hAnsi="Arial" w:cs="Cambria"/>
          <w:b/>
          <w:sz w:val="24"/>
          <w:szCs w:val="24"/>
          <w:lang w:val="es-SV"/>
        </w:rPr>
        <w:t xml:space="preserve">68. </w:t>
      </w:r>
      <w:r w:rsidRPr="00A53A9D">
        <w:rPr>
          <w:rFonts w:ascii="Arial" w:eastAsia="Arial" w:hAnsi="Arial" w:cs="Arial"/>
          <w:b/>
          <w:sz w:val="24"/>
          <w:szCs w:val="24"/>
          <w:lang w:val="es-SV"/>
        </w:rPr>
        <w:t>de la Ley de Adquisiciones y Contrataciones de la Administración Pública, Definición de Libre Gestión,</w:t>
      </w:r>
      <w:r w:rsidRPr="00A53A9D">
        <w:rPr>
          <w:rFonts w:ascii="Arial" w:eastAsia="Arial" w:hAnsi="Arial" w:cs="Arial"/>
          <w:sz w:val="24"/>
          <w:szCs w:val="24"/>
          <w:lang w:val="es-SV"/>
        </w:rPr>
        <w:t xml:space="preserve"> establece que:</w:t>
      </w:r>
      <w:r w:rsidRPr="00A53A9D">
        <w:rPr>
          <w:rFonts w:ascii="Arial" w:eastAsia="Arial" w:hAnsi="Arial" w:cs="Arial"/>
          <w:b/>
          <w:sz w:val="24"/>
          <w:szCs w:val="24"/>
          <w:lang w:val="es-SV"/>
        </w:rPr>
        <w:t xml:space="preserve"> “</w:t>
      </w:r>
      <w:r w:rsidRPr="00A53A9D">
        <w:rPr>
          <w:rFonts w:ascii="Arial" w:eastAsia="Arial" w:hAnsi="Arial" w:cs="Cambria"/>
          <w:sz w:val="24"/>
          <w:szCs w:val="24"/>
          <w:lang w:val="es-SV"/>
        </w:rPr>
        <w:t>P</w:t>
      </w:r>
      <w:r w:rsidRPr="00A53A9D">
        <w:rPr>
          <w:rFonts w:ascii="Arial" w:eastAsia="Arial" w:hAnsi="Arial" w:cs="Cambria"/>
          <w:spacing w:val="1"/>
          <w:sz w:val="24"/>
          <w:szCs w:val="24"/>
          <w:lang w:val="es-SV"/>
        </w:rPr>
        <w:t>a</w:t>
      </w:r>
      <w:r w:rsidRPr="00A53A9D">
        <w:rPr>
          <w:rFonts w:ascii="Arial" w:eastAsia="Arial" w:hAnsi="Arial" w:cs="Cambria"/>
          <w:spacing w:val="-1"/>
          <w:sz w:val="24"/>
          <w:szCs w:val="24"/>
          <w:lang w:val="es-SV"/>
        </w:rPr>
        <w:t>r</w:t>
      </w:r>
      <w:r w:rsidRPr="00A53A9D">
        <w:rPr>
          <w:rFonts w:ascii="Arial" w:eastAsia="Arial" w:hAnsi="Arial" w:cs="Cambria"/>
          <w:sz w:val="24"/>
          <w:szCs w:val="24"/>
          <w:lang w:val="es-SV"/>
        </w:rPr>
        <w:t>a</w:t>
      </w:r>
      <w:r w:rsidRPr="00A53A9D">
        <w:rPr>
          <w:rFonts w:ascii="Arial" w:eastAsia="Arial" w:hAnsi="Arial" w:cs="Cambria"/>
          <w:spacing w:val="22"/>
          <w:sz w:val="24"/>
          <w:szCs w:val="24"/>
          <w:lang w:val="es-SV"/>
        </w:rPr>
        <w:t xml:space="preserve"> </w:t>
      </w:r>
      <w:r w:rsidRPr="00A53A9D">
        <w:rPr>
          <w:rFonts w:ascii="Arial" w:eastAsia="Arial" w:hAnsi="Arial" w:cs="Cambria"/>
          <w:spacing w:val="1"/>
          <w:sz w:val="24"/>
          <w:szCs w:val="24"/>
          <w:lang w:val="es-SV"/>
        </w:rPr>
        <w:t>e</w:t>
      </w:r>
      <w:r w:rsidRPr="00A53A9D">
        <w:rPr>
          <w:rFonts w:ascii="Arial" w:eastAsia="Arial" w:hAnsi="Arial" w:cs="Cambria"/>
          <w:sz w:val="24"/>
          <w:szCs w:val="24"/>
          <w:lang w:val="es-SV"/>
        </w:rPr>
        <w:t>f</w:t>
      </w:r>
      <w:r w:rsidRPr="00A53A9D">
        <w:rPr>
          <w:rFonts w:ascii="Arial" w:eastAsia="Arial" w:hAnsi="Arial" w:cs="Cambria"/>
          <w:spacing w:val="-2"/>
          <w:sz w:val="24"/>
          <w:szCs w:val="24"/>
          <w:lang w:val="es-SV"/>
        </w:rPr>
        <w:t>e</w:t>
      </w:r>
      <w:r w:rsidRPr="00A53A9D">
        <w:rPr>
          <w:rFonts w:ascii="Arial" w:eastAsia="Arial" w:hAnsi="Arial" w:cs="Cambria"/>
          <w:spacing w:val="1"/>
          <w:sz w:val="24"/>
          <w:szCs w:val="24"/>
          <w:lang w:val="es-SV"/>
        </w:rPr>
        <w:t>c</w:t>
      </w:r>
      <w:r w:rsidRPr="00A53A9D">
        <w:rPr>
          <w:rFonts w:ascii="Arial" w:eastAsia="Arial" w:hAnsi="Arial" w:cs="Cambria"/>
          <w:spacing w:val="2"/>
          <w:sz w:val="24"/>
          <w:szCs w:val="24"/>
          <w:lang w:val="es-SV"/>
        </w:rPr>
        <w:t>t</w:t>
      </w:r>
      <w:r w:rsidRPr="00A53A9D">
        <w:rPr>
          <w:rFonts w:ascii="Arial" w:eastAsia="Arial" w:hAnsi="Arial" w:cs="Cambria"/>
          <w:sz w:val="24"/>
          <w:szCs w:val="24"/>
          <w:lang w:val="es-SV"/>
        </w:rPr>
        <w:t>os</w:t>
      </w:r>
      <w:r w:rsidRPr="00A53A9D">
        <w:rPr>
          <w:rFonts w:ascii="Arial" w:eastAsia="Arial" w:hAnsi="Arial" w:cs="Cambria"/>
          <w:spacing w:val="20"/>
          <w:sz w:val="24"/>
          <w:szCs w:val="24"/>
          <w:lang w:val="es-SV"/>
        </w:rPr>
        <w:t xml:space="preserve"> </w:t>
      </w:r>
      <w:r w:rsidRPr="00A53A9D">
        <w:rPr>
          <w:rFonts w:ascii="Arial" w:eastAsia="Arial" w:hAnsi="Arial" w:cs="Cambria"/>
          <w:sz w:val="24"/>
          <w:szCs w:val="24"/>
          <w:lang w:val="es-SV"/>
        </w:rPr>
        <w:t>de</w:t>
      </w:r>
      <w:r w:rsidRPr="00A53A9D">
        <w:rPr>
          <w:rFonts w:ascii="Arial" w:eastAsia="Arial" w:hAnsi="Arial" w:cs="Cambria"/>
          <w:spacing w:val="22"/>
          <w:sz w:val="24"/>
          <w:szCs w:val="24"/>
          <w:lang w:val="es-SV"/>
        </w:rPr>
        <w:t xml:space="preserve"> </w:t>
      </w:r>
      <w:r w:rsidRPr="00A53A9D">
        <w:rPr>
          <w:rFonts w:ascii="Arial" w:eastAsia="Arial" w:hAnsi="Arial" w:cs="Cambria"/>
          <w:spacing w:val="-1"/>
          <w:sz w:val="24"/>
          <w:szCs w:val="24"/>
          <w:lang w:val="es-SV"/>
        </w:rPr>
        <w:t>e</w:t>
      </w:r>
      <w:r w:rsidRPr="00A53A9D">
        <w:rPr>
          <w:rFonts w:ascii="Arial" w:eastAsia="Arial" w:hAnsi="Arial" w:cs="Cambria"/>
          <w:spacing w:val="1"/>
          <w:sz w:val="24"/>
          <w:szCs w:val="24"/>
          <w:lang w:val="es-SV"/>
        </w:rPr>
        <w:t>s</w:t>
      </w:r>
      <w:r w:rsidRPr="00A53A9D">
        <w:rPr>
          <w:rFonts w:ascii="Arial" w:eastAsia="Arial" w:hAnsi="Arial" w:cs="Cambria"/>
          <w:spacing w:val="2"/>
          <w:sz w:val="24"/>
          <w:szCs w:val="24"/>
          <w:lang w:val="es-SV"/>
        </w:rPr>
        <w:t>t</w:t>
      </w:r>
      <w:r w:rsidRPr="00A53A9D">
        <w:rPr>
          <w:rFonts w:ascii="Arial" w:eastAsia="Arial" w:hAnsi="Arial" w:cs="Cambria"/>
          <w:sz w:val="24"/>
          <w:szCs w:val="24"/>
          <w:lang w:val="es-SV"/>
        </w:rPr>
        <w:t>a</w:t>
      </w:r>
      <w:r w:rsidRPr="00A53A9D">
        <w:rPr>
          <w:rFonts w:ascii="Arial" w:eastAsia="Arial" w:hAnsi="Arial" w:cs="Cambria"/>
          <w:spacing w:val="23"/>
          <w:sz w:val="24"/>
          <w:szCs w:val="24"/>
          <w:lang w:val="es-SV"/>
        </w:rPr>
        <w:t xml:space="preserve"> </w:t>
      </w:r>
      <w:r w:rsidRPr="00A53A9D">
        <w:rPr>
          <w:rFonts w:ascii="Arial" w:eastAsia="Arial" w:hAnsi="Arial" w:cs="Cambria"/>
          <w:spacing w:val="1"/>
          <w:sz w:val="24"/>
          <w:szCs w:val="24"/>
          <w:lang w:val="es-SV"/>
        </w:rPr>
        <w:t>L</w:t>
      </w:r>
      <w:r w:rsidRPr="00A53A9D">
        <w:rPr>
          <w:rFonts w:ascii="Arial" w:eastAsia="Arial" w:hAnsi="Arial" w:cs="Cambria"/>
          <w:spacing w:val="-1"/>
          <w:sz w:val="24"/>
          <w:szCs w:val="24"/>
          <w:lang w:val="es-SV"/>
        </w:rPr>
        <w:t>e</w:t>
      </w:r>
      <w:r w:rsidRPr="00A53A9D">
        <w:rPr>
          <w:rFonts w:ascii="Arial" w:eastAsia="Arial" w:hAnsi="Arial" w:cs="Cambria"/>
          <w:sz w:val="24"/>
          <w:szCs w:val="24"/>
          <w:lang w:val="es-SV"/>
        </w:rPr>
        <w:t>y,</w:t>
      </w:r>
      <w:r w:rsidRPr="00A53A9D">
        <w:rPr>
          <w:rFonts w:ascii="Arial" w:eastAsia="Arial" w:hAnsi="Arial" w:cs="Cambria"/>
          <w:spacing w:val="23"/>
          <w:sz w:val="24"/>
          <w:szCs w:val="24"/>
          <w:lang w:val="es-SV"/>
        </w:rPr>
        <w:t xml:space="preserve"> </w:t>
      </w:r>
      <w:r w:rsidRPr="00A53A9D">
        <w:rPr>
          <w:rFonts w:ascii="Arial" w:eastAsia="Arial" w:hAnsi="Arial" w:cs="Cambria"/>
          <w:spacing w:val="1"/>
          <w:sz w:val="24"/>
          <w:szCs w:val="24"/>
          <w:lang w:val="es-SV"/>
        </w:rPr>
        <w:t>s</w:t>
      </w:r>
      <w:r w:rsidRPr="00A53A9D">
        <w:rPr>
          <w:rFonts w:ascii="Arial" w:eastAsia="Arial" w:hAnsi="Arial" w:cs="Cambria"/>
          <w:sz w:val="24"/>
          <w:szCs w:val="24"/>
          <w:lang w:val="es-SV"/>
        </w:rPr>
        <w:t>e</w:t>
      </w:r>
      <w:r w:rsidRPr="00A53A9D">
        <w:rPr>
          <w:rFonts w:ascii="Arial" w:eastAsia="Arial" w:hAnsi="Arial" w:cs="Cambria"/>
          <w:spacing w:val="22"/>
          <w:sz w:val="24"/>
          <w:szCs w:val="24"/>
          <w:lang w:val="es-SV"/>
        </w:rPr>
        <w:t xml:space="preserve"> </w:t>
      </w:r>
      <w:r w:rsidRPr="00A53A9D">
        <w:rPr>
          <w:rFonts w:ascii="Arial" w:eastAsia="Arial" w:hAnsi="Arial" w:cs="Cambria"/>
          <w:spacing w:val="-1"/>
          <w:sz w:val="24"/>
          <w:szCs w:val="24"/>
          <w:lang w:val="es-SV"/>
        </w:rPr>
        <w:t>en</w:t>
      </w:r>
      <w:r w:rsidRPr="00A53A9D">
        <w:rPr>
          <w:rFonts w:ascii="Arial" w:eastAsia="Arial" w:hAnsi="Arial" w:cs="Cambria"/>
          <w:spacing w:val="2"/>
          <w:sz w:val="24"/>
          <w:szCs w:val="24"/>
          <w:lang w:val="es-SV"/>
        </w:rPr>
        <w:t>t</w:t>
      </w:r>
      <w:r w:rsidRPr="00A53A9D">
        <w:rPr>
          <w:rFonts w:ascii="Arial" w:eastAsia="Arial" w:hAnsi="Arial" w:cs="Cambria"/>
          <w:spacing w:val="-1"/>
          <w:sz w:val="24"/>
          <w:szCs w:val="24"/>
          <w:lang w:val="es-SV"/>
        </w:rPr>
        <w:t>e</w:t>
      </w:r>
      <w:r w:rsidRPr="00A53A9D">
        <w:rPr>
          <w:rFonts w:ascii="Arial" w:eastAsia="Arial" w:hAnsi="Arial" w:cs="Cambria"/>
          <w:spacing w:val="1"/>
          <w:sz w:val="24"/>
          <w:szCs w:val="24"/>
          <w:lang w:val="es-SV"/>
        </w:rPr>
        <w:t>n</w:t>
      </w:r>
      <w:r w:rsidRPr="00A53A9D">
        <w:rPr>
          <w:rFonts w:ascii="Arial" w:eastAsia="Arial" w:hAnsi="Arial" w:cs="Cambria"/>
          <w:sz w:val="24"/>
          <w:szCs w:val="24"/>
          <w:lang w:val="es-SV"/>
        </w:rPr>
        <w:t>d</w:t>
      </w:r>
      <w:r w:rsidRPr="00A53A9D">
        <w:rPr>
          <w:rFonts w:ascii="Arial" w:eastAsia="Arial" w:hAnsi="Arial" w:cs="Cambria"/>
          <w:spacing w:val="1"/>
          <w:sz w:val="24"/>
          <w:szCs w:val="24"/>
          <w:lang w:val="es-SV"/>
        </w:rPr>
        <w:t>e</w:t>
      </w:r>
      <w:r w:rsidRPr="00A53A9D">
        <w:rPr>
          <w:rFonts w:ascii="Arial" w:eastAsia="Arial" w:hAnsi="Arial" w:cs="Cambria"/>
          <w:spacing w:val="-1"/>
          <w:sz w:val="24"/>
          <w:szCs w:val="24"/>
          <w:lang w:val="es-SV"/>
        </w:rPr>
        <w:t>r</w:t>
      </w:r>
      <w:r w:rsidRPr="00A53A9D">
        <w:rPr>
          <w:rFonts w:ascii="Arial" w:eastAsia="Arial" w:hAnsi="Arial" w:cs="Cambria"/>
          <w:sz w:val="24"/>
          <w:szCs w:val="24"/>
          <w:lang w:val="es-SV"/>
        </w:rPr>
        <w:t>á</w:t>
      </w:r>
      <w:r w:rsidRPr="00A53A9D">
        <w:rPr>
          <w:rFonts w:ascii="Arial" w:eastAsia="Arial" w:hAnsi="Arial" w:cs="Cambria"/>
          <w:spacing w:val="17"/>
          <w:sz w:val="24"/>
          <w:szCs w:val="24"/>
          <w:lang w:val="es-SV"/>
        </w:rPr>
        <w:t xml:space="preserve"> </w:t>
      </w:r>
      <w:r w:rsidRPr="00A53A9D">
        <w:rPr>
          <w:rFonts w:ascii="Arial" w:eastAsia="Arial" w:hAnsi="Arial" w:cs="Cambria"/>
          <w:sz w:val="24"/>
          <w:szCs w:val="24"/>
          <w:lang w:val="es-SV"/>
        </w:rPr>
        <w:t>por</w:t>
      </w:r>
      <w:r w:rsidRPr="00A53A9D">
        <w:rPr>
          <w:rFonts w:ascii="Arial" w:eastAsia="Arial" w:hAnsi="Arial" w:cs="Cambria"/>
          <w:spacing w:val="21"/>
          <w:sz w:val="24"/>
          <w:szCs w:val="24"/>
          <w:lang w:val="es-SV"/>
        </w:rPr>
        <w:t xml:space="preserve"> </w:t>
      </w:r>
      <w:r w:rsidRPr="00A53A9D">
        <w:rPr>
          <w:rFonts w:ascii="Arial" w:eastAsia="Arial" w:hAnsi="Arial" w:cs="Cambria"/>
          <w:spacing w:val="1"/>
          <w:sz w:val="24"/>
          <w:szCs w:val="24"/>
          <w:lang w:val="es-SV"/>
        </w:rPr>
        <w:t>L</w:t>
      </w:r>
      <w:r w:rsidRPr="00A53A9D">
        <w:rPr>
          <w:rFonts w:ascii="Arial" w:eastAsia="Arial" w:hAnsi="Arial" w:cs="Cambria"/>
          <w:spacing w:val="2"/>
          <w:sz w:val="24"/>
          <w:szCs w:val="24"/>
          <w:lang w:val="es-SV"/>
        </w:rPr>
        <w:t>i</w:t>
      </w:r>
      <w:r w:rsidRPr="00A53A9D">
        <w:rPr>
          <w:rFonts w:ascii="Arial" w:eastAsia="Arial" w:hAnsi="Arial" w:cs="Cambria"/>
          <w:spacing w:val="1"/>
          <w:sz w:val="24"/>
          <w:szCs w:val="24"/>
          <w:lang w:val="es-SV"/>
        </w:rPr>
        <w:t>b</w:t>
      </w:r>
      <w:r w:rsidRPr="00A53A9D">
        <w:rPr>
          <w:rFonts w:ascii="Arial" w:eastAsia="Arial" w:hAnsi="Arial" w:cs="Cambria"/>
          <w:spacing w:val="-1"/>
          <w:sz w:val="24"/>
          <w:szCs w:val="24"/>
          <w:lang w:val="es-SV"/>
        </w:rPr>
        <w:t>r</w:t>
      </w:r>
      <w:r w:rsidRPr="00A53A9D">
        <w:rPr>
          <w:rFonts w:ascii="Arial" w:eastAsia="Arial" w:hAnsi="Arial" w:cs="Cambria"/>
          <w:sz w:val="24"/>
          <w:szCs w:val="24"/>
          <w:lang w:val="es-SV"/>
        </w:rPr>
        <w:t>e</w:t>
      </w:r>
      <w:r w:rsidRPr="00A53A9D">
        <w:rPr>
          <w:rFonts w:ascii="Arial" w:eastAsia="Arial" w:hAnsi="Arial" w:cs="Cambria"/>
          <w:spacing w:val="19"/>
          <w:sz w:val="24"/>
          <w:szCs w:val="24"/>
          <w:lang w:val="es-SV"/>
        </w:rPr>
        <w:t xml:space="preserve"> </w:t>
      </w:r>
      <w:r w:rsidRPr="00A53A9D">
        <w:rPr>
          <w:rFonts w:ascii="Arial" w:eastAsia="Arial" w:hAnsi="Arial" w:cs="Cambria"/>
          <w:sz w:val="24"/>
          <w:szCs w:val="24"/>
          <w:lang w:val="es-SV"/>
        </w:rPr>
        <w:t>G</w:t>
      </w:r>
      <w:r w:rsidRPr="00A53A9D">
        <w:rPr>
          <w:rFonts w:ascii="Arial" w:eastAsia="Arial" w:hAnsi="Arial" w:cs="Cambria"/>
          <w:spacing w:val="-1"/>
          <w:sz w:val="24"/>
          <w:szCs w:val="24"/>
          <w:lang w:val="es-SV"/>
        </w:rPr>
        <w:t>e</w:t>
      </w:r>
      <w:r w:rsidRPr="00A53A9D">
        <w:rPr>
          <w:rFonts w:ascii="Arial" w:eastAsia="Arial" w:hAnsi="Arial" w:cs="Cambria"/>
          <w:spacing w:val="1"/>
          <w:sz w:val="24"/>
          <w:szCs w:val="24"/>
          <w:lang w:val="es-SV"/>
        </w:rPr>
        <w:t>s</w:t>
      </w:r>
      <w:r w:rsidRPr="00A53A9D">
        <w:rPr>
          <w:rFonts w:ascii="Arial" w:eastAsia="Arial" w:hAnsi="Arial" w:cs="Cambria"/>
          <w:spacing w:val="2"/>
          <w:sz w:val="24"/>
          <w:szCs w:val="24"/>
          <w:lang w:val="es-SV"/>
        </w:rPr>
        <w:t>t</w:t>
      </w:r>
      <w:r w:rsidRPr="00A53A9D">
        <w:rPr>
          <w:rFonts w:ascii="Arial" w:eastAsia="Arial" w:hAnsi="Arial" w:cs="Cambria"/>
          <w:sz w:val="24"/>
          <w:szCs w:val="24"/>
          <w:lang w:val="es-SV"/>
        </w:rPr>
        <w:t>ión</w:t>
      </w:r>
      <w:r w:rsidRPr="00A53A9D">
        <w:rPr>
          <w:rFonts w:ascii="Arial" w:eastAsia="Arial" w:hAnsi="Arial" w:cs="Cambria"/>
          <w:spacing w:val="18"/>
          <w:sz w:val="24"/>
          <w:szCs w:val="24"/>
          <w:lang w:val="es-SV"/>
        </w:rPr>
        <w:t xml:space="preserve"> </w:t>
      </w:r>
      <w:r w:rsidRPr="00A53A9D">
        <w:rPr>
          <w:rFonts w:ascii="Arial" w:eastAsia="Arial" w:hAnsi="Arial" w:cs="Cambria"/>
          <w:spacing w:val="1"/>
          <w:sz w:val="24"/>
          <w:szCs w:val="24"/>
          <w:lang w:val="es-SV"/>
        </w:rPr>
        <w:t>a</w:t>
      </w:r>
      <w:r w:rsidRPr="00A53A9D">
        <w:rPr>
          <w:rFonts w:ascii="Arial" w:eastAsia="Arial" w:hAnsi="Arial" w:cs="Cambria"/>
          <w:spacing w:val="-1"/>
          <w:sz w:val="24"/>
          <w:szCs w:val="24"/>
          <w:lang w:val="es-SV"/>
        </w:rPr>
        <w:t>q</w:t>
      </w:r>
      <w:r w:rsidRPr="00A53A9D">
        <w:rPr>
          <w:rFonts w:ascii="Arial" w:eastAsia="Arial" w:hAnsi="Arial" w:cs="Cambria"/>
          <w:spacing w:val="3"/>
          <w:sz w:val="24"/>
          <w:szCs w:val="24"/>
          <w:lang w:val="es-SV"/>
        </w:rPr>
        <w:t>u</w:t>
      </w:r>
      <w:r w:rsidRPr="00A53A9D">
        <w:rPr>
          <w:rFonts w:ascii="Arial" w:eastAsia="Arial" w:hAnsi="Arial" w:cs="Cambria"/>
          <w:spacing w:val="-1"/>
          <w:sz w:val="24"/>
          <w:szCs w:val="24"/>
          <w:lang w:val="es-SV"/>
        </w:rPr>
        <w:t>e</w:t>
      </w:r>
      <w:r w:rsidRPr="00A53A9D">
        <w:rPr>
          <w:rFonts w:ascii="Arial" w:eastAsia="Arial" w:hAnsi="Arial" w:cs="Cambria"/>
          <w:sz w:val="24"/>
          <w:szCs w:val="24"/>
          <w:lang w:val="es-SV"/>
        </w:rPr>
        <w:t>l</w:t>
      </w:r>
      <w:r w:rsidRPr="00A53A9D">
        <w:rPr>
          <w:rFonts w:ascii="Arial" w:eastAsia="Arial" w:hAnsi="Arial" w:cs="Cambria"/>
          <w:spacing w:val="21"/>
          <w:sz w:val="24"/>
          <w:szCs w:val="24"/>
          <w:lang w:val="es-SV"/>
        </w:rPr>
        <w:t xml:space="preserve"> </w:t>
      </w:r>
      <w:r w:rsidRPr="00A53A9D">
        <w:rPr>
          <w:rFonts w:ascii="Arial" w:eastAsia="Arial" w:hAnsi="Arial" w:cs="Cambria"/>
          <w:sz w:val="24"/>
          <w:szCs w:val="24"/>
          <w:lang w:val="es-SV"/>
        </w:rPr>
        <w:t>p</w:t>
      </w:r>
      <w:r w:rsidRPr="00A53A9D">
        <w:rPr>
          <w:rFonts w:ascii="Arial" w:eastAsia="Arial" w:hAnsi="Arial" w:cs="Cambria"/>
          <w:spacing w:val="1"/>
          <w:sz w:val="24"/>
          <w:szCs w:val="24"/>
          <w:lang w:val="es-SV"/>
        </w:rPr>
        <w:t>r</w:t>
      </w:r>
      <w:r w:rsidRPr="00A53A9D">
        <w:rPr>
          <w:rFonts w:ascii="Arial" w:eastAsia="Arial" w:hAnsi="Arial" w:cs="Cambria"/>
          <w:sz w:val="24"/>
          <w:szCs w:val="24"/>
          <w:lang w:val="es-SV"/>
        </w:rPr>
        <w:t>o</w:t>
      </w:r>
      <w:r w:rsidRPr="00A53A9D">
        <w:rPr>
          <w:rFonts w:ascii="Arial" w:eastAsia="Arial" w:hAnsi="Arial" w:cs="Cambria"/>
          <w:spacing w:val="1"/>
          <w:sz w:val="24"/>
          <w:szCs w:val="24"/>
          <w:lang w:val="es-SV"/>
        </w:rPr>
        <w:t>c</w:t>
      </w:r>
      <w:r w:rsidRPr="00A53A9D">
        <w:rPr>
          <w:rFonts w:ascii="Arial" w:eastAsia="Arial" w:hAnsi="Arial" w:cs="Cambria"/>
          <w:spacing w:val="-1"/>
          <w:sz w:val="24"/>
          <w:szCs w:val="24"/>
          <w:lang w:val="es-SV"/>
        </w:rPr>
        <w:t>e</w:t>
      </w:r>
      <w:r w:rsidRPr="00A53A9D">
        <w:rPr>
          <w:rFonts w:ascii="Arial" w:eastAsia="Arial" w:hAnsi="Arial" w:cs="Cambria"/>
          <w:sz w:val="24"/>
          <w:szCs w:val="24"/>
          <w:lang w:val="es-SV"/>
        </w:rPr>
        <w:t>d</w:t>
      </w:r>
      <w:r w:rsidRPr="00A53A9D">
        <w:rPr>
          <w:rFonts w:ascii="Arial" w:eastAsia="Arial" w:hAnsi="Arial" w:cs="Cambria"/>
          <w:spacing w:val="2"/>
          <w:sz w:val="24"/>
          <w:szCs w:val="24"/>
          <w:lang w:val="es-SV"/>
        </w:rPr>
        <w:t>i</w:t>
      </w:r>
      <w:r w:rsidRPr="00A53A9D">
        <w:rPr>
          <w:rFonts w:ascii="Arial" w:eastAsia="Arial" w:hAnsi="Arial" w:cs="Cambria"/>
          <w:sz w:val="24"/>
          <w:szCs w:val="24"/>
          <w:lang w:val="es-SV"/>
        </w:rPr>
        <w:t>m</w:t>
      </w:r>
      <w:r w:rsidRPr="00A53A9D">
        <w:rPr>
          <w:rFonts w:ascii="Arial" w:eastAsia="Arial" w:hAnsi="Arial" w:cs="Cambria"/>
          <w:spacing w:val="2"/>
          <w:sz w:val="24"/>
          <w:szCs w:val="24"/>
          <w:lang w:val="es-SV"/>
        </w:rPr>
        <w:t>i</w:t>
      </w:r>
      <w:r w:rsidRPr="00A53A9D">
        <w:rPr>
          <w:rFonts w:ascii="Arial" w:eastAsia="Arial" w:hAnsi="Arial" w:cs="Cambria"/>
          <w:spacing w:val="-1"/>
          <w:sz w:val="24"/>
          <w:szCs w:val="24"/>
          <w:lang w:val="es-SV"/>
        </w:rPr>
        <w:t>en</w:t>
      </w:r>
      <w:r w:rsidRPr="00A53A9D">
        <w:rPr>
          <w:rFonts w:ascii="Arial" w:eastAsia="Arial" w:hAnsi="Arial" w:cs="Cambria"/>
          <w:spacing w:val="2"/>
          <w:sz w:val="24"/>
          <w:szCs w:val="24"/>
          <w:lang w:val="es-SV"/>
        </w:rPr>
        <w:t>t</w:t>
      </w:r>
      <w:r w:rsidRPr="00A53A9D">
        <w:rPr>
          <w:rFonts w:ascii="Arial" w:eastAsia="Arial" w:hAnsi="Arial" w:cs="Cambria"/>
          <w:sz w:val="24"/>
          <w:szCs w:val="24"/>
          <w:lang w:val="es-SV"/>
        </w:rPr>
        <w:t>o</w:t>
      </w:r>
      <w:r w:rsidRPr="00A53A9D">
        <w:rPr>
          <w:rFonts w:ascii="Arial" w:eastAsia="Arial" w:hAnsi="Arial" w:cs="Cambria"/>
          <w:spacing w:val="12"/>
          <w:sz w:val="24"/>
          <w:szCs w:val="24"/>
          <w:lang w:val="es-SV"/>
        </w:rPr>
        <w:t xml:space="preserve"> </w:t>
      </w:r>
      <w:r w:rsidRPr="00A53A9D">
        <w:rPr>
          <w:rFonts w:ascii="Arial" w:eastAsia="Arial" w:hAnsi="Arial" w:cs="Cambria"/>
          <w:spacing w:val="1"/>
          <w:sz w:val="24"/>
          <w:szCs w:val="24"/>
          <w:lang w:val="es-SV"/>
        </w:rPr>
        <w:t>s</w:t>
      </w:r>
      <w:r w:rsidRPr="00A53A9D">
        <w:rPr>
          <w:rFonts w:ascii="Arial" w:eastAsia="Arial" w:hAnsi="Arial" w:cs="Cambria"/>
          <w:sz w:val="24"/>
          <w:szCs w:val="24"/>
          <w:lang w:val="es-SV"/>
        </w:rPr>
        <w:t>im</w:t>
      </w:r>
      <w:r w:rsidRPr="00A53A9D">
        <w:rPr>
          <w:rFonts w:ascii="Arial" w:eastAsia="Arial" w:hAnsi="Arial" w:cs="Cambria"/>
          <w:spacing w:val="-1"/>
          <w:sz w:val="24"/>
          <w:szCs w:val="24"/>
          <w:lang w:val="es-SV"/>
        </w:rPr>
        <w:t>p</w:t>
      </w:r>
      <w:r w:rsidRPr="00A53A9D">
        <w:rPr>
          <w:rFonts w:ascii="Arial" w:eastAsia="Arial" w:hAnsi="Arial" w:cs="Cambria"/>
          <w:spacing w:val="1"/>
          <w:sz w:val="24"/>
          <w:szCs w:val="24"/>
          <w:lang w:val="es-SV"/>
        </w:rPr>
        <w:t>l</w:t>
      </w:r>
      <w:r w:rsidRPr="00A53A9D">
        <w:rPr>
          <w:rFonts w:ascii="Arial" w:eastAsia="Arial" w:hAnsi="Arial" w:cs="Cambria"/>
          <w:sz w:val="24"/>
          <w:szCs w:val="24"/>
          <w:lang w:val="es-SV"/>
        </w:rPr>
        <w:t>if</w:t>
      </w:r>
      <w:r w:rsidRPr="00A53A9D">
        <w:rPr>
          <w:rFonts w:ascii="Arial" w:eastAsia="Arial" w:hAnsi="Arial" w:cs="Cambria"/>
          <w:spacing w:val="-1"/>
          <w:sz w:val="24"/>
          <w:szCs w:val="24"/>
          <w:lang w:val="es-SV"/>
        </w:rPr>
        <w:t>i</w:t>
      </w:r>
      <w:r w:rsidRPr="00A53A9D">
        <w:rPr>
          <w:rFonts w:ascii="Arial" w:eastAsia="Arial" w:hAnsi="Arial" w:cs="Cambria"/>
          <w:spacing w:val="1"/>
          <w:sz w:val="24"/>
          <w:szCs w:val="24"/>
          <w:lang w:val="es-SV"/>
        </w:rPr>
        <w:t>ca</w:t>
      </w:r>
      <w:r w:rsidRPr="00A53A9D">
        <w:rPr>
          <w:rFonts w:ascii="Arial" w:eastAsia="Arial" w:hAnsi="Arial" w:cs="Cambria"/>
          <w:sz w:val="24"/>
          <w:szCs w:val="24"/>
          <w:lang w:val="es-SV"/>
        </w:rPr>
        <w:t>do</w:t>
      </w:r>
      <w:r w:rsidRPr="00A53A9D">
        <w:rPr>
          <w:rFonts w:ascii="Arial" w:eastAsia="Arial" w:hAnsi="Arial" w:cs="Cambria"/>
          <w:spacing w:val="15"/>
          <w:sz w:val="24"/>
          <w:szCs w:val="24"/>
          <w:lang w:val="es-SV"/>
        </w:rPr>
        <w:t xml:space="preserve"> </w:t>
      </w:r>
      <w:r w:rsidRPr="00A53A9D">
        <w:rPr>
          <w:rFonts w:ascii="Arial" w:eastAsia="Arial" w:hAnsi="Arial" w:cs="Cambria"/>
          <w:sz w:val="24"/>
          <w:szCs w:val="24"/>
          <w:lang w:val="es-SV"/>
        </w:rPr>
        <w:t>p</w:t>
      </w:r>
      <w:r w:rsidRPr="00A53A9D">
        <w:rPr>
          <w:rFonts w:ascii="Arial" w:eastAsia="Arial" w:hAnsi="Arial" w:cs="Cambria"/>
          <w:spacing w:val="2"/>
          <w:sz w:val="24"/>
          <w:szCs w:val="24"/>
          <w:lang w:val="es-SV"/>
        </w:rPr>
        <w:t>o</w:t>
      </w:r>
      <w:r w:rsidRPr="00A53A9D">
        <w:rPr>
          <w:rFonts w:ascii="Arial" w:eastAsia="Arial" w:hAnsi="Arial" w:cs="Cambria"/>
          <w:sz w:val="24"/>
          <w:szCs w:val="24"/>
          <w:lang w:val="es-SV"/>
        </w:rPr>
        <w:t xml:space="preserve">r </w:t>
      </w:r>
      <w:r w:rsidRPr="00A53A9D">
        <w:rPr>
          <w:rFonts w:ascii="Arial" w:eastAsia="Arial" w:hAnsi="Arial"/>
          <w:sz w:val="24"/>
          <w:szCs w:val="24"/>
          <w:lang w:val="es-SV"/>
        </w:rPr>
        <w:t>m</w:t>
      </w:r>
      <w:r w:rsidRPr="00A53A9D">
        <w:rPr>
          <w:rFonts w:ascii="Arial" w:eastAsia="Arial" w:hAnsi="Arial"/>
          <w:spacing w:val="-1"/>
          <w:sz w:val="24"/>
          <w:szCs w:val="24"/>
          <w:lang w:val="es-SV"/>
        </w:rPr>
        <w:t>e</w:t>
      </w:r>
      <w:r w:rsidRPr="00A53A9D">
        <w:rPr>
          <w:rFonts w:ascii="Arial" w:eastAsia="Arial" w:hAnsi="Arial"/>
          <w:sz w:val="24"/>
          <w:szCs w:val="24"/>
          <w:lang w:val="es-SV"/>
        </w:rPr>
        <w:t>d</w:t>
      </w:r>
      <w:r w:rsidRPr="00A53A9D">
        <w:rPr>
          <w:rFonts w:ascii="Arial" w:eastAsia="Arial" w:hAnsi="Arial"/>
          <w:spacing w:val="2"/>
          <w:sz w:val="24"/>
          <w:szCs w:val="24"/>
          <w:lang w:val="es-SV"/>
        </w:rPr>
        <w:t>i</w:t>
      </w:r>
      <w:r w:rsidRPr="00A53A9D">
        <w:rPr>
          <w:rFonts w:ascii="Arial" w:eastAsia="Arial" w:hAnsi="Arial"/>
          <w:sz w:val="24"/>
          <w:szCs w:val="24"/>
          <w:lang w:val="es-SV"/>
        </w:rPr>
        <w:t>o</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u</w:t>
      </w:r>
      <w:r w:rsidRPr="00A53A9D">
        <w:rPr>
          <w:rFonts w:ascii="Arial" w:eastAsia="Arial" w:hAnsi="Arial"/>
          <w:spacing w:val="1"/>
          <w:sz w:val="24"/>
          <w:szCs w:val="24"/>
          <w:lang w:val="es-SV"/>
        </w:rPr>
        <w:t>a</w:t>
      </w:r>
      <w:r w:rsidRPr="00A53A9D">
        <w:rPr>
          <w:rFonts w:ascii="Arial" w:eastAsia="Arial" w:hAnsi="Arial"/>
          <w:sz w:val="24"/>
          <w:szCs w:val="24"/>
          <w:lang w:val="es-SV"/>
        </w:rPr>
        <w:t>l</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la</w:t>
      </w:r>
      <w:r w:rsidRPr="00A53A9D">
        <w:rPr>
          <w:rFonts w:ascii="Arial" w:eastAsia="Arial" w:hAnsi="Arial"/>
          <w:sz w:val="24"/>
          <w:szCs w:val="24"/>
          <w:lang w:val="es-SV"/>
        </w:rPr>
        <w:t>s</w:t>
      </w:r>
      <w:r w:rsidRPr="00A53A9D">
        <w:rPr>
          <w:rFonts w:ascii="Arial" w:eastAsia="Arial" w:hAnsi="Arial"/>
          <w:spacing w:val="9"/>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1"/>
          <w:sz w:val="24"/>
          <w:szCs w:val="24"/>
          <w:lang w:val="es-SV"/>
        </w:rPr>
        <w:t>n</w:t>
      </w:r>
      <w:r w:rsidRPr="00A53A9D">
        <w:rPr>
          <w:rFonts w:ascii="Arial" w:eastAsia="Arial" w:hAnsi="Arial"/>
          <w:spacing w:val="1"/>
          <w:sz w:val="24"/>
          <w:szCs w:val="24"/>
          <w:lang w:val="es-SV"/>
        </w:rPr>
        <w:t>s</w:t>
      </w:r>
      <w:r w:rsidRPr="00A53A9D">
        <w:rPr>
          <w:rFonts w:ascii="Arial" w:eastAsia="Arial" w:hAnsi="Arial"/>
          <w:sz w:val="24"/>
          <w:szCs w:val="24"/>
          <w:lang w:val="es-SV"/>
        </w:rPr>
        <w:t>titu</w:t>
      </w:r>
      <w:r w:rsidRPr="00A53A9D">
        <w:rPr>
          <w:rFonts w:ascii="Arial" w:eastAsia="Arial" w:hAnsi="Arial"/>
          <w:spacing w:val="1"/>
          <w:sz w:val="24"/>
          <w:szCs w:val="24"/>
          <w:lang w:val="es-SV"/>
        </w:rPr>
        <w:t>c</w:t>
      </w:r>
      <w:r w:rsidRPr="00A53A9D">
        <w:rPr>
          <w:rFonts w:ascii="Arial" w:eastAsia="Arial" w:hAnsi="Arial"/>
          <w:sz w:val="24"/>
          <w:szCs w:val="24"/>
          <w:lang w:val="es-SV"/>
        </w:rPr>
        <w:t>io</w:t>
      </w:r>
      <w:r w:rsidRPr="00A53A9D">
        <w:rPr>
          <w:rFonts w:ascii="Arial" w:eastAsia="Arial" w:hAnsi="Arial"/>
          <w:spacing w:val="-1"/>
          <w:sz w:val="24"/>
          <w:szCs w:val="24"/>
          <w:lang w:val="es-SV"/>
        </w:rPr>
        <w:t>ne</w:t>
      </w:r>
      <w:r w:rsidRPr="00A53A9D">
        <w:rPr>
          <w:rFonts w:ascii="Arial" w:eastAsia="Arial" w:hAnsi="Arial"/>
          <w:sz w:val="24"/>
          <w:szCs w:val="24"/>
          <w:lang w:val="es-SV"/>
        </w:rPr>
        <w:t xml:space="preserve">s </w:t>
      </w:r>
      <w:r w:rsidRPr="00A53A9D">
        <w:rPr>
          <w:rFonts w:ascii="Arial" w:eastAsia="Arial" w:hAnsi="Arial"/>
          <w:spacing w:val="3"/>
          <w:sz w:val="24"/>
          <w:szCs w:val="24"/>
          <w:lang w:val="es-SV"/>
        </w:rPr>
        <w:t>s</w:t>
      </w:r>
      <w:r w:rsidRPr="00A53A9D">
        <w:rPr>
          <w:rFonts w:ascii="Arial" w:eastAsia="Arial" w:hAnsi="Arial"/>
          <w:spacing w:val="-1"/>
          <w:sz w:val="24"/>
          <w:szCs w:val="24"/>
          <w:lang w:val="es-SV"/>
        </w:rPr>
        <w:t>e</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cc</w:t>
      </w:r>
      <w:r w:rsidRPr="00A53A9D">
        <w:rPr>
          <w:rFonts w:ascii="Arial" w:eastAsia="Arial" w:hAnsi="Arial"/>
          <w:sz w:val="24"/>
          <w:szCs w:val="24"/>
          <w:lang w:val="es-SV"/>
        </w:rPr>
        <w:t>io</w:t>
      </w:r>
      <w:r w:rsidRPr="00A53A9D">
        <w:rPr>
          <w:rFonts w:ascii="Arial" w:eastAsia="Arial" w:hAnsi="Arial"/>
          <w:spacing w:val="-1"/>
          <w:sz w:val="24"/>
          <w:szCs w:val="24"/>
          <w:lang w:val="es-SV"/>
        </w:rPr>
        <w:t>n</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n </w:t>
      </w:r>
      <w:r w:rsidRPr="00A53A9D">
        <w:rPr>
          <w:rFonts w:ascii="Arial" w:eastAsia="Arial" w:hAnsi="Arial"/>
          <w:spacing w:val="1"/>
          <w:sz w:val="24"/>
          <w:szCs w:val="24"/>
          <w:lang w:val="es-SV"/>
        </w:rPr>
        <w:t>a</w:t>
      </w:r>
      <w:r w:rsidRPr="00A53A9D">
        <w:rPr>
          <w:rFonts w:ascii="Arial" w:eastAsia="Arial" w:hAnsi="Arial"/>
          <w:sz w:val="24"/>
          <w:szCs w:val="24"/>
          <w:lang w:val="es-SV"/>
        </w:rPr>
        <w:t>l</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pacing w:val="2"/>
          <w:sz w:val="24"/>
          <w:szCs w:val="24"/>
          <w:lang w:val="es-SV"/>
        </w:rPr>
        <w:t>t</w:t>
      </w:r>
      <w:r w:rsidRPr="00A53A9D">
        <w:rPr>
          <w:rFonts w:ascii="Arial" w:eastAsia="Arial" w:hAnsi="Arial"/>
          <w:sz w:val="24"/>
          <w:szCs w:val="24"/>
          <w:lang w:val="es-SV"/>
        </w:rPr>
        <w:t>ista</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z w:val="24"/>
          <w:szCs w:val="24"/>
          <w:lang w:val="es-SV"/>
        </w:rPr>
        <w:t>ue</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z w:val="24"/>
          <w:szCs w:val="24"/>
          <w:lang w:val="es-SV"/>
        </w:rPr>
        <w:t>s</w:t>
      </w:r>
      <w:r w:rsidRPr="00A53A9D">
        <w:rPr>
          <w:rFonts w:ascii="Arial" w:eastAsia="Arial" w:hAnsi="Arial"/>
          <w:spacing w:val="9"/>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2"/>
          <w:sz w:val="24"/>
          <w:szCs w:val="24"/>
          <w:lang w:val="es-SV"/>
        </w:rPr>
        <w:t>v</w:t>
      </w:r>
      <w:r w:rsidRPr="00A53A9D">
        <w:rPr>
          <w:rFonts w:ascii="Arial" w:eastAsia="Arial" w:hAnsi="Arial"/>
          <w:spacing w:val="-1"/>
          <w:sz w:val="24"/>
          <w:szCs w:val="24"/>
          <w:lang w:val="es-SV"/>
        </w:rPr>
        <w:t>e</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á</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1"/>
          <w:sz w:val="24"/>
          <w:szCs w:val="24"/>
          <w:lang w:val="es-SV"/>
        </w:rPr>
        <w:t>b</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as</w:t>
      </w:r>
      <w:r w:rsidRPr="00A53A9D">
        <w:rPr>
          <w:rFonts w:ascii="Arial" w:eastAsia="Arial" w:hAnsi="Arial"/>
          <w:sz w:val="24"/>
          <w:szCs w:val="24"/>
          <w:lang w:val="es-SV"/>
        </w:rPr>
        <w:t>,</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b</w:t>
      </w:r>
      <w:r w:rsidRPr="00A53A9D">
        <w:rPr>
          <w:rFonts w:ascii="Arial" w:eastAsia="Arial" w:hAnsi="Arial"/>
          <w:sz w:val="24"/>
          <w:szCs w:val="24"/>
          <w:lang w:val="es-SV"/>
        </w:rPr>
        <w:t>i</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ne</w:t>
      </w:r>
      <w:r w:rsidRPr="00A53A9D">
        <w:rPr>
          <w:rFonts w:ascii="Arial" w:eastAsia="Arial" w:hAnsi="Arial"/>
          <w:spacing w:val="1"/>
          <w:sz w:val="24"/>
          <w:szCs w:val="24"/>
          <w:lang w:val="es-SV"/>
        </w:rPr>
        <w:t>s</w:t>
      </w:r>
      <w:r w:rsidRPr="00A53A9D">
        <w:rPr>
          <w:rFonts w:ascii="Arial" w:eastAsia="Arial" w:hAnsi="Arial"/>
          <w:sz w:val="24"/>
          <w:szCs w:val="24"/>
          <w:lang w:val="es-SV"/>
        </w:rPr>
        <w:t>,</w:t>
      </w:r>
      <w:r w:rsidRPr="00A53A9D">
        <w:rPr>
          <w:rFonts w:ascii="Arial" w:eastAsia="Arial" w:hAnsi="Arial"/>
          <w:spacing w:val="5"/>
          <w:sz w:val="24"/>
          <w:szCs w:val="24"/>
          <w:lang w:val="es-SV"/>
        </w:rPr>
        <w:t xml:space="preserve"> </w:t>
      </w:r>
      <w:r w:rsidRPr="00A53A9D">
        <w:rPr>
          <w:rFonts w:ascii="Arial" w:eastAsia="Arial" w:hAnsi="Arial"/>
          <w:spacing w:val="3"/>
          <w:sz w:val="24"/>
          <w:szCs w:val="24"/>
          <w:lang w:val="es-SV"/>
        </w:rPr>
        <w:t>s</w:t>
      </w:r>
      <w:r w:rsidRPr="00A53A9D">
        <w:rPr>
          <w:rFonts w:ascii="Arial" w:eastAsia="Arial" w:hAnsi="Arial"/>
          <w:spacing w:val="-1"/>
          <w:sz w:val="24"/>
          <w:szCs w:val="24"/>
          <w:lang w:val="es-SV"/>
        </w:rPr>
        <w:t>er</w:t>
      </w:r>
      <w:r w:rsidRPr="00A53A9D">
        <w:rPr>
          <w:rFonts w:ascii="Arial" w:eastAsia="Arial" w:hAnsi="Arial"/>
          <w:sz w:val="24"/>
          <w:szCs w:val="24"/>
          <w:lang w:val="es-SV"/>
        </w:rPr>
        <w:t>vi</w:t>
      </w:r>
      <w:r w:rsidRPr="00A53A9D">
        <w:rPr>
          <w:rFonts w:ascii="Arial" w:eastAsia="Arial" w:hAnsi="Arial"/>
          <w:spacing w:val="1"/>
          <w:sz w:val="24"/>
          <w:szCs w:val="24"/>
          <w:lang w:val="es-SV"/>
        </w:rPr>
        <w:t>c</w:t>
      </w:r>
      <w:r w:rsidRPr="00A53A9D">
        <w:rPr>
          <w:rFonts w:ascii="Arial" w:eastAsia="Arial" w:hAnsi="Arial"/>
          <w:sz w:val="24"/>
          <w:szCs w:val="24"/>
          <w:lang w:val="es-SV"/>
        </w:rPr>
        <w:t>ios</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 xml:space="preserve">o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pacing w:val="1"/>
          <w:sz w:val="24"/>
          <w:szCs w:val="24"/>
          <w:lang w:val="es-SV"/>
        </w:rPr>
        <w:t>s</w:t>
      </w:r>
      <w:r w:rsidRPr="00A53A9D">
        <w:rPr>
          <w:rFonts w:ascii="Arial" w:eastAsia="Arial" w:hAnsi="Arial"/>
          <w:sz w:val="24"/>
          <w:szCs w:val="24"/>
          <w:lang w:val="es-SV"/>
        </w:rPr>
        <w:t>u</w:t>
      </w:r>
      <w:r w:rsidRPr="00A53A9D">
        <w:rPr>
          <w:rFonts w:ascii="Arial" w:eastAsia="Arial" w:hAnsi="Arial"/>
          <w:spacing w:val="1"/>
          <w:sz w:val="24"/>
          <w:szCs w:val="24"/>
          <w:lang w:val="es-SV"/>
        </w:rPr>
        <w:t>l</w:t>
      </w:r>
      <w:r w:rsidRPr="00A53A9D">
        <w:rPr>
          <w:rFonts w:ascii="Arial" w:eastAsia="Arial" w:hAnsi="Arial"/>
          <w:sz w:val="24"/>
          <w:szCs w:val="24"/>
          <w:lang w:val="es-SV"/>
        </w:rPr>
        <w:t>to</w:t>
      </w:r>
      <w:r w:rsidRPr="00A53A9D">
        <w:rPr>
          <w:rFonts w:ascii="Arial" w:eastAsia="Arial" w:hAnsi="Arial"/>
          <w:spacing w:val="-1"/>
          <w:sz w:val="24"/>
          <w:szCs w:val="24"/>
          <w:lang w:val="es-SV"/>
        </w:rPr>
        <w:t>r</w:t>
      </w:r>
      <w:r w:rsidRPr="00A53A9D">
        <w:rPr>
          <w:rFonts w:ascii="Arial" w:eastAsia="Arial" w:hAnsi="Arial"/>
          <w:sz w:val="24"/>
          <w:szCs w:val="24"/>
          <w:lang w:val="es-SV"/>
        </w:rPr>
        <w:t>í</w:t>
      </w:r>
      <w:r w:rsidRPr="00A53A9D">
        <w:rPr>
          <w:rFonts w:ascii="Arial" w:eastAsia="Arial" w:hAnsi="Arial"/>
          <w:spacing w:val="1"/>
          <w:sz w:val="24"/>
          <w:szCs w:val="24"/>
          <w:lang w:val="es-SV"/>
        </w:rPr>
        <w:t>as</w:t>
      </w:r>
      <w:r w:rsidRPr="00A53A9D">
        <w:rPr>
          <w:rFonts w:ascii="Arial" w:eastAsia="Arial" w:hAnsi="Arial"/>
          <w:sz w:val="24"/>
          <w:szCs w:val="24"/>
          <w:lang w:val="es-SV"/>
        </w:rPr>
        <w:t>,</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h</w:t>
      </w:r>
      <w:r w:rsidRPr="00A53A9D">
        <w:rPr>
          <w:rFonts w:ascii="Arial" w:eastAsia="Arial" w:hAnsi="Arial"/>
          <w:spacing w:val="1"/>
          <w:sz w:val="24"/>
          <w:szCs w:val="24"/>
          <w:lang w:val="es-SV"/>
        </w:rPr>
        <w:t>as</w:t>
      </w:r>
      <w:r w:rsidRPr="00A53A9D">
        <w:rPr>
          <w:rFonts w:ascii="Arial" w:eastAsia="Arial" w:hAnsi="Arial"/>
          <w:sz w:val="24"/>
          <w:szCs w:val="24"/>
          <w:lang w:val="es-SV"/>
        </w:rPr>
        <w:t>ta</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por</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13"/>
          <w:sz w:val="24"/>
          <w:szCs w:val="24"/>
          <w:lang w:val="es-SV"/>
        </w:rPr>
        <w:t xml:space="preserve"> </w:t>
      </w:r>
      <w:r w:rsidRPr="00A53A9D">
        <w:rPr>
          <w:rFonts w:ascii="Arial" w:eastAsia="Arial" w:hAnsi="Arial"/>
          <w:sz w:val="24"/>
          <w:szCs w:val="24"/>
          <w:lang w:val="es-SV"/>
        </w:rPr>
        <w:t>mo</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z w:val="24"/>
          <w:szCs w:val="24"/>
          <w:lang w:val="es-SV"/>
        </w:rPr>
        <w:t>o</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pacing w:val="-1"/>
          <w:sz w:val="24"/>
          <w:szCs w:val="24"/>
          <w:lang w:val="es-SV"/>
        </w:rPr>
        <w:t>b</w:t>
      </w:r>
      <w:r w:rsidRPr="00A53A9D">
        <w:rPr>
          <w:rFonts w:ascii="Arial" w:eastAsia="Arial" w:hAnsi="Arial"/>
          <w:spacing w:val="3"/>
          <w:sz w:val="24"/>
          <w:szCs w:val="24"/>
          <w:lang w:val="es-SV"/>
        </w:rPr>
        <w:t>l</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4"/>
          <w:sz w:val="24"/>
          <w:szCs w:val="24"/>
          <w:lang w:val="es-SV"/>
        </w:rPr>
        <w:t>d</w:t>
      </w:r>
      <w:r w:rsidRPr="00A53A9D">
        <w:rPr>
          <w:rFonts w:ascii="Arial" w:eastAsia="Arial" w:hAnsi="Arial"/>
          <w:sz w:val="24"/>
          <w:szCs w:val="24"/>
          <w:lang w:val="es-SV"/>
        </w:rPr>
        <w:t>o</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11"/>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ta</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z w:val="24"/>
          <w:szCs w:val="24"/>
          <w:lang w:val="es-SV"/>
        </w:rPr>
        <w:t>y.</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La</w:t>
      </w:r>
      <w:r w:rsidRPr="00A53A9D">
        <w:rPr>
          <w:rFonts w:ascii="Arial" w:eastAsia="Arial" w:hAnsi="Arial"/>
          <w:sz w:val="24"/>
          <w:szCs w:val="24"/>
          <w:lang w:val="es-SV"/>
        </w:rPr>
        <w:t>s</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vo</w:t>
      </w:r>
      <w:r w:rsidRPr="00A53A9D">
        <w:rPr>
          <w:rFonts w:ascii="Arial" w:eastAsia="Arial" w:hAnsi="Arial"/>
          <w:spacing w:val="1"/>
          <w:sz w:val="24"/>
          <w:szCs w:val="24"/>
          <w:lang w:val="es-SV"/>
        </w:rPr>
        <w:t>ca</w:t>
      </w:r>
      <w:r w:rsidRPr="00A53A9D">
        <w:rPr>
          <w:rFonts w:ascii="Arial" w:eastAsia="Arial" w:hAnsi="Arial"/>
          <w:sz w:val="24"/>
          <w:szCs w:val="24"/>
          <w:lang w:val="es-SV"/>
        </w:rPr>
        <w:t>to</w:t>
      </w:r>
      <w:r w:rsidRPr="00A53A9D">
        <w:rPr>
          <w:rFonts w:ascii="Arial" w:eastAsia="Arial" w:hAnsi="Arial"/>
          <w:spacing w:val="-1"/>
          <w:sz w:val="24"/>
          <w:szCs w:val="24"/>
          <w:lang w:val="es-SV"/>
        </w:rPr>
        <w:t>r</w:t>
      </w:r>
      <w:r w:rsidRPr="00A53A9D">
        <w:rPr>
          <w:rFonts w:ascii="Arial" w:eastAsia="Arial" w:hAnsi="Arial"/>
          <w:sz w:val="24"/>
          <w:szCs w:val="24"/>
          <w:lang w:val="es-SV"/>
        </w:rPr>
        <w:t>i</w:t>
      </w:r>
      <w:r w:rsidRPr="00A53A9D">
        <w:rPr>
          <w:rFonts w:ascii="Arial" w:eastAsia="Arial" w:hAnsi="Arial"/>
          <w:spacing w:val="1"/>
          <w:sz w:val="24"/>
          <w:szCs w:val="24"/>
          <w:lang w:val="es-SV"/>
        </w:rPr>
        <w:t>a</w:t>
      </w:r>
      <w:r w:rsidRPr="00A53A9D">
        <w:rPr>
          <w:rFonts w:ascii="Arial" w:eastAsia="Arial" w:hAnsi="Arial"/>
          <w:sz w:val="24"/>
          <w:szCs w:val="24"/>
          <w:lang w:val="es-SV"/>
        </w:rPr>
        <w:t>s p</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z w:val="24"/>
          <w:szCs w:val="24"/>
          <w:lang w:val="es-SV"/>
        </w:rPr>
        <w:t>a</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ta</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mod</w:t>
      </w:r>
      <w:r w:rsidRPr="00A53A9D">
        <w:rPr>
          <w:rFonts w:ascii="Arial" w:eastAsia="Arial" w:hAnsi="Arial"/>
          <w:spacing w:val="1"/>
          <w:sz w:val="24"/>
          <w:szCs w:val="24"/>
          <w:lang w:val="es-SV"/>
        </w:rPr>
        <w:t>al</w:t>
      </w:r>
      <w:r w:rsidRPr="00A53A9D">
        <w:rPr>
          <w:rFonts w:ascii="Arial" w:eastAsia="Arial" w:hAnsi="Arial"/>
          <w:sz w:val="24"/>
          <w:szCs w:val="24"/>
          <w:lang w:val="es-SV"/>
        </w:rPr>
        <w:t>id</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 xml:space="preserve">de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ión y</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us</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u</w:t>
      </w:r>
      <w:r w:rsidRPr="00A53A9D">
        <w:rPr>
          <w:rFonts w:ascii="Arial" w:eastAsia="Arial" w:hAnsi="Arial"/>
          <w:spacing w:val="1"/>
          <w:sz w:val="24"/>
          <w:szCs w:val="24"/>
          <w:lang w:val="es-SV"/>
        </w:rPr>
        <w:t>l</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z w:val="24"/>
          <w:szCs w:val="24"/>
          <w:lang w:val="es-SV"/>
        </w:rPr>
        <w:t>dos</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1"/>
          <w:sz w:val="24"/>
          <w:szCs w:val="24"/>
          <w:lang w:val="es-SV"/>
        </w:rPr>
        <w:t>eb</w:t>
      </w:r>
      <w:r w:rsidRPr="00A53A9D">
        <w:rPr>
          <w:rFonts w:ascii="Arial" w:eastAsia="Arial" w:hAnsi="Arial"/>
          <w:spacing w:val="-1"/>
          <w:sz w:val="24"/>
          <w:szCs w:val="24"/>
          <w:lang w:val="es-SV"/>
        </w:rPr>
        <w:t>er</w:t>
      </w:r>
      <w:r w:rsidRPr="00A53A9D">
        <w:rPr>
          <w:rFonts w:ascii="Arial" w:eastAsia="Arial" w:hAnsi="Arial"/>
          <w:spacing w:val="1"/>
          <w:sz w:val="24"/>
          <w:szCs w:val="24"/>
          <w:lang w:val="es-SV"/>
        </w:rPr>
        <w:t>á</w:t>
      </w:r>
      <w:r w:rsidRPr="00A53A9D">
        <w:rPr>
          <w:rFonts w:ascii="Arial" w:eastAsia="Arial" w:hAnsi="Arial"/>
          <w:sz w:val="24"/>
          <w:szCs w:val="24"/>
          <w:lang w:val="es-SV"/>
        </w:rPr>
        <w:t>n</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2"/>
          <w:sz w:val="24"/>
          <w:szCs w:val="24"/>
          <w:lang w:val="es-SV"/>
        </w:rPr>
        <w:t>u</w:t>
      </w:r>
      <w:r w:rsidRPr="00A53A9D">
        <w:rPr>
          <w:rFonts w:ascii="Arial" w:eastAsia="Arial" w:hAnsi="Arial"/>
          <w:spacing w:val="-1"/>
          <w:sz w:val="24"/>
          <w:szCs w:val="24"/>
          <w:lang w:val="es-SV"/>
        </w:rPr>
        <w:t>b</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ca</w:t>
      </w:r>
      <w:r w:rsidRPr="00A53A9D">
        <w:rPr>
          <w:rFonts w:ascii="Arial" w:eastAsia="Arial" w:hAnsi="Arial"/>
          <w:spacing w:val="-1"/>
          <w:sz w:val="24"/>
          <w:szCs w:val="24"/>
          <w:lang w:val="es-SV"/>
        </w:rPr>
        <w:t>r</w:t>
      </w:r>
      <w:r w:rsidRPr="00A53A9D">
        <w:rPr>
          <w:rFonts w:ascii="Arial" w:eastAsia="Arial" w:hAnsi="Arial"/>
          <w:spacing w:val="1"/>
          <w:sz w:val="24"/>
          <w:szCs w:val="24"/>
          <w:lang w:val="es-SV"/>
        </w:rPr>
        <w:t>s</w:t>
      </w:r>
      <w:r w:rsidRPr="00A53A9D">
        <w:rPr>
          <w:rFonts w:ascii="Arial" w:eastAsia="Arial" w:hAnsi="Arial"/>
          <w:sz w:val="24"/>
          <w:szCs w:val="24"/>
          <w:lang w:val="es-SV"/>
        </w:rPr>
        <w:t>e</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2"/>
          <w:sz w:val="24"/>
          <w:szCs w:val="24"/>
          <w:lang w:val="es-SV"/>
        </w:rPr>
        <w:t>g</w:t>
      </w:r>
      <w:r w:rsidRPr="00A53A9D">
        <w:rPr>
          <w:rFonts w:ascii="Arial" w:eastAsia="Arial" w:hAnsi="Arial"/>
          <w:sz w:val="24"/>
          <w:szCs w:val="24"/>
          <w:lang w:val="es-SV"/>
        </w:rPr>
        <w:t>istro</w:t>
      </w:r>
      <w:r w:rsidRPr="00A53A9D">
        <w:rPr>
          <w:rFonts w:ascii="Arial" w:eastAsia="Arial" w:hAnsi="Arial"/>
          <w:spacing w:val="5"/>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Sis</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ma</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E</w:t>
      </w:r>
      <w:r w:rsidRPr="00A53A9D">
        <w:rPr>
          <w:rFonts w:ascii="Arial" w:eastAsia="Arial" w:hAnsi="Arial"/>
          <w:spacing w:val="3"/>
          <w:sz w:val="24"/>
          <w:szCs w:val="24"/>
          <w:lang w:val="es-SV"/>
        </w:rPr>
        <w:t>l</w:t>
      </w:r>
      <w:r w:rsidRPr="00A53A9D">
        <w:rPr>
          <w:rFonts w:ascii="Arial" w:eastAsia="Arial" w:hAnsi="Arial"/>
          <w:spacing w:val="1"/>
          <w:sz w:val="24"/>
          <w:szCs w:val="24"/>
          <w:lang w:val="es-SV"/>
        </w:rPr>
        <w:t>ec</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ó</w:t>
      </w:r>
      <w:r w:rsidRPr="00A53A9D">
        <w:rPr>
          <w:rFonts w:ascii="Arial" w:eastAsia="Arial" w:hAnsi="Arial"/>
          <w:spacing w:val="-1"/>
          <w:sz w:val="24"/>
          <w:szCs w:val="24"/>
          <w:lang w:val="es-SV"/>
        </w:rPr>
        <w:t>n</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2"/>
          <w:sz w:val="24"/>
          <w:szCs w:val="24"/>
          <w:lang w:val="es-SV"/>
        </w:rPr>
        <w:t xml:space="preserve"> d</w:t>
      </w:r>
      <w:r w:rsidRPr="00A53A9D">
        <w:rPr>
          <w:rFonts w:ascii="Arial" w:eastAsia="Arial" w:hAnsi="Arial"/>
          <w:sz w:val="24"/>
          <w:szCs w:val="24"/>
          <w:lang w:val="es-SV"/>
        </w:rPr>
        <w:t>e</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C</w:t>
      </w:r>
      <w:r w:rsidRPr="00A53A9D">
        <w:rPr>
          <w:rFonts w:ascii="Arial" w:eastAsia="Arial" w:hAnsi="Arial"/>
          <w:spacing w:val="2"/>
          <w:sz w:val="24"/>
          <w:szCs w:val="24"/>
          <w:lang w:val="es-SV"/>
        </w:rPr>
        <w:t>o</w:t>
      </w:r>
      <w:r w:rsidRPr="00A53A9D">
        <w:rPr>
          <w:rFonts w:ascii="Arial" w:eastAsia="Arial" w:hAnsi="Arial"/>
          <w:sz w:val="24"/>
          <w:szCs w:val="24"/>
          <w:lang w:val="es-SV"/>
        </w:rPr>
        <w:t>mp</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s </w:t>
      </w:r>
      <w:r w:rsidRPr="00A53A9D">
        <w:rPr>
          <w:rFonts w:ascii="Arial" w:eastAsia="Arial" w:hAnsi="Arial" w:cs="Cambria"/>
          <w:sz w:val="24"/>
          <w:szCs w:val="24"/>
          <w:lang w:val="es-SV"/>
        </w:rPr>
        <w:t>Pú</w:t>
      </w:r>
      <w:r w:rsidRPr="00A53A9D">
        <w:rPr>
          <w:rFonts w:ascii="Arial" w:eastAsia="Arial" w:hAnsi="Arial" w:cs="Cambria"/>
          <w:spacing w:val="-1"/>
          <w:sz w:val="24"/>
          <w:szCs w:val="24"/>
          <w:lang w:val="es-SV"/>
        </w:rPr>
        <w:t>b</w:t>
      </w:r>
      <w:r w:rsidRPr="00A53A9D">
        <w:rPr>
          <w:rFonts w:ascii="Arial" w:eastAsia="Arial" w:hAnsi="Arial" w:cs="Cambria"/>
          <w:spacing w:val="1"/>
          <w:sz w:val="24"/>
          <w:szCs w:val="24"/>
          <w:lang w:val="es-SV"/>
        </w:rPr>
        <w:t>l</w:t>
      </w:r>
      <w:r w:rsidRPr="00A53A9D">
        <w:rPr>
          <w:rFonts w:ascii="Arial" w:eastAsia="Arial" w:hAnsi="Arial" w:cs="Cambria"/>
          <w:sz w:val="24"/>
          <w:szCs w:val="24"/>
          <w:lang w:val="es-SV"/>
        </w:rPr>
        <w:t>i</w:t>
      </w:r>
      <w:r w:rsidRPr="00A53A9D">
        <w:rPr>
          <w:rFonts w:ascii="Arial" w:eastAsia="Arial" w:hAnsi="Arial" w:cs="Cambria"/>
          <w:spacing w:val="1"/>
          <w:sz w:val="24"/>
          <w:szCs w:val="24"/>
          <w:lang w:val="es-SV"/>
        </w:rPr>
        <w:t>cas</w:t>
      </w:r>
      <w:r w:rsidRPr="00A53A9D">
        <w:rPr>
          <w:rFonts w:ascii="Arial" w:eastAsia="Arial" w:hAnsi="Arial" w:cs="Cambria"/>
          <w:sz w:val="24"/>
          <w:szCs w:val="24"/>
          <w:lang w:val="es-SV"/>
        </w:rPr>
        <w:t>.”</w:t>
      </w:r>
      <w:r w:rsidRPr="00A53A9D">
        <w:rPr>
          <w:rFonts w:ascii="Arial" w:eastAsia="Arial" w:hAnsi="Arial" w:cs="Cambria"/>
          <w:spacing w:val="-9"/>
          <w:sz w:val="24"/>
          <w:szCs w:val="24"/>
          <w:lang w:val="es-SV"/>
        </w:rPr>
        <w:t xml:space="preserve"> </w:t>
      </w:r>
    </w:p>
    <w:p w:rsidR="00A53A9D" w:rsidRPr="00A53A9D" w:rsidRDefault="00A53A9D" w:rsidP="00A53A9D">
      <w:pPr>
        <w:spacing w:after="0" w:line="240" w:lineRule="auto"/>
        <w:ind w:left="709"/>
        <w:jc w:val="both"/>
        <w:rPr>
          <w:rFonts w:ascii="Arial" w:hAnsi="Arial" w:cs="Arial"/>
          <w:b/>
          <w:sz w:val="24"/>
          <w:szCs w:val="28"/>
          <w:lang w:val="es-SV"/>
        </w:rPr>
      </w:pPr>
    </w:p>
    <w:p w:rsidR="00A53A9D" w:rsidRPr="00A53A9D" w:rsidRDefault="00A53A9D" w:rsidP="00A342BC">
      <w:pPr>
        <w:numPr>
          <w:ilvl w:val="0"/>
          <w:numId w:val="18"/>
        </w:numPr>
        <w:tabs>
          <w:tab w:val="left" w:pos="709"/>
          <w:tab w:val="left" w:pos="1276"/>
        </w:tabs>
        <w:spacing w:after="0" w:line="240" w:lineRule="auto"/>
        <w:contextualSpacing/>
        <w:jc w:val="both"/>
        <w:rPr>
          <w:rFonts w:ascii="Arial" w:eastAsia="Gill Sans MT" w:hAnsi="Arial" w:cs="Arial"/>
          <w:bCs/>
          <w:sz w:val="24"/>
          <w:szCs w:val="24"/>
          <w:lang w:val="es-SV"/>
        </w:rPr>
      </w:pPr>
      <w:r w:rsidRPr="00A53A9D">
        <w:rPr>
          <w:rFonts w:ascii="Arial" w:hAnsi="Arial" w:cs="Arial"/>
          <w:b/>
          <w:sz w:val="24"/>
          <w:szCs w:val="28"/>
          <w:lang w:val="es-SV"/>
        </w:rPr>
        <w:t>NO SE REALIZARON LOS PROCEDIMIENTOS CORRESPONDIENTES</w:t>
      </w:r>
      <w:r w:rsidRPr="00A53A9D">
        <w:rPr>
          <w:rFonts w:ascii="Arial" w:hAnsi="Arial" w:cs="Arial"/>
          <w:b/>
          <w:sz w:val="24"/>
          <w:szCs w:val="24"/>
          <w:lang w:val="es-SV"/>
        </w:rPr>
        <w:t xml:space="preserve"> PARA EL NOMBRAMIENTO DEL ADMINISTRADOR ORDEN DE COMPRA O CONTRATO PARA EL PROYECTO Nº 696.</w:t>
      </w:r>
    </w:p>
    <w:p w:rsidR="00A53A9D" w:rsidRPr="00A53A9D" w:rsidRDefault="00A53A9D" w:rsidP="00A53A9D">
      <w:pPr>
        <w:spacing w:line="240" w:lineRule="auto"/>
        <w:ind w:left="709"/>
        <w:contextualSpacing/>
        <w:jc w:val="both"/>
        <w:rPr>
          <w:rFonts w:ascii="Arial" w:hAnsi="Arial" w:cs="Arial"/>
          <w:sz w:val="24"/>
          <w:szCs w:val="24"/>
          <w:lang w:val="es-SV"/>
        </w:rPr>
      </w:pPr>
    </w:p>
    <w:p w:rsidR="00A53A9D" w:rsidRPr="00A53A9D" w:rsidRDefault="00A53A9D" w:rsidP="00A53A9D">
      <w:pPr>
        <w:spacing w:line="240" w:lineRule="auto"/>
        <w:ind w:left="709"/>
        <w:contextualSpacing/>
        <w:jc w:val="both"/>
        <w:rPr>
          <w:rFonts w:ascii="Arial" w:hAnsi="Arial" w:cs="Arial"/>
          <w:sz w:val="24"/>
          <w:szCs w:val="24"/>
          <w:lang w:val="es-SV"/>
        </w:rPr>
      </w:pPr>
      <w:r w:rsidRPr="00A53A9D">
        <w:rPr>
          <w:rFonts w:ascii="Arial" w:hAnsi="Arial" w:cs="Arial"/>
          <w:sz w:val="24"/>
          <w:szCs w:val="24"/>
          <w:lang w:val="es-SV"/>
        </w:rPr>
        <w:t xml:space="preserve">Se constató que el Ex Jefe de la UACI Interino, no realizó el debido proceso, para que se nombrara el Administrador de Contrato u Órdenes de Compra ante el Titular y el Concejo Municipal, para las Compras de Bienes y Servicios para el Proyecto Nº 696. </w:t>
      </w:r>
      <w:r w:rsidRPr="00A53A9D">
        <w:rPr>
          <w:rFonts w:ascii="Arial" w:hAnsi="Arial" w:cs="Arial"/>
          <w:b/>
          <w:sz w:val="24"/>
          <w:szCs w:val="24"/>
          <w:lang w:val="es-SV"/>
        </w:rPr>
        <w:t xml:space="preserve">Ver Anexo 2.1, 4.1 y 6.1 </w:t>
      </w:r>
      <w:r w:rsidRPr="00A53A9D">
        <w:rPr>
          <w:rFonts w:ascii="Arial" w:hAnsi="Arial" w:cs="Arial"/>
          <w:sz w:val="24"/>
          <w:szCs w:val="24"/>
          <w:lang w:val="es-SV"/>
        </w:rPr>
        <w:t>(Requerimientos).</w:t>
      </w:r>
    </w:p>
    <w:p w:rsidR="00A53A9D" w:rsidRPr="00A53A9D" w:rsidRDefault="00A53A9D" w:rsidP="00A53A9D">
      <w:pPr>
        <w:spacing w:line="240" w:lineRule="auto"/>
        <w:ind w:left="709"/>
        <w:contextualSpacing/>
        <w:jc w:val="both"/>
        <w:rPr>
          <w:rFonts w:ascii="Arial" w:hAnsi="Arial" w:cs="Arial"/>
          <w:b/>
          <w:sz w:val="24"/>
          <w:szCs w:val="28"/>
          <w:lang w:val="es-SV"/>
        </w:rPr>
      </w:pPr>
    </w:p>
    <w:p w:rsidR="00A53A9D" w:rsidRPr="00A53A9D" w:rsidRDefault="00A53A9D" w:rsidP="00A53A9D">
      <w:pPr>
        <w:spacing w:line="240" w:lineRule="auto"/>
        <w:ind w:left="709"/>
        <w:jc w:val="both"/>
        <w:rPr>
          <w:rFonts w:ascii="Arial" w:hAnsi="Arial" w:cs="Arial"/>
          <w:lang w:val="es-SV"/>
        </w:rPr>
      </w:pPr>
      <w:r w:rsidRPr="00A53A9D">
        <w:rPr>
          <w:rFonts w:ascii="Arial" w:hAnsi="Arial" w:cs="Arial"/>
          <w:b/>
          <w:sz w:val="24"/>
          <w:szCs w:val="24"/>
          <w:lang w:val="es-SV"/>
        </w:rPr>
        <w:t xml:space="preserve">El Art. 74, de la Ley de Adquisiciones y Contrataciones de la Administración Pública, Atribuciones y nombramiento del Administrador </w:t>
      </w:r>
      <w:r w:rsidRPr="00A53A9D">
        <w:rPr>
          <w:rFonts w:ascii="Arial" w:hAnsi="Arial" w:cs="Arial"/>
          <w:b/>
          <w:sz w:val="24"/>
          <w:szCs w:val="24"/>
          <w:lang w:val="es-SV"/>
        </w:rPr>
        <w:lastRenderedPageBreak/>
        <w:t xml:space="preserve">de Contrato, literal b) Párrafo 2º, </w:t>
      </w:r>
      <w:r w:rsidRPr="00A53A9D">
        <w:rPr>
          <w:rFonts w:ascii="Arial" w:hAnsi="Arial" w:cs="Arial"/>
          <w:sz w:val="24"/>
          <w:szCs w:val="24"/>
          <w:lang w:val="es-SV"/>
        </w:rPr>
        <w:t xml:space="preserve">establece que: </w:t>
      </w:r>
      <w:r w:rsidRPr="00A53A9D">
        <w:rPr>
          <w:rFonts w:ascii="Arial" w:hAnsi="Arial" w:cs="Arial"/>
          <w:b/>
          <w:sz w:val="24"/>
          <w:szCs w:val="24"/>
          <w:lang w:val="es-SV"/>
        </w:rPr>
        <w:t>“</w:t>
      </w:r>
      <w:r w:rsidRPr="00A53A9D">
        <w:rPr>
          <w:rFonts w:ascii="Arial" w:hAnsi="Arial" w:cs="Arial"/>
          <w:sz w:val="24"/>
          <w:lang w:val="es-SV"/>
        </w:rPr>
        <w:t>A</w:t>
      </w:r>
      <w:r w:rsidRPr="00A53A9D">
        <w:rPr>
          <w:rFonts w:ascii="Arial" w:hAnsi="Arial" w:cs="Arial"/>
          <w:spacing w:val="12"/>
          <w:sz w:val="24"/>
          <w:lang w:val="es-SV"/>
        </w:rPr>
        <w:t xml:space="preserve"> </w:t>
      </w:r>
      <w:r w:rsidRPr="00A53A9D">
        <w:rPr>
          <w:rFonts w:ascii="Arial" w:hAnsi="Arial" w:cs="Arial"/>
          <w:spacing w:val="-1"/>
          <w:sz w:val="24"/>
          <w:lang w:val="es-SV"/>
        </w:rPr>
        <w:t>e</w:t>
      </w:r>
      <w:r w:rsidRPr="00A53A9D">
        <w:rPr>
          <w:rFonts w:ascii="Arial" w:hAnsi="Arial" w:cs="Arial"/>
          <w:spacing w:val="2"/>
          <w:sz w:val="24"/>
          <w:lang w:val="es-SV"/>
        </w:rPr>
        <w:t>f</w:t>
      </w:r>
      <w:r w:rsidRPr="00A53A9D">
        <w:rPr>
          <w:rFonts w:ascii="Arial" w:hAnsi="Arial" w:cs="Arial"/>
          <w:spacing w:val="-1"/>
          <w:sz w:val="24"/>
          <w:lang w:val="es-SV"/>
        </w:rPr>
        <w:t>e</w:t>
      </w:r>
      <w:r w:rsidRPr="00A53A9D">
        <w:rPr>
          <w:rFonts w:ascii="Arial" w:hAnsi="Arial" w:cs="Arial"/>
          <w:spacing w:val="1"/>
          <w:sz w:val="24"/>
          <w:lang w:val="es-SV"/>
        </w:rPr>
        <w:t>c</w:t>
      </w:r>
      <w:r w:rsidRPr="00A53A9D">
        <w:rPr>
          <w:rFonts w:ascii="Arial" w:hAnsi="Arial" w:cs="Arial"/>
          <w:sz w:val="24"/>
          <w:lang w:val="es-SV"/>
        </w:rPr>
        <w:t>tos</w:t>
      </w:r>
      <w:r w:rsidRPr="00A53A9D">
        <w:rPr>
          <w:rFonts w:ascii="Arial" w:hAnsi="Arial" w:cs="Arial"/>
          <w:spacing w:val="8"/>
          <w:sz w:val="24"/>
          <w:lang w:val="es-SV"/>
        </w:rPr>
        <w:t xml:space="preserve"> </w:t>
      </w:r>
      <w:r w:rsidRPr="00A53A9D">
        <w:rPr>
          <w:rFonts w:ascii="Arial" w:hAnsi="Arial" w:cs="Arial"/>
          <w:spacing w:val="2"/>
          <w:sz w:val="24"/>
          <w:lang w:val="es-SV"/>
        </w:rPr>
        <w:t>d</w:t>
      </w:r>
      <w:r w:rsidRPr="00A53A9D">
        <w:rPr>
          <w:rFonts w:ascii="Arial" w:hAnsi="Arial" w:cs="Arial"/>
          <w:sz w:val="24"/>
          <w:lang w:val="es-SV"/>
        </w:rPr>
        <w:t>e</w:t>
      </w:r>
      <w:r w:rsidRPr="00A53A9D">
        <w:rPr>
          <w:rFonts w:ascii="Arial" w:hAnsi="Arial" w:cs="Arial"/>
          <w:spacing w:val="12"/>
          <w:sz w:val="24"/>
          <w:lang w:val="es-SV"/>
        </w:rPr>
        <w:t xml:space="preserve"> </w:t>
      </w:r>
      <w:r w:rsidRPr="00A53A9D">
        <w:rPr>
          <w:rFonts w:ascii="Arial" w:hAnsi="Arial" w:cs="Arial"/>
          <w:sz w:val="24"/>
          <w:lang w:val="es-SV"/>
        </w:rPr>
        <w:t>f</w:t>
      </w:r>
      <w:r w:rsidRPr="00A53A9D">
        <w:rPr>
          <w:rFonts w:ascii="Arial" w:hAnsi="Arial" w:cs="Arial"/>
          <w:spacing w:val="1"/>
          <w:sz w:val="24"/>
          <w:lang w:val="es-SV"/>
        </w:rPr>
        <w:t>ac</w:t>
      </w:r>
      <w:r w:rsidRPr="00A53A9D">
        <w:rPr>
          <w:rFonts w:ascii="Arial" w:hAnsi="Arial" w:cs="Arial"/>
          <w:sz w:val="24"/>
          <w:lang w:val="es-SV"/>
        </w:rPr>
        <w:t>i</w:t>
      </w:r>
      <w:r w:rsidRPr="00A53A9D">
        <w:rPr>
          <w:rFonts w:ascii="Arial" w:hAnsi="Arial" w:cs="Arial"/>
          <w:spacing w:val="1"/>
          <w:sz w:val="24"/>
          <w:lang w:val="es-SV"/>
        </w:rPr>
        <w:t>l</w:t>
      </w:r>
      <w:r w:rsidRPr="00A53A9D">
        <w:rPr>
          <w:rFonts w:ascii="Arial" w:hAnsi="Arial" w:cs="Arial"/>
          <w:sz w:val="24"/>
          <w:lang w:val="es-SV"/>
        </w:rPr>
        <w:t>itar</w:t>
      </w:r>
      <w:r w:rsidRPr="00A53A9D">
        <w:rPr>
          <w:rFonts w:ascii="Arial" w:hAnsi="Arial" w:cs="Arial"/>
          <w:spacing w:val="5"/>
          <w:sz w:val="24"/>
          <w:lang w:val="es-SV"/>
        </w:rPr>
        <w:t xml:space="preserve"> </w:t>
      </w:r>
      <w:r w:rsidRPr="00A53A9D">
        <w:rPr>
          <w:rFonts w:ascii="Arial" w:hAnsi="Arial" w:cs="Arial"/>
          <w:sz w:val="24"/>
          <w:lang w:val="es-SV"/>
        </w:rPr>
        <w:t>u</w:t>
      </w:r>
      <w:r w:rsidRPr="00A53A9D">
        <w:rPr>
          <w:rFonts w:ascii="Arial" w:hAnsi="Arial" w:cs="Arial"/>
          <w:spacing w:val="12"/>
          <w:sz w:val="24"/>
          <w:lang w:val="es-SV"/>
        </w:rPr>
        <w:t xml:space="preserve"> o</w:t>
      </w:r>
      <w:r w:rsidRPr="00A53A9D">
        <w:rPr>
          <w:rFonts w:ascii="Arial" w:hAnsi="Arial" w:cs="Arial"/>
          <w:sz w:val="24"/>
          <w:lang w:val="es-SV"/>
        </w:rPr>
        <w:t>p</w:t>
      </w:r>
      <w:r w:rsidRPr="00A53A9D">
        <w:rPr>
          <w:rFonts w:ascii="Arial" w:hAnsi="Arial" w:cs="Arial"/>
          <w:spacing w:val="-2"/>
          <w:sz w:val="24"/>
          <w:lang w:val="es-SV"/>
        </w:rPr>
        <w:t>e</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pacing w:val="2"/>
          <w:sz w:val="24"/>
          <w:lang w:val="es-SV"/>
        </w:rPr>
        <w:t>t</w:t>
      </w:r>
      <w:r w:rsidRPr="00A53A9D">
        <w:rPr>
          <w:rFonts w:ascii="Arial" w:hAnsi="Arial" w:cs="Arial"/>
          <w:sz w:val="24"/>
          <w:lang w:val="es-SV"/>
        </w:rPr>
        <w:t>ivi</w:t>
      </w:r>
      <w:r w:rsidRPr="00A53A9D">
        <w:rPr>
          <w:rFonts w:ascii="Arial" w:hAnsi="Arial" w:cs="Arial"/>
          <w:spacing w:val="1"/>
          <w:sz w:val="24"/>
          <w:lang w:val="es-SV"/>
        </w:rPr>
        <w:t>za</w:t>
      </w:r>
      <w:r w:rsidRPr="00A53A9D">
        <w:rPr>
          <w:rFonts w:ascii="Arial" w:hAnsi="Arial" w:cs="Arial"/>
          <w:sz w:val="24"/>
          <w:lang w:val="es-SV"/>
        </w:rPr>
        <w:t>r</w:t>
      </w:r>
      <w:r w:rsidRPr="00A53A9D">
        <w:rPr>
          <w:rFonts w:ascii="Arial" w:hAnsi="Arial" w:cs="Arial"/>
          <w:spacing w:val="1"/>
          <w:sz w:val="24"/>
          <w:lang w:val="es-SV"/>
        </w:rPr>
        <w:t xml:space="preserve"> l</w:t>
      </w:r>
      <w:r w:rsidRPr="00A53A9D">
        <w:rPr>
          <w:rFonts w:ascii="Arial" w:hAnsi="Arial" w:cs="Arial"/>
          <w:sz w:val="24"/>
          <w:lang w:val="es-SV"/>
        </w:rPr>
        <w:t>os</w:t>
      </w:r>
      <w:r w:rsidRPr="00A53A9D">
        <w:rPr>
          <w:rFonts w:ascii="Arial" w:hAnsi="Arial" w:cs="Arial"/>
          <w:spacing w:val="13"/>
          <w:sz w:val="24"/>
          <w:lang w:val="es-SV"/>
        </w:rPr>
        <w:t xml:space="preserve"> </w:t>
      </w:r>
      <w:r w:rsidRPr="00A53A9D">
        <w:rPr>
          <w:rFonts w:ascii="Arial" w:hAnsi="Arial" w:cs="Arial"/>
          <w:spacing w:val="-1"/>
          <w:sz w:val="24"/>
          <w:lang w:val="es-SV"/>
        </w:rPr>
        <w:t>n</w:t>
      </w:r>
      <w:r w:rsidRPr="00A53A9D">
        <w:rPr>
          <w:rFonts w:ascii="Arial" w:hAnsi="Arial" w:cs="Arial"/>
          <w:sz w:val="24"/>
          <w:lang w:val="es-SV"/>
        </w:rPr>
        <w:t>o</w:t>
      </w:r>
      <w:r w:rsidRPr="00A53A9D">
        <w:rPr>
          <w:rFonts w:ascii="Arial" w:hAnsi="Arial" w:cs="Arial"/>
          <w:spacing w:val="2"/>
          <w:sz w:val="24"/>
          <w:lang w:val="es-SV"/>
        </w:rPr>
        <w:t>m</w:t>
      </w:r>
      <w:r w:rsidRPr="00A53A9D">
        <w:rPr>
          <w:rFonts w:ascii="Arial" w:hAnsi="Arial" w:cs="Arial"/>
          <w:spacing w:val="-1"/>
          <w:sz w:val="24"/>
          <w:lang w:val="es-SV"/>
        </w:rPr>
        <w:t>br</w:t>
      </w:r>
      <w:r w:rsidRPr="00A53A9D">
        <w:rPr>
          <w:rFonts w:ascii="Arial" w:hAnsi="Arial" w:cs="Arial"/>
          <w:spacing w:val="1"/>
          <w:sz w:val="24"/>
          <w:lang w:val="es-SV"/>
        </w:rPr>
        <w:t>a</w:t>
      </w:r>
      <w:r w:rsidRPr="00A53A9D">
        <w:rPr>
          <w:rFonts w:ascii="Arial" w:hAnsi="Arial" w:cs="Arial"/>
          <w:sz w:val="24"/>
          <w:lang w:val="es-SV"/>
        </w:rPr>
        <w:t>m</w:t>
      </w:r>
      <w:r w:rsidRPr="00A53A9D">
        <w:rPr>
          <w:rFonts w:ascii="Arial" w:hAnsi="Arial" w:cs="Arial"/>
          <w:spacing w:val="2"/>
          <w:sz w:val="24"/>
          <w:lang w:val="es-SV"/>
        </w:rPr>
        <w:t>i</w:t>
      </w:r>
      <w:r w:rsidRPr="00A53A9D">
        <w:rPr>
          <w:rFonts w:ascii="Arial" w:hAnsi="Arial" w:cs="Arial"/>
          <w:spacing w:val="1"/>
          <w:sz w:val="24"/>
          <w:lang w:val="es-SV"/>
        </w:rPr>
        <w:t>e</w:t>
      </w:r>
      <w:r w:rsidRPr="00A53A9D">
        <w:rPr>
          <w:rFonts w:ascii="Arial" w:hAnsi="Arial" w:cs="Arial"/>
          <w:spacing w:val="-1"/>
          <w:sz w:val="24"/>
          <w:lang w:val="es-SV"/>
        </w:rPr>
        <w:t>n</w:t>
      </w:r>
      <w:r w:rsidRPr="00A53A9D">
        <w:rPr>
          <w:rFonts w:ascii="Arial" w:hAnsi="Arial" w:cs="Arial"/>
          <w:sz w:val="24"/>
          <w:lang w:val="es-SV"/>
        </w:rPr>
        <w:t xml:space="preserve">tos </w:t>
      </w:r>
      <w:r w:rsidRPr="00A53A9D">
        <w:rPr>
          <w:rFonts w:ascii="Arial" w:hAnsi="Arial" w:cs="Arial"/>
          <w:spacing w:val="2"/>
          <w:sz w:val="24"/>
          <w:lang w:val="es-SV"/>
        </w:rPr>
        <w:t>d</w:t>
      </w:r>
      <w:r w:rsidRPr="00A53A9D">
        <w:rPr>
          <w:rFonts w:ascii="Arial" w:hAnsi="Arial" w:cs="Arial"/>
          <w:sz w:val="24"/>
          <w:lang w:val="es-SV"/>
        </w:rPr>
        <w:t>e</w:t>
      </w:r>
      <w:r w:rsidRPr="00A53A9D">
        <w:rPr>
          <w:rFonts w:ascii="Arial" w:hAnsi="Arial" w:cs="Arial"/>
          <w:spacing w:val="10"/>
          <w:sz w:val="24"/>
          <w:lang w:val="es-SV"/>
        </w:rPr>
        <w:t xml:space="preserve"> </w:t>
      </w:r>
      <w:r w:rsidRPr="00A53A9D">
        <w:rPr>
          <w:rFonts w:ascii="Arial" w:hAnsi="Arial" w:cs="Arial"/>
          <w:spacing w:val="1"/>
          <w:sz w:val="24"/>
          <w:lang w:val="es-SV"/>
        </w:rPr>
        <w:t>a</w:t>
      </w:r>
      <w:r w:rsidRPr="00A53A9D">
        <w:rPr>
          <w:rFonts w:ascii="Arial" w:hAnsi="Arial" w:cs="Arial"/>
          <w:spacing w:val="2"/>
          <w:sz w:val="24"/>
          <w:lang w:val="es-SV"/>
        </w:rPr>
        <w:t>d</w:t>
      </w:r>
      <w:r w:rsidRPr="00A53A9D">
        <w:rPr>
          <w:rFonts w:ascii="Arial" w:hAnsi="Arial" w:cs="Arial"/>
          <w:sz w:val="24"/>
          <w:lang w:val="es-SV"/>
        </w:rPr>
        <w:t>mi</w:t>
      </w:r>
      <w:r w:rsidRPr="00A53A9D">
        <w:rPr>
          <w:rFonts w:ascii="Arial" w:hAnsi="Arial" w:cs="Arial"/>
          <w:spacing w:val="-1"/>
          <w:sz w:val="24"/>
          <w:lang w:val="es-SV"/>
        </w:rPr>
        <w:t>n</w:t>
      </w:r>
      <w:r w:rsidRPr="00A53A9D">
        <w:rPr>
          <w:rFonts w:ascii="Arial" w:hAnsi="Arial" w:cs="Arial"/>
          <w:sz w:val="24"/>
          <w:lang w:val="es-SV"/>
        </w:rPr>
        <w:t>is</w:t>
      </w:r>
      <w:r w:rsidRPr="00A53A9D">
        <w:rPr>
          <w:rFonts w:ascii="Arial" w:hAnsi="Arial" w:cs="Arial"/>
          <w:spacing w:val="3"/>
          <w:sz w:val="24"/>
          <w:lang w:val="es-SV"/>
        </w:rPr>
        <w:t>t</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z w:val="24"/>
          <w:lang w:val="es-SV"/>
        </w:rPr>
        <w:t>do</w:t>
      </w:r>
      <w:r w:rsidRPr="00A53A9D">
        <w:rPr>
          <w:rFonts w:ascii="Arial" w:hAnsi="Arial" w:cs="Arial"/>
          <w:spacing w:val="1"/>
          <w:sz w:val="24"/>
          <w:lang w:val="es-SV"/>
        </w:rPr>
        <w:t>r</w:t>
      </w:r>
      <w:r w:rsidRPr="00A53A9D">
        <w:rPr>
          <w:rFonts w:ascii="Arial" w:hAnsi="Arial" w:cs="Arial"/>
          <w:spacing w:val="-1"/>
          <w:sz w:val="24"/>
          <w:lang w:val="es-SV"/>
        </w:rPr>
        <w:t>e</w:t>
      </w:r>
      <w:r w:rsidRPr="00A53A9D">
        <w:rPr>
          <w:rFonts w:ascii="Arial" w:hAnsi="Arial" w:cs="Arial"/>
          <w:sz w:val="24"/>
          <w:lang w:val="es-SV"/>
        </w:rPr>
        <w:t>s</w:t>
      </w:r>
      <w:r w:rsidRPr="00A53A9D">
        <w:rPr>
          <w:rFonts w:ascii="Arial" w:hAnsi="Arial" w:cs="Arial"/>
          <w:spacing w:val="1"/>
          <w:sz w:val="24"/>
          <w:lang w:val="es-SV"/>
        </w:rPr>
        <w:t xml:space="preserve"> </w:t>
      </w:r>
      <w:r w:rsidRPr="00A53A9D">
        <w:rPr>
          <w:rFonts w:ascii="Arial" w:hAnsi="Arial" w:cs="Arial"/>
          <w:sz w:val="24"/>
          <w:lang w:val="es-SV"/>
        </w:rPr>
        <w:t>de</w:t>
      </w:r>
      <w:r w:rsidRPr="00A53A9D">
        <w:rPr>
          <w:rFonts w:ascii="Arial" w:hAnsi="Arial" w:cs="Arial"/>
          <w:spacing w:val="10"/>
          <w:sz w:val="24"/>
          <w:lang w:val="es-SV"/>
        </w:rPr>
        <w:t xml:space="preserve"> </w:t>
      </w:r>
      <w:r w:rsidRPr="00A53A9D">
        <w:rPr>
          <w:rFonts w:ascii="Arial" w:hAnsi="Arial" w:cs="Arial"/>
          <w:spacing w:val="1"/>
          <w:sz w:val="24"/>
          <w:lang w:val="es-SV"/>
        </w:rPr>
        <w:t>c</w:t>
      </w:r>
      <w:r w:rsidRPr="00A53A9D">
        <w:rPr>
          <w:rFonts w:ascii="Arial" w:hAnsi="Arial" w:cs="Arial"/>
          <w:spacing w:val="2"/>
          <w:sz w:val="24"/>
          <w:lang w:val="es-SV"/>
        </w:rPr>
        <w:t>o</w:t>
      </w:r>
      <w:r w:rsidRPr="00A53A9D">
        <w:rPr>
          <w:rFonts w:ascii="Arial" w:hAnsi="Arial" w:cs="Arial"/>
          <w:spacing w:val="-1"/>
          <w:sz w:val="24"/>
          <w:lang w:val="es-SV"/>
        </w:rPr>
        <w:t>n</w:t>
      </w:r>
      <w:r w:rsidRPr="00A53A9D">
        <w:rPr>
          <w:rFonts w:ascii="Arial" w:hAnsi="Arial" w:cs="Arial"/>
          <w:sz w:val="24"/>
          <w:lang w:val="es-SV"/>
        </w:rPr>
        <w:t>t</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z w:val="24"/>
          <w:lang w:val="es-SV"/>
        </w:rPr>
        <w:t>tos</w:t>
      </w:r>
      <w:r w:rsidRPr="00A53A9D">
        <w:rPr>
          <w:rFonts w:ascii="Arial" w:hAnsi="Arial" w:cs="Arial"/>
          <w:spacing w:val="8"/>
          <w:sz w:val="24"/>
          <w:lang w:val="es-SV"/>
        </w:rPr>
        <w:t xml:space="preserve"> </w:t>
      </w:r>
      <w:r w:rsidRPr="00A53A9D">
        <w:rPr>
          <w:rFonts w:ascii="Arial" w:hAnsi="Arial" w:cs="Arial"/>
          <w:spacing w:val="1"/>
          <w:sz w:val="24"/>
          <w:lang w:val="es-SV"/>
        </w:rPr>
        <w:t>e</w:t>
      </w:r>
      <w:r w:rsidRPr="00A53A9D">
        <w:rPr>
          <w:rFonts w:ascii="Arial" w:hAnsi="Arial" w:cs="Arial"/>
          <w:sz w:val="24"/>
          <w:lang w:val="es-SV"/>
        </w:rPr>
        <w:t>n</w:t>
      </w:r>
      <w:r w:rsidRPr="00A53A9D">
        <w:rPr>
          <w:rFonts w:ascii="Arial" w:hAnsi="Arial" w:cs="Arial"/>
          <w:spacing w:val="10"/>
          <w:sz w:val="24"/>
          <w:lang w:val="es-SV"/>
        </w:rPr>
        <w:t xml:space="preserve"> </w:t>
      </w:r>
      <w:r w:rsidRPr="00A53A9D">
        <w:rPr>
          <w:rFonts w:ascii="Arial" w:hAnsi="Arial" w:cs="Arial"/>
          <w:spacing w:val="1"/>
          <w:sz w:val="24"/>
          <w:lang w:val="es-SV"/>
        </w:rPr>
        <w:t>la</w:t>
      </w:r>
      <w:r w:rsidRPr="00A53A9D">
        <w:rPr>
          <w:rFonts w:ascii="Arial" w:hAnsi="Arial" w:cs="Arial"/>
          <w:sz w:val="24"/>
          <w:lang w:val="es-SV"/>
        </w:rPr>
        <w:t xml:space="preserve">s </w:t>
      </w:r>
      <w:r w:rsidRPr="00A53A9D">
        <w:rPr>
          <w:rFonts w:ascii="Arial" w:hAnsi="Arial" w:cs="Arial"/>
          <w:spacing w:val="1"/>
          <w:sz w:val="24"/>
          <w:lang w:val="es-SV"/>
        </w:rPr>
        <w:t>a</w:t>
      </w:r>
      <w:r w:rsidRPr="00A53A9D">
        <w:rPr>
          <w:rFonts w:ascii="Arial" w:hAnsi="Arial" w:cs="Arial"/>
          <w:sz w:val="24"/>
          <w:lang w:val="es-SV"/>
        </w:rPr>
        <w:t>d</w:t>
      </w:r>
      <w:r w:rsidRPr="00A53A9D">
        <w:rPr>
          <w:rFonts w:ascii="Arial" w:hAnsi="Arial" w:cs="Arial"/>
          <w:spacing w:val="-1"/>
          <w:sz w:val="24"/>
          <w:lang w:val="es-SV"/>
        </w:rPr>
        <w:t>q</w:t>
      </w:r>
      <w:r w:rsidRPr="00A53A9D">
        <w:rPr>
          <w:rFonts w:ascii="Arial" w:hAnsi="Arial" w:cs="Arial"/>
          <w:sz w:val="24"/>
          <w:lang w:val="es-SV"/>
        </w:rPr>
        <w:t>ui</w:t>
      </w:r>
      <w:r w:rsidRPr="00A53A9D">
        <w:rPr>
          <w:rFonts w:ascii="Arial" w:hAnsi="Arial" w:cs="Arial"/>
          <w:spacing w:val="1"/>
          <w:sz w:val="24"/>
          <w:lang w:val="es-SV"/>
        </w:rPr>
        <w:t>s</w:t>
      </w:r>
      <w:r w:rsidRPr="00A53A9D">
        <w:rPr>
          <w:rFonts w:ascii="Arial" w:hAnsi="Arial" w:cs="Arial"/>
          <w:sz w:val="24"/>
          <w:lang w:val="es-SV"/>
        </w:rPr>
        <w:t>i</w:t>
      </w:r>
      <w:r w:rsidRPr="00A53A9D">
        <w:rPr>
          <w:rFonts w:ascii="Arial" w:hAnsi="Arial" w:cs="Arial"/>
          <w:spacing w:val="1"/>
          <w:sz w:val="24"/>
          <w:lang w:val="es-SV"/>
        </w:rPr>
        <w:t>c</w:t>
      </w:r>
      <w:r w:rsidRPr="00A53A9D">
        <w:rPr>
          <w:rFonts w:ascii="Arial" w:hAnsi="Arial" w:cs="Arial"/>
          <w:sz w:val="24"/>
          <w:lang w:val="es-SV"/>
        </w:rPr>
        <w:t>io</w:t>
      </w:r>
      <w:r w:rsidRPr="00A53A9D">
        <w:rPr>
          <w:rFonts w:ascii="Arial" w:hAnsi="Arial" w:cs="Arial"/>
          <w:spacing w:val="1"/>
          <w:sz w:val="24"/>
          <w:lang w:val="es-SV"/>
        </w:rPr>
        <w:t>n</w:t>
      </w:r>
      <w:r w:rsidRPr="00A53A9D">
        <w:rPr>
          <w:rFonts w:ascii="Arial" w:hAnsi="Arial" w:cs="Arial"/>
          <w:spacing w:val="-1"/>
          <w:sz w:val="24"/>
          <w:lang w:val="es-SV"/>
        </w:rPr>
        <w:t>e</w:t>
      </w:r>
      <w:r w:rsidRPr="00A53A9D">
        <w:rPr>
          <w:rFonts w:ascii="Arial" w:hAnsi="Arial" w:cs="Arial"/>
          <w:sz w:val="24"/>
          <w:lang w:val="es-SV"/>
        </w:rPr>
        <w:t>s</w:t>
      </w:r>
      <w:r w:rsidRPr="00A53A9D">
        <w:rPr>
          <w:rFonts w:ascii="Arial" w:hAnsi="Arial" w:cs="Arial"/>
          <w:spacing w:val="-10"/>
          <w:sz w:val="24"/>
          <w:lang w:val="es-SV"/>
        </w:rPr>
        <w:t xml:space="preserve"> </w:t>
      </w:r>
      <w:r w:rsidRPr="00A53A9D">
        <w:rPr>
          <w:rFonts w:ascii="Arial" w:hAnsi="Arial" w:cs="Arial"/>
          <w:sz w:val="24"/>
          <w:lang w:val="es-SV"/>
        </w:rPr>
        <w:t>o</w:t>
      </w:r>
      <w:r w:rsidRPr="00A53A9D">
        <w:rPr>
          <w:rFonts w:ascii="Arial" w:hAnsi="Arial" w:cs="Arial"/>
          <w:spacing w:val="2"/>
          <w:sz w:val="24"/>
          <w:lang w:val="es-SV"/>
        </w:rPr>
        <w:t xml:space="preserve"> </w:t>
      </w:r>
      <w:r w:rsidRPr="00A53A9D">
        <w:rPr>
          <w:rFonts w:ascii="Arial" w:hAnsi="Arial" w:cs="Arial"/>
          <w:spacing w:val="1"/>
          <w:sz w:val="24"/>
          <w:lang w:val="es-SV"/>
        </w:rPr>
        <w:t>c</w:t>
      </w:r>
      <w:r w:rsidRPr="00A53A9D">
        <w:rPr>
          <w:rFonts w:ascii="Arial" w:hAnsi="Arial" w:cs="Arial"/>
          <w:sz w:val="24"/>
          <w:lang w:val="es-SV"/>
        </w:rPr>
        <w:t>o</w:t>
      </w:r>
      <w:r w:rsidRPr="00A53A9D">
        <w:rPr>
          <w:rFonts w:ascii="Arial" w:hAnsi="Arial" w:cs="Arial"/>
          <w:spacing w:val="-1"/>
          <w:sz w:val="24"/>
          <w:lang w:val="es-SV"/>
        </w:rPr>
        <w:t>n</w:t>
      </w:r>
      <w:r w:rsidRPr="00A53A9D">
        <w:rPr>
          <w:rFonts w:ascii="Arial" w:hAnsi="Arial" w:cs="Arial"/>
          <w:spacing w:val="2"/>
          <w:sz w:val="24"/>
          <w:lang w:val="es-SV"/>
        </w:rPr>
        <w:t>t</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z w:val="24"/>
          <w:lang w:val="es-SV"/>
        </w:rPr>
        <w:t>t</w:t>
      </w:r>
      <w:r w:rsidRPr="00A53A9D">
        <w:rPr>
          <w:rFonts w:ascii="Arial" w:hAnsi="Arial" w:cs="Arial"/>
          <w:spacing w:val="1"/>
          <w:sz w:val="24"/>
          <w:lang w:val="es-SV"/>
        </w:rPr>
        <w:t>ac</w:t>
      </w:r>
      <w:r w:rsidRPr="00A53A9D">
        <w:rPr>
          <w:rFonts w:ascii="Arial" w:hAnsi="Arial" w:cs="Arial"/>
          <w:sz w:val="24"/>
          <w:lang w:val="es-SV"/>
        </w:rPr>
        <w:t>io</w:t>
      </w:r>
      <w:r w:rsidRPr="00A53A9D">
        <w:rPr>
          <w:rFonts w:ascii="Arial" w:hAnsi="Arial" w:cs="Arial"/>
          <w:spacing w:val="1"/>
          <w:sz w:val="24"/>
          <w:lang w:val="es-SV"/>
        </w:rPr>
        <w:t>n</w:t>
      </w:r>
      <w:r w:rsidRPr="00A53A9D">
        <w:rPr>
          <w:rFonts w:ascii="Arial" w:hAnsi="Arial" w:cs="Arial"/>
          <w:spacing w:val="-1"/>
          <w:sz w:val="24"/>
          <w:lang w:val="es-SV"/>
        </w:rPr>
        <w:t>e</w:t>
      </w:r>
      <w:r w:rsidRPr="00A53A9D">
        <w:rPr>
          <w:rFonts w:ascii="Arial" w:hAnsi="Arial" w:cs="Arial"/>
          <w:sz w:val="24"/>
          <w:lang w:val="es-SV"/>
        </w:rPr>
        <w:t>s</w:t>
      </w:r>
      <w:r w:rsidRPr="00A53A9D">
        <w:rPr>
          <w:rFonts w:ascii="Arial" w:hAnsi="Arial" w:cs="Arial"/>
          <w:spacing w:val="-11"/>
          <w:sz w:val="24"/>
          <w:lang w:val="es-SV"/>
        </w:rPr>
        <w:t xml:space="preserve"> </w:t>
      </w:r>
      <w:r w:rsidRPr="00A53A9D">
        <w:rPr>
          <w:rFonts w:ascii="Arial" w:hAnsi="Arial" w:cs="Arial"/>
          <w:sz w:val="24"/>
          <w:lang w:val="es-SV"/>
        </w:rPr>
        <w:t>p</w:t>
      </w:r>
      <w:r w:rsidRPr="00A53A9D">
        <w:rPr>
          <w:rFonts w:ascii="Arial" w:hAnsi="Arial" w:cs="Arial"/>
          <w:spacing w:val="2"/>
          <w:sz w:val="24"/>
          <w:lang w:val="es-SV"/>
        </w:rPr>
        <w:t>o</w:t>
      </w:r>
      <w:r w:rsidRPr="00A53A9D">
        <w:rPr>
          <w:rFonts w:ascii="Arial" w:hAnsi="Arial" w:cs="Arial"/>
          <w:sz w:val="24"/>
          <w:lang w:val="es-SV"/>
        </w:rPr>
        <w:t>r</w:t>
      </w:r>
      <w:r w:rsidRPr="00A53A9D">
        <w:rPr>
          <w:rFonts w:ascii="Arial" w:hAnsi="Arial" w:cs="Arial"/>
          <w:spacing w:val="-2"/>
          <w:sz w:val="24"/>
          <w:lang w:val="es-SV"/>
        </w:rPr>
        <w:t xml:space="preserve"> </w:t>
      </w:r>
      <w:r w:rsidRPr="00A53A9D">
        <w:rPr>
          <w:rFonts w:ascii="Arial" w:hAnsi="Arial" w:cs="Arial"/>
          <w:spacing w:val="1"/>
          <w:sz w:val="24"/>
          <w:lang w:val="es-SV"/>
        </w:rPr>
        <w:t>l</w:t>
      </w:r>
      <w:r w:rsidRPr="00A53A9D">
        <w:rPr>
          <w:rFonts w:ascii="Arial" w:hAnsi="Arial" w:cs="Arial"/>
          <w:spacing w:val="2"/>
          <w:sz w:val="24"/>
          <w:lang w:val="es-SV"/>
        </w:rPr>
        <w:t>i</w:t>
      </w:r>
      <w:r w:rsidRPr="00A53A9D">
        <w:rPr>
          <w:rFonts w:ascii="Arial" w:hAnsi="Arial" w:cs="Arial"/>
          <w:spacing w:val="-1"/>
          <w:sz w:val="24"/>
          <w:lang w:val="es-SV"/>
        </w:rPr>
        <w:t>b</w:t>
      </w:r>
      <w:r w:rsidRPr="00A53A9D">
        <w:rPr>
          <w:rFonts w:ascii="Arial" w:hAnsi="Arial" w:cs="Arial"/>
          <w:spacing w:val="1"/>
          <w:sz w:val="24"/>
          <w:lang w:val="es-SV"/>
        </w:rPr>
        <w:t>r</w:t>
      </w:r>
      <w:r w:rsidRPr="00A53A9D">
        <w:rPr>
          <w:rFonts w:ascii="Arial" w:hAnsi="Arial" w:cs="Arial"/>
          <w:sz w:val="24"/>
          <w:lang w:val="es-SV"/>
        </w:rPr>
        <w:t>e</w:t>
      </w:r>
      <w:r w:rsidRPr="00A53A9D">
        <w:rPr>
          <w:rFonts w:ascii="Arial" w:hAnsi="Arial" w:cs="Arial"/>
          <w:spacing w:val="-4"/>
          <w:sz w:val="24"/>
          <w:lang w:val="es-SV"/>
        </w:rPr>
        <w:t xml:space="preserve"> </w:t>
      </w:r>
      <w:r w:rsidRPr="00A53A9D">
        <w:rPr>
          <w:rFonts w:ascii="Arial" w:hAnsi="Arial" w:cs="Arial"/>
          <w:spacing w:val="2"/>
          <w:sz w:val="24"/>
          <w:lang w:val="es-SV"/>
        </w:rPr>
        <w:t>g</w:t>
      </w:r>
      <w:r w:rsidRPr="00A53A9D">
        <w:rPr>
          <w:rFonts w:ascii="Arial" w:hAnsi="Arial" w:cs="Arial"/>
          <w:spacing w:val="-1"/>
          <w:sz w:val="24"/>
          <w:lang w:val="es-SV"/>
        </w:rPr>
        <w:t>e</w:t>
      </w:r>
      <w:r w:rsidRPr="00A53A9D">
        <w:rPr>
          <w:rFonts w:ascii="Arial" w:hAnsi="Arial" w:cs="Arial"/>
          <w:spacing w:val="1"/>
          <w:sz w:val="24"/>
          <w:lang w:val="es-SV"/>
        </w:rPr>
        <w:t>s</w:t>
      </w:r>
      <w:r w:rsidRPr="00A53A9D">
        <w:rPr>
          <w:rFonts w:ascii="Arial" w:hAnsi="Arial" w:cs="Arial"/>
          <w:sz w:val="24"/>
          <w:lang w:val="es-SV"/>
        </w:rPr>
        <w:t>ti</w:t>
      </w:r>
      <w:r w:rsidRPr="00A53A9D">
        <w:rPr>
          <w:rFonts w:ascii="Arial" w:hAnsi="Arial" w:cs="Arial"/>
          <w:spacing w:val="2"/>
          <w:sz w:val="24"/>
          <w:lang w:val="es-SV"/>
        </w:rPr>
        <w:t>ó</w:t>
      </w:r>
      <w:r w:rsidRPr="00A53A9D">
        <w:rPr>
          <w:rFonts w:ascii="Arial" w:hAnsi="Arial" w:cs="Arial"/>
          <w:spacing w:val="-1"/>
          <w:sz w:val="24"/>
          <w:lang w:val="es-SV"/>
        </w:rPr>
        <w:t>n</w:t>
      </w:r>
      <w:r w:rsidRPr="00A53A9D">
        <w:rPr>
          <w:rFonts w:ascii="Arial" w:hAnsi="Arial" w:cs="Arial"/>
          <w:sz w:val="24"/>
          <w:lang w:val="es-SV"/>
        </w:rPr>
        <w:t>,</w:t>
      </w:r>
      <w:r w:rsidRPr="00A53A9D">
        <w:rPr>
          <w:rFonts w:ascii="Arial" w:hAnsi="Arial" w:cs="Arial"/>
          <w:spacing w:val="-3"/>
          <w:sz w:val="24"/>
          <w:lang w:val="es-SV"/>
        </w:rPr>
        <w:t xml:space="preserve"> </w:t>
      </w:r>
      <w:r w:rsidRPr="00A53A9D">
        <w:rPr>
          <w:rFonts w:ascii="Arial" w:hAnsi="Arial" w:cs="Arial"/>
          <w:sz w:val="24"/>
          <w:lang w:val="es-SV"/>
        </w:rPr>
        <w:t>i</w:t>
      </w:r>
      <w:r w:rsidRPr="00A53A9D">
        <w:rPr>
          <w:rFonts w:ascii="Arial" w:hAnsi="Arial" w:cs="Arial"/>
          <w:spacing w:val="-1"/>
          <w:sz w:val="24"/>
          <w:lang w:val="es-SV"/>
        </w:rPr>
        <w:t>n</w:t>
      </w:r>
      <w:r w:rsidRPr="00A53A9D">
        <w:rPr>
          <w:rFonts w:ascii="Arial" w:hAnsi="Arial" w:cs="Arial"/>
          <w:spacing w:val="2"/>
          <w:sz w:val="24"/>
          <w:lang w:val="es-SV"/>
        </w:rPr>
        <w:t>f</w:t>
      </w:r>
      <w:r w:rsidRPr="00A53A9D">
        <w:rPr>
          <w:rFonts w:ascii="Arial" w:hAnsi="Arial" w:cs="Arial"/>
          <w:spacing w:val="1"/>
          <w:sz w:val="24"/>
          <w:lang w:val="es-SV"/>
        </w:rPr>
        <w:t>e</w:t>
      </w:r>
      <w:r w:rsidRPr="00A53A9D">
        <w:rPr>
          <w:rFonts w:ascii="Arial" w:hAnsi="Arial" w:cs="Arial"/>
          <w:spacing w:val="-1"/>
          <w:sz w:val="24"/>
          <w:lang w:val="es-SV"/>
        </w:rPr>
        <w:t>r</w:t>
      </w:r>
      <w:r w:rsidRPr="00A53A9D">
        <w:rPr>
          <w:rFonts w:ascii="Arial" w:hAnsi="Arial" w:cs="Arial"/>
          <w:sz w:val="24"/>
          <w:lang w:val="es-SV"/>
        </w:rPr>
        <w:t>ior</w:t>
      </w:r>
      <w:r w:rsidRPr="00A53A9D">
        <w:rPr>
          <w:rFonts w:ascii="Arial" w:hAnsi="Arial" w:cs="Arial"/>
          <w:spacing w:val="-2"/>
          <w:sz w:val="24"/>
          <w:lang w:val="es-SV"/>
        </w:rPr>
        <w:t xml:space="preserve"> </w:t>
      </w:r>
      <w:r w:rsidRPr="00A53A9D">
        <w:rPr>
          <w:rFonts w:ascii="Arial" w:hAnsi="Arial" w:cs="Arial"/>
          <w:sz w:val="24"/>
          <w:lang w:val="es-SV"/>
        </w:rPr>
        <w:t>a</w:t>
      </w:r>
      <w:r w:rsidRPr="00A53A9D">
        <w:rPr>
          <w:rFonts w:ascii="Arial" w:hAnsi="Arial" w:cs="Arial"/>
          <w:spacing w:val="1"/>
          <w:sz w:val="24"/>
          <w:lang w:val="es-SV"/>
        </w:rPr>
        <w:t xml:space="preserve"> l</w:t>
      </w:r>
      <w:r w:rsidRPr="00A53A9D">
        <w:rPr>
          <w:rFonts w:ascii="Arial" w:hAnsi="Arial" w:cs="Arial"/>
          <w:sz w:val="24"/>
          <w:lang w:val="es-SV"/>
        </w:rPr>
        <w:t>os v</w:t>
      </w:r>
      <w:r w:rsidRPr="00A53A9D">
        <w:rPr>
          <w:rFonts w:ascii="Arial" w:hAnsi="Arial" w:cs="Arial"/>
          <w:spacing w:val="-1"/>
          <w:sz w:val="24"/>
          <w:lang w:val="es-SV"/>
        </w:rPr>
        <w:t>e</w:t>
      </w:r>
      <w:r w:rsidRPr="00A53A9D">
        <w:rPr>
          <w:rFonts w:ascii="Arial" w:hAnsi="Arial" w:cs="Arial"/>
          <w:sz w:val="24"/>
          <w:lang w:val="es-SV"/>
        </w:rPr>
        <w:t>i</w:t>
      </w:r>
      <w:r w:rsidRPr="00A53A9D">
        <w:rPr>
          <w:rFonts w:ascii="Arial" w:hAnsi="Arial" w:cs="Arial"/>
          <w:spacing w:val="1"/>
          <w:sz w:val="24"/>
          <w:lang w:val="es-SV"/>
        </w:rPr>
        <w:t>n</w:t>
      </w:r>
      <w:r w:rsidRPr="00A53A9D">
        <w:rPr>
          <w:rFonts w:ascii="Arial" w:hAnsi="Arial" w:cs="Arial"/>
          <w:sz w:val="24"/>
          <w:lang w:val="es-SV"/>
        </w:rPr>
        <w:t>te</w:t>
      </w:r>
      <w:r w:rsidRPr="00A53A9D">
        <w:rPr>
          <w:rFonts w:ascii="Arial" w:hAnsi="Arial" w:cs="Arial"/>
          <w:spacing w:val="-3"/>
          <w:sz w:val="24"/>
          <w:lang w:val="es-SV"/>
        </w:rPr>
        <w:t xml:space="preserve"> </w:t>
      </w:r>
      <w:r w:rsidRPr="00A53A9D">
        <w:rPr>
          <w:rFonts w:ascii="Arial" w:hAnsi="Arial" w:cs="Arial"/>
          <w:spacing w:val="1"/>
          <w:sz w:val="24"/>
          <w:lang w:val="es-SV"/>
        </w:rPr>
        <w:t>sala</w:t>
      </w:r>
      <w:r w:rsidRPr="00A53A9D">
        <w:rPr>
          <w:rFonts w:ascii="Arial" w:hAnsi="Arial" w:cs="Arial"/>
          <w:spacing w:val="-1"/>
          <w:sz w:val="24"/>
          <w:lang w:val="es-SV"/>
        </w:rPr>
        <w:t>r</w:t>
      </w:r>
      <w:r w:rsidRPr="00A53A9D">
        <w:rPr>
          <w:rFonts w:ascii="Arial" w:hAnsi="Arial" w:cs="Arial"/>
          <w:sz w:val="24"/>
          <w:lang w:val="es-SV"/>
        </w:rPr>
        <w:t>ios</w:t>
      </w:r>
      <w:r w:rsidRPr="00A53A9D">
        <w:rPr>
          <w:rFonts w:ascii="Arial" w:hAnsi="Arial" w:cs="Arial"/>
          <w:spacing w:val="-5"/>
          <w:sz w:val="24"/>
          <w:lang w:val="es-SV"/>
        </w:rPr>
        <w:t xml:space="preserve"> </w:t>
      </w:r>
      <w:r w:rsidRPr="00A53A9D">
        <w:rPr>
          <w:rFonts w:ascii="Arial" w:hAnsi="Arial" w:cs="Arial"/>
          <w:sz w:val="24"/>
          <w:lang w:val="es-SV"/>
        </w:rPr>
        <w:t>m</w:t>
      </w:r>
      <w:r w:rsidRPr="00A53A9D">
        <w:rPr>
          <w:rFonts w:ascii="Arial" w:hAnsi="Arial" w:cs="Arial"/>
          <w:spacing w:val="2"/>
          <w:sz w:val="24"/>
          <w:lang w:val="es-SV"/>
        </w:rPr>
        <w:t>í</w:t>
      </w:r>
      <w:r w:rsidRPr="00A53A9D">
        <w:rPr>
          <w:rFonts w:ascii="Arial" w:hAnsi="Arial" w:cs="Arial"/>
          <w:spacing w:val="-1"/>
          <w:sz w:val="24"/>
          <w:lang w:val="es-SV"/>
        </w:rPr>
        <w:t>n</w:t>
      </w:r>
      <w:r w:rsidRPr="00A53A9D">
        <w:rPr>
          <w:rFonts w:ascii="Arial" w:hAnsi="Arial" w:cs="Arial"/>
          <w:sz w:val="24"/>
          <w:lang w:val="es-SV"/>
        </w:rPr>
        <w:t>im</w:t>
      </w:r>
      <w:r w:rsidRPr="00A53A9D">
        <w:rPr>
          <w:rFonts w:ascii="Arial" w:hAnsi="Arial" w:cs="Arial"/>
          <w:spacing w:val="2"/>
          <w:sz w:val="24"/>
          <w:lang w:val="es-SV"/>
        </w:rPr>
        <w:t>o</w:t>
      </w:r>
      <w:r w:rsidRPr="00A53A9D">
        <w:rPr>
          <w:rFonts w:ascii="Arial" w:hAnsi="Arial" w:cs="Arial"/>
          <w:sz w:val="24"/>
          <w:lang w:val="es-SV"/>
        </w:rPr>
        <w:t>s</w:t>
      </w:r>
      <w:r w:rsidRPr="00A53A9D">
        <w:rPr>
          <w:rFonts w:ascii="Arial" w:hAnsi="Arial" w:cs="Arial"/>
          <w:spacing w:val="-5"/>
          <w:sz w:val="24"/>
          <w:lang w:val="es-SV"/>
        </w:rPr>
        <w:t xml:space="preserve"> </w:t>
      </w:r>
      <w:r w:rsidRPr="00A53A9D">
        <w:rPr>
          <w:rFonts w:ascii="Arial" w:hAnsi="Arial" w:cs="Arial"/>
          <w:sz w:val="24"/>
          <w:lang w:val="es-SV"/>
        </w:rPr>
        <w:t>d</w:t>
      </w:r>
      <w:r w:rsidRPr="00A53A9D">
        <w:rPr>
          <w:rFonts w:ascii="Arial" w:hAnsi="Arial" w:cs="Arial"/>
          <w:spacing w:val="-1"/>
          <w:sz w:val="24"/>
          <w:lang w:val="es-SV"/>
        </w:rPr>
        <w:t>e</w:t>
      </w:r>
      <w:r w:rsidRPr="00A53A9D">
        <w:rPr>
          <w:rFonts w:ascii="Arial" w:hAnsi="Arial" w:cs="Arial"/>
          <w:sz w:val="24"/>
          <w:lang w:val="es-SV"/>
        </w:rPr>
        <w:t>l</w:t>
      </w:r>
      <w:r w:rsidRPr="00A53A9D">
        <w:rPr>
          <w:rFonts w:ascii="Arial" w:hAnsi="Arial" w:cs="Arial"/>
          <w:spacing w:val="-1"/>
          <w:sz w:val="24"/>
          <w:lang w:val="es-SV"/>
        </w:rPr>
        <w:t xml:space="preserve"> </w:t>
      </w:r>
      <w:r w:rsidRPr="00A53A9D">
        <w:rPr>
          <w:rFonts w:ascii="Arial" w:hAnsi="Arial" w:cs="Arial"/>
          <w:spacing w:val="3"/>
          <w:sz w:val="24"/>
          <w:lang w:val="es-SV"/>
        </w:rPr>
        <w:t>s</w:t>
      </w:r>
      <w:r w:rsidRPr="00A53A9D">
        <w:rPr>
          <w:rFonts w:ascii="Arial" w:hAnsi="Arial" w:cs="Arial"/>
          <w:spacing w:val="-1"/>
          <w:sz w:val="24"/>
          <w:lang w:val="es-SV"/>
        </w:rPr>
        <w:t>e</w:t>
      </w:r>
      <w:r w:rsidRPr="00A53A9D">
        <w:rPr>
          <w:rFonts w:ascii="Arial" w:hAnsi="Arial" w:cs="Arial"/>
          <w:spacing w:val="1"/>
          <w:sz w:val="24"/>
          <w:lang w:val="es-SV"/>
        </w:rPr>
        <w:t>c</w:t>
      </w:r>
      <w:r w:rsidRPr="00A53A9D">
        <w:rPr>
          <w:rFonts w:ascii="Arial" w:hAnsi="Arial" w:cs="Arial"/>
          <w:sz w:val="24"/>
          <w:lang w:val="es-SV"/>
        </w:rPr>
        <w:t>tor</w:t>
      </w:r>
      <w:r w:rsidRPr="00A53A9D">
        <w:rPr>
          <w:rFonts w:ascii="Arial" w:hAnsi="Arial" w:cs="Arial"/>
          <w:spacing w:val="-3"/>
          <w:sz w:val="24"/>
          <w:lang w:val="es-SV"/>
        </w:rPr>
        <w:t xml:space="preserve"> </w:t>
      </w:r>
      <w:r w:rsidRPr="00A53A9D">
        <w:rPr>
          <w:rFonts w:ascii="Arial" w:hAnsi="Arial" w:cs="Arial"/>
          <w:spacing w:val="1"/>
          <w:sz w:val="24"/>
          <w:lang w:val="es-SV"/>
        </w:rPr>
        <w:t>c</w:t>
      </w:r>
      <w:r w:rsidRPr="00A53A9D">
        <w:rPr>
          <w:rFonts w:ascii="Arial" w:hAnsi="Arial" w:cs="Arial"/>
          <w:sz w:val="24"/>
          <w:lang w:val="es-SV"/>
        </w:rPr>
        <w:t>o</w:t>
      </w:r>
      <w:r w:rsidRPr="00A53A9D">
        <w:rPr>
          <w:rFonts w:ascii="Arial" w:hAnsi="Arial" w:cs="Arial"/>
          <w:spacing w:val="2"/>
          <w:sz w:val="24"/>
          <w:lang w:val="es-SV"/>
        </w:rPr>
        <w:t>m</w:t>
      </w:r>
      <w:r w:rsidRPr="00A53A9D">
        <w:rPr>
          <w:rFonts w:ascii="Arial" w:hAnsi="Arial" w:cs="Arial"/>
          <w:spacing w:val="-1"/>
          <w:sz w:val="24"/>
          <w:lang w:val="es-SV"/>
        </w:rPr>
        <w:t>er</w:t>
      </w:r>
      <w:r w:rsidRPr="00A53A9D">
        <w:rPr>
          <w:rFonts w:ascii="Arial" w:hAnsi="Arial" w:cs="Arial"/>
          <w:spacing w:val="1"/>
          <w:sz w:val="24"/>
          <w:lang w:val="es-SV"/>
        </w:rPr>
        <w:t>c</w:t>
      </w:r>
      <w:r w:rsidRPr="00A53A9D">
        <w:rPr>
          <w:rFonts w:ascii="Arial" w:hAnsi="Arial" w:cs="Arial"/>
          <w:sz w:val="24"/>
          <w:lang w:val="es-SV"/>
        </w:rPr>
        <w:t xml:space="preserve">io, </w:t>
      </w:r>
      <w:r w:rsidRPr="00A53A9D">
        <w:rPr>
          <w:rFonts w:ascii="Arial" w:hAnsi="Arial" w:cs="Arial"/>
          <w:spacing w:val="-1"/>
          <w:sz w:val="24"/>
          <w:lang w:val="es-SV"/>
        </w:rPr>
        <w:t>e</w:t>
      </w:r>
      <w:r w:rsidRPr="00A53A9D">
        <w:rPr>
          <w:rFonts w:ascii="Arial" w:hAnsi="Arial" w:cs="Arial"/>
          <w:sz w:val="24"/>
          <w:lang w:val="es-SV"/>
        </w:rPr>
        <w:t>l</w:t>
      </w:r>
      <w:r w:rsidRPr="00A53A9D">
        <w:rPr>
          <w:rFonts w:ascii="Arial" w:hAnsi="Arial" w:cs="Arial"/>
          <w:spacing w:val="5"/>
          <w:sz w:val="24"/>
          <w:lang w:val="es-SV"/>
        </w:rPr>
        <w:t xml:space="preserve"> </w:t>
      </w:r>
      <w:r w:rsidRPr="00A53A9D">
        <w:rPr>
          <w:rFonts w:ascii="Arial" w:hAnsi="Arial" w:cs="Arial"/>
          <w:sz w:val="24"/>
          <w:lang w:val="es-SV"/>
        </w:rPr>
        <w:t>titu</w:t>
      </w:r>
      <w:r w:rsidRPr="00A53A9D">
        <w:rPr>
          <w:rFonts w:ascii="Arial" w:hAnsi="Arial" w:cs="Arial"/>
          <w:spacing w:val="1"/>
          <w:sz w:val="24"/>
          <w:lang w:val="es-SV"/>
        </w:rPr>
        <w:t>la</w:t>
      </w:r>
      <w:r w:rsidRPr="00A53A9D">
        <w:rPr>
          <w:rFonts w:ascii="Arial" w:hAnsi="Arial" w:cs="Arial"/>
          <w:sz w:val="24"/>
          <w:lang w:val="es-SV"/>
        </w:rPr>
        <w:t>r</w:t>
      </w:r>
      <w:r w:rsidRPr="00A53A9D">
        <w:rPr>
          <w:rFonts w:ascii="Arial" w:hAnsi="Arial" w:cs="Arial"/>
          <w:spacing w:val="3"/>
          <w:sz w:val="24"/>
          <w:lang w:val="es-SV"/>
        </w:rPr>
        <w:t xml:space="preserve"> </w:t>
      </w:r>
      <w:r w:rsidRPr="00A53A9D">
        <w:rPr>
          <w:rFonts w:ascii="Arial" w:hAnsi="Arial" w:cs="Arial"/>
          <w:sz w:val="24"/>
          <w:lang w:val="es-SV"/>
        </w:rPr>
        <w:t>po</w:t>
      </w:r>
      <w:r w:rsidRPr="00A53A9D">
        <w:rPr>
          <w:rFonts w:ascii="Arial" w:hAnsi="Arial" w:cs="Arial"/>
          <w:spacing w:val="2"/>
          <w:sz w:val="24"/>
          <w:lang w:val="es-SV"/>
        </w:rPr>
        <w:t>d</w:t>
      </w:r>
      <w:r w:rsidRPr="00A53A9D">
        <w:rPr>
          <w:rFonts w:ascii="Arial" w:hAnsi="Arial" w:cs="Arial"/>
          <w:spacing w:val="-1"/>
          <w:sz w:val="24"/>
          <w:lang w:val="es-SV"/>
        </w:rPr>
        <w:t>r</w:t>
      </w:r>
      <w:r w:rsidRPr="00A53A9D">
        <w:rPr>
          <w:rFonts w:ascii="Arial" w:hAnsi="Arial" w:cs="Arial"/>
          <w:sz w:val="24"/>
          <w:lang w:val="es-SV"/>
        </w:rPr>
        <w:t>á</w:t>
      </w:r>
      <w:r w:rsidRPr="00A53A9D">
        <w:rPr>
          <w:rFonts w:ascii="Arial" w:hAnsi="Arial" w:cs="Arial"/>
          <w:spacing w:val="2"/>
          <w:sz w:val="24"/>
          <w:lang w:val="es-SV"/>
        </w:rPr>
        <w:t xml:space="preserve"> </w:t>
      </w:r>
      <w:r w:rsidRPr="00A53A9D">
        <w:rPr>
          <w:rFonts w:ascii="Arial" w:hAnsi="Arial" w:cs="Arial"/>
          <w:spacing w:val="1"/>
          <w:sz w:val="24"/>
          <w:lang w:val="es-SV"/>
        </w:rPr>
        <w:t>e</w:t>
      </w:r>
      <w:r w:rsidRPr="00A53A9D">
        <w:rPr>
          <w:rFonts w:ascii="Arial" w:hAnsi="Arial" w:cs="Arial"/>
          <w:sz w:val="24"/>
          <w:lang w:val="es-SV"/>
        </w:rPr>
        <w:t>f</w:t>
      </w:r>
      <w:r w:rsidRPr="00A53A9D">
        <w:rPr>
          <w:rFonts w:ascii="Arial" w:hAnsi="Arial" w:cs="Arial"/>
          <w:spacing w:val="-1"/>
          <w:sz w:val="24"/>
          <w:lang w:val="es-SV"/>
        </w:rPr>
        <w:t>e</w:t>
      </w:r>
      <w:r w:rsidRPr="00A53A9D">
        <w:rPr>
          <w:rFonts w:ascii="Arial" w:hAnsi="Arial" w:cs="Arial"/>
          <w:spacing w:val="1"/>
          <w:sz w:val="24"/>
          <w:lang w:val="es-SV"/>
        </w:rPr>
        <w:t>c</w:t>
      </w:r>
      <w:r w:rsidRPr="00A53A9D">
        <w:rPr>
          <w:rFonts w:ascii="Arial" w:hAnsi="Arial" w:cs="Arial"/>
          <w:sz w:val="24"/>
          <w:lang w:val="es-SV"/>
        </w:rPr>
        <w:t>tu</w:t>
      </w:r>
      <w:r w:rsidRPr="00A53A9D">
        <w:rPr>
          <w:rFonts w:ascii="Arial" w:hAnsi="Arial" w:cs="Arial"/>
          <w:spacing w:val="1"/>
          <w:sz w:val="24"/>
          <w:lang w:val="es-SV"/>
        </w:rPr>
        <w:t>a</w:t>
      </w:r>
      <w:r w:rsidRPr="00A53A9D">
        <w:rPr>
          <w:rFonts w:ascii="Arial" w:hAnsi="Arial" w:cs="Arial"/>
          <w:sz w:val="24"/>
          <w:lang w:val="es-SV"/>
        </w:rPr>
        <w:t>r</w:t>
      </w:r>
      <w:r w:rsidRPr="00A53A9D">
        <w:rPr>
          <w:rFonts w:ascii="Arial" w:hAnsi="Arial" w:cs="Arial"/>
          <w:spacing w:val="1"/>
          <w:sz w:val="24"/>
          <w:lang w:val="es-SV"/>
        </w:rPr>
        <w:t xml:space="preserve"> e</w:t>
      </w:r>
      <w:r w:rsidRPr="00A53A9D">
        <w:rPr>
          <w:rFonts w:ascii="Arial" w:hAnsi="Arial" w:cs="Arial"/>
          <w:sz w:val="24"/>
          <w:lang w:val="es-SV"/>
        </w:rPr>
        <w:t>n</w:t>
      </w:r>
      <w:r w:rsidRPr="00A53A9D">
        <w:rPr>
          <w:rFonts w:ascii="Arial" w:hAnsi="Arial" w:cs="Arial"/>
          <w:spacing w:val="6"/>
          <w:sz w:val="24"/>
          <w:lang w:val="es-SV"/>
        </w:rPr>
        <w:t xml:space="preserve"> </w:t>
      </w:r>
      <w:r w:rsidRPr="00A53A9D">
        <w:rPr>
          <w:rFonts w:ascii="Arial" w:hAnsi="Arial" w:cs="Arial"/>
          <w:sz w:val="24"/>
          <w:lang w:val="es-SV"/>
        </w:rPr>
        <w:t>un</w:t>
      </w:r>
      <w:r w:rsidRPr="00A53A9D">
        <w:rPr>
          <w:rFonts w:ascii="Arial" w:hAnsi="Arial" w:cs="Arial"/>
          <w:spacing w:val="4"/>
          <w:sz w:val="24"/>
          <w:lang w:val="es-SV"/>
        </w:rPr>
        <w:t xml:space="preserve"> </w:t>
      </w:r>
      <w:r w:rsidRPr="00A53A9D">
        <w:rPr>
          <w:rFonts w:ascii="Arial" w:hAnsi="Arial" w:cs="Arial"/>
          <w:sz w:val="24"/>
          <w:lang w:val="es-SV"/>
        </w:rPr>
        <w:t>mi</w:t>
      </w:r>
      <w:r w:rsidRPr="00A53A9D">
        <w:rPr>
          <w:rFonts w:ascii="Arial" w:hAnsi="Arial" w:cs="Arial"/>
          <w:spacing w:val="3"/>
          <w:sz w:val="24"/>
          <w:lang w:val="es-SV"/>
        </w:rPr>
        <w:t>s</w:t>
      </w:r>
      <w:r w:rsidRPr="00A53A9D">
        <w:rPr>
          <w:rFonts w:ascii="Arial" w:hAnsi="Arial" w:cs="Arial"/>
          <w:sz w:val="24"/>
          <w:lang w:val="es-SV"/>
        </w:rPr>
        <w:t xml:space="preserve">mo </w:t>
      </w:r>
      <w:r w:rsidRPr="00A53A9D">
        <w:rPr>
          <w:rFonts w:ascii="Arial" w:hAnsi="Arial" w:cs="Arial"/>
          <w:spacing w:val="1"/>
          <w:sz w:val="24"/>
          <w:lang w:val="es-SV"/>
        </w:rPr>
        <w:t>ac</w:t>
      </w:r>
      <w:r w:rsidRPr="00A53A9D">
        <w:rPr>
          <w:rFonts w:ascii="Arial" w:hAnsi="Arial" w:cs="Arial"/>
          <w:sz w:val="24"/>
          <w:lang w:val="es-SV"/>
        </w:rPr>
        <w:t>u</w:t>
      </w:r>
      <w:r w:rsidRPr="00A53A9D">
        <w:rPr>
          <w:rFonts w:ascii="Arial" w:hAnsi="Arial" w:cs="Arial"/>
          <w:spacing w:val="1"/>
          <w:sz w:val="24"/>
          <w:lang w:val="es-SV"/>
        </w:rPr>
        <w:t>e</w:t>
      </w:r>
      <w:r w:rsidRPr="00A53A9D">
        <w:rPr>
          <w:rFonts w:ascii="Arial" w:hAnsi="Arial" w:cs="Arial"/>
          <w:spacing w:val="-1"/>
          <w:sz w:val="24"/>
          <w:lang w:val="es-SV"/>
        </w:rPr>
        <w:t>r</w:t>
      </w:r>
      <w:r w:rsidRPr="00A53A9D">
        <w:rPr>
          <w:rFonts w:ascii="Arial" w:hAnsi="Arial" w:cs="Arial"/>
          <w:sz w:val="24"/>
          <w:lang w:val="es-SV"/>
        </w:rPr>
        <w:t>do</w:t>
      </w:r>
      <w:r w:rsidRPr="00A53A9D">
        <w:rPr>
          <w:rFonts w:ascii="Arial" w:hAnsi="Arial" w:cs="Arial"/>
          <w:spacing w:val="-1"/>
          <w:sz w:val="24"/>
          <w:lang w:val="es-SV"/>
        </w:rPr>
        <w:t xml:space="preserve"> </w:t>
      </w:r>
      <w:r w:rsidRPr="00A53A9D">
        <w:rPr>
          <w:rFonts w:ascii="Arial" w:hAnsi="Arial" w:cs="Arial"/>
          <w:spacing w:val="1"/>
          <w:sz w:val="24"/>
          <w:lang w:val="es-SV"/>
        </w:rPr>
        <w:t>l</w:t>
      </w:r>
      <w:r w:rsidRPr="00A53A9D">
        <w:rPr>
          <w:rFonts w:ascii="Arial" w:hAnsi="Arial" w:cs="Arial"/>
          <w:sz w:val="24"/>
          <w:lang w:val="es-SV"/>
        </w:rPr>
        <w:t>a</w:t>
      </w:r>
      <w:r w:rsidRPr="00A53A9D">
        <w:rPr>
          <w:rFonts w:ascii="Arial" w:hAnsi="Arial" w:cs="Arial"/>
          <w:spacing w:val="5"/>
          <w:sz w:val="24"/>
          <w:lang w:val="es-SV"/>
        </w:rPr>
        <w:t xml:space="preserve"> </w:t>
      </w:r>
      <w:r w:rsidRPr="00A53A9D">
        <w:rPr>
          <w:rFonts w:ascii="Arial" w:hAnsi="Arial" w:cs="Arial"/>
          <w:spacing w:val="2"/>
          <w:sz w:val="24"/>
          <w:lang w:val="es-SV"/>
        </w:rPr>
        <w:t>d</w:t>
      </w:r>
      <w:r w:rsidRPr="00A53A9D">
        <w:rPr>
          <w:rFonts w:ascii="Arial" w:hAnsi="Arial" w:cs="Arial"/>
          <w:spacing w:val="-1"/>
          <w:sz w:val="24"/>
          <w:lang w:val="es-SV"/>
        </w:rPr>
        <w:t>e</w:t>
      </w:r>
      <w:r w:rsidRPr="00A53A9D">
        <w:rPr>
          <w:rFonts w:ascii="Arial" w:hAnsi="Arial" w:cs="Arial"/>
          <w:spacing w:val="1"/>
          <w:sz w:val="24"/>
          <w:lang w:val="es-SV"/>
        </w:rPr>
        <w:t>s</w:t>
      </w:r>
      <w:r w:rsidRPr="00A53A9D">
        <w:rPr>
          <w:rFonts w:ascii="Arial" w:hAnsi="Arial" w:cs="Arial"/>
          <w:sz w:val="24"/>
          <w:lang w:val="es-SV"/>
        </w:rPr>
        <w:t>i</w:t>
      </w:r>
      <w:r w:rsidRPr="00A53A9D">
        <w:rPr>
          <w:rFonts w:ascii="Arial" w:hAnsi="Arial" w:cs="Arial"/>
          <w:spacing w:val="2"/>
          <w:sz w:val="24"/>
          <w:lang w:val="es-SV"/>
        </w:rPr>
        <w:t>g</w:t>
      </w:r>
      <w:r w:rsidRPr="00A53A9D">
        <w:rPr>
          <w:rFonts w:ascii="Arial" w:hAnsi="Arial" w:cs="Arial"/>
          <w:spacing w:val="1"/>
          <w:sz w:val="24"/>
          <w:lang w:val="es-SV"/>
        </w:rPr>
        <w:t>nac</w:t>
      </w:r>
      <w:r w:rsidRPr="00A53A9D">
        <w:rPr>
          <w:rFonts w:ascii="Arial" w:hAnsi="Arial" w:cs="Arial"/>
          <w:sz w:val="24"/>
          <w:lang w:val="es-SV"/>
        </w:rPr>
        <w:t>ión</w:t>
      </w:r>
      <w:r w:rsidRPr="00A53A9D">
        <w:rPr>
          <w:rFonts w:ascii="Arial" w:hAnsi="Arial" w:cs="Arial"/>
          <w:spacing w:val="-5"/>
          <w:sz w:val="24"/>
          <w:lang w:val="es-SV"/>
        </w:rPr>
        <w:t xml:space="preserve"> </w:t>
      </w:r>
      <w:r w:rsidRPr="00A53A9D">
        <w:rPr>
          <w:rFonts w:ascii="Arial" w:hAnsi="Arial" w:cs="Arial"/>
          <w:spacing w:val="2"/>
          <w:sz w:val="24"/>
          <w:lang w:val="es-SV"/>
        </w:rPr>
        <w:t>d</w:t>
      </w:r>
      <w:r w:rsidRPr="00A53A9D">
        <w:rPr>
          <w:rFonts w:ascii="Arial" w:hAnsi="Arial" w:cs="Arial"/>
          <w:sz w:val="24"/>
          <w:lang w:val="es-SV"/>
        </w:rPr>
        <w:t>e</w:t>
      </w:r>
      <w:r w:rsidRPr="00A53A9D">
        <w:rPr>
          <w:rFonts w:ascii="Arial" w:hAnsi="Arial" w:cs="Arial"/>
          <w:spacing w:val="3"/>
          <w:sz w:val="24"/>
          <w:lang w:val="es-SV"/>
        </w:rPr>
        <w:t xml:space="preserve"> </w:t>
      </w:r>
      <w:r w:rsidRPr="00A53A9D">
        <w:rPr>
          <w:rFonts w:ascii="Arial" w:hAnsi="Arial" w:cs="Arial"/>
          <w:sz w:val="24"/>
          <w:lang w:val="es-SV"/>
        </w:rPr>
        <w:t>un</w:t>
      </w:r>
      <w:r w:rsidRPr="00A53A9D">
        <w:rPr>
          <w:rFonts w:ascii="Arial" w:hAnsi="Arial" w:cs="Arial"/>
          <w:spacing w:val="6"/>
          <w:sz w:val="24"/>
          <w:lang w:val="es-SV"/>
        </w:rPr>
        <w:t xml:space="preserve"> </w:t>
      </w:r>
      <w:r w:rsidRPr="00A53A9D">
        <w:rPr>
          <w:rFonts w:ascii="Arial" w:hAnsi="Arial" w:cs="Arial"/>
          <w:sz w:val="24"/>
          <w:lang w:val="es-SV"/>
        </w:rPr>
        <w:t>g</w:t>
      </w:r>
      <w:r w:rsidRPr="00A53A9D">
        <w:rPr>
          <w:rFonts w:ascii="Arial" w:hAnsi="Arial" w:cs="Arial"/>
          <w:spacing w:val="-1"/>
          <w:sz w:val="24"/>
          <w:lang w:val="es-SV"/>
        </w:rPr>
        <w:t>r</w:t>
      </w:r>
      <w:r w:rsidRPr="00A53A9D">
        <w:rPr>
          <w:rFonts w:ascii="Arial" w:hAnsi="Arial" w:cs="Arial"/>
          <w:spacing w:val="3"/>
          <w:sz w:val="24"/>
          <w:lang w:val="es-SV"/>
        </w:rPr>
        <w:t>u</w:t>
      </w:r>
      <w:r w:rsidRPr="00A53A9D">
        <w:rPr>
          <w:rFonts w:ascii="Arial" w:hAnsi="Arial" w:cs="Arial"/>
          <w:sz w:val="24"/>
          <w:lang w:val="es-SV"/>
        </w:rPr>
        <w:t>po</w:t>
      </w:r>
      <w:r w:rsidRPr="00A53A9D">
        <w:rPr>
          <w:rFonts w:ascii="Arial" w:hAnsi="Arial" w:cs="Arial"/>
          <w:spacing w:val="3"/>
          <w:sz w:val="24"/>
          <w:lang w:val="es-SV"/>
        </w:rPr>
        <w:t xml:space="preserve"> </w:t>
      </w:r>
      <w:r w:rsidRPr="00A53A9D">
        <w:rPr>
          <w:rFonts w:ascii="Arial" w:hAnsi="Arial" w:cs="Arial"/>
          <w:sz w:val="24"/>
          <w:lang w:val="es-SV"/>
        </w:rPr>
        <w:t>o</w:t>
      </w:r>
      <w:r w:rsidRPr="00A53A9D">
        <w:rPr>
          <w:rFonts w:ascii="Arial" w:hAnsi="Arial" w:cs="Arial"/>
          <w:spacing w:val="5"/>
          <w:sz w:val="24"/>
          <w:lang w:val="es-SV"/>
        </w:rPr>
        <w:t xml:space="preserve"> </w:t>
      </w:r>
      <w:r w:rsidRPr="00A53A9D">
        <w:rPr>
          <w:rFonts w:ascii="Arial" w:hAnsi="Arial" w:cs="Arial"/>
          <w:spacing w:val="1"/>
          <w:sz w:val="24"/>
          <w:lang w:val="es-SV"/>
        </w:rPr>
        <w:t>c</w:t>
      </w:r>
      <w:r w:rsidRPr="00A53A9D">
        <w:rPr>
          <w:rFonts w:ascii="Arial" w:hAnsi="Arial" w:cs="Arial"/>
          <w:sz w:val="24"/>
          <w:lang w:val="es-SV"/>
        </w:rPr>
        <w:t>u</w:t>
      </w:r>
      <w:r w:rsidRPr="00A53A9D">
        <w:rPr>
          <w:rFonts w:ascii="Arial" w:hAnsi="Arial" w:cs="Arial"/>
          <w:spacing w:val="1"/>
          <w:sz w:val="24"/>
          <w:lang w:val="es-SV"/>
        </w:rPr>
        <w:t>e</w:t>
      </w:r>
      <w:r w:rsidRPr="00A53A9D">
        <w:rPr>
          <w:rFonts w:ascii="Arial" w:hAnsi="Arial" w:cs="Arial"/>
          <w:spacing w:val="-1"/>
          <w:sz w:val="24"/>
          <w:lang w:val="es-SV"/>
        </w:rPr>
        <w:t>r</w:t>
      </w:r>
      <w:r w:rsidRPr="00A53A9D">
        <w:rPr>
          <w:rFonts w:ascii="Arial" w:hAnsi="Arial" w:cs="Arial"/>
          <w:sz w:val="24"/>
          <w:lang w:val="es-SV"/>
        </w:rPr>
        <w:t>po</w:t>
      </w:r>
      <w:r w:rsidRPr="00A53A9D">
        <w:rPr>
          <w:rFonts w:ascii="Arial" w:hAnsi="Arial" w:cs="Arial"/>
          <w:spacing w:val="4"/>
          <w:sz w:val="24"/>
          <w:lang w:val="es-SV"/>
        </w:rPr>
        <w:t xml:space="preserve"> </w:t>
      </w:r>
      <w:r w:rsidRPr="00A53A9D">
        <w:rPr>
          <w:rFonts w:ascii="Arial" w:hAnsi="Arial" w:cs="Arial"/>
          <w:sz w:val="24"/>
          <w:lang w:val="es-SV"/>
        </w:rPr>
        <w:t>de</w:t>
      </w:r>
      <w:r w:rsidRPr="00A53A9D">
        <w:rPr>
          <w:rFonts w:ascii="Arial" w:hAnsi="Arial" w:cs="Arial"/>
          <w:spacing w:val="3"/>
          <w:sz w:val="24"/>
          <w:lang w:val="es-SV"/>
        </w:rPr>
        <w:t xml:space="preserve"> </w:t>
      </w:r>
      <w:r w:rsidRPr="00A53A9D">
        <w:rPr>
          <w:rFonts w:ascii="Arial" w:hAnsi="Arial" w:cs="Arial"/>
          <w:spacing w:val="1"/>
          <w:sz w:val="24"/>
          <w:lang w:val="es-SV"/>
        </w:rPr>
        <w:t>a</w:t>
      </w:r>
      <w:r w:rsidRPr="00A53A9D">
        <w:rPr>
          <w:rFonts w:ascii="Arial" w:hAnsi="Arial" w:cs="Arial"/>
          <w:sz w:val="24"/>
          <w:lang w:val="es-SV"/>
        </w:rPr>
        <w:t>d</w:t>
      </w:r>
      <w:r w:rsidRPr="00A53A9D">
        <w:rPr>
          <w:rFonts w:ascii="Arial" w:hAnsi="Arial" w:cs="Arial"/>
          <w:spacing w:val="2"/>
          <w:sz w:val="24"/>
          <w:lang w:val="es-SV"/>
        </w:rPr>
        <w:t>m</w:t>
      </w:r>
      <w:r w:rsidRPr="00A53A9D">
        <w:rPr>
          <w:rFonts w:ascii="Arial" w:hAnsi="Arial" w:cs="Arial"/>
          <w:sz w:val="24"/>
          <w:lang w:val="es-SV"/>
        </w:rPr>
        <w:t>i</w:t>
      </w:r>
      <w:r w:rsidRPr="00A53A9D">
        <w:rPr>
          <w:rFonts w:ascii="Arial" w:hAnsi="Arial" w:cs="Arial"/>
          <w:spacing w:val="-1"/>
          <w:sz w:val="24"/>
          <w:lang w:val="es-SV"/>
        </w:rPr>
        <w:t>n</w:t>
      </w:r>
      <w:r w:rsidRPr="00A53A9D">
        <w:rPr>
          <w:rFonts w:ascii="Arial" w:hAnsi="Arial" w:cs="Arial"/>
          <w:sz w:val="24"/>
          <w:lang w:val="es-SV"/>
        </w:rPr>
        <w:t>is</w:t>
      </w:r>
      <w:r w:rsidRPr="00A53A9D">
        <w:rPr>
          <w:rFonts w:ascii="Arial" w:hAnsi="Arial" w:cs="Arial"/>
          <w:spacing w:val="3"/>
          <w:sz w:val="24"/>
          <w:lang w:val="es-SV"/>
        </w:rPr>
        <w:t>t</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z w:val="24"/>
          <w:lang w:val="es-SV"/>
        </w:rPr>
        <w:t>do</w:t>
      </w:r>
      <w:r w:rsidRPr="00A53A9D">
        <w:rPr>
          <w:rFonts w:ascii="Arial" w:hAnsi="Arial" w:cs="Arial"/>
          <w:spacing w:val="1"/>
          <w:sz w:val="24"/>
          <w:lang w:val="es-SV"/>
        </w:rPr>
        <w:t>r</w:t>
      </w:r>
      <w:r w:rsidRPr="00A53A9D">
        <w:rPr>
          <w:rFonts w:ascii="Arial" w:hAnsi="Arial" w:cs="Arial"/>
          <w:spacing w:val="-1"/>
          <w:sz w:val="24"/>
          <w:lang w:val="es-SV"/>
        </w:rPr>
        <w:t>e</w:t>
      </w:r>
      <w:r w:rsidRPr="00A53A9D">
        <w:rPr>
          <w:rFonts w:ascii="Arial" w:hAnsi="Arial" w:cs="Arial"/>
          <w:sz w:val="24"/>
          <w:lang w:val="es-SV"/>
        </w:rPr>
        <w:t>s</w:t>
      </w:r>
      <w:r w:rsidRPr="00A53A9D">
        <w:rPr>
          <w:rFonts w:ascii="Arial" w:hAnsi="Arial" w:cs="Arial"/>
          <w:spacing w:val="-7"/>
          <w:sz w:val="24"/>
          <w:lang w:val="es-SV"/>
        </w:rPr>
        <w:t xml:space="preserve"> </w:t>
      </w:r>
      <w:r w:rsidRPr="00A53A9D">
        <w:rPr>
          <w:rFonts w:ascii="Arial" w:hAnsi="Arial" w:cs="Arial"/>
          <w:spacing w:val="2"/>
          <w:sz w:val="24"/>
          <w:lang w:val="es-SV"/>
        </w:rPr>
        <w:t>d</w:t>
      </w:r>
      <w:r w:rsidRPr="00A53A9D">
        <w:rPr>
          <w:rFonts w:ascii="Arial" w:hAnsi="Arial" w:cs="Arial"/>
          <w:sz w:val="24"/>
          <w:lang w:val="es-SV"/>
        </w:rPr>
        <w:t xml:space="preserve">e </w:t>
      </w:r>
      <w:r w:rsidRPr="00A53A9D">
        <w:rPr>
          <w:rFonts w:ascii="Arial" w:hAnsi="Arial" w:cs="Arial"/>
          <w:spacing w:val="1"/>
          <w:sz w:val="24"/>
          <w:lang w:val="es-SV"/>
        </w:rPr>
        <w:t>c</w:t>
      </w:r>
      <w:r w:rsidRPr="00A53A9D">
        <w:rPr>
          <w:rFonts w:ascii="Arial" w:hAnsi="Arial" w:cs="Arial"/>
          <w:sz w:val="24"/>
          <w:lang w:val="es-SV"/>
        </w:rPr>
        <w:t>o</w:t>
      </w:r>
      <w:r w:rsidRPr="00A53A9D">
        <w:rPr>
          <w:rFonts w:ascii="Arial" w:hAnsi="Arial" w:cs="Arial"/>
          <w:spacing w:val="-1"/>
          <w:sz w:val="24"/>
          <w:lang w:val="es-SV"/>
        </w:rPr>
        <w:t>n</w:t>
      </w:r>
      <w:r w:rsidRPr="00A53A9D">
        <w:rPr>
          <w:rFonts w:ascii="Arial" w:hAnsi="Arial" w:cs="Arial"/>
          <w:sz w:val="24"/>
          <w:lang w:val="es-SV"/>
        </w:rPr>
        <w:t>t</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z w:val="24"/>
          <w:lang w:val="es-SV"/>
        </w:rPr>
        <w:t>to</w:t>
      </w:r>
      <w:r w:rsidRPr="00A53A9D">
        <w:rPr>
          <w:rFonts w:ascii="Arial" w:hAnsi="Arial" w:cs="Arial"/>
          <w:spacing w:val="-6"/>
          <w:sz w:val="24"/>
          <w:lang w:val="es-SV"/>
        </w:rPr>
        <w:t xml:space="preserve"> </w:t>
      </w:r>
      <w:r w:rsidRPr="00A53A9D">
        <w:rPr>
          <w:rFonts w:ascii="Arial" w:hAnsi="Arial" w:cs="Arial"/>
          <w:sz w:val="24"/>
          <w:lang w:val="es-SV"/>
        </w:rPr>
        <w:t>u</w:t>
      </w:r>
      <w:r w:rsidRPr="00A53A9D">
        <w:rPr>
          <w:rFonts w:ascii="Arial" w:hAnsi="Arial" w:cs="Arial"/>
          <w:spacing w:val="-1"/>
          <w:sz w:val="24"/>
          <w:lang w:val="es-SV"/>
        </w:rPr>
        <w:t xml:space="preserve"> </w:t>
      </w:r>
      <w:r w:rsidRPr="00A53A9D">
        <w:rPr>
          <w:rFonts w:ascii="Arial" w:hAnsi="Arial" w:cs="Arial"/>
          <w:spacing w:val="2"/>
          <w:sz w:val="24"/>
          <w:lang w:val="es-SV"/>
        </w:rPr>
        <w:t>ó</w:t>
      </w:r>
      <w:r w:rsidRPr="00A53A9D">
        <w:rPr>
          <w:rFonts w:ascii="Arial" w:hAnsi="Arial" w:cs="Arial"/>
          <w:spacing w:val="-1"/>
          <w:sz w:val="24"/>
          <w:lang w:val="es-SV"/>
        </w:rPr>
        <w:t>r</w:t>
      </w:r>
      <w:r w:rsidRPr="00A53A9D">
        <w:rPr>
          <w:rFonts w:ascii="Arial" w:hAnsi="Arial" w:cs="Arial"/>
          <w:spacing w:val="2"/>
          <w:sz w:val="24"/>
          <w:lang w:val="es-SV"/>
        </w:rPr>
        <w:t>d</w:t>
      </w:r>
      <w:r w:rsidRPr="00A53A9D">
        <w:rPr>
          <w:rFonts w:ascii="Arial" w:hAnsi="Arial" w:cs="Arial"/>
          <w:spacing w:val="-1"/>
          <w:sz w:val="24"/>
          <w:lang w:val="es-SV"/>
        </w:rPr>
        <w:t>e</w:t>
      </w:r>
      <w:r w:rsidRPr="00A53A9D">
        <w:rPr>
          <w:rFonts w:ascii="Arial" w:hAnsi="Arial" w:cs="Arial"/>
          <w:spacing w:val="1"/>
          <w:sz w:val="24"/>
          <w:lang w:val="es-SV"/>
        </w:rPr>
        <w:t>n</w:t>
      </w:r>
      <w:r w:rsidRPr="00A53A9D">
        <w:rPr>
          <w:rFonts w:ascii="Arial" w:hAnsi="Arial" w:cs="Arial"/>
          <w:spacing w:val="-1"/>
          <w:sz w:val="24"/>
          <w:lang w:val="es-SV"/>
        </w:rPr>
        <w:t>e</w:t>
      </w:r>
      <w:r w:rsidRPr="00A53A9D">
        <w:rPr>
          <w:rFonts w:ascii="Arial" w:hAnsi="Arial" w:cs="Arial"/>
          <w:sz w:val="24"/>
          <w:lang w:val="es-SV"/>
        </w:rPr>
        <w:t>s</w:t>
      </w:r>
      <w:r w:rsidRPr="00A53A9D">
        <w:rPr>
          <w:rFonts w:ascii="Arial" w:hAnsi="Arial" w:cs="Arial"/>
          <w:spacing w:val="-7"/>
          <w:sz w:val="24"/>
          <w:lang w:val="es-SV"/>
        </w:rPr>
        <w:t xml:space="preserve"> </w:t>
      </w:r>
      <w:r w:rsidRPr="00A53A9D">
        <w:rPr>
          <w:rFonts w:ascii="Arial" w:hAnsi="Arial" w:cs="Arial"/>
          <w:spacing w:val="2"/>
          <w:sz w:val="24"/>
          <w:lang w:val="es-SV"/>
        </w:rPr>
        <w:t>d</w:t>
      </w:r>
      <w:r w:rsidRPr="00A53A9D">
        <w:rPr>
          <w:rFonts w:ascii="Arial" w:hAnsi="Arial" w:cs="Arial"/>
          <w:sz w:val="24"/>
          <w:lang w:val="es-SV"/>
        </w:rPr>
        <w:t>e</w:t>
      </w:r>
      <w:r w:rsidRPr="00A53A9D">
        <w:rPr>
          <w:rFonts w:ascii="Arial" w:hAnsi="Arial" w:cs="Arial"/>
          <w:spacing w:val="-4"/>
          <w:sz w:val="24"/>
          <w:lang w:val="es-SV"/>
        </w:rPr>
        <w:t xml:space="preserve"> </w:t>
      </w:r>
      <w:r w:rsidRPr="00A53A9D">
        <w:rPr>
          <w:rFonts w:ascii="Arial" w:hAnsi="Arial" w:cs="Arial"/>
          <w:spacing w:val="1"/>
          <w:sz w:val="24"/>
          <w:lang w:val="es-SV"/>
        </w:rPr>
        <w:t>c</w:t>
      </w:r>
      <w:r w:rsidRPr="00A53A9D">
        <w:rPr>
          <w:rFonts w:ascii="Arial" w:hAnsi="Arial" w:cs="Arial"/>
          <w:sz w:val="24"/>
          <w:lang w:val="es-SV"/>
        </w:rPr>
        <w:t>o</w:t>
      </w:r>
      <w:r w:rsidRPr="00A53A9D">
        <w:rPr>
          <w:rFonts w:ascii="Arial" w:hAnsi="Arial" w:cs="Arial"/>
          <w:spacing w:val="2"/>
          <w:sz w:val="24"/>
          <w:lang w:val="es-SV"/>
        </w:rPr>
        <w:t>mp</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lang w:val="es-SV"/>
        </w:rPr>
        <w:t>.</w:t>
      </w:r>
    </w:p>
    <w:p w:rsidR="00A53A9D" w:rsidRPr="00A53A9D" w:rsidRDefault="00A53A9D" w:rsidP="00A53A9D">
      <w:pPr>
        <w:widowControl w:val="0"/>
        <w:spacing w:after="0" w:line="240" w:lineRule="auto"/>
        <w:ind w:left="709" w:right="112"/>
        <w:jc w:val="both"/>
        <w:rPr>
          <w:rFonts w:ascii="Arial" w:eastAsia="Arial" w:hAnsi="Arial" w:cs="Arial"/>
          <w:sz w:val="24"/>
          <w:szCs w:val="24"/>
          <w:lang w:val="es-SV"/>
        </w:rPr>
      </w:pPr>
      <w:r w:rsidRPr="00A53A9D">
        <w:rPr>
          <w:rFonts w:ascii="Arial" w:eastAsia="Arial" w:hAnsi="Arial" w:cs="Arial"/>
          <w:sz w:val="24"/>
          <w:szCs w:val="24"/>
          <w:lang w:val="es-SV"/>
        </w:rPr>
        <w:t>El</w:t>
      </w:r>
      <w:r w:rsidRPr="00A53A9D">
        <w:rPr>
          <w:rFonts w:ascii="Arial" w:eastAsia="Arial" w:hAnsi="Arial" w:cs="Arial"/>
          <w:spacing w:val="11"/>
          <w:sz w:val="24"/>
          <w:szCs w:val="24"/>
          <w:lang w:val="es-SV"/>
        </w:rPr>
        <w:t xml:space="preserve"> </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dmi</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istr</w:t>
      </w:r>
      <w:r w:rsidRPr="00A53A9D">
        <w:rPr>
          <w:rFonts w:ascii="Arial" w:eastAsia="Arial" w:hAnsi="Arial" w:cs="Arial"/>
          <w:spacing w:val="1"/>
          <w:sz w:val="24"/>
          <w:szCs w:val="24"/>
          <w:lang w:val="es-SV"/>
        </w:rPr>
        <w:t>a</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or</w:t>
      </w:r>
      <w:r w:rsidRPr="00A53A9D">
        <w:rPr>
          <w:rFonts w:ascii="Arial" w:eastAsia="Arial" w:hAnsi="Arial" w:cs="Arial"/>
          <w:spacing w:val="1"/>
          <w:sz w:val="24"/>
          <w:szCs w:val="24"/>
          <w:lang w:val="es-SV"/>
        </w:rPr>
        <w:t xml:space="preserve"> d</w:t>
      </w:r>
      <w:r w:rsidRPr="00A53A9D">
        <w:rPr>
          <w:rFonts w:ascii="Arial" w:eastAsia="Arial" w:hAnsi="Arial" w:cs="Arial"/>
          <w:sz w:val="24"/>
          <w:szCs w:val="24"/>
          <w:lang w:val="es-SV"/>
        </w:rPr>
        <w:t>e</w:t>
      </w:r>
      <w:r w:rsidRPr="00A53A9D">
        <w:rPr>
          <w:rFonts w:ascii="Arial" w:eastAsia="Arial" w:hAnsi="Arial" w:cs="Arial"/>
          <w:spacing w:val="10"/>
          <w:sz w:val="24"/>
          <w:szCs w:val="24"/>
          <w:lang w:val="es-SV"/>
        </w:rPr>
        <w:t xml:space="preserve"> </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n</w:t>
      </w:r>
      <w:r w:rsidRPr="00A53A9D">
        <w:rPr>
          <w:rFonts w:ascii="Arial" w:eastAsia="Arial" w:hAnsi="Arial" w:cs="Arial"/>
          <w:spacing w:val="2"/>
          <w:sz w:val="24"/>
          <w:szCs w:val="24"/>
          <w:lang w:val="es-SV"/>
        </w:rPr>
        <w:t>t</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a</w:t>
      </w:r>
      <w:r w:rsidRPr="00A53A9D">
        <w:rPr>
          <w:rFonts w:ascii="Arial" w:eastAsia="Arial" w:hAnsi="Arial" w:cs="Arial"/>
          <w:spacing w:val="2"/>
          <w:sz w:val="24"/>
          <w:szCs w:val="24"/>
          <w:lang w:val="es-SV"/>
        </w:rPr>
        <w:t>t</w:t>
      </w:r>
      <w:r w:rsidRPr="00A53A9D">
        <w:rPr>
          <w:rFonts w:ascii="Arial" w:eastAsia="Arial" w:hAnsi="Arial" w:cs="Arial"/>
          <w:sz w:val="24"/>
          <w:szCs w:val="24"/>
          <w:lang w:val="es-SV"/>
        </w:rPr>
        <w:t>o</w:t>
      </w:r>
      <w:r w:rsidRPr="00A53A9D">
        <w:rPr>
          <w:rFonts w:ascii="Arial" w:eastAsia="Arial" w:hAnsi="Arial" w:cs="Arial"/>
          <w:spacing w:val="4"/>
          <w:sz w:val="24"/>
          <w:szCs w:val="24"/>
          <w:lang w:val="es-SV"/>
        </w:rPr>
        <w:t xml:space="preserve"> </w:t>
      </w:r>
      <w:r w:rsidRPr="00A53A9D">
        <w:rPr>
          <w:rFonts w:ascii="Arial" w:eastAsia="Arial" w:hAnsi="Arial" w:cs="Arial"/>
          <w:sz w:val="24"/>
          <w:szCs w:val="24"/>
          <w:lang w:val="es-SV"/>
        </w:rPr>
        <w:t>d</w:t>
      </w:r>
      <w:r w:rsidRPr="00A53A9D">
        <w:rPr>
          <w:rFonts w:ascii="Arial" w:eastAsia="Arial" w:hAnsi="Arial" w:cs="Arial"/>
          <w:spacing w:val="1"/>
          <w:sz w:val="24"/>
          <w:szCs w:val="24"/>
          <w:lang w:val="es-SV"/>
        </w:rPr>
        <w:t>eb</w:t>
      </w:r>
      <w:r w:rsidRPr="00A53A9D">
        <w:rPr>
          <w:rFonts w:ascii="Arial" w:eastAsia="Arial" w:hAnsi="Arial" w:cs="Arial"/>
          <w:spacing w:val="-1"/>
          <w:sz w:val="24"/>
          <w:szCs w:val="24"/>
          <w:lang w:val="es-SV"/>
        </w:rPr>
        <w:t>er</w:t>
      </w:r>
      <w:r w:rsidRPr="00A53A9D">
        <w:rPr>
          <w:rFonts w:ascii="Arial" w:eastAsia="Arial" w:hAnsi="Arial" w:cs="Arial"/>
          <w:sz w:val="24"/>
          <w:szCs w:val="24"/>
          <w:lang w:val="es-SV"/>
        </w:rPr>
        <w:t>á</w:t>
      </w:r>
      <w:r w:rsidRPr="00A53A9D">
        <w:rPr>
          <w:rFonts w:ascii="Arial" w:eastAsia="Arial" w:hAnsi="Arial" w:cs="Arial"/>
          <w:spacing w:val="6"/>
          <w:sz w:val="24"/>
          <w:szCs w:val="24"/>
          <w:lang w:val="es-SV"/>
        </w:rPr>
        <w:t xml:space="preserve"> </w:t>
      </w:r>
      <w:r w:rsidRPr="00A53A9D">
        <w:rPr>
          <w:rFonts w:ascii="Arial" w:eastAsia="Arial" w:hAnsi="Arial" w:cs="Arial"/>
          <w:spacing w:val="3"/>
          <w:sz w:val="24"/>
          <w:szCs w:val="24"/>
          <w:lang w:val="es-SV"/>
        </w:rPr>
        <w:t>s</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r</w:t>
      </w:r>
      <w:r w:rsidRPr="00A53A9D">
        <w:rPr>
          <w:rFonts w:ascii="Arial" w:eastAsia="Arial" w:hAnsi="Arial" w:cs="Arial"/>
          <w:spacing w:val="8"/>
          <w:sz w:val="24"/>
          <w:szCs w:val="24"/>
          <w:lang w:val="es-SV"/>
        </w:rPr>
        <w:t xml:space="preserve"> </w:t>
      </w:r>
      <w:r w:rsidRPr="00A53A9D">
        <w:rPr>
          <w:rFonts w:ascii="Arial" w:eastAsia="Arial" w:hAnsi="Arial" w:cs="Arial"/>
          <w:spacing w:val="3"/>
          <w:sz w:val="24"/>
          <w:szCs w:val="24"/>
          <w:lang w:val="es-SV"/>
        </w:rPr>
        <w:t>u</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a</w:t>
      </w:r>
      <w:r w:rsidRPr="00A53A9D">
        <w:rPr>
          <w:rFonts w:ascii="Arial" w:eastAsia="Arial" w:hAnsi="Arial" w:cs="Arial"/>
          <w:spacing w:val="9"/>
          <w:sz w:val="24"/>
          <w:szCs w:val="24"/>
          <w:lang w:val="es-SV"/>
        </w:rPr>
        <w:t xml:space="preserve"> </w:t>
      </w:r>
      <w:r w:rsidRPr="00A53A9D">
        <w:rPr>
          <w:rFonts w:ascii="Arial" w:eastAsia="Arial" w:hAnsi="Arial" w:cs="Arial"/>
          <w:spacing w:val="2"/>
          <w:sz w:val="24"/>
          <w:szCs w:val="24"/>
          <w:lang w:val="es-SV"/>
        </w:rPr>
        <w:t>p</w:t>
      </w:r>
      <w:r w:rsidRPr="00A53A9D">
        <w:rPr>
          <w:rFonts w:ascii="Arial" w:eastAsia="Arial" w:hAnsi="Arial" w:cs="Arial"/>
          <w:spacing w:val="-1"/>
          <w:sz w:val="24"/>
          <w:szCs w:val="24"/>
          <w:lang w:val="es-SV"/>
        </w:rPr>
        <w:t>er</w:t>
      </w:r>
      <w:r w:rsidRPr="00A53A9D">
        <w:rPr>
          <w:rFonts w:ascii="Arial" w:eastAsia="Arial" w:hAnsi="Arial" w:cs="Arial"/>
          <w:spacing w:val="1"/>
          <w:sz w:val="24"/>
          <w:szCs w:val="24"/>
          <w:lang w:val="es-SV"/>
        </w:rPr>
        <w:t>s</w:t>
      </w:r>
      <w:r w:rsidRPr="00A53A9D">
        <w:rPr>
          <w:rFonts w:ascii="Arial" w:eastAsia="Arial" w:hAnsi="Arial" w:cs="Arial"/>
          <w:spacing w:val="2"/>
          <w:sz w:val="24"/>
          <w:szCs w:val="24"/>
          <w:lang w:val="es-SV"/>
        </w:rPr>
        <w:t>o</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a</w:t>
      </w:r>
      <w:r w:rsidRPr="00A53A9D">
        <w:rPr>
          <w:rFonts w:ascii="Arial" w:eastAsia="Arial" w:hAnsi="Arial" w:cs="Arial"/>
          <w:spacing w:val="5"/>
          <w:sz w:val="24"/>
          <w:szCs w:val="24"/>
          <w:lang w:val="es-SV"/>
        </w:rPr>
        <w:t xml:space="preserve"> </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e</w:t>
      </w:r>
      <w:r w:rsidRPr="00A53A9D">
        <w:rPr>
          <w:rFonts w:ascii="Arial" w:eastAsia="Arial" w:hAnsi="Arial" w:cs="Arial"/>
          <w:spacing w:val="8"/>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a</w:t>
      </w:r>
      <w:r w:rsidRPr="00A53A9D">
        <w:rPr>
          <w:rFonts w:ascii="Arial" w:eastAsia="Arial" w:hAnsi="Arial" w:cs="Arial"/>
          <w:spacing w:val="11"/>
          <w:sz w:val="24"/>
          <w:szCs w:val="24"/>
          <w:lang w:val="es-SV"/>
        </w:rPr>
        <w:t xml:space="preserve"> </w:t>
      </w:r>
      <w:r w:rsidRPr="00A53A9D">
        <w:rPr>
          <w:rFonts w:ascii="Arial" w:eastAsia="Arial" w:hAnsi="Arial" w:cs="Arial"/>
          <w:sz w:val="24"/>
          <w:szCs w:val="24"/>
          <w:lang w:val="es-SV"/>
        </w:rPr>
        <w:t>uni</w:t>
      </w:r>
      <w:r w:rsidRPr="00A53A9D">
        <w:rPr>
          <w:rFonts w:ascii="Arial" w:eastAsia="Arial" w:hAnsi="Arial" w:cs="Arial"/>
          <w:spacing w:val="-1"/>
          <w:sz w:val="24"/>
          <w:szCs w:val="24"/>
          <w:lang w:val="es-SV"/>
        </w:rPr>
        <w:t>d</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d</w:t>
      </w:r>
      <w:r w:rsidRPr="00A53A9D">
        <w:rPr>
          <w:rFonts w:ascii="Arial" w:eastAsia="Arial" w:hAnsi="Arial" w:cs="Arial"/>
          <w:spacing w:val="7"/>
          <w:sz w:val="24"/>
          <w:szCs w:val="24"/>
          <w:lang w:val="es-SV"/>
        </w:rPr>
        <w:t xml:space="preserve"> </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ita</w:t>
      </w:r>
      <w:r w:rsidRPr="00A53A9D">
        <w:rPr>
          <w:rFonts w:ascii="Arial" w:eastAsia="Arial" w:hAnsi="Arial" w:cs="Arial"/>
          <w:spacing w:val="-1"/>
          <w:sz w:val="24"/>
          <w:szCs w:val="24"/>
          <w:lang w:val="es-SV"/>
        </w:rPr>
        <w:t>n</w:t>
      </w:r>
      <w:r w:rsidRPr="00A53A9D">
        <w:rPr>
          <w:rFonts w:ascii="Arial" w:eastAsia="Arial" w:hAnsi="Arial" w:cs="Arial"/>
          <w:spacing w:val="2"/>
          <w:sz w:val="24"/>
          <w:szCs w:val="24"/>
          <w:lang w:val="es-SV"/>
        </w:rPr>
        <w:t>t</w:t>
      </w:r>
      <w:r w:rsidRPr="00A53A9D">
        <w:rPr>
          <w:rFonts w:ascii="Arial" w:eastAsia="Arial" w:hAnsi="Arial" w:cs="Arial"/>
          <w:sz w:val="24"/>
          <w:szCs w:val="24"/>
          <w:lang w:val="es-SV"/>
        </w:rPr>
        <w:t>e</w:t>
      </w:r>
      <w:r w:rsidRPr="00A53A9D">
        <w:rPr>
          <w:rFonts w:ascii="Arial" w:eastAsia="Arial" w:hAnsi="Arial" w:cs="Arial"/>
          <w:spacing w:val="1"/>
          <w:sz w:val="24"/>
          <w:szCs w:val="24"/>
          <w:lang w:val="es-SV"/>
        </w:rPr>
        <w:t xml:space="preserve"> </w:t>
      </w:r>
      <w:r w:rsidRPr="00A53A9D">
        <w:rPr>
          <w:rFonts w:ascii="Arial" w:eastAsia="Arial" w:hAnsi="Arial" w:cs="Arial"/>
          <w:sz w:val="24"/>
          <w:szCs w:val="24"/>
          <w:lang w:val="es-SV"/>
        </w:rPr>
        <w:t>u</w:t>
      </w:r>
      <w:r w:rsidRPr="00A53A9D">
        <w:rPr>
          <w:rFonts w:ascii="Arial" w:eastAsia="Arial" w:hAnsi="Arial" w:cs="Arial"/>
          <w:spacing w:val="13"/>
          <w:sz w:val="24"/>
          <w:szCs w:val="24"/>
          <w:lang w:val="es-SV"/>
        </w:rPr>
        <w:t xml:space="preserve"> </w:t>
      </w:r>
      <w:r w:rsidRPr="00A53A9D">
        <w:rPr>
          <w:rFonts w:ascii="Arial" w:eastAsia="Arial" w:hAnsi="Arial" w:cs="Arial"/>
          <w:sz w:val="24"/>
          <w:szCs w:val="24"/>
          <w:lang w:val="es-SV"/>
        </w:rPr>
        <w:t>ot</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a</w:t>
      </w:r>
      <w:r w:rsidRPr="00A53A9D">
        <w:rPr>
          <w:rFonts w:ascii="Arial" w:eastAsia="Arial" w:hAnsi="Arial" w:cs="Arial"/>
          <w:spacing w:val="9"/>
          <w:sz w:val="24"/>
          <w:szCs w:val="24"/>
          <w:lang w:val="es-SV"/>
        </w:rPr>
        <w:t xml:space="preserve"> </w:t>
      </w:r>
      <w:r w:rsidRPr="00A53A9D">
        <w:rPr>
          <w:rFonts w:ascii="Arial" w:eastAsia="Arial" w:hAnsi="Arial" w:cs="Arial"/>
          <w:sz w:val="24"/>
          <w:szCs w:val="24"/>
          <w:lang w:val="es-SV"/>
        </w:rPr>
        <w:t>d</w:t>
      </w:r>
      <w:r w:rsidRPr="00A53A9D">
        <w:rPr>
          <w:rFonts w:ascii="Arial" w:eastAsia="Arial" w:hAnsi="Arial" w:cs="Arial"/>
          <w:spacing w:val="-1"/>
          <w:sz w:val="24"/>
          <w:szCs w:val="24"/>
          <w:lang w:val="es-SV"/>
        </w:rPr>
        <w:t>e</w:t>
      </w:r>
      <w:r w:rsidRPr="00A53A9D">
        <w:rPr>
          <w:rFonts w:ascii="Arial" w:eastAsia="Arial" w:hAnsi="Arial" w:cs="Arial"/>
          <w:spacing w:val="2"/>
          <w:sz w:val="24"/>
          <w:szCs w:val="24"/>
          <w:lang w:val="es-SV"/>
        </w:rPr>
        <w:t>p</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d</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n</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 xml:space="preserve">, </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on</w:t>
      </w:r>
      <w:r w:rsidRPr="00A53A9D">
        <w:rPr>
          <w:rFonts w:ascii="Arial" w:eastAsia="Arial" w:hAnsi="Arial" w:cs="Arial"/>
          <w:spacing w:val="9"/>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 xml:space="preserve">a </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x</w:t>
      </w:r>
      <w:r w:rsidRPr="00A53A9D">
        <w:rPr>
          <w:rFonts w:ascii="Arial" w:eastAsia="Arial" w:hAnsi="Arial" w:cs="Arial"/>
          <w:spacing w:val="1"/>
          <w:sz w:val="24"/>
          <w:szCs w:val="24"/>
          <w:lang w:val="es-SV"/>
        </w:rPr>
        <w:t>p</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n</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ia</w:t>
      </w:r>
      <w:r w:rsidRPr="00A53A9D">
        <w:rPr>
          <w:rFonts w:ascii="Arial" w:eastAsia="Arial" w:hAnsi="Arial" w:cs="Arial"/>
          <w:spacing w:val="-10"/>
          <w:sz w:val="24"/>
          <w:szCs w:val="24"/>
          <w:lang w:val="es-SV"/>
        </w:rPr>
        <w:t xml:space="preserve"> </w:t>
      </w:r>
      <w:r w:rsidRPr="00A53A9D">
        <w:rPr>
          <w:rFonts w:ascii="Arial" w:eastAsia="Arial" w:hAnsi="Arial" w:cs="Arial"/>
          <w:spacing w:val="2"/>
          <w:sz w:val="24"/>
          <w:szCs w:val="24"/>
          <w:lang w:val="es-SV"/>
        </w:rPr>
        <w:t>t</w:t>
      </w:r>
      <w:r w:rsidRPr="00A53A9D">
        <w:rPr>
          <w:rFonts w:ascii="Arial" w:eastAsia="Arial" w:hAnsi="Arial" w:cs="Arial"/>
          <w:spacing w:val="-1"/>
          <w:sz w:val="24"/>
          <w:szCs w:val="24"/>
          <w:lang w:val="es-SV"/>
        </w:rPr>
        <w:t>é</w:t>
      </w:r>
      <w:r w:rsidRPr="00A53A9D">
        <w:rPr>
          <w:rFonts w:ascii="Arial" w:eastAsia="Arial" w:hAnsi="Arial" w:cs="Arial"/>
          <w:spacing w:val="1"/>
          <w:sz w:val="24"/>
          <w:szCs w:val="24"/>
          <w:lang w:val="es-SV"/>
        </w:rPr>
        <w:t>c</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a</w:t>
      </w:r>
      <w:r w:rsidRPr="00A53A9D">
        <w:rPr>
          <w:rFonts w:ascii="Arial" w:eastAsia="Arial" w:hAnsi="Arial" w:cs="Arial"/>
          <w:spacing w:val="-6"/>
          <w:sz w:val="24"/>
          <w:szCs w:val="24"/>
          <w:lang w:val="es-SV"/>
        </w:rPr>
        <w:t xml:space="preserve"> </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n</w:t>
      </w:r>
      <w:r w:rsidRPr="00A53A9D">
        <w:rPr>
          <w:rFonts w:ascii="Arial" w:eastAsia="Arial" w:hAnsi="Arial" w:cs="Arial"/>
          <w:spacing w:val="-4"/>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a</w:t>
      </w:r>
      <w:r w:rsidRPr="00A53A9D">
        <w:rPr>
          <w:rFonts w:ascii="Arial" w:eastAsia="Arial" w:hAnsi="Arial" w:cs="Arial"/>
          <w:spacing w:val="-2"/>
          <w:sz w:val="24"/>
          <w:szCs w:val="24"/>
          <w:lang w:val="es-SV"/>
        </w:rPr>
        <w:t xml:space="preserve"> </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d</w:t>
      </w:r>
      <w:r w:rsidRPr="00A53A9D">
        <w:rPr>
          <w:rFonts w:ascii="Arial" w:eastAsia="Arial" w:hAnsi="Arial" w:cs="Arial"/>
          <w:spacing w:val="1"/>
          <w:sz w:val="24"/>
          <w:szCs w:val="24"/>
          <w:lang w:val="es-SV"/>
        </w:rPr>
        <w:t>q</w:t>
      </w:r>
      <w:r w:rsidRPr="00A53A9D">
        <w:rPr>
          <w:rFonts w:ascii="Arial" w:eastAsia="Arial" w:hAnsi="Arial" w:cs="Arial"/>
          <w:sz w:val="24"/>
          <w:szCs w:val="24"/>
          <w:lang w:val="es-SV"/>
        </w:rPr>
        <w:t>ui</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ión</w:t>
      </w:r>
      <w:r w:rsidRPr="00A53A9D">
        <w:rPr>
          <w:rFonts w:ascii="Arial" w:eastAsia="Arial" w:hAnsi="Arial" w:cs="Arial"/>
          <w:spacing w:val="-12"/>
          <w:sz w:val="24"/>
          <w:szCs w:val="24"/>
          <w:lang w:val="es-SV"/>
        </w:rPr>
        <w:t xml:space="preserve"> </w:t>
      </w:r>
      <w:r w:rsidRPr="00A53A9D">
        <w:rPr>
          <w:rFonts w:ascii="Arial" w:eastAsia="Arial" w:hAnsi="Arial" w:cs="Arial"/>
          <w:sz w:val="24"/>
          <w:szCs w:val="24"/>
          <w:lang w:val="es-SV"/>
        </w:rPr>
        <w:t xml:space="preserve">o </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n</w:t>
      </w:r>
      <w:r w:rsidRPr="00A53A9D">
        <w:rPr>
          <w:rFonts w:ascii="Arial" w:eastAsia="Arial" w:hAnsi="Arial" w:cs="Arial"/>
          <w:spacing w:val="2"/>
          <w:sz w:val="24"/>
          <w:szCs w:val="24"/>
          <w:lang w:val="es-SV"/>
        </w:rPr>
        <w:t>t</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ión</w:t>
      </w:r>
      <w:r w:rsidRPr="00A53A9D">
        <w:rPr>
          <w:rFonts w:ascii="Arial" w:eastAsia="Arial" w:hAnsi="Arial" w:cs="Arial"/>
          <w:spacing w:val="-11"/>
          <w:sz w:val="24"/>
          <w:szCs w:val="24"/>
          <w:lang w:val="es-SV"/>
        </w:rPr>
        <w:t xml:space="preserve"> </w:t>
      </w:r>
      <w:r w:rsidRPr="00A53A9D">
        <w:rPr>
          <w:rFonts w:ascii="Arial" w:eastAsia="Arial" w:hAnsi="Arial" w:cs="Arial"/>
          <w:sz w:val="24"/>
          <w:szCs w:val="24"/>
          <w:lang w:val="es-SV"/>
        </w:rPr>
        <w:t>de</w:t>
      </w:r>
      <w:r w:rsidRPr="00A53A9D">
        <w:rPr>
          <w:rFonts w:ascii="Arial" w:eastAsia="Arial" w:hAnsi="Arial" w:cs="Arial"/>
          <w:spacing w:val="-2"/>
          <w:sz w:val="24"/>
          <w:szCs w:val="24"/>
          <w:lang w:val="es-SV"/>
        </w:rPr>
        <w:t xml:space="preserve"> </w:t>
      </w:r>
      <w:r w:rsidRPr="00A53A9D">
        <w:rPr>
          <w:rFonts w:ascii="Arial" w:eastAsia="Arial" w:hAnsi="Arial" w:cs="Arial"/>
          <w:spacing w:val="1"/>
          <w:sz w:val="24"/>
          <w:szCs w:val="24"/>
          <w:lang w:val="es-SV"/>
        </w:rPr>
        <w:t>q</w:t>
      </w:r>
      <w:r w:rsidRPr="00A53A9D">
        <w:rPr>
          <w:rFonts w:ascii="Arial" w:eastAsia="Arial" w:hAnsi="Arial" w:cs="Arial"/>
          <w:sz w:val="24"/>
          <w:szCs w:val="24"/>
          <w:lang w:val="es-SV"/>
        </w:rPr>
        <w:t>ue</w:t>
      </w:r>
      <w:r w:rsidRPr="00A53A9D">
        <w:rPr>
          <w:rFonts w:ascii="Arial" w:eastAsia="Arial" w:hAnsi="Arial" w:cs="Arial"/>
          <w:spacing w:val="-5"/>
          <w:sz w:val="24"/>
          <w:szCs w:val="24"/>
          <w:lang w:val="es-SV"/>
        </w:rPr>
        <w:t xml:space="preserve"> </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e</w:t>
      </w:r>
      <w:r w:rsidRPr="00A53A9D">
        <w:rPr>
          <w:rFonts w:ascii="Arial" w:eastAsia="Arial" w:hAnsi="Arial" w:cs="Arial"/>
          <w:spacing w:val="-2"/>
          <w:sz w:val="24"/>
          <w:szCs w:val="24"/>
          <w:lang w:val="es-SV"/>
        </w:rPr>
        <w:t xml:space="preserve"> </w:t>
      </w:r>
      <w:r w:rsidRPr="00A53A9D">
        <w:rPr>
          <w:rFonts w:ascii="Arial" w:eastAsia="Arial" w:hAnsi="Arial" w:cs="Arial"/>
          <w:spacing w:val="2"/>
          <w:sz w:val="24"/>
          <w:szCs w:val="24"/>
          <w:lang w:val="es-SV"/>
        </w:rPr>
        <w:t>t</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w:t>
      </w:r>
    </w:p>
    <w:p w:rsidR="00A53A9D" w:rsidRPr="00A53A9D" w:rsidRDefault="00A53A9D" w:rsidP="00A53A9D">
      <w:pPr>
        <w:tabs>
          <w:tab w:val="left" w:pos="709"/>
          <w:tab w:val="left" w:pos="1276"/>
        </w:tabs>
        <w:spacing w:line="240" w:lineRule="auto"/>
        <w:ind w:left="1276"/>
        <w:contextualSpacing/>
        <w:jc w:val="both"/>
        <w:rPr>
          <w:rFonts w:ascii="Arial" w:hAnsi="Arial" w:cs="Arial"/>
          <w:color w:val="000000" w:themeColor="text1"/>
          <w:sz w:val="20"/>
          <w:szCs w:val="24"/>
          <w:lang w:val="es-SV"/>
        </w:rPr>
      </w:pPr>
    </w:p>
    <w:p w:rsidR="00A53A9D" w:rsidRPr="00A53A9D" w:rsidRDefault="00A53A9D" w:rsidP="00A342BC">
      <w:pPr>
        <w:numPr>
          <w:ilvl w:val="0"/>
          <w:numId w:val="18"/>
        </w:numPr>
        <w:tabs>
          <w:tab w:val="left" w:pos="709"/>
          <w:tab w:val="left" w:pos="1276"/>
        </w:tabs>
        <w:spacing w:line="240" w:lineRule="auto"/>
        <w:contextualSpacing/>
        <w:jc w:val="both"/>
        <w:rPr>
          <w:rFonts w:ascii="Arial" w:eastAsia="Gill Sans MT" w:hAnsi="Arial" w:cs="Arial"/>
          <w:b/>
          <w:bCs/>
          <w:sz w:val="24"/>
          <w:szCs w:val="24"/>
          <w:lang w:val="es-SV"/>
        </w:rPr>
      </w:pPr>
      <w:r w:rsidRPr="00A53A9D">
        <w:rPr>
          <w:rFonts w:ascii="Arial" w:eastAsia="Gill Sans MT" w:hAnsi="Arial" w:cs="Arial"/>
          <w:b/>
          <w:bCs/>
          <w:sz w:val="24"/>
          <w:szCs w:val="24"/>
          <w:lang w:val="es-SV"/>
        </w:rPr>
        <w:t>LAS ACTAS DE RECEPCIÓN DE BIENES Y SERVICIOS CARECEN DE INFORMACIÓN IMPORTANTE.</w:t>
      </w:r>
    </w:p>
    <w:p w:rsidR="00A53A9D" w:rsidRPr="00A53A9D" w:rsidRDefault="00A53A9D" w:rsidP="00A53A9D">
      <w:pPr>
        <w:widowControl w:val="0"/>
        <w:spacing w:after="0" w:line="240" w:lineRule="auto"/>
        <w:ind w:left="709"/>
        <w:jc w:val="both"/>
        <w:rPr>
          <w:rFonts w:ascii="Arial" w:eastAsia="Gill Sans MT" w:hAnsi="Arial" w:cs="Arial"/>
          <w:bCs/>
          <w:sz w:val="20"/>
          <w:szCs w:val="24"/>
          <w:highlight w:val="yellow"/>
          <w:lang w:val="es-SV"/>
        </w:rPr>
      </w:pPr>
    </w:p>
    <w:p w:rsidR="00A53A9D" w:rsidRPr="00A53A9D" w:rsidRDefault="00A53A9D" w:rsidP="00A53A9D">
      <w:pPr>
        <w:spacing w:line="240" w:lineRule="auto"/>
        <w:ind w:left="709"/>
        <w:jc w:val="both"/>
        <w:rPr>
          <w:rFonts w:ascii="Arial" w:eastAsia="Gill Sans MT" w:hAnsi="Arial" w:cs="Arial"/>
          <w:bCs/>
          <w:sz w:val="24"/>
          <w:szCs w:val="24"/>
          <w:lang w:val="es-SV"/>
        </w:rPr>
      </w:pPr>
      <w:r w:rsidRPr="00A53A9D">
        <w:rPr>
          <w:rFonts w:ascii="Arial" w:eastAsia="Gill Sans MT" w:hAnsi="Arial" w:cs="Arial"/>
          <w:bCs/>
          <w:sz w:val="24"/>
          <w:szCs w:val="24"/>
          <w:lang w:val="es-SV"/>
        </w:rPr>
        <w:t xml:space="preserve">Comprobamos que las Actas de Recepción de bienes y servicios </w:t>
      </w:r>
      <w:r w:rsidRPr="00A53A9D">
        <w:rPr>
          <w:rFonts w:ascii="Arial" w:hAnsi="Arial" w:cs="Arial"/>
          <w:sz w:val="24"/>
          <w:szCs w:val="28"/>
          <w:lang w:val="es-SV"/>
        </w:rPr>
        <w:t>para los suministros de agua y servicios de arbitraje,</w:t>
      </w:r>
      <w:r w:rsidRPr="00A53A9D">
        <w:rPr>
          <w:rFonts w:ascii="Arial" w:eastAsia="Gill Sans MT" w:hAnsi="Arial" w:cs="Arial"/>
          <w:bCs/>
          <w:sz w:val="24"/>
          <w:szCs w:val="24"/>
          <w:lang w:val="es-SV"/>
        </w:rPr>
        <w:t xml:space="preserve"> correspondientes al Proyecto Nº 696, contenidas en el expediente presentado por la Unidad de Adquisiciones y Contrataciones Institucional, no contienen fecha y hora en que se recepcionó; nombre, cargo y firma de las personas que recibieron los suministros.</w:t>
      </w:r>
      <w:r w:rsidRPr="00A53A9D">
        <w:rPr>
          <w:rFonts w:ascii="Arial" w:hAnsi="Arial" w:cs="Arial"/>
          <w:b/>
          <w:szCs w:val="24"/>
          <w:lang w:val="es-SV"/>
        </w:rPr>
        <w:t xml:space="preserve"> VER ANEXO Nº 2.3 y 6.3 (Actas de Recepción).</w:t>
      </w:r>
    </w:p>
    <w:p w:rsidR="00A53A9D" w:rsidRPr="00A53A9D" w:rsidRDefault="00A53A9D" w:rsidP="00A53A9D">
      <w:pPr>
        <w:widowControl w:val="0"/>
        <w:spacing w:after="0" w:line="240" w:lineRule="auto"/>
        <w:ind w:left="709"/>
        <w:jc w:val="both"/>
        <w:rPr>
          <w:rFonts w:ascii="Arial" w:hAnsi="Arial" w:cs="Arial"/>
          <w:sz w:val="24"/>
          <w:szCs w:val="24"/>
          <w:lang w:val="es-SV"/>
        </w:rPr>
      </w:pPr>
      <w:r w:rsidRPr="00A53A9D">
        <w:rPr>
          <w:rFonts w:ascii="Arial" w:eastAsia="Gill Sans MT" w:hAnsi="Arial" w:cs="Arial"/>
          <w:b/>
          <w:bCs/>
          <w:sz w:val="24"/>
          <w:szCs w:val="24"/>
          <w:lang w:val="es-SV"/>
        </w:rPr>
        <w:t xml:space="preserve">El art. 77 del Reglamento de Adquisiciones y Contrataciones de la Administración </w:t>
      </w:r>
      <w:r w:rsidRPr="00A53A9D">
        <w:rPr>
          <w:rFonts w:ascii="Arial" w:hAnsi="Arial" w:cs="Arial"/>
          <w:b/>
          <w:sz w:val="24"/>
          <w:szCs w:val="24"/>
          <w:lang w:val="es-SV"/>
        </w:rPr>
        <w:t>Pública</w:t>
      </w:r>
      <w:r w:rsidRPr="00A53A9D">
        <w:rPr>
          <w:rFonts w:ascii="Arial" w:hAnsi="Arial" w:cs="Arial"/>
          <w:sz w:val="24"/>
          <w:szCs w:val="24"/>
          <w:lang w:val="es-SV"/>
        </w:rPr>
        <w:t>, establece que: “Se elaborará acta de recepción de todas las adquisiciones que se realicen; la que tendrá como contenido mínimo lo siguiente:</w:t>
      </w:r>
    </w:p>
    <w:p w:rsidR="00A53A9D" w:rsidRPr="00A53A9D" w:rsidRDefault="00A53A9D" w:rsidP="00A53A9D">
      <w:pPr>
        <w:widowControl w:val="0"/>
        <w:spacing w:after="0" w:line="240" w:lineRule="auto"/>
        <w:ind w:left="709"/>
        <w:jc w:val="both"/>
        <w:rPr>
          <w:rFonts w:ascii="Arial" w:hAnsi="Arial" w:cs="Arial"/>
          <w:sz w:val="24"/>
          <w:szCs w:val="24"/>
          <w:lang w:val="es-SV"/>
        </w:rPr>
      </w:pPr>
    </w:p>
    <w:p w:rsidR="00A53A9D" w:rsidRPr="00A53A9D" w:rsidRDefault="00A53A9D" w:rsidP="00A342BC">
      <w:pPr>
        <w:widowControl w:val="0"/>
        <w:numPr>
          <w:ilvl w:val="0"/>
          <w:numId w:val="13"/>
        </w:numPr>
        <w:spacing w:after="0" w:line="240" w:lineRule="auto"/>
        <w:ind w:left="1276" w:right="119" w:hanging="425"/>
        <w:jc w:val="both"/>
        <w:rPr>
          <w:rFonts w:ascii="Arial" w:hAnsi="Arial" w:cs="Arial"/>
          <w:sz w:val="24"/>
          <w:szCs w:val="24"/>
          <w:lang w:val="es-SV"/>
        </w:rPr>
      </w:pPr>
      <w:r w:rsidRPr="00A53A9D">
        <w:rPr>
          <w:rFonts w:ascii="Arial" w:hAnsi="Arial" w:cs="Arial"/>
          <w:sz w:val="24"/>
          <w:szCs w:val="24"/>
          <w:lang w:val="es-SV"/>
        </w:rPr>
        <w:t>Lugar, día y hora de recepción;</w:t>
      </w:r>
    </w:p>
    <w:p w:rsidR="00A53A9D" w:rsidRPr="00A53A9D" w:rsidRDefault="00A53A9D" w:rsidP="00A342BC">
      <w:pPr>
        <w:widowControl w:val="0"/>
        <w:numPr>
          <w:ilvl w:val="0"/>
          <w:numId w:val="13"/>
        </w:numPr>
        <w:spacing w:after="0" w:line="240" w:lineRule="auto"/>
        <w:ind w:left="1276" w:right="119" w:hanging="425"/>
        <w:jc w:val="both"/>
        <w:rPr>
          <w:rFonts w:ascii="Arial" w:hAnsi="Arial" w:cs="Arial"/>
          <w:sz w:val="24"/>
          <w:szCs w:val="24"/>
          <w:lang w:val="es-SV"/>
        </w:rPr>
      </w:pPr>
      <w:r w:rsidRPr="00A53A9D">
        <w:rPr>
          <w:rFonts w:ascii="Arial" w:hAnsi="Arial" w:cs="Arial"/>
          <w:sz w:val="24"/>
          <w:szCs w:val="24"/>
          <w:lang w:val="es-SV"/>
        </w:rPr>
        <w:t>Nombre del proveedor o contratista;</w:t>
      </w:r>
    </w:p>
    <w:p w:rsidR="00A53A9D" w:rsidRPr="00A53A9D" w:rsidRDefault="00A53A9D" w:rsidP="00A342BC">
      <w:pPr>
        <w:widowControl w:val="0"/>
        <w:numPr>
          <w:ilvl w:val="0"/>
          <w:numId w:val="13"/>
        </w:numPr>
        <w:spacing w:after="0" w:line="240" w:lineRule="auto"/>
        <w:ind w:left="1276" w:right="119" w:hanging="425"/>
        <w:jc w:val="both"/>
        <w:rPr>
          <w:rFonts w:ascii="Arial" w:hAnsi="Arial" w:cs="Arial"/>
          <w:sz w:val="24"/>
          <w:szCs w:val="24"/>
          <w:lang w:val="es-SV"/>
        </w:rPr>
      </w:pPr>
      <w:r w:rsidRPr="00A53A9D">
        <w:rPr>
          <w:rFonts w:ascii="Arial" w:hAnsi="Arial" w:cs="Arial"/>
          <w:sz w:val="24"/>
          <w:szCs w:val="24"/>
          <w:lang w:val="es-SV"/>
        </w:rPr>
        <w:t>Fecha y referencia del contrato o de la orden de compra;</w:t>
      </w:r>
    </w:p>
    <w:p w:rsidR="00A53A9D" w:rsidRPr="00A53A9D" w:rsidRDefault="00A53A9D" w:rsidP="00A342BC">
      <w:pPr>
        <w:widowControl w:val="0"/>
        <w:numPr>
          <w:ilvl w:val="0"/>
          <w:numId w:val="13"/>
        </w:numPr>
        <w:spacing w:after="0" w:line="240" w:lineRule="auto"/>
        <w:ind w:left="1276" w:right="119" w:hanging="425"/>
        <w:jc w:val="both"/>
        <w:rPr>
          <w:rFonts w:ascii="Arial" w:hAnsi="Arial" w:cs="Arial"/>
          <w:sz w:val="24"/>
          <w:szCs w:val="24"/>
          <w:lang w:val="es-SV"/>
        </w:rPr>
      </w:pPr>
      <w:r w:rsidRPr="00A53A9D">
        <w:rPr>
          <w:rFonts w:ascii="Arial" w:hAnsi="Arial" w:cs="Arial"/>
          <w:sz w:val="24"/>
          <w:szCs w:val="24"/>
          <w:lang w:val="es-SV"/>
        </w:rPr>
        <w:t>Especificaciones o características técnicas de la obra, bien o servicio;</w:t>
      </w:r>
    </w:p>
    <w:p w:rsidR="00A53A9D" w:rsidRPr="00A53A9D" w:rsidRDefault="00A53A9D" w:rsidP="00A342BC">
      <w:pPr>
        <w:widowControl w:val="0"/>
        <w:numPr>
          <w:ilvl w:val="0"/>
          <w:numId w:val="13"/>
        </w:numPr>
        <w:spacing w:after="0" w:line="240" w:lineRule="auto"/>
        <w:ind w:left="1276" w:right="119" w:hanging="425"/>
        <w:jc w:val="both"/>
        <w:rPr>
          <w:rFonts w:ascii="Arial" w:hAnsi="Arial" w:cs="Arial"/>
          <w:sz w:val="24"/>
          <w:szCs w:val="24"/>
          <w:lang w:val="es-SV"/>
        </w:rPr>
      </w:pPr>
      <w:r w:rsidRPr="00A53A9D">
        <w:rPr>
          <w:rFonts w:ascii="Arial" w:hAnsi="Arial" w:cs="Arial"/>
          <w:sz w:val="24"/>
          <w:szCs w:val="24"/>
          <w:lang w:val="es-SV"/>
        </w:rPr>
        <w:t xml:space="preserve">Nombre y firma de la persona que entrega por parte del proveedor o contratista; </w:t>
      </w:r>
    </w:p>
    <w:p w:rsidR="00A53A9D" w:rsidRPr="00A53A9D" w:rsidRDefault="00A53A9D" w:rsidP="00A342BC">
      <w:pPr>
        <w:widowControl w:val="0"/>
        <w:numPr>
          <w:ilvl w:val="0"/>
          <w:numId w:val="13"/>
        </w:numPr>
        <w:spacing w:after="0" w:line="240" w:lineRule="auto"/>
        <w:ind w:left="1276" w:right="119" w:hanging="425"/>
        <w:jc w:val="both"/>
        <w:rPr>
          <w:rFonts w:ascii="Arial" w:hAnsi="Arial" w:cs="Arial"/>
          <w:sz w:val="24"/>
          <w:szCs w:val="24"/>
          <w:lang w:val="es-SV"/>
        </w:rPr>
      </w:pPr>
      <w:r w:rsidRPr="00A53A9D">
        <w:rPr>
          <w:rFonts w:ascii="Arial" w:hAnsi="Arial" w:cs="Arial"/>
          <w:sz w:val="24"/>
          <w:szCs w:val="24"/>
          <w:lang w:val="es-SV"/>
        </w:rPr>
        <w:t>Nombre, cargo y firma de las personas que reciben la obra, bien o servicio;</w:t>
      </w:r>
    </w:p>
    <w:p w:rsidR="00A53A9D" w:rsidRPr="00A53A9D" w:rsidRDefault="00A53A9D" w:rsidP="00A342BC">
      <w:pPr>
        <w:widowControl w:val="0"/>
        <w:numPr>
          <w:ilvl w:val="0"/>
          <w:numId w:val="13"/>
        </w:numPr>
        <w:spacing w:after="0" w:line="240" w:lineRule="auto"/>
        <w:ind w:left="1276" w:right="119" w:hanging="425"/>
        <w:jc w:val="both"/>
        <w:rPr>
          <w:rFonts w:ascii="Arial" w:hAnsi="Arial" w:cs="Arial"/>
          <w:sz w:val="24"/>
          <w:szCs w:val="24"/>
          <w:lang w:val="es-SV"/>
        </w:rPr>
      </w:pPr>
      <w:r w:rsidRPr="00A53A9D">
        <w:rPr>
          <w:rFonts w:ascii="Arial" w:hAnsi="Arial" w:cs="Arial"/>
          <w:sz w:val="24"/>
          <w:szCs w:val="24"/>
          <w:lang w:val="es-SV"/>
        </w:rPr>
        <w:t>Cualquier otra información pertinente”</w:t>
      </w:r>
      <w:r w:rsidRPr="00A53A9D">
        <w:rPr>
          <w:rFonts w:ascii="Arial" w:hAnsi="Arial" w:cs="Arial"/>
          <w:b/>
          <w:szCs w:val="24"/>
          <w:lang w:val="es-SV"/>
        </w:rPr>
        <w:t xml:space="preserve">. </w:t>
      </w:r>
    </w:p>
    <w:p w:rsidR="00A53A9D" w:rsidRPr="00A53A9D" w:rsidRDefault="00A53A9D" w:rsidP="00A53A9D">
      <w:pPr>
        <w:widowControl w:val="0"/>
        <w:spacing w:after="0" w:line="240" w:lineRule="auto"/>
        <w:ind w:left="709" w:right="119"/>
        <w:jc w:val="both"/>
        <w:rPr>
          <w:rFonts w:ascii="Arial" w:hAnsi="Arial" w:cs="Arial"/>
          <w:b/>
          <w:szCs w:val="24"/>
          <w:lang w:val="es-SV"/>
        </w:rPr>
      </w:pPr>
    </w:p>
    <w:p w:rsidR="00A53A9D" w:rsidRPr="00A53A9D" w:rsidRDefault="00A53A9D" w:rsidP="00A342BC">
      <w:pPr>
        <w:numPr>
          <w:ilvl w:val="0"/>
          <w:numId w:val="18"/>
        </w:numPr>
        <w:tabs>
          <w:tab w:val="left" w:pos="709"/>
          <w:tab w:val="left" w:pos="1276"/>
        </w:tabs>
        <w:spacing w:line="240" w:lineRule="auto"/>
        <w:contextualSpacing/>
        <w:jc w:val="both"/>
        <w:rPr>
          <w:rFonts w:ascii="Arial" w:hAnsi="Arial" w:cs="Arial"/>
          <w:b/>
          <w:sz w:val="24"/>
          <w:szCs w:val="24"/>
          <w:lang w:val="es-SV"/>
        </w:rPr>
      </w:pPr>
      <w:r w:rsidRPr="00A53A9D">
        <w:rPr>
          <w:rFonts w:ascii="Arial" w:hAnsi="Arial" w:cs="Arial"/>
          <w:b/>
          <w:sz w:val="24"/>
          <w:szCs w:val="28"/>
          <w:lang w:val="es-SV"/>
        </w:rPr>
        <w:t>NO HAY EVIDENCIA QUE EL JEFE DE LA UACI HAYA PRESENTADO AL CONCEJO MUNICIPAL LA APROBACION DE LA COMPRA DE BIENES Y SERVICIOS.</w:t>
      </w:r>
    </w:p>
    <w:p w:rsidR="00A53A9D" w:rsidRPr="00A53A9D" w:rsidRDefault="00A53A9D" w:rsidP="00A53A9D">
      <w:pPr>
        <w:tabs>
          <w:tab w:val="left" w:pos="709"/>
          <w:tab w:val="left" w:pos="1276"/>
        </w:tabs>
        <w:spacing w:line="240" w:lineRule="auto"/>
        <w:ind w:left="1276"/>
        <w:contextualSpacing/>
        <w:jc w:val="both"/>
        <w:rPr>
          <w:rFonts w:ascii="Arial" w:hAnsi="Arial" w:cs="Arial"/>
          <w:b/>
          <w:sz w:val="24"/>
          <w:szCs w:val="24"/>
          <w:lang w:val="es-SV"/>
        </w:rPr>
      </w:pPr>
    </w:p>
    <w:p w:rsidR="00A53A9D" w:rsidRPr="00A53A9D" w:rsidRDefault="00A53A9D" w:rsidP="00A53A9D">
      <w:pPr>
        <w:spacing w:line="240" w:lineRule="auto"/>
        <w:ind w:left="709"/>
        <w:contextualSpacing/>
        <w:jc w:val="both"/>
        <w:rPr>
          <w:rFonts w:ascii="Arial" w:hAnsi="Arial" w:cs="Arial"/>
          <w:sz w:val="24"/>
          <w:szCs w:val="24"/>
          <w:lang w:val="es-SV"/>
        </w:rPr>
      </w:pPr>
      <w:r w:rsidRPr="00A53A9D">
        <w:rPr>
          <w:rFonts w:ascii="Arial" w:hAnsi="Arial" w:cs="Arial"/>
          <w:sz w:val="24"/>
          <w:szCs w:val="28"/>
          <w:lang w:val="es-SV"/>
        </w:rPr>
        <w:t xml:space="preserve">Comprobamos que no hay evidencia que el Ex Jefe de la UACI, haya realizado las gestiones correspondientes a fin de que el Concejo Municipal, aprobara previamente por medio de Acuerdo la contratación y pago de Servicios de Arbitraje del señor Pedro Alonso Torres Marroquín, por la cantidad de </w:t>
      </w:r>
      <w:r w:rsidRPr="00A53A9D">
        <w:rPr>
          <w:rFonts w:ascii="Arial" w:hAnsi="Arial" w:cs="Arial"/>
          <w:b/>
          <w:sz w:val="24"/>
          <w:szCs w:val="28"/>
          <w:lang w:val="es-SV"/>
        </w:rPr>
        <w:t>$999.50,</w:t>
      </w:r>
      <w:r w:rsidRPr="00A53A9D">
        <w:rPr>
          <w:rFonts w:ascii="Arial" w:hAnsi="Arial" w:cs="Arial"/>
          <w:sz w:val="24"/>
          <w:szCs w:val="28"/>
          <w:lang w:val="es-SV"/>
        </w:rPr>
        <w:t xml:space="preserve"> para los meses de marzo a </w:t>
      </w:r>
      <w:r w:rsidRPr="00A53A9D">
        <w:rPr>
          <w:rFonts w:ascii="Arial" w:hAnsi="Arial" w:cs="Arial"/>
          <w:sz w:val="24"/>
          <w:szCs w:val="24"/>
          <w:lang w:val="es-SV"/>
        </w:rPr>
        <w:t xml:space="preserve">septiembre 2018, y el pago por adquisición de Uniformes en el mes de abril, por la cantidad de </w:t>
      </w:r>
      <w:r w:rsidRPr="00A53A9D">
        <w:rPr>
          <w:rFonts w:ascii="Arial" w:hAnsi="Arial" w:cs="Arial"/>
          <w:b/>
          <w:sz w:val="24"/>
          <w:szCs w:val="24"/>
          <w:lang w:val="es-SV"/>
        </w:rPr>
        <w:t>$1,700.00</w:t>
      </w:r>
      <w:r w:rsidRPr="00A53A9D">
        <w:rPr>
          <w:rFonts w:ascii="Arial" w:hAnsi="Arial" w:cs="Arial"/>
          <w:sz w:val="24"/>
          <w:szCs w:val="24"/>
          <w:lang w:val="es-SV"/>
        </w:rPr>
        <w:t xml:space="preserve"> y suministro de agua en el mes de junio 2018, por la cantidad de </w:t>
      </w:r>
      <w:r w:rsidRPr="00A53A9D">
        <w:rPr>
          <w:rFonts w:ascii="Arial" w:hAnsi="Arial" w:cs="Arial"/>
          <w:b/>
          <w:sz w:val="24"/>
          <w:szCs w:val="24"/>
          <w:lang w:val="es-SV"/>
        </w:rPr>
        <w:t>$500.00</w:t>
      </w:r>
      <w:r w:rsidRPr="00A53A9D">
        <w:rPr>
          <w:rFonts w:ascii="Arial" w:hAnsi="Arial" w:cs="Arial"/>
          <w:sz w:val="24"/>
          <w:szCs w:val="24"/>
          <w:lang w:val="es-SV"/>
        </w:rPr>
        <w:t>, previo a hacer efectivo dichos pagos.</w:t>
      </w:r>
    </w:p>
    <w:p w:rsidR="00A53A9D" w:rsidRPr="00A53A9D" w:rsidRDefault="00A53A9D" w:rsidP="00A53A9D">
      <w:pPr>
        <w:tabs>
          <w:tab w:val="left" w:pos="4125"/>
          <w:tab w:val="center" w:pos="4820"/>
        </w:tabs>
        <w:spacing w:line="240" w:lineRule="auto"/>
        <w:ind w:left="709"/>
        <w:contextualSpacing/>
        <w:rPr>
          <w:rFonts w:ascii="Arial" w:hAnsi="Arial" w:cs="Arial"/>
          <w:sz w:val="24"/>
          <w:szCs w:val="24"/>
          <w:lang w:val="es-SV"/>
        </w:rPr>
      </w:pPr>
      <w:r w:rsidRPr="00A53A9D">
        <w:rPr>
          <w:rFonts w:ascii="Arial" w:hAnsi="Arial" w:cs="Arial"/>
          <w:sz w:val="24"/>
          <w:szCs w:val="24"/>
          <w:lang w:val="es-SV"/>
        </w:rPr>
        <w:lastRenderedPageBreak/>
        <w:tab/>
      </w:r>
      <w:r w:rsidRPr="00A53A9D">
        <w:rPr>
          <w:rFonts w:ascii="Arial" w:hAnsi="Arial" w:cs="Arial"/>
          <w:sz w:val="24"/>
          <w:szCs w:val="24"/>
          <w:lang w:val="es-SV"/>
        </w:rPr>
        <w:tab/>
      </w:r>
    </w:p>
    <w:p w:rsidR="00A53A9D" w:rsidRPr="00A53A9D" w:rsidRDefault="00A53A9D" w:rsidP="00A53A9D">
      <w:pPr>
        <w:spacing w:after="0" w:line="240" w:lineRule="auto"/>
        <w:ind w:left="709"/>
        <w:jc w:val="both"/>
        <w:rPr>
          <w:rFonts w:ascii="Times New Roman" w:eastAsia="Times New Roman" w:hAnsi="Times New Roman" w:cs="Times New Roman"/>
          <w:sz w:val="24"/>
          <w:szCs w:val="24"/>
          <w:lang w:val="es-SV"/>
        </w:rPr>
      </w:pPr>
      <w:r w:rsidRPr="00A53A9D">
        <w:rPr>
          <w:rFonts w:ascii="Arial" w:eastAsia="Times New Roman" w:hAnsi="Arial" w:cs="Arial"/>
          <w:b/>
          <w:sz w:val="24"/>
          <w:szCs w:val="24"/>
          <w:lang w:val="es-SV"/>
        </w:rPr>
        <w:t>El art. 91 del Código Municipal establece que:</w:t>
      </w:r>
      <w:r w:rsidRPr="00A53A9D">
        <w:rPr>
          <w:rFonts w:ascii="Arial" w:eastAsia="Times New Roman" w:hAnsi="Arial" w:cs="Arial"/>
          <w:sz w:val="24"/>
          <w:szCs w:val="24"/>
          <w:lang w:val="es-SV"/>
        </w:rPr>
        <w:t xml:space="preserve"> “Las erogaciones de fondos deberán ser acordadas previamente por el Concejo, las que serán comunicadas al tesorero para efectos de pago, salvo los gastos fijos debidamente consignados en el presupuesto municipal aprobado, que no necesitarán la autorización del Concejo”.</w:t>
      </w:r>
      <w:r w:rsidRPr="00A53A9D">
        <w:rPr>
          <w:rFonts w:ascii="Times New Roman" w:eastAsia="Times New Roman" w:hAnsi="Times New Roman" w:cs="Times New Roman"/>
          <w:sz w:val="24"/>
          <w:szCs w:val="24"/>
          <w:lang w:val="es-SV"/>
        </w:rPr>
        <w:t xml:space="preserve"> </w:t>
      </w:r>
    </w:p>
    <w:p w:rsidR="00A53A9D" w:rsidRPr="00A53A9D" w:rsidRDefault="00A53A9D" w:rsidP="00A53A9D">
      <w:pPr>
        <w:spacing w:after="0" w:line="240" w:lineRule="auto"/>
        <w:ind w:left="709"/>
        <w:jc w:val="both"/>
        <w:rPr>
          <w:rFonts w:ascii="Times New Roman" w:eastAsia="Times New Roman" w:hAnsi="Times New Roman" w:cs="Times New Roman"/>
          <w:sz w:val="16"/>
          <w:szCs w:val="24"/>
          <w:lang w:val="es-SV"/>
        </w:rPr>
      </w:pPr>
    </w:p>
    <w:p w:rsidR="00A53A9D" w:rsidRPr="00A53A9D" w:rsidRDefault="00A53A9D" w:rsidP="00A342BC">
      <w:pPr>
        <w:numPr>
          <w:ilvl w:val="0"/>
          <w:numId w:val="18"/>
        </w:numPr>
        <w:tabs>
          <w:tab w:val="left" w:pos="709"/>
          <w:tab w:val="left" w:pos="1276"/>
        </w:tabs>
        <w:spacing w:line="240" w:lineRule="auto"/>
        <w:contextualSpacing/>
        <w:jc w:val="both"/>
        <w:rPr>
          <w:rFonts w:ascii="Arial" w:hAnsi="Arial" w:cs="Arial"/>
          <w:b/>
          <w:sz w:val="24"/>
          <w:szCs w:val="28"/>
          <w:lang w:val="es-SV"/>
        </w:rPr>
      </w:pPr>
      <w:r w:rsidRPr="00A53A9D">
        <w:rPr>
          <w:rFonts w:ascii="Arial" w:hAnsi="Arial" w:cs="Arial"/>
          <w:b/>
          <w:sz w:val="24"/>
          <w:szCs w:val="28"/>
          <w:lang w:val="es-SV"/>
        </w:rPr>
        <w:t xml:space="preserve"> PROYECTO Nº 696, NO SE HA LIQUIDADO CONTABLEMENTE.</w:t>
      </w:r>
    </w:p>
    <w:p w:rsidR="00A53A9D" w:rsidRPr="00A53A9D" w:rsidRDefault="00A53A9D" w:rsidP="00A53A9D">
      <w:pPr>
        <w:spacing w:line="240" w:lineRule="auto"/>
        <w:ind w:left="567"/>
        <w:contextualSpacing/>
        <w:jc w:val="both"/>
        <w:rPr>
          <w:rFonts w:ascii="Arial" w:hAnsi="Arial" w:cs="Arial"/>
          <w:b/>
          <w:sz w:val="20"/>
          <w:szCs w:val="28"/>
          <w:lang w:val="es-SV"/>
        </w:rPr>
      </w:pPr>
    </w:p>
    <w:p w:rsidR="00A53A9D" w:rsidRPr="00A53A9D" w:rsidRDefault="00A53A9D" w:rsidP="00A53A9D">
      <w:pPr>
        <w:spacing w:line="240" w:lineRule="auto"/>
        <w:ind w:left="709"/>
        <w:contextualSpacing/>
        <w:jc w:val="both"/>
        <w:rPr>
          <w:rFonts w:ascii="Arial" w:hAnsi="Arial" w:cs="Arial"/>
          <w:b/>
          <w:szCs w:val="24"/>
          <w:lang w:val="es-SV"/>
        </w:rPr>
      </w:pPr>
      <w:r w:rsidRPr="00A53A9D">
        <w:rPr>
          <w:rFonts w:ascii="Arial" w:hAnsi="Arial" w:cs="Arial"/>
          <w:sz w:val="24"/>
          <w:szCs w:val="28"/>
          <w:lang w:val="es-SV"/>
        </w:rPr>
        <w:t>Comprobamos que el Proyecto N° 696, a esta fecha 17 de diciembre del año 2019, no ha sido liquidado contablemente, no obstante de haber transcurrido ya más de un año posterior a su ejecución, según lo manifestado por el Contador Municipal, por medio de memorándum de esse día, el atraso se debe a que el departamento de Tesorera Municipal no ha trasladado la documentación correspondiente para efectuar la liquidación Contable.</w:t>
      </w:r>
      <w:r w:rsidRPr="00A53A9D">
        <w:rPr>
          <w:rFonts w:ascii="Arial" w:hAnsi="Arial" w:cs="Arial"/>
          <w:b/>
          <w:szCs w:val="24"/>
          <w:lang w:val="es-SV"/>
        </w:rPr>
        <w:t xml:space="preserve"> </w:t>
      </w:r>
    </w:p>
    <w:p w:rsidR="00A53A9D" w:rsidRPr="00A53A9D" w:rsidRDefault="00A53A9D" w:rsidP="00A53A9D">
      <w:pPr>
        <w:spacing w:line="240" w:lineRule="auto"/>
        <w:ind w:left="709"/>
        <w:contextualSpacing/>
        <w:jc w:val="both"/>
        <w:rPr>
          <w:rFonts w:ascii="Arial" w:hAnsi="Arial" w:cs="Arial"/>
          <w:b/>
          <w:sz w:val="18"/>
          <w:szCs w:val="24"/>
          <w:lang w:val="es-SV"/>
        </w:rPr>
      </w:pPr>
    </w:p>
    <w:p w:rsidR="00A53A9D" w:rsidRPr="00A53A9D" w:rsidRDefault="00A53A9D" w:rsidP="00A53A9D">
      <w:pPr>
        <w:spacing w:line="240" w:lineRule="auto"/>
        <w:ind w:left="709"/>
        <w:contextualSpacing/>
        <w:jc w:val="both"/>
        <w:rPr>
          <w:rFonts w:ascii="Arial" w:hAnsi="Arial" w:cs="Arial"/>
          <w:sz w:val="24"/>
          <w:szCs w:val="24"/>
          <w:lang w:val="es-SV"/>
        </w:rPr>
      </w:pPr>
      <w:r w:rsidRPr="00A53A9D">
        <w:rPr>
          <w:rFonts w:ascii="Arial" w:hAnsi="Arial" w:cs="Arial"/>
          <w:b/>
          <w:sz w:val="24"/>
          <w:szCs w:val="24"/>
          <w:lang w:val="es-SV"/>
        </w:rPr>
        <w:t xml:space="preserve">La Circular REF: DN-14-16-1, emitida por la Dirección General de Contabilidad Gubernamental, (DGCG) del Ministerio de Hacienda, de fecha 17 de marzo del año 2016, Análisis a la Norma sobre Liquidación de los Proyectos del Manual Técnico SAFI, Párrafo de Propuesta y Justificación de la Norma, </w:t>
      </w:r>
      <w:r w:rsidRPr="00A53A9D">
        <w:rPr>
          <w:rFonts w:ascii="Arial" w:hAnsi="Arial" w:cs="Arial"/>
          <w:sz w:val="24"/>
          <w:szCs w:val="24"/>
          <w:lang w:val="es-SV"/>
        </w:rPr>
        <w:t>establece que: “ Al término de la ejecución de cada Proyecto o grupo de Proyectos, independientemente de la fecha o periodo de acuerdo con lo descrito en la Norma “Agrupaciones de datos contables”, agrupación por tipo de movimiento, párrafo 5, deberá procederse a la liquidación contable, excepto aquellos Proyectos de inversión que presenten ejecución presupuestaria durante el ejercicio corriente, los cuales deberán liquidarse en el siguiente ejercicio, con el objeto de facilitar el proceso de consolidación anual de la información financiera del Sector Público y no afectar los resultados del Ejercicio Corriente.</w:t>
      </w:r>
    </w:p>
    <w:p w:rsidR="00A53A9D" w:rsidRPr="00A53A9D" w:rsidRDefault="00A53A9D" w:rsidP="00A53A9D">
      <w:pPr>
        <w:spacing w:after="0" w:line="240" w:lineRule="auto"/>
        <w:ind w:left="709"/>
        <w:contextualSpacing/>
        <w:jc w:val="both"/>
        <w:rPr>
          <w:rFonts w:ascii="Arial" w:hAnsi="Arial" w:cs="Arial"/>
          <w:sz w:val="18"/>
          <w:szCs w:val="24"/>
          <w:lang w:val="es-SV"/>
        </w:rPr>
      </w:pPr>
    </w:p>
    <w:p w:rsidR="00A53A9D" w:rsidRPr="00A53A9D" w:rsidRDefault="00A53A9D" w:rsidP="00A342BC">
      <w:pPr>
        <w:keepNext/>
        <w:keepLines/>
        <w:numPr>
          <w:ilvl w:val="0"/>
          <w:numId w:val="6"/>
        </w:numPr>
        <w:tabs>
          <w:tab w:val="left" w:pos="284"/>
          <w:tab w:val="left" w:pos="3570"/>
        </w:tabs>
        <w:spacing w:after="0" w:line="240" w:lineRule="auto"/>
        <w:ind w:left="284" w:hanging="284"/>
        <w:jc w:val="both"/>
        <w:outlineLvl w:val="0"/>
        <w:rPr>
          <w:rFonts w:ascii="Arial" w:eastAsiaTheme="majorEastAsia" w:hAnsi="Arial" w:cs="Arial"/>
          <w:b/>
          <w:bCs/>
          <w:sz w:val="24"/>
          <w:szCs w:val="28"/>
          <w:u w:val="single"/>
          <w:lang w:val="es-SV"/>
        </w:rPr>
      </w:pPr>
      <w:bookmarkStart w:id="5" w:name="_Toc27659749"/>
      <w:r w:rsidRPr="00A53A9D">
        <w:rPr>
          <w:rFonts w:ascii="Arial" w:eastAsiaTheme="majorEastAsia" w:hAnsi="Arial" w:cs="Arial"/>
          <w:b/>
          <w:bCs/>
          <w:sz w:val="24"/>
          <w:szCs w:val="28"/>
          <w:u w:val="single"/>
          <w:lang w:val="es-SV"/>
        </w:rPr>
        <w:t>DEFICIENCIAS RELACIONADAS AL PROYECTO N° 705.</w:t>
      </w:r>
      <w:bookmarkEnd w:id="5"/>
    </w:p>
    <w:p w:rsidR="00A53A9D" w:rsidRPr="00A53A9D" w:rsidRDefault="00A53A9D" w:rsidP="00A53A9D">
      <w:pPr>
        <w:spacing w:after="0" w:line="240" w:lineRule="auto"/>
        <w:ind w:left="709"/>
        <w:contextualSpacing/>
        <w:jc w:val="both"/>
        <w:rPr>
          <w:rFonts w:ascii="Arial" w:hAnsi="Arial" w:cs="Arial"/>
          <w:sz w:val="18"/>
          <w:szCs w:val="24"/>
          <w:lang w:val="es-SV"/>
        </w:rPr>
      </w:pPr>
    </w:p>
    <w:p w:rsidR="00A53A9D" w:rsidRPr="00A53A9D" w:rsidRDefault="00A53A9D" w:rsidP="00A53A9D">
      <w:pPr>
        <w:spacing w:after="0" w:line="240" w:lineRule="auto"/>
        <w:ind w:left="284"/>
        <w:jc w:val="both"/>
        <w:rPr>
          <w:rFonts w:ascii="Arial" w:hAnsi="Arial" w:cs="Arial"/>
          <w:sz w:val="24"/>
          <w:szCs w:val="24"/>
          <w:lang w:val="es-SV"/>
        </w:rPr>
      </w:pPr>
      <w:r w:rsidRPr="00A53A9D">
        <w:rPr>
          <w:rFonts w:ascii="Arial" w:hAnsi="Arial" w:cs="Arial"/>
          <w:color w:val="000000" w:themeColor="text1"/>
          <w:sz w:val="24"/>
          <w:szCs w:val="24"/>
          <w:lang w:val="es-SV"/>
        </w:rPr>
        <w:t xml:space="preserve">Del análisis efectuado a la documentación proporcionada </w:t>
      </w:r>
      <w:r w:rsidRPr="00A53A9D">
        <w:rPr>
          <w:rFonts w:ascii="Arial" w:hAnsi="Arial" w:cs="Arial"/>
          <w:sz w:val="24"/>
          <w:szCs w:val="24"/>
          <w:lang w:val="es-SV"/>
        </w:rPr>
        <w:t>por la Unidad de Adquisiciones y Contrataciones Institucional, Tesorería Municipal y el Jefe del IMDA, responsables de la ejecución del Proyecto</w:t>
      </w:r>
      <w:r w:rsidRPr="00A53A9D">
        <w:rPr>
          <w:rFonts w:ascii="Arial" w:hAnsi="Arial" w:cs="Arial"/>
          <w:color w:val="000000" w:themeColor="text1"/>
          <w:sz w:val="24"/>
          <w:szCs w:val="24"/>
          <w:lang w:val="es-SV"/>
        </w:rPr>
        <w:t xml:space="preserve"> N° 705 “Fortalecimiento al Deporte Comunitario para Convivencia Social en el Municipio de Apopa, por el periodo de los meses de abril a septiembre del año 2018”, </w:t>
      </w:r>
      <w:r w:rsidRPr="00A53A9D">
        <w:rPr>
          <w:rFonts w:ascii="Arial" w:hAnsi="Arial" w:cs="Arial"/>
          <w:sz w:val="24"/>
          <w:szCs w:val="24"/>
          <w:lang w:val="es-SV"/>
        </w:rPr>
        <w:t>determinamos las siguientes deficiencias:</w:t>
      </w:r>
    </w:p>
    <w:p w:rsidR="00A53A9D" w:rsidRPr="00A53A9D" w:rsidRDefault="00A53A9D" w:rsidP="00A53A9D">
      <w:pPr>
        <w:spacing w:after="0" w:line="240" w:lineRule="auto"/>
        <w:ind w:left="284"/>
        <w:jc w:val="both"/>
        <w:rPr>
          <w:rFonts w:ascii="Arial" w:hAnsi="Arial" w:cs="Arial"/>
          <w:sz w:val="20"/>
          <w:szCs w:val="24"/>
          <w:lang w:val="es-SV"/>
        </w:rPr>
      </w:pPr>
    </w:p>
    <w:p w:rsidR="00A53A9D" w:rsidRPr="00A53A9D" w:rsidRDefault="00A53A9D" w:rsidP="00A342BC">
      <w:pPr>
        <w:numPr>
          <w:ilvl w:val="0"/>
          <w:numId w:val="19"/>
        </w:numPr>
        <w:spacing w:after="0" w:line="240" w:lineRule="auto"/>
        <w:ind w:left="709"/>
        <w:contextualSpacing/>
        <w:jc w:val="both"/>
        <w:rPr>
          <w:rFonts w:ascii="Arial" w:hAnsi="Arial" w:cs="Arial"/>
          <w:b/>
          <w:sz w:val="24"/>
          <w:szCs w:val="24"/>
          <w:lang w:val="es-SV"/>
        </w:rPr>
      </w:pPr>
      <w:r w:rsidRPr="00A53A9D">
        <w:rPr>
          <w:rFonts w:ascii="Arial" w:hAnsi="Arial" w:cs="Arial"/>
          <w:b/>
          <w:sz w:val="24"/>
          <w:szCs w:val="24"/>
          <w:lang w:val="es-SV"/>
        </w:rPr>
        <w:t xml:space="preserve">NO HAY EVIDENCIA QUE LA UACI HAYA PREPARADO EL EXPEDIENTE QUE CONTIENE LA DOCUMENTACION RELACIONADA AL PROYECTO N° 705. </w:t>
      </w:r>
    </w:p>
    <w:p w:rsidR="00A53A9D" w:rsidRPr="00A53A9D" w:rsidRDefault="00A53A9D" w:rsidP="00A53A9D">
      <w:pPr>
        <w:tabs>
          <w:tab w:val="left" w:pos="4140"/>
        </w:tabs>
        <w:spacing w:after="0" w:line="240" w:lineRule="auto"/>
        <w:ind w:left="709"/>
        <w:contextualSpacing/>
        <w:jc w:val="both"/>
        <w:rPr>
          <w:rFonts w:ascii="Arial" w:hAnsi="Arial" w:cs="Arial"/>
          <w:sz w:val="20"/>
          <w:szCs w:val="24"/>
          <w:lang w:val="es-SV"/>
        </w:rPr>
      </w:pPr>
      <w:r w:rsidRPr="00A53A9D">
        <w:rPr>
          <w:rFonts w:ascii="Arial" w:hAnsi="Arial" w:cs="Arial"/>
          <w:sz w:val="20"/>
          <w:szCs w:val="24"/>
          <w:lang w:val="es-SV"/>
        </w:rPr>
        <w:tab/>
      </w:r>
    </w:p>
    <w:p w:rsidR="00A53A9D" w:rsidRPr="00A53A9D" w:rsidRDefault="00A53A9D" w:rsidP="00A53A9D">
      <w:pPr>
        <w:spacing w:after="0" w:line="240" w:lineRule="auto"/>
        <w:ind w:left="709"/>
        <w:contextualSpacing/>
        <w:jc w:val="both"/>
        <w:rPr>
          <w:rFonts w:ascii="Arial" w:hAnsi="Arial" w:cs="Arial"/>
          <w:sz w:val="24"/>
          <w:szCs w:val="24"/>
          <w:lang w:val="es-SV"/>
        </w:rPr>
      </w:pPr>
      <w:r w:rsidRPr="00A53A9D">
        <w:rPr>
          <w:rFonts w:ascii="Arial" w:hAnsi="Arial" w:cs="Arial"/>
          <w:sz w:val="24"/>
          <w:szCs w:val="24"/>
          <w:lang w:val="es-SV"/>
        </w:rPr>
        <w:t xml:space="preserve">Al solicitar por medio de Memorándum REF-UACI-558-2019 de fecha 24 de octubre del presente año, a la Unidad de Adquisiciones y Contrataciones Institucional (UACI), el Expediente del Proyecto No.705, la Jefe de dicha Unidad, nos manifestó que no se encontraba en resguardo de la UACI, dicho Expediente. </w:t>
      </w:r>
    </w:p>
    <w:p w:rsidR="00A53A9D" w:rsidRPr="00A53A9D" w:rsidRDefault="00A53A9D" w:rsidP="00A53A9D">
      <w:pPr>
        <w:widowControl w:val="0"/>
        <w:tabs>
          <w:tab w:val="left" w:pos="880"/>
        </w:tabs>
        <w:spacing w:after="0" w:line="240" w:lineRule="auto"/>
        <w:ind w:left="709" w:right="107"/>
        <w:jc w:val="both"/>
        <w:rPr>
          <w:rFonts w:ascii="Arial" w:eastAsia="Arial" w:hAnsi="Arial" w:cs="Arial"/>
          <w:sz w:val="20"/>
          <w:szCs w:val="24"/>
          <w:lang w:val="es-SV"/>
        </w:rPr>
      </w:pPr>
    </w:p>
    <w:p w:rsidR="00A53A9D" w:rsidRPr="00A53A9D" w:rsidRDefault="00A53A9D" w:rsidP="00A53A9D">
      <w:pPr>
        <w:widowControl w:val="0"/>
        <w:spacing w:after="0" w:line="240" w:lineRule="auto"/>
        <w:ind w:left="709" w:right="106"/>
        <w:jc w:val="both"/>
        <w:rPr>
          <w:rFonts w:ascii="Arial" w:eastAsia="Arial" w:hAnsi="Arial"/>
          <w:sz w:val="24"/>
          <w:szCs w:val="24"/>
          <w:lang w:val="es-SV"/>
        </w:rPr>
      </w:pPr>
      <w:r w:rsidRPr="00A53A9D">
        <w:rPr>
          <w:rFonts w:ascii="Arial" w:eastAsia="Arial" w:hAnsi="Arial"/>
          <w:b/>
          <w:spacing w:val="1"/>
          <w:sz w:val="24"/>
          <w:szCs w:val="24"/>
          <w:lang w:val="es-SV"/>
        </w:rPr>
        <w:t>El A</w:t>
      </w:r>
      <w:r w:rsidRPr="00A53A9D">
        <w:rPr>
          <w:rFonts w:ascii="Arial" w:eastAsia="Arial" w:hAnsi="Arial"/>
          <w:b/>
          <w:spacing w:val="-1"/>
          <w:sz w:val="24"/>
          <w:szCs w:val="24"/>
          <w:lang w:val="es-SV"/>
        </w:rPr>
        <w:t>r</w:t>
      </w:r>
      <w:r w:rsidRPr="00A53A9D">
        <w:rPr>
          <w:rFonts w:ascii="Arial" w:eastAsia="Arial" w:hAnsi="Arial"/>
          <w:b/>
          <w:sz w:val="24"/>
          <w:szCs w:val="24"/>
          <w:lang w:val="es-SV"/>
        </w:rPr>
        <w:t>t. 42 del Reglamento de la Ley de Adquisiciones y Contrataciones de la Administración Pública</w:t>
      </w:r>
      <w:r w:rsidRPr="00A53A9D">
        <w:rPr>
          <w:rFonts w:ascii="Arial" w:eastAsia="Arial" w:hAnsi="Arial"/>
          <w:sz w:val="24"/>
          <w:szCs w:val="24"/>
          <w:lang w:val="es-SV"/>
        </w:rPr>
        <w:t xml:space="preserve"> .- </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 xml:space="preserve">El </w:t>
      </w:r>
      <w:r w:rsidRPr="00A53A9D">
        <w:rPr>
          <w:rFonts w:ascii="Arial" w:eastAsia="Arial" w:hAnsi="Arial"/>
          <w:spacing w:val="12"/>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2"/>
          <w:sz w:val="24"/>
          <w:szCs w:val="24"/>
          <w:lang w:val="es-SV"/>
        </w:rPr>
        <w:t>x</w:t>
      </w:r>
      <w:r w:rsidRPr="00A53A9D">
        <w:rPr>
          <w:rFonts w:ascii="Arial" w:eastAsia="Arial" w:hAnsi="Arial"/>
          <w:sz w:val="24"/>
          <w:szCs w:val="24"/>
          <w:lang w:val="es-SV"/>
        </w:rPr>
        <w:t>p</w:t>
      </w:r>
      <w:r w:rsidRPr="00A53A9D">
        <w:rPr>
          <w:rFonts w:ascii="Arial" w:eastAsia="Arial" w:hAnsi="Arial"/>
          <w:spacing w:val="1"/>
          <w:sz w:val="24"/>
          <w:szCs w:val="24"/>
          <w:lang w:val="es-SV"/>
        </w:rPr>
        <w:t>e</w:t>
      </w:r>
      <w:r w:rsidRPr="00A53A9D">
        <w:rPr>
          <w:rFonts w:ascii="Arial" w:eastAsia="Arial" w:hAnsi="Arial"/>
          <w:sz w:val="24"/>
          <w:szCs w:val="24"/>
          <w:lang w:val="es-SV"/>
        </w:rPr>
        <w:t>di</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z w:val="24"/>
          <w:szCs w:val="24"/>
          <w:lang w:val="es-SV"/>
        </w:rPr>
        <w:t xml:space="preserve">e </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pacing w:val="2"/>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d</w:t>
      </w:r>
      <w:r w:rsidRPr="00A53A9D">
        <w:rPr>
          <w:rFonts w:ascii="Arial" w:eastAsia="Arial" w:hAnsi="Arial"/>
          <w:spacing w:val="-1"/>
          <w:sz w:val="24"/>
          <w:szCs w:val="24"/>
          <w:lang w:val="es-SV"/>
        </w:rPr>
        <w:t>r</w:t>
      </w:r>
      <w:r w:rsidRPr="00A53A9D">
        <w:rPr>
          <w:rFonts w:ascii="Arial" w:eastAsia="Arial" w:hAnsi="Arial"/>
          <w:spacing w:val="1"/>
          <w:sz w:val="24"/>
          <w:szCs w:val="24"/>
          <w:lang w:val="es-SV"/>
        </w:rPr>
        <w:t>á</w:t>
      </w:r>
      <w:r w:rsidRPr="00A53A9D">
        <w:rPr>
          <w:rFonts w:ascii="Arial" w:eastAsia="Arial" w:hAnsi="Arial"/>
          <w:sz w:val="24"/>
          <w:szCs w:val="24"/>
          <w:lang w:val="es-SV"/>
        </w:rPr>
        <w:t xml:space="preserve">, </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 xml:space="preserve">e </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 xml:space="preserve">os, </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12"/>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o</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 xml:space="preserve">itud </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 xml:space="preserve">o </w:t>
      </w:r>
      <w:r w:rsidRPr="00A53A9D">
        <w:rPr>
          <w:rFonts w:ascii="Arial" w:eastAsia="Arial" w:hAnsi="Arial"/>
          <w:spacing w:val="11"/>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eq</w:t>
      </w:r>
      <w:r w:rsidRPr="00A53A9D">
        <w:rPr>
          <w:rFonts w:ascii="Arial" w:eastAsia="Arial" w:hAnsi="Arial"/>
          <w:spacing w:val="3"/>
          <w:sz w:val="24"/>
          <w:szCs w:val="24"/>
          <w:lang w:val="es-SV"/>
        </w:rPr>
        <w:t>u</w:t>
      </w:r>
      <w:r w:rsidRPr="00A53A9D">
        <w:rPr>
          <w:rFonts w:ascii="Arial" w:eastAsia="Arial" w:hAnsi="Arial"/>
          <w:spacing w:val="-1"/>
          <w:sz w:val="24"/>
          <w:szCs w:val="24"/>
          <w:lang w:val="es-SV"/>
        </w:rPr>
        <w:t>er</w:t>
      </w:r>
      <w:r w:rsidRPr="00A53A9D">
        <w:rPr>
          <w:rFonts w:ascii="Arial" w:eastAsia="Arial" w:hAnsi="Arial"/>
          <w:spacing w:val="2"/>
          <w:sz w:val="24"/>
          <w:szCs w:val="24"/>
          <w:lang w:val="es-SV"/>
        </w:rPr>
        <w:t>i</w:t>
      </w:r>
      <w:r w:rsidRPr="00A53A9D">
        <w:rPr>
          <w:rFonts w:ascii="Arial" w:eastAsia="Arial" w:hAnsi="Arial"/>
          <w:sz w:val="24"/>
          <w:szCs w:val="24"/>
          <w:lang w:val="es-SV"/>
        </w:rPr>
        <w:t>m</w:t>
      </w:r>
      <w:r w:rsidRPr="00A53A9D">
        <w:rPr>
          <w:rFonts w:ascii="Arial" w:eastAsia="Arial" w:hAnsi="Arial"/>
          <w:spacing w:val="2"/>
          <w:sz w:val="24"/>
          <w:szCs w:val="24"/>
          <w:lang w:val="es-SV"/>
        </w:rPr>
        <w:t>i</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z w:val="24"/>
          <w:szCs w:val="24"/>
          <w:lang w:val="es-SV"/>
        </w:rPr>
        <w:t xml:space="preserve">o  </w:t>
      </w:r>
      <w:r w:rsidRPr="00A53A9D">
        <w:rPr>
          <w:rFonts w:ascii="Arial" w:eastAsia="Arial" w:hAnsi="Arial"/>
          <w:spacing w:val="1"/>
          <w:sz w:val="24"/>
          <w:szCs w:val="24"/>
          <w:lang w:val="es-SV"/>
        </w:rPr>
        <w:t>e</w:t>
      </w:r>
      <w:r w:rsidRPr="00A53A9D">
        <w:rPr>
          <w:rFonts w:ascii="Arial" w:eastAsia="Arial" w:hAnsi="Arial"/>
          <w:sz w:val="24"/>
          <w:szCs w:val="24"/>
          <w:lang w:val="es-SV"/>
        </w:rPr>
        <w:t>mi</w:t>
      </w:r>
      <w:r w:rsidRPr="00A53A9D">
        <w:rPr>
          <w:rFonts w:ascii="Arial" w:eastAsia="Arial" w:hAnsi="Arial"/>
          <w:spacing w:val="8"/>
          <w:sz w:val="24"/>
          <w:szCs w:val="24"/>
          <w:lang w:val="es-SV"/>
        </w:rPr>
        <w:t>t</w:t>
      </w:r>
      <w:r w:rsidRPr="00A53A9D">
        <w:rPr>
          <w:rFonts w:ascii="Arial" w:eastAsia="Arial" w:hAnsi="Arial"/>
          <w:sz w:val="24"/>
          <w:szCs w:val="24"/>
          <w:lang w:val="es-SV"/>
        </w:rPr>
        <w:t xml:space="preserve">ida </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2"/>
          <w:sz w:val="24"/>
          <w:szCs w:val="24"/>
          <w:lang w:val="es-SV"/>
        </w:rPr>
        <w:t>o</w:t>
      </w:r>
      <w:r w:rsidRPr="00A53A9D">
        <w:rPr>
          <w:rFonts w:ascii="Arial" w:eastAsia="Arial" w:hAnsi="Arial"/>
          <w:sz w:val="24"/>
          <w:szCs w:val="24"/>
          <w:lang w:val="es-SV"/>
        </w:rPr>
        <w:t xml:space="preserve">r </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12"/>
          <w:sz w:val="24"/>
          <w:szCs w:val="24"/>
          <w:lang w:val="es-SV"/>
        </w:rPr>
        <w:t xml:space="preserve"> </w:t>
      </w:r>
      <w:r w:rsidRPr="00A53A9D">
        <w:rPr>
          <w:rFonts w:ascii="Arial" w:eastAsia="Arial" w:hAnsi="Arial"/>
          <w:sz w:val="24"/>
          <w:szCs w:val="24"/>
          <w:lang w:val="es-SV"/>
        </w:rPr>
        <w:t xml:space="preserve">Unidad </w:t>
      </w:r>
      <w:r w:rsidRPr="00A53A9D">
        <w:rPr>
          <w:rFonts w:ascii="Arial" w:eastAsia="Arial" w:hAnsi="Arial"/>
          <w:spacing w:val="1"/>
          <w:sz w:val="24"/>
          <w:szCs w:val="24"/>
          <w:lang w:val="es-SV"/>
        </w:rPr>
        <w:t>s</w:t>
      </w:r>
      <w:r w:rsidRPr="00A53A9D">
        <w:rPr>
          <w:rFonts w:ascii="Arial" w:eastAsia="Arial" w:hAnsi="Arial"/>
          <w:sz w:val="24"/>
          <w:szCs w:val="24"/>
          <w:lang w:val="es-SV"/>
        </w:rPr>
        <w:t>o</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ita</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1"/>
          <w:sz w:val="24"/>
          <w:szCs w:val="24"/>
          <w:lang w:val="es-SV"/>
        </w:rPr>
        <w:t>n</w:t>
      </w:r>
      <w:r w:rsidRPr="00A53A9D">
        <w:rPr>
          <w:rFonts w:ascii="Arial" w:eastAsia="Arial" w:hAnsi="Arial"/>
          <w:sz w:val="24"/>
          <w:szCs w:val="24"/>
          <w:lang w:val="es-SV"/>
        </w:rPr>
        <w:t>di</w:t>
      </w:r>
      <w:r w:rsidRPr="00A53A9D">
        <w:rPr>
          <w:rFonts w:ascii="Arial" w:eastAsia="Arial" w:hAnsi="Arial"/>
          <w:spacing w:val="1"/>
          <w:sz w:val="24"/>
          <w:szCs w:val="24"/>
          <w:lang w:val="es-SV"/>
        </w:rPr>
        <w:t>cac</w:t>
      </w:r>
      <w:r w:rsidRPr="00A53A9D">
        <w:rPr>
          <w:rFonts w:ascii="Arial" w:eastAsia="Arial" w:hAnsi="Arial"/>
          <w:sz w:val="24"/>
          <w:szCs w:val="24"/>
          <w:lang w:val="es-SV"/>
        </w:rPr>
        <w:t>ión</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fo</w:t>
      </w:r>
      <w:r w:rsidRPr="00A53A9D">
        <w:rPr>
          <w:rFonts w:ascii="Arial" w:eastAsia="Arial" w:hAnsi="Arial"/>
          <w:spacing w:val="-1"/>
          <w:sz w:val="24"/>
          <w:szCs w:val="24"/>
          <w:lang w:val="es-SV"/>
        </w:rPr>
        <w:t>r</w:t>
      </w:r>
      <w:r w:rsidRPr="00A53A9D">
        <w:rPr>
          <w:rFonts w:ascii="Arial" w:eastAsia="Arial" w:hAnsi="Arial"/>
          <w:sz w:val="24"/>
          <w:szCs w:val="24"/>
          <w:lang w:val="es-SV"/>
        </w:rPr>
        <w:t>ma</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1"/>
          <w:sz w:val="24"/>
          <w:szCs w:val="24"/>
          <w:lang w:val="es-SV"/>
        </w:rPr>
        <w:t>q</w:t>
      </w:r>
      <w:r w:rsidRPr="00A53A9D">
        <w:rPr>
          <w:rFonts w:ascii="Arial" w:eastAsia="Arial" w:hAnsi="Arial"/>
          <w:sz w:val="24"/>
          <w:szCs w:val="24"/>
          <w:lang w:val="es-SV"/>
        </w:rPr>
        <w:t>ui</w:t>
      </w:r>
      <w:r w:rsidRPr="00A53A9D">
        <w:rPr>
          <w:rFonts w:ascii="Arial" w:eastAsia="Arial" w:hAnsi="Arial"/>
          <w:spacing w:val="1"/>
          <w:sz w:val="24"/>
          <w:szCs w:val="24"/>
          <w:lang w:val="es-SV"/>
        </w:rPr>
        <w:t>s</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n</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ión</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z w:val="24"/>
          <w:szCs w:val="24"/>
          <w:lang w:val="es-SV"/>
        </w:rPr>
        <w:t>ue</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z w:val="24"/>
          <w:szCs w:val="24"/>
          <w:lang w:val="es-SV"/>
        </w:rPr>
        <w:t>g</w:t>
      </w:r>
      <w:r w:rsidRPr="00A53A9D">
        <w:rPr>
          <w:rFonts w:ascii="Arial" w:eastAsia="Arial" w:hAnsi="Arial"/>
          <w:spacing w:val="1"/>
          <w:sz w:val="24"/>
          <w:szCs w:val="24"/>
          <w:lang w:val="es-SV"/>
        </w:rPr>
        <w:t>al</w:t>
      </w:r>
      <w:r w:rsidRPr="00A53A9D">
        <w:rPr>
          <w:rFonts w:ascii="Arial" w:eastAsia="Arial" w:hAnsi="Arial"/>
          <w:spacing w:val="2"/>
          <w:sz w:val="24"/>
          <w:szCs w:val="24"/>
          <w:lang w:val="es-SV"/>
        </w:rPr>
        <w:t>m</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1"/>
          <w:sz w:val="24"/>
          <w:szCs w:val="24"/>
          <w:lang w:val="es-SV"/>
        </w:rPr>
        <w:t>c</w:t>
      </w:r>
      <w:r w:rsidRPr="00A53A9D">
        <w:rPr>
          <w:rFonts w:ascii="Arial" w:eastAsia="Arial" w:hAnsi="Arial"/>
          <w:spacing w:val="-1"/>
          <w:sz w:val="24"/>
          <w:szCs w:val="24"/>
          <w:lang w:val="es-SV"/>
        </w:rPr>
        <w:t>e</w:t>
      </w:r>
      <w:r w:rsidRPr="00A53A9D">
        <w:rPr>
          <w:rFonts w:ascii="Arial" w:eastAsia="Arial" w:hAnsi="Arial"/>
          <w:sz w:val="24"/>
          <w:szCs w:val="24"/>
          <w:lang w:val="es-SV"/>
        </w:rPr>
        <w:t>d</w:t>
      </w:r>
      <w:r w:rsidRPr="00A53A9D">
        <w:rPr>
          <w:rFonts w:ascii="Arial" w:eastAsia="Arial" w:hAnsi="Arial"/>
          <w:spacing w:val="1"/>
          <w:sz w:val="24"/>
          <w:szCs w:val="24"/>
          <w:lang w:val="es-SV"/>
        </w:rPr>
        <w:t>a</w:t>
      </w:r>
      <w:r w:rsidRPr="00A53A9D">
        <w:rPr>
          <w:rFonts w:ascii="Arial" w:eastAsia="Arial" w:hAnsi="Arial"/>
          <w:sz w:val="24"/>
          <w:szCs w:val="24"/>
          <w:lang w:val="es-SV"/>
        </w:rPr>
        <w:t>,</w:t>
      </w:r>
      <w:r w:rsidRPr="00A53A9D">
        <w:rPr>
          <w:rFonts w:ascii="Arial" w:eastAsia="Arial" w:hAnsi="Arial"/>
          <w:spacing w:val="-1"/>
          <w:sz w:val="24"/>
          <w:szCs w:val="24"/>
          <w:lang w:val="es-SV"/>
        </w:rPr>
        <w:t xml:space="preserve"> e</w:t>
      </w:r>
      <w:r w:rsidRPr="00A53A9D">
        <w:rPr>
          <w:rFonts w:ascii="Arial" w:eastAsia="Arial" w:hAnsi="Arial"/>
          <w:sz w:val="24"/>
          <w:szCs w:val="24"/>
          <w:lang w:val="es-SV"/>
        </w:rPr>
        <w:t>l</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1"/>
          <w:sz w:val="24"/>
          <w:szCs w:val="24"/>
          <w:lang w:val="es-SV"/>
        </w:rPr>
        <w:t>n</w:t>
      </w:r>
      <w:r w:rsidRPr="00A53A9D">
        <w:rPr>
          <w:rFonts w:ascii="Arial" w:eastAsia="Arial" w:hAnsi="Arial"/>
          <w:spacing w:val="1"/>
          <w:sz w:val="24"/>
          <w:szCs w:val="24"/>
          <w:lang w:val="es-SV"/>
        </w:rPr>
        <w:t>s</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u</w:t>
      </w:r>
      <w:r w:rsidRPr="00A53A9D">
        <w:rPr>
          <w:rFonts w:ascii="Arial" w:eastAsia="Arial" w:hAnsi="Arial"/>
          <w:spacing w:val="3"/>
          <w:sz w:val="24"/>
          <w:szCs w:val="24"/>
          <w:lang w:val="es-SV"/>
        </w:rPr>
        <w:t>m</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z w:val="24"/>
          <w:szCs w:val="24"/>
          <w:lang w:val="es-SV"/>
        </w:rPr>
        <w:t xml:space="preserve">o de  </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 xml:space="preserve">ión </w:t>
      </w:r>
      <w:r w:rsidRPr="00A53A9D">
        <w:rPr>
          <w:rFonts w:ascii="Arial" w:eastAsia="Arial" w:hAnsi="Arial"/>
          <w:spacing w:val="41"/>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 xml:space="preserve">e  </w:t>
      </w:r>
      <w:r w:rsidRPr="00A53A9D">
        <w:rPr>
          <w:rFonts w:ascii="Arial" w:eastAsia="Arial" w:hAnsi="Arial"/>
          <w:spacing w:val="3"/>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3"/>
          <w:sz w:val="24"/>
          <w:szCs w:val="24"/>
          <w:lang w:val="es-SV"/>
        </w:rPr>
        <w:t>c</w:t>
      </w:r>
      <w:r w:rsidRPr="00A53A9D">
        <w:rPr>
          <w:rFonts w:ascii="Arial" w:eastAsia="Arial" w:hAnsi="Arial"/>
          <w:spacing w:val="-1"/>
          <w:sz w:val="24"/>
          <w:szCs w:val="24"/>
          <w:lang w:val="es-SV"/>
        </w:rPr>
        <w:t>e</w:t>
      </w:r>
      <w:r w:rsidRPr="00A53A9D">
        <w:rPr>
          <w:rFonts w:ascii="Arial" w:eastAsia="Arial" w:hAnsi="Arial"/>
          <w:sz w:val="24"/>
          <w:szCs w:val="24"/>
          <w:lang w:val="es-SV"/>
        </w:rPr>
        <w:t>d</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 </w:t>
      </w:r>
      <w:r w:rsidRPr="00A53A9D">
        <w:rPr>
          <w:rFonts w:ascii="Arial" w:eastAsia="Arial" w:hAnsi="Arial"/>
          <w:spacing w:val="44"/>
          <w:sz w:val="24"/>
          <w:szCs w:val="24"/>
          <w:lang w:val="es-SV"/>
        </w:rPr>
        <w:t xml:space="preserve"> </w:t>
      </w:r>
      <w:r w:rsidRPr="00A53A9D">
        <w:rPr>
          <w:rFonts w:ascii="Arial" w:eastAsia="Arial" w:hAnsi="Arial"/>
          <w:sz w:val="24"/>
          <w:szCs w:val="24"/>
          <w:lang w:val="es-SV"/>
        </w:rPr>
        <w:t>v</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if</w:t>
      </w:r>
      <w:r w:rsidRPr="00A53A9D">
        <w:rPr>
          <w:rFonts w:ascii="Arial" w:eastAsia="Arial" w:hAnsi="Arial"/>
          <w:spacing w:val="-1"/>
          <w:sz w:val="24"/>
          <w:szCs w:val="24"/>
          <w:lang w:val="es-SV"/>
        </w:rPr>
        <w:t>i</w:t>
      </w:r>
      <w:r w:rsidRPr="00A53A9D">
        <w:rPr>
          <w:rFonts w:ascii="Arial" w:eastAsia="Arial" w:hAnsi="Arial"/>
          <w:spacing w:val="1"/>
          <w:sz w:val="24"/>
          <w:szCs w:val="24"/>
          <w:lang w:val="es-SV"/>
        </w:rPr>
        <w:t>cac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 xml:space="preserve">n </w:t>
      </w:r>
      <w:r w:rsidRPr="00A53A9D">
        <w:rPr>
          <w:rFonts w:ascii="Arial" w:eastAsia="Arial" w:hAnsi="Arial"/>
          <w:spacing w:val="40"/>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 xml:space="preserve">e  </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as</w:t>
      </w:r>
      <w:r w:rsidRPr="00A53A9D">
        <w:rPr>
          <w:rFonts w:ascii="Arial" w:eastAsia="Arial" w:hAnsi="Arial"/>
          <w:sz w:val="24"/>
          <w:szCs w:val="24"/>
          <w:lang w:val="es-SV"/>
        </w:rPr>
        <w:t>ig</w:t>
      </w:r>
      <w:r w:rsidRPr="00A53A9D">
        <w:rPr>
          <w:rFonts w:ascii="Arial" w:eastAsia="Arial" w:hAnsi="Arial"/>
          <w:spacing w:val="-1"/>
          <w:sz w:val="24"/>
          <w:szCs w:val="24"/>
          <w:lang w:val="es-SV"/>
        </w:rPr>
        <w:t>n</w:t>
      </w:r>
      <w:r w:rsidRPr="00A53A9D">
        <w:rPr>
          <w:rFonts w:ascii="Arial" w:eastAsia="Arial" w:hAnsi="Arial"/>
          <w:spacing w:val="1"/>
          <w:sz w:val="24"/>
          <w:szCs w:val="24"/>
          <w:lang w:val="es-SV"/>
        </w:rPr>
        <w:t>ac</w:t>
      </w:r>
      <w:r w:rsidRPr="00A53A9D">
        <w:rPr>
          <w:rFonts w:ascii="Arial" w:eastAsia="Arial" w:hAnsi="Arial"/>
          <w:sz w:val="24"/>
          <w:szCs w:val="24"/>
          <w:lang w:val="es-SV"/>
        </w:rPr>
        <w:t xml:space="preserve">ión </w:t>
      </w:r>
      <w:r w:rsidRPr="00A53A9D">
        <w:rPr>
          <w:rFonts w:ascii="Arial" w:eastAsia="Arial" w:hAnsi="Arial"/>
          <w:spacing w:val="43"/>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up</w:t>
      </w:r>
      <w:r w:rsidRPr="00A53A9D">
        <w:rPr>
          <w:rFonts w:ascii="Arial" w:eastAsia="Arial" w:hAnsi="Arial"/>
          <w:spacing w:val="3"/>
          <w:sz w:val="24"/>
          <w:szCs w:val="24"/>
          <w:lang w:val="es-SV"/>
        </w:rPr>
        <w:t>u</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z w:val="24"/>
          <w:szCs w:val="24"/>
          <w:lang w:val="es-SV"/>
        </w:rPr>
        <w:t>i</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 </w:t>
      </w:r>
      <w:r w:rsidRPr="00A53A9D">
        <w:rPr>
          <w:rFonts w:ascii="Arial" w:eastAsia="Arial" w:hAnsi="Arial"/>
          <w:spacing w:val="3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6"/>
          <w:sz w:val="24"/>
          <w:szCs w:val="24"/>
          <w:lang w:val="es-SV"/>
        </w:rPr>
        <w:t xml:space="preserve"> </w:t>
      </w:r>
      <w:r w:rsidRPr="00A53A9D">
        <w:rPr>
          <w:rFonts w:ascii="Arial" w:eastAsia="Arial" w:hAnsi="Arial"/>
          <w:sz w:val="24"/>
          <w:szCs w:val="24"/>
          <w:lang w:val="es-SV"/>
        </w:rPr>
        <w:t>pu</w:t>
      </w:r>
      <w:r w:rsidRPr="00A53A9D">
        <w:rPr>
          <w:rFonts w:ascii="Arial" w:eastAsia="Arial" w:hAnsi="Arial"/>
          <w:spacing w:val="-1"/>
          <w:sz w:val="24"/>
          <w:szCs w:val="24"/>
          <w:lang w:val="es-SV"/>
        </w:rPr>
        <w:t>b</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cac</w:t>
      </w:r>
      <w:r w:rsidRPr="00A53A9D">
        <w:rPr>
          <w:rFonts w:ascii="Arial" w:eastAsia="Arial" w:hAnsi="Arial"/>
          <w:sz w:val="24"/>
          <w:szCs w:val="24"/>
          <w:lang w:val="es-SV"/>
        </w:rPr>
        <w:t xml:space="preserve">ión </w:t>
      </w:r>
      <w:r w:rsidRPr="00A53A9D">
        <w:rPr>
          <w:rFonts w:ascii="Arial" w:eastAsia="Arial" w:hAnsi="Arial"/>
          <w:spacing w:val="40"/>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 xml:space="preserve">e  </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vo</w:t>
      </w:r>
      <w:r w:rsidRPr="00A53A9D">
        <w:rPr>
          <w:rFonts w:ascii="Arial" w:eastAsia="Arial" w:hAnsi="Arial"/>
          <w:spacing w:val="1"/>
          <w:sz w:val="24"/>
          <w:szCs w:val="24"/>
          <w:lang w:val="es-SV"/>
        </w:rPr>
        <w:t>ca</w:t>
      </w:r>
      <w:r w:rsidRPr="00A53A9D">
        <w:rPr>
          <w:rFonts w:ascii="Arial" w:eastAsia="Arial" w:hAnsi="Arial"/>
          <w:sz w:val="24"/>
          <w:szCs w:val="24"/>
          <w:lang w:val="es-SV"/>
        </w:rPr>
        <w:t>to</w:t>
      </w:r>
      <w:r w:rsidRPr="00A53A9D">
        <w:rPr>
          <w:rFonts w:ascii="Arial" w:eastAsia="Arial" w:hAnsi="Arial"/>
          <w:spacing w:val="-1"/>
          <w:sz w:val="24"/>
          <w:szCs w:val="24"/>
          <w:lang w:val="es-SV"/>
        </w:rPr>
        <w:t>r</w:t>
      </w:r>
      <w:r w:rsidRPr="00A53A9D">
        <w:rPr>
          <w:rFonts w:ascii="Arial" w:eastAsia="Arial" w:hAnsi="Arial"/>
          <w:sz w:val="24"/>
          <w:szCs w:val="24"/>
          <w:lang w:val="es-SV"/>
        </w:rPr>
        <w:t>ia</w:t>
      </w:r>
      <w:r w:rsidRPr="00A53A9D">
        <w:rPr>
          <w:rFonts w:ascii="Arial" w:eastAsia="Arial" w:hAnsi="Arial"/>
          <w:spacing w:val="1"/>
          <w:sz w:val="24"/>
          <w:szCs w:val="24"/>
          <w:lang w:val="es-SV"/>
        </w:rPr>
        <w:t xml:space="preserve"> 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al</w:t>
      </w:r>
      <w:r w:rsidRPr="00A53A9D">
        <w:rPr>
          <w:rFonts w:ascii="Arial" w:eastAsia="Arial" w:hAnsi="Arial"/>
          <w:sz w:val="24"/>
          <w:szCs w:val="24"/>
          <w:lang w:val="es-SV"/>
        </w:rPr>
        <w:t>iz</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1"/>
          <w:sz w:val="24"/>
          <w:szCs w:val="24"/>
          <w:lang w:val="es-SV"/>
        </w:rPr>
        <w:t>a</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z w:val="24"/>
          <w:szCs w:val="24"/>
          <w:lang w:val="es-SV"/>
        </w:rPr>
        <w:t>gist</w:t>
      </w:r>
      <w:r w:rsidRPr="00A53A9D">
        <w:rPr>
          <w:rFonts w:ascii="Arial" w:eastAsia="Arial" w:hAnsi="Arial"/>
          <w:spacing w:val="3"/>
          <w:sz w:val="24"/>
          <w:szCs w:val="24"/>
          <w:lang w:val="es-SV"/>
        </w:rPr>
        <w:t>r</w:t>
      </w:r>
      <w:r w:rsidRPr="00A53A9D">
        <w:rPr>
          <w:rFonts w:ascii="Arial" w:eastAsia="Arial" w:hAnsi="Arial"/>
          <w:sz w:val="24"/>
          <w:szCs w:val="24"/>
          <w:lang w:val="es-SV"/>
        </w:rPr>
        <w:t>o</w:t>
      </w:r>
      <w:r w:rsidRPr="00A53A9D">
        <w:rPr>
          <w:rFonts w:ascii="Arial" w:eastAsia="Arial" w:hAnsi="Arial"/>
          <w:spacing w:val="4"/>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8"/>
          <w:sz w:val="24"/>
          <w:szCs w:val="24"/>
          <w:lang w:val="es-SV"/>
        </w:rPr>
        <w:t xml:space="preserve"> </w:t>
      </w:r>
      <w:r w:rsidRPr="00A53A9D">
        <w:rPr>
          <w:rFonts w:ascii="Arial" w:eastAsia="Arial" w:hAnsi="Arial"/>
          <w:spacing w:val="2"/>
          <w:sz w:val="24"/>
          <w:szCs w:val="24"/>
          <w:lang w:val="es-SV"/>
        </w:rPr>
        <w:t>o</w:t>
      </w:r>
      <w:r w:rsidRPr="00A53A9D">
        <w:rPr>
          <w:rFonts w:ascii="Arial" w:eastAsia="Arial" w:hAnsi="Arial"/>
          <w:spacing w:val="-1"/>
          <w:sz w:val="24"/>
          <w:szCs w:val="24"/>
          <w:lang w:val="es-SV"/>
        </w:rPr>
        <w:t>b</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n</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b</w:t>
      </w:r>
      <w:r w:rsidRPr="00A53A9D">
        <w:rPr>
          <w:rFonts w:ascii="Arial" w:eastAsia="Arial" w:hAnsi="Arial"/>
          <w:spacing w:val="1"/>
          <w:sz w:val="24"/>
          <w:szCs w:val="24"/>
          <w:lang w:val="es-SV"/>
        </w:rPr>
        <w:t>ase</w:t>
      </w:r>
      <w:r w:rsidRPr="00A53A9D">
        <w:rPr>
          <w:rFonts w:ascii="Arial" w:eastAsia="Arial" w:hAnsi="Arial"/>
          <w:sz w:val="24"/>
          <w:szCs w:val="24"/>
          <w:lang w:val="es-SV"/>
        </w:rPr>
        <w:t>s</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y</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se</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ión</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8"/>
          <w:sz w:val="24"/>
          <w:szCs w:val="24"/>
          <w:lang w:val="es-SV"/>
        </w:rPr>
        <w:t xml:space="preserve"> </w:t>
      </w:r>
      <w:r w:rsidRPr="00A53A9D">
        <w:rPr>
          <w:rFonts w:ascii="Arial" w:eastAsia="Arial" w:hAnsi="Arial"/>
          <w:spacing w:val="2"/>
          <w:sz w:val="24"/>
          <w:szCs w:val="24"/>
          <w:lang w:val="es-SV"/>
        </w:rPr>
        <w:t>o</w:t>
      </w:r>
      <w:r w:rsidRPr="00A53A9D">
        <w:rPr>
          <w:rFonts w:ascii="Arial" w:eastAsia="Arial" w:hAnsi="Arial"/>
          <w:sz w:val="24"/>
          <w:szCs w:val="24"/>
          <w:lang w:val="es-SV"/>
        </w:rPr>
        <w:t>f</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pacing w:val="2"/>
          <w:sz w:val="24"/>
          <w:szCs w:val="24"/>
          <w:lang w:val="es-SV"/>
        </w:rPr>
        <w:t>t</w:t>
      </w:r>
      <w:r w:rsidRPr="00A53A9D">
        <w:rPr>
          <w:rFonts w:ascii="Arial" w:eastAsia="Arial" w:hAnsi="Arial"/>
          <w:spacing w:val="1"/>
          <w:sz w:val="24"/>
          <w:szCs w:val="24"/>
          <w:lang w:val="es-SV"/>
        </w:rPr>
        <w:t>as</w:t>
      </w:r>
      <w:r w:rsidRPr="00A53A9D">
        <w:rPr>
          <w:rFonts w:ascii="Arial" w:eastAsia="Arial" w:hAnsi="Arial"/>
          <w:sz w:val="24"/>
          <w:szCs w:val="24"/>
          <w:lang w:val="es-SV"/>
        </w:rPr>
        <w:t>,</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ac</w:t>
      </w:r>
      <w:r w:rsidRPr="00A53A9D">
        <w:rPr>
          <w:rFonts w:ascii="Arial" w:eastAsia="Arial" w:hAnsi="Arial"/>
          <w:sz w:val="24"/>
          <w:szCs w:val="24"/>
          <w:lang w:val="es-SV"/>
        </w:rPr>
        <w:t>ta</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z w:val="24"/>
          <w:szCs w:val="24"/>
          <w:lang w:val="es-SV"/>
        </w:rPr>
        <w:t>p</w:t>
      </w:r>
      <w:r w:rsidRPr="00A53A9D">
        <w:rPr>
          <w:rFonts w:ascii="Arial" w:eastAsia="Arial" w:hAnsi="Arial"/>
          <w:spacing w:val="-2"/>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t</w:t>
      </w:r>
      <w:r w:rsidRPr="00A53A9D">
        <w:rPr>
          <w:rFonts w:ascii="Arial" w:eastAsia="Arial" w:hAnsi="Arial"/>
          <w:spacing w:val="2"/>
          <w:sz w:val="24"/>
          <w:szCs w:val="24"/>
          <w:lang w:val="es-SV"/>
        </w:rPr>
        <w:t>u</w:t>
      </w:r>
      <w:r w:rsidRPr="00A53A9D">
        <w:rPr>
          <w:rFonts w:ascii="Arial" w:eastAsia="Arial" w:hAnsi="Arial"/>
          <w:spacing w:val="-1"/>
          <w:sz w:val="24"/>
          <w:szCs w:val="24"/>
          <w:lang w:val="es-SV"/>
        </w:rPr>
        <w:t>r</w:t>
      </w:r>
      <w:r w:rsidRPr="00A53A9D">
        <w:rPr>
          <w:rFonts w:ascii="Arial" w:eastAsia="Arial" w:hAnsi="Arial"/>
          <w:sz w:val="24"/>
          <w:szCs w:val="24"/>
          <w:lang w:val="es-SV"/>
        </w:rPr>
        <w:t>a pú</w:t>
      </w:r>
      <w:r w:rsidRPr="00A53A9D">
        <w:rPr>
          <w:rFonts w:ascii="Arial" w:eastAsia="Arial" w:hAnsi="Arial"/>
          <w:spacing w:val="-1"/>
          <w:sz w:val="24"/>
          <w:szCs w:val="24"/>
          <w:lang w:val="es-SV"/>
        </w:rPr>
        <w:t>b</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a</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of</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t</w:t>
      </w:r>
      <w:r w:rsidRPr="00A53A9D">
        <w:rPr>
          <w:rFonts w:ascii="Arial" w:eastAsia="Arial" w:hAnsi="Arial"/>
          <w:spacing w:val="1"/>
          <w:sz w:val="24"/>
          <w:szCs w:val="24"/>
          <w:lang w:val="es-SV"/>
        </w:rPr>
        <w:t>as</w:t>
      </w:r>
      <w:r w:rsidRPr="00A53A9D">
        <w:rPr>
          <w:rFonts w:ascii="Arial" w:eastAsia="Arial" w:hAnsi="Arial"/>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1"/>
          <w:sz w:val="24"/>
          <w:szCs w:val="24"/>
          <w:lang w:val="es-SV"/>
        </w:rPr>
        <w:t>n</w:t>
      </w:r>
      <w:r w:rsidRPr="00A53A9D">
        <w:rPr>
          <w:rFonts w:ascii="Arial" w:eastAsia="Arial" w:hAnsi="Arial"/>
          <w:sz w:val="24"/>
          <w:szCs w:val="24"/>
          <w:lang w:val="es-SV"/>
        </w:rPr>
        <w:t>f</w:t>
      </w:r>
      <w:r w:rsidRPr="00A53A9D">
        <w:rPr>
          <w:rFonts w:ascii="Arial" w:eastAsia="Arial" w:hAnsi="Arial"/>
          <w:spacing w:val="2"/>
          <w:sz w:val="24"/>
          <w:szCs w:val="24"/>
          <w:lang w:val="es-SV"/>
        </w:rPr>
        <w:t>o</w:t>
      </w:r>
      <w:r w:rsidRPr="00A53A9D">
        <w:rPr>
          <w:rFonts w:ascii="Arial" w:eastAsia="Arial" w:hAnsi="Arial"/>
          <w:spacing w:val="-1"/>
          <w:sz w:val="24"/>
          <w:szCs w:val="24"/>
          <w:lang w:val="es-SV"/>
        </w:rPr>
        <w:t>r</w:t>
      </w:r>
      <w:r w:rsidRPr="00A53A9D">
        <w:rPr>
          <w:rFonts w:ascii="Arial" w:eastAsia="Arial" w:hAnsi="Arial"/>
          <w:spacing w:val="2"/>
          <w:sz w:val="24"/>
          <w:szCs w:val="24"/>
          <w:lang w:val="es-SV"/>
        </w:rPr>
        <w:t>m</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1"/>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v</w:t>
      </w:r>
      <w:r w:rsidRPr="00A53A9D">
        <w:rPr>
          <w:rFonts w:ascii="Arial" w:eastAsia="Arial" w:hAnsi="Arial"/>
          <w:spacing w:val="1"/>
          <w:sz w:val="24"/>
          <w:szCs w:val="24"/>
          <w:lang w:val="es-SV"/>
        </w:rPr>
        <w:t>al</w:t>
      </w:r>
      <w:r w:rsidRPr="00A53A9D">
        <w:rPr>
          <w:rFonts w:ascii="Arial" w:eastAsia="Arial" w:hAnsi="Arial"/>
          <w:sz w:val="24"/>
          <w:szCs w:val="24"/>
          <w:lang w:val="es-SV"/>
        </w:rPr>
        <w:t>u</w:t>
      </w:r>
      <w:r w:rsidRPr="00A53A9D">
        <w:rPr>
          <w:rFonts w:ascii="Arial" w:eastAsia="Arial" w:hAnsi="Arial"/>
          <w:spacing w:val="1"/>
          <w:sz w:val="24"/>
          <w:szCs w:val="24"/>
          <w:lang w:val="es-SV"/>
        </w:rPr>
        <w:t>ac</w:t>
      </w:r>
      <w:r w:rsidRPr="00A53A9D">
        <w:rPr>
          <w:rFonts w:ascii="Arial" w:eastAsia="Arial" w:hAnsi="Arial"/>
          <w:sz w:val="24"/>
          <w:szCs w:val="24"/>
          <w:lang w:val="es-SV"/>
        </w:rPr>
        <w:t>ión</w:t>
      </w:r>
      <w:r w:rsidRPr="00A53A9D">
        <w:rPr>
          <w:rFonts w:ascii="Arial" w:eastAsia="Arial" w:hAnsi="Arial"/>
          <w:spacing w:val="-6"/>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1"/>
          <w:sz w:val="24"/>
          <w:szCs w:val="24"/>
          <w:lang w:val="es-SV"/>
        </w:rPr>
        <w:t xml:space="preserve"> la</w:t>
      </w:r>
      <w:r w:rsidRPr="00A53A9D">
        <w:rPr>
          <w:rFonts w:ascii="Arial" w:eastAsia="Arial" w:hAnsi="Arial"/>
          <w:sz w:val="24"/>
          <w:szCs w:val="24"/>
          <w:lang w:val="es-SV"/>
        </w:rPr>
        <w:t>s</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mis</w:t>
      </w:r>
      <w:r w:rsidRPr="00A53A9D">
        <w:rPr>
          <w:rFonts w:ascii="Arial" w:eastAsia="Arial" w:hAnsi="Arial"/>
          <w:spacing w:val="3"/>
          <w:sz w:val="24"/>
          <w:szCs w:val="24"/>
          <w:lang w:val="es-SV"/>
        </w:rPr>
        <w:t>m</w:t>
      </w:r>
      <w:r w:rsidRPr="00A53A9D">
        <w:rPr>
          <w:rFonts w:ascii="Arial" w:eastAsia="Arial" w:hAnsi="Arial"/>
          <w:spacing w:val="1"/>
          <w:sz w:val="24"/>
          <w:szCs w:val="24"/>
          <w:lang w:val="es-SV"/>
        </w:rPr>
        <w:t>as</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re</w:t>
      </w:r>
      <w:r w:rsidRPr="00A53A9D">
        <w:rPr>
          <w:rFonts w:ascii="Arial" w:eastAsia="Arial" w:hAnsi="Arial"/>
          <w:spacing w:val="1"/>
          <w:sz w:val="24"/>
          <w:szCs w:val="24"/>
          <w:lang w:val="es-SV"/>
        </w:rPr>
        <w:t>s</w:t>
      </w:r>
      <w:r w:rsidRPr="00A53A9D">
        <w:rPr>
          <w:rFonts w:ascii="Arial" w:eastAsia="Arial" w:hAnsi="Arial"/>
          <w:sz w:val="24"/>
          <w:szCs w:val="24"/>
          <w:lang w:val="es-SV"/>
        </w:rPr>
        <w:t>o</w:t>
      </w:r>
      <w:r w:rsidRPr="00A53A9D">
        <w:rPr>
          <w:rFonts w:ascii="Arial" w:eastAsia="Arial" w:hAnsi="Arial"/>
          <w:spacing w:val="1"/>
          <w:sz w:val="24"/>
          <w:szCs w:val="24"/>
          <w:lang w:val="es-SV"/>
        </w:rPr>
        <w:t>l</w:t>
      </w:r>
      <w:r w:rsidRPr="00A53A9D">
        <w:rPr>
          <w:rFonts w:ascii="Arial" w:eastAsia="Arial" w:hAnsi="Arial"/>
          <w:sz w:val="24"/>
          <w:szCs w:val="24"/>
          <w:lang w:val="es-SV"/>
        </w:rPr>
        <w:t>u</w:t>
      </w:r>
      <w:r w:rsidRPr="00A53A9D">
        <w:rPr>
          <w:rFonts w:ascii="Arial" w:eastAsia="Arial" w:hAnsi="Arial"/>
          <w:spacing w:val="1"/>
          <w:sz w:val="24"/>
          <w:szCs w:val="24"/>
          <w:lang w:val="es-SV"/>
        </w:rPr>
        <w:t>c</w:t>
      </w:r>
      <w:r w:rsidRPr="00A53A9D">
        <w:rPr>
          <w:rFonts w:ascii="Arial" w:eastAsia="Arial" w:hAnsi="Arial"/>
          <w:sz w:val="24"/>
          <w:szCs w:val="24"/>
          <w:lang w:val="es-SV"/>
        </w:rPr>
        <w:t>ión</w:t>
      </w:r>
      <w:r w:rsidRPr="00A53A9D">
        <w:rPr>
          <w:rFonts w:ascii="Arial" w:eastAsia="Arial" w:hAnsi="Arial"/>
          <w:spacing w:val="-6"/>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1"/>
          <w:sz w:val="24"/>
          <w:szCs w:val="24"/>
          <w:lang w:val="es-SV"/>
        </w:rPr>
        <w:t xml:space="preserve"> a</w:t>
      </w:r>
      <w:r w:rsidRPr="00A53A9D">
        <w:rPr>
          <w:rFonts w:ascii="Arial" w:eastAsia="Arial" w:hAnsi="Arial"/>
          <w:sz w:val="24"/>
          <w:szCs w:val="24"/>
          <w:lang w:val="es-SV"/>
        </w:rPr>
        <w:t>djudi</w:t>
      </w:r>
      <w:r w:rsidRPr="00A53A9D">
        <w:rPr>
          <w:rFonts w:ascii="Arial" w:eastAsia="Arial" w:hAnsi="Arial"/>
          <w:spacing w:val="1"/>
          <w:sz w:val="24"/>
          <w:szCs w:val="24"/>
          <w:lang w:val="es-SV"/>
        </w:rPr>
        <w:t>c</w:t>
      </w:r>
      <w:r w:rsidRPr="00A53A9D">
        <w:rPr>
          <w:rFonts w:ascii="Arial" w:eastAsia="Arial" w:hAnsi="Arial"/>
          <w:spacing w:val="3"/>
          <w:sz w:val="24"/>
          <w:szCs w:val="24"/>
          <w:lang w:val="es-SV"/>
        </w:rPr>
        <w:t>a</w:t>
      </w:r>
      <w:r w:rsidRPr="00A53A9D">
        <w:rPr>
          <w:rFonts w:ascii="Arial" w:eastAsia="Arial" w:hAnsi="Arial"/>
          <w:spacing w:val="1"/>
          <w:sz w:val="24"/>
          <w:szCs w:val="24"/>
          <w:lang w:val="es-SV"/>
        </w:rPr>
        <w:t>c</w:t>
      </w:r>
      <w:r w:rsidRPr="00A53A9D">
        <w:rPr>
          <w:rFonts w:ascii="Arial" w:eastAsia="Arial" w:hAnsi="Arial"/>
          <w:sz w:val="24"/>
          <w:szCs w:val="24"/>
          <w:lang w:val="es-SV"/>
        </w:rPr>
        <w:t>ión</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y</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1"/>
          <w:sz w:val="24"/>
          <w:szCs w:val="24"/>
          <w:lang w:val="es-SV"/>
        </w:rPr>
        <w:t xml:space="preserve"> </w:t>
      </w:r>
      <w:r w:rsidRPr="00A53A9D">
        <w:rPr>
          <w:rFonts w:ascii="Arial" w:eastAsia="Arial" w:hAnsi="Arial"/>
          <w:spacing w:val="2"/>
          <w:sz w:val="24"/>
          <w:szCs w:val="24"/>
          <w:lang w:val="es-SV"/>
        </w:rPr>
        <w:t>g</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al</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 xml:space="preserve">toda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24"/>
          <w:sz w:val="24"/>
          <w:szCs w:val="24"/>
          <w:lang w:val="es-SV"/>
        </w:rPr>
        <w:t xml:space="preserve"> </w:t>
      </w:r>
      <w:r w:rsidRPr="00A53A9D">
        <w:rPr>
          <w:rFonts w:ascii="Arial" w:eastAsia="Arial" w:hAnsi="Arial"/>
          <w:sz w:val="24"/>
          <w:szCs w:val="24"/>
          <w:lang w:val="es-SV"/>
        </w:rPr>
        <w:t>do</w:t>
      </w:r>
      <w:r w:rsidRPr="00A53A9D">
        <w:rPr>
          <w:rFonts w:ascii="Arial" w:eastAsia="Arial" w:hAnsi="Arial"/>
          <w:spacing w:val="1"/>
          <w:sz w:val="24"/>
          <w:szCs w:val="24"/>
          <w:lang w:val="es-SV"/>
        </w:rPr>
        <w:t>c</w:t>
      </w:r>
      <w:r w:rsidRPr="00A53A9D">
        <w:rPr>
          <w:rFonts w:ascii="Arial" w:eastAsia="Arial" w:hAnsi="Arial"/>
          <w:sz w:val="24"/>
          <w:szCs w:val="24"/>
          <w:lang w:val="es-SV"/>
        </w:rPr>
        <w:t>um</w:t>
      </w:r>
      <w:r w:rsidRPr="00A53A9D">
        <w:rPr>
          <w:rFonts w:ascii="Arial" w:eastAsia="Arial" w:hAnsi="Arial"/>
          <w:spacing w:val="-1"/>
          <w:sz w:val="24"/>
          <w:szCs w:val="24"/>
          <w:lang w:val="es-SV"/>
        </w:rPr>
        <w:t>en</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n</w:t>
      </w:r>
      <w:r w:rsidRPr="00A53A9D">
        <w:rPr>
          <w:rFonts w:ascii="Arial" w:eastAsia="Arial" w:hAnsi="Arial"/>
          <w:spacing w:val="12"/>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w:t>
      </w:r>
      <w:r w:rsidRPr="00A53A9D">
        <w:rPr>
          <w:rFonts w:ascii="Arial" w:eastAsia="Arial" w:hAnsi="Arial"/>
          <w:spacing w:val="21"/>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u</w:t>
      </w:r>
      <w:r w:rsidRPr="00A53A9D">
        <w:rPr>
          <w:rFonts w:ascii="Arial" w:eastAsia="Arial" w:hAnsi="Arial"/>
          <w:spacing w:val="1"/>
          <w:sz w:val="24"/>
          <w:szCs w:val="24"/>
          <w:lang w:val="es-SV"/>
        </w:rPr>
        <w:t>s</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te</w:t>
      </w:r>
      <w:r w:rsidRPr="00A53A9D">
        <w:rPr>
          <w:rFonts w:ascii="Arial" w:eastAsia="Arial" w:hAnsi="Arial"/>
          <w:spacing w:val="19"/>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24"/>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1"/>
          <w:sz w:val="24"/>
          <w:szCs w:val="24"/>
          <w:lang w:val="es-SV"/>
        </w:rPr>
        <w:t>c</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o</w:t>
      </w:r>
      <w:r w:rsidRPr="00A53A9D">
        <w:rPr>
          <w:rFonts w:ascii="Arial" w:eastAsia="Arial" w:hAnsi="Arial"/>
          <w:spacing w:val="18"/>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22"/>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isi</w:t>
      </w:r>
      <w:r w:rsidRPr="00A53A9D">
        <w:rPr>
          <w:rFonts w:ascii="Arial" w:eastAsia="Arial" w:hAnsi="Arial"/>
          <w:spacing w:val="1"/>
          <w:sz w:val="24"/>
          <w:szCs w:val="24"/>
          <w:lang w:val="es-SV"/>
        </w:rPr>
        <w:t>c</w:t>
      </w:r>
      <w:r w:rsidRPr="00A53A9D">
        <w:rPr>
          <w:rFonts w:ascii="Arial" w:eastAsia="Arial" w:hAnsi="Arial"/>
          <w:sz w:val="24"/>
          <w:szCs w:val="24"/>
          <w:lang w:val="es-SV"/>
        </w:rPr>
        <w:t>ió</w:t>
      </w:r>
      <w:r w:rsidRPr="00A53A9D">
        <w:rPr>
          <w:rFonts w:ascii="Arial" w:eastAsia="Arial" w:hAnsi="Arial"/>
          <w:spacing w:val="-1"/>
          <w:sz w:val="24"/>
          <w:szCs w:val="24"/>
          <w:lang w:val="es-SV"/>
        </w:rPr>
        <w:t>n</w:t>
      </w:r>
      <w:r w:rsidRPr="00A53A9D">
        <w:rPr>
          <w:rFonts w:ascii="Arial" w:eastAsia="Arial" w:hAnsi="Arial"/>
          <w:sz w:val="24"/>
          <w:szCs w:val="24"/>
          <w:lang w:val="es-SV"/>
        </w:rPr>
        <w:t>,</w:t>
      </w:r>
      <w:r w:rsidRPr="00A53A9D">
        <w:rPr>
          <w:rFonts w:ascii="Arial" w:eastAsia="Arial" w:hAnsi="Arial"/>
          <w:spacing w:val="15"/>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de</w:t>
      </w:r>
      <w:r w:rsidRPr="00A53A9D">
        <w:rPr>
          <w:rFonts w:ascii="Arial" w:eastAsia="Arial" w:hAnsi="Arial"/>
          <w:spacing w:val="19"/>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24"/>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o</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9"/>
          <w:sz w:val="24"/>
          <w:szCs w:val="24"/>
          <w:lang w:val="es-SV"/>
        </w:rPr>
        <w:t>t</w:t>
      </w:r>
      <w:r w:rsidRPr="00A53A9D">
        <w:rPr>
          <w:rFonts w:ascii="Arial" w:eastAsia="Arial" w:hAnsi="Arial"/>
          <w:sz w:val="24"/>
          <w:szCs w:val="24"/>
          <w:lang w:val="es-SV"/>
        </w:rPr>
        <w:t>ud</w:t>
      </w:r>
      <w:r w:rsidRPr="00A53A9D">
        <w:rPr>
          <w:rFonts w:ascii="Arial" w:eastAsia="Arial" w:hAnsi="Arial"/>
          <w:spacing w:val="19"/>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7"/>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24"/>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eq</w:t>
      </w:r>
      <w:r w:rsidRPr="00A53A9D">
        <w:rPr>
          <w:rFonts w:ascii="Arial" w:eastAsia="Arial" w:hAnsi="Arial"/>
          <w:spacing w:val="3"/>
          <w:sz w:val="24"/>
          <w:szCs w:val="24"/>
          <w:lang w:val="es-SV"/>
        </w:rPr>
        <w:t>u</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im</w:t>
      </w:r>
      <w:r w:rsidRPr="00A53A9D">
        <w:rPr>
          <w:rFonts w:ascii="Arial" w:eastAsia="Arial" w:hAnsi="Arial"/>
          <w:spacing w:val="2"/>
          <w:sz w:val="24"/>
          <w:szCs w:val="24"/>
          <w:lang w:val="es-SV"/>
        </w:rPr>
        <w:t>i</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z w:val="24"/>
          <w:szCs w:val="24"/>
          <w:lang w:val="es-SV"/>
        </w:rPr>
        <w:t>o</w:t>
      </w:r>
      <w:r w:rsidRPr="00A53A9D">
        <w:rPr>
          <w:rFonts w:ascii="Arial" w:eastAsia="Arial" w:hAnsi="Arial"/>
          <w:spacing w:val="13"/>
          <w:sz w:val="24"/>
          <w:szCs w:val="24"/>
          <w:lang w:val="es-SV"/>
        </w:rPr>
        <w:t xml:space="preserve"> </w:t>
      </w:r>
      <w:r w:rsidRPr="00A53A9D">
        <w:rPr>
          <w:rFonts w:ascii="Arial" w:eastAsia="Arial" w:hAnsi="Arial"/>
          <w:sz w:val="24"/>
          <w:szCs w:val="24"/>
          <w:lang w:val="es-SV"/>
        </w:rPr>
        <w:t>h</w:t>
      </w:r>
      <w:r w:rsidRPr="00A53A9D">
        <w:rPr>
          <w:rFonts w:ascii="Arial" w:eastAsia="Arial" w:hAnsi="Arial"/>
          <w:spacing w:val="1"/>
          <w:sz w:val="24"/>
          <w:szCs w:val="24"/>
          <w:lang w:val="es-SV"/>
        </w:rPr>
        <w:t>as</w:t>
      </w:r>
      <w:r w:rsidRPr="00A53A9D">
        <w:rPr>
          <w:rFonts w:ascii="Arial" w:eastAsia="Arial" w:hAnsi="Arial"/>
          <w:sz w:val="24"/>
          <w:szCs w:val="24"/>
          <w:lang w:val="es-SV"/>
        </w:rPr>
        <w:t>ta</w:t>
      </w:r>
      <w:r w:rsidRPr="00A53A9D">
        <w:rPr>
          <w:rFonts w:ascii="Arial" w:eastAsia="Arial" w:hAnsi="Arial"/>
          <w:spacing w:val="21"/>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 xml:space="preserve">a </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q</w:t>
      </w:r>
      <w:r w:rsidRPr="00A53A9D">
        <w:rPr>
          <w:rFonts w:ascii="Arial" w:eastAsia="Arial" w:hAnsi="Arial"/>
          <w:sz w:val="24"/>
          <w:szCs w:val="24"/>
          <w:lang w:val="es-SV"/>
        </w:rPr>
        <w:t>uid</w:t>
      </w:r>
      <w:r w:rsidRPr="00A53A9D">
        <w:rPr>
          <w:rFonts w:ascii="Arial" w:eastAsia="Arial" w:hAnsi="Arial"/>
          <w:spacing w:val="1"/>
          <w:sz w:val="24"/>
          <w:szCs w:val="24"/>
          <w:lang w:val="es-SV"/>
        </w:rPr>
        <w:t>ac</w:t>
      </w:r>
      <w:r w:rsidRPr="00A53A9D">
        <w:rPr>
          <w:rFonts w:ascii="Arial" w:eastAsia="Arial" w:hAnsi="Arial"/>
          <w:sz w:val="24"/>
          <w:szCs w:val="24"/>
          <w:lang w:val="es-SV"/>
        </w:rPr>
        <w:t>ió</w:t>
      </w:r>
      <w:r w:rsidRPr="00A53A9D">
        <w:rPr>
          <w:rFonts w:ascii="Arial" w:eastAsia="Arial" w:hAnsi="Arial"/>
          <w:spacing w:val="-1"/>
          <w:sz w:val="24"/>
          <w:szCs w:val="24"/>
          <w:lang w:val="es-SV"/>
        </w:rPr>
        <w:t>n</w:t>
      </w:r>
      <w:r w:rsidRPr="00A53A9D">
        <w:rPr>
          <w:rFonts w:ascii="Arial" w:eastAsia="Arial" w:hAnsi="Arial"/>
          <w:sz w:val="24"/>
          <w:szCs w:val="24"/>
          <w:lang w:val="es-SV"/>
        </w:rPr>
        <w:t>,</w:t>
      </w:r>
      <w:r w:rsidRPr="00A53A9D">
        <w:rPr>
          <w:rFonts w:ascii="Arial" w:eastAsia="Arial" w:hAnsi="Arial"/>
          <w:spacing w:val="-9"/>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1"/>
          <w:sz w:val="24"/>
          <w:szCs w:val="24"/>
          <w:lang w:val="es-SV"/>
        </w:rPr>
        <w:t>n</w:t>
      </w:r>
      <w:r w:rsidRPr="00A53A9D">
        <w:rPr>
          <w:rFonts w:ascii="Arial" w:eastAsia="Arial" w:hAnsi="Arial"/>
          <w:spacing w:val="1"/>
          <w:sz w:val="24"/>
          <w:szCs w:val="24"/>
          <w:lang w:val="es-SV"/>
        </w:rPr>
        <w:t>cl</w:t>
      </w:r>
      <w:r w:rsidRPr="00A53A9D">
        <w:rPr>
          <w:rFonts w:ascii="Arial" w:eastAsia="Arial" w:hAnsi="Arial"/>
          <w:sz w:val="24"/>
          <w:szCs w:val="24"/>
          <w:lang w:val="es-SV"/>
        </w:rPr>
        <w:t>u</w:t>
      </w:r>
      <w:r w:rsidRPr="00A53A9D">
        <w:rPr>
          <w:rFonts w:ascii="Arial" w:eastAsia="Arial" w:hAnsi="Arial"/>
          <w:spacing w:val="1"/>
          <w:sz w:val="24"/>
          <w:szCs w:val="24"/>
          <w:lang w:val="es-SV"/>
        </w:rPr>
        <w:t>ye</w:t>
      </w:r>
      <w:r w:rsidRPr="00A53A9D">
        <w:rPr>
          <w:rFonts w:ascii="Arial" w:eastAsia="Arial" w:hAnsi="Arial"/>
          <w:spacing w:val="-1"/>
          <w:sz w:val="24"/>
          <w:szCs w:val="24"/>
          <w:lang w:val="es-SV"/>
        </w:rPr>
        <w:t>n</w:t>
      </w:r>
      <w:r w:rsidRPr="00A53A9D">
        <w:rPr>
          <w:rFonts w:ascii="Arial" w:eastAsia="Arial" w:hAnsi="Arial"/>
          <w:sz w:val="24"/>
          <w:szCs w:val="24"/>
          <w:lang w:val="es-SV"/>
        </w:rPr>
        <w:t>do</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pacing w:val="1"/>
          <w:sz w:val="24"/>
          <w:szCs w:val="24"/>
          <w:lang w:val="es-SV"/>
        </w:rPr>
        <w:t>ella</w:t>
      </w:r>
      <w:r w:rsidRPr="00A53A9D">
        <w:rPr>
          <w:rFonts w:ascii="Arial" w:eastAsia="Arial" w:hAnsi="Arial"/>
          <w:sz w:val="24"/>
          <w:szCs w:val="24"/>
          <w:lang w:val="es-SV"/>
        </w:rPr>
        <w:t>s</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itu</w:t>
      </w:r>
      <w:r w:rsidRPr="00A53A9D">
        <w:rPr>
          <w:rFonts w:ascii="Arial" w:eastAsia="Arial" w:hAnsi="Arial"/>
          <w:spacing w:val="1"/>
          <w:sz w:val="24"/>
          <w:szCs w:val="24"/>
          <w:lang w:val="es-SV"/>
        </w:rPr>
        <w:t>ac</w:t>
      </w:r>
      <w:r w:rsidRPr="00A53A9D">
        <w:rPr>
          <w:rFonts w:ascii="Arial" w:eastAsia="Arial" w:hAnsi="Arial"/>
          <w:sz w:val="24"/>
          <w:szCs w:val="24"/>
          <w:lang w:val="es-SV"/>
        </w:rPr>
        <w:t>io</w:t>
      </w:r>
      <w:r w:rsidRPr="00A53A9D">
        <w:rPr>
          <w:rFonts w:ascii="Arial" w:eastAsia="Arial" w:hAnsi="Arial"/>
          <w:spacing w:val="-1"/>
          <w:sz w:val="24"/>
          <w:szCs w:val="24"/>
          <w:lang w:val="es-SV"/>
        </w:rPr>
        <w:t>ne</w:t>
      </w:r>
      <w:r w:rsidRPr="00A53A9D">
        <w:rPr>
          <w:rFonts w:ascii="Arial" w:eastAsia="Arial" w:hAnsi="Arial"/>
          <w:sz w:val="24"/>
          <w:szCs w:val="24"/>
          <w:lang w:val="es-SV"/>
        </w:rPr>
        <w:t>s</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z w:val="24"/>
          <w:szCs w:val="24"/>
          <w:lang w:val="es-SV"/>
        </w:rPr>
        <w:t>y</w:t>
      </w:r>
      <w:r w:rsidRPr="00A53A9D">
        <w:rPr>
          <w:rFonts w:ascii="Arial" w:eastAsia="Arial" w:hAnsi="Arial"/>
          <w:spacing w:val="-1"/>
          <w:sz w:val="24"/>
          <w:szCs w:val="24"/>
          <w:lang w:val="es-SV"/>
        </w:rPr>
        <w:t xml:space="preserve"> </w:t>
      </w:r>
      <w:r w:rsidRPr="00A53A9D">
        <w:rPr>
          <w:rFonts w:ascii="Arial" w:eastAsia="Arial" w:hAnsi="Arial"/>
          <w:spacing w:val="2"/>
          <w:sz w:val="24"/>
          <w:szCs w:val="24"/>
          <w:lang w:val="es-SV"/>
        </w:rPr>
        <w:t>m</w:t>
      </w:r>
      <w:r w:rsidRPr="00A53A9D">
        <w:rPr>
          <w:rFonts w:ascii="Arial" w:eastAsia="Arial" w:hAnsi="Arial"/>
          <w:spacing w:val="-1"/>
          <w:sz w:val="24"/>
          <w:szCs w:val="24"/>
          <w:lang w:val="es-SV"/>
        </w:rPr>
        <w:t>en</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2"/>
          <w:sz w:val="24"/>
          <w:szCs w:val="24"/>
          <w:lang w:val="es-SV"/>
        </w:rPr>
        <w:t>o</w:t>
      </w:r>
      <w:r w:rsidRPr="00A53A9D">
        <w:rPr>
          <w:rFonts w:ascii="Arial" w:eastAsia="Arial" w:hAnsi="Arial"/>
          <w:spacing w:val="-1"/>
          <w:sz w:val="24"/>
          <w:szCs w:val="24"/>
          <w:lang w:val="es-SV"/>
        </w:rPr>
        <w:t>n</w:t>
      </w:r>
      <w:r w:rsidRPr="00A53A9D">
        <w:rPr>
          <w:rFonts w:ascii="Arial" w:eastAsia="Arial" w:hAnsi="Arial"/>
          <w:spacing w:val="1"/>
          <w:sz w:val="24"/>
          <w:szCs w:val="24"/>
          <w:lang w:val="es-SV"/>
        </w:rPr>
        <w:t>e”</w:t>
      </w:r>
      <w:r w:rsidRPr="00A53A9D">
        <w:rPr>
          <w:rFonts w:ascii="Arial" w:eastAsia="Arial" w:hAnsi="Arial"/>
          <w:sz w:val="24"/>
          <w:szCs w:val="24"/>
          <w:lang w:val="es-SV"/>
        </w:rPr>
        <w:t>.</w:t>
      </w:r>
    </w:p>
    <w:p w:rsidR="00A53A9D" w:rsidRPr="00A53A9D" w:rsidRDefault="00A53A9D" w:rsidP="00A53A9D">
      <w:pPr>
        <w:widowControl w:val="0"/>
        <w:spacing w:after="0" w:line="240" w:lineRule="auto"/>
        <w:ind w:left="709" w:right="106"/>
        <w:jc w:val="both"/>
        <w:rPr>
          <w:rFonts w:ascii="Arial" w:eastAsia="Arial" w:hAnsi="Arial"/>
          <w:b/>
          <w:spacing w:val="1"/>
          <w:sz w:val="20"/>
          <w:szCs w:val="24"/>
          <w:lang w:val="es-SV"/>
        </w:rPr>
      </w:pPr>
    </w:p>
    <w:p w:rsidR="00A53A9D" w:rsidRPr="00A53A9D" w:rsidRDefault="00A53A9D" w:rsidP="00A53A9D">
      <w:pPr>
        <w:widowControl w:val="0"/>
        <w:spacing w:after="0" w:line="240" w:lineRule="auto"/>
        <w:ind w:left="709" w:right="106"/>
        <w:jc w:val="both"/>
        <w:rPr>
          <w:rFonts w:ascii="Arial" w:eastAsia="Arial" w:hAnsi="Arial"/>
          <w:sz w:val="24"/>
          <w:szCs w:val="24"/>
          <w:lang w:val="es-SV"/>
        </w:rPr>
      </w:pPr>
      <w:r w:rsidRPr="00A53A9D">
        <w:rPr>
          <w:rFonts w:ascii="Arial" w:eastAsia="Arial" w:hAnsi="Arial"/>
          <w:b/>
          <w:spacing w:val="1"/>
          <w:sz w:val="24"/>
          <w:szCs w:val="24"/>
          <w:lang w:val="es-SV"/>
        </w:rPr>
        <w:t>Párrafo Cuarto “</w:t>
      </w:r>
      <w:r w:rsidRPr="00A53A9D">
        <w:rPr>
          <w:rFonts w:ascii="Arial" w:eastAsia="Arial" w:hAnsi="Arial"/>
          <w:sz w:val="24"/>
          <w:szCs w:val="24"/>
          <w:lang w:val="es-SV"/>
        </w:rPr>
        <w:t>El</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xp</w:t>
      </w:r>
      <w:r w:rsidRPr="00A53A9D">
        <w:rPr>
          <w:rFonts w:ascii="Arial" w:eastAsia="Arial" w:hAnsi="Arial"/>
          <w:spacing w:val="-2"/>
          <w:sz w:val="24"/>
          <w:szCs w:val="24"/>
          <w:lang w:val="es-SV"/>
        </w:rPr>
        <w:t>e</w:t>
      </w:r>
      <w:r w:rsidRPr="00A53A9D">
        <w:rPr>
          <w:rFonts w:ascii="Arial" w:eastAsia="Arial" w:hAnsi="Arial"/>
          <w:spacing w:val="2"/>
          <w:sz w:val="24"/>
          <w:szCs w:val="24"/>
          <w:lang w:val="es-SV"/>
        </w:rPr>
        <w:t>d</w:t>
      </w:r>
      <w:r w:rsidRPr="00A53A9D">
        <w:rPr>
          <w:rFonts w:ascii="Arial" w:eastAsia="Arial" w:hAnsi="Arial"/>
          <w:sz w:val="24"/>
          <w:szCs w:val="24"/>
          <w:lang w:val="es-SV"/>
        </w:rPr>
        <w:t>i</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pacing w:val="-1"/>
          <w:sz w:val="24"/>
          <w:szCs w:val="24"/>
          <w:lang w:val="es-SV"/>
        </w:rPr>
        <w:t>b</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á</w:t>
      </w:r>
      <w:r w:rsidRPr="00A53A9D">
        <w:rPr>
          <w:rFonts w:ascii="Arial" w:eastAsia="Arial" w:hAnsi="Arial"/>
          <w:spacing w:val="1"/>
          <w:sz w:val="24"/>
          <w:szCs w:val="24"/>
          <w:lang w:val="es-SV"/>
        </w:rPr>
        <w:t xml:space="preserve"> s</w:t>
      </w:r>
      <w:r w:rsidRPr="00A53A9D">
        <w:rPr>
          <w:rFonts w:ascii="Arial" w:eastAsia="Arial" w:hAnsi="Arial"/>
          <w:spacing w:val="-1"/>
          <w:sz w:val="24"/>
          <w:szCs w:val="24"/>
          <w:lang w:val="es-SV"/>
        </w:rPr>
        <w:t>e</w:t>
      </w:r>
      <w:r w:rsidRPr="00A53A9D">
        <w:rPr>
          <w:rFonts w:ascii="Arial" w:eastAsia="Arial" w:hAnsi="Arial"/>
          <w:sz w:val="24"/>
          <w:szCs w:val="24"/>
          <w:lang w:val="es-SV"/>
        </w:rPr>
        <w:t>r</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pacing w:val="2"/>
          <w:sz w:val="24"/>
          <w:szCs w:val="24"/>
          <w:lang w:val="es-SV"/>
        </w:rPr>
        <w:t>o</w:t>
      </w:r>
      <w:r w:rsidRPr="00A53A9D">
        <w:rPr>
          <w:rFonts w:ascii="Arial" w:eastAsia="Arial" w:hAnsi="Arial"/>
          <w:spacing w:val="-1"/>
          <w:sz w:val="24"/>
          <w:szCs w:val="24"/>
          <w:lang w:val="es-SV"/>
        </w:rPr>
        <w:t>n</w:t>
      </w:r>
      <w:r w:rsidRPr="00A53A9D">
        <w:rPr>
          <w:rFonts w:ascii="Arial" w:eastAsia="Arial" w:hAnsi="Arial"/>
          <w:spacing w:val="1"/>
          <w:sz w:val="24"/>
          <w:szCs w:val="24"/>
          <w:lang w:val="es-SV"/>
        </w:rPr>
        <w:t>s</w:t>
      </w:r>
      <w:r w:rsidRPr="00A53A9D">
        <w:rPr>
          <w:rFonts w:ascii="Arial" w:eastAsia="Arial" w:hAnsi="Arial"/>
          <w:spacing w:val="-1"/>
          <w:sz w:val="24"/>
          <w:szCs w:val="24"/>
          <w:lang w:val="es-SV"/>
        </w:rPr>
        <w:t>er</w:t>
      </w:r>
      <w:r w:rsidRPr="00A53A9D">
        <w:rPr>
          <w:rFonts w:ascii="Arial" w:eastAsia="Arial" w:hAnsi="Arial"/>
          <w:sz w:val="24"/>
          <w:szCs w:val="24"/>
          <w:lang w:val="es-SV"/>
        </w:rPr>
        <w:t>v</w:t>
      </w:r>
      <w:r w:rsidRPr="00A53A9D">
        <w:rPr>
          <w:rFonts w:ascii="Arial" w:eastAsia="Arial" w:hAnsi="Arial"/>
          <w:spacing w:val="1"/>
          <w:sz w:val="24"/>
          <w:szCs w:val="24"/>
          <w:lang w:val="es-SV"/>
        </w:rPr>
        <w:t>a</w:t>
      </w:r>
      <w:r w:rsidRPr="00A53A9D">
        <w:rPr>
          <w:rFonts w:ascii="Arial" w:eastAsia="Arial" w:hAnsi="Arial"/>
          <w:spacing w:val="2"/>
          <w:sz w:val="24"/>
          <w:szCs w:val="24"/>
          <w:lang w:val="es-SV"/>
        </w:rPr>
        <w:t>d</w:t>
      </w:r>
      <w:r w:rsidRPr="00A53A9D">
        <w:rPr>
          <w:rFonts w:ascii="Arial" w:eastAsia="Arial" w:hAnsi="Arial"/>
          <w:sz w:val="24"/>
          <w:szCs w:val="24"/>
          <w:lang w:val="es-SV"/>
        </w:rPr>
        <w:t>o</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por</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U</w:t>
      </w:r>
      <w:r w:rsidRPr="00A53A9D">
        <w:rPr>
          <w:rFonts w:ascii="Arial" w:eastAsia="Arial" w:hAnsi="Arial"/>
          <w:spacing w:val="1"/>
          <w:sz w:val="24"/>
          <w:szCs w:val="24"/>
          <w:lang w:val="es-SV"/>
        </w:rPr>
        <w:t>A</w:t>
      </w:r>
      <w:r w:rsidRPr="00A53A9D">
        <w:rPr>
          <w:rFonts w:ascii="Arial" w:eastAsia="Arial" w:hAnsi="Arial"/>
          <w:sz w:val="24"/>
          <w:szCs w:val="24"/>
          <w:lang w:val="es-SV"/>
        </w:rPr>
        <w:t>CI,</w:t>
      </w:r>
      <w:r w:rsidRPr="00A53A9D">
        <w:rPr>
          <w:rFonts w:ascii="Arial" w:eastAsia="Arial" w:hAnsi="Arial"/>
          <w:spacing w:val="1"/>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fo</w:t>
      </w:r>
      <w:r w:rsidRPr="00A53A9D">
        <w:rPr>
          <w:rFonts w:ascii="Arial" w:eastAsia="Arial" w:hAnsi="Arial"/>
          <w:spacing w:val="1"/>
          <w:sz w:val="24"/>
          <w:szCs w:val="24"/>
          <w:lang w:val="es-SV"/>
        </w:rPr>
        <w:t>r</w:t>
      </w:r>
      <w:r w:rsidRPr="00A53A9D">
        <w:rPr>
          <w:rFonts w:ascii="Arial" w:eastAsia="Arial" w:hAnsi="Arial"/>
          <w:sz w:val="24"/>
          <w:szCs w:val="24"/>
          <w:lang w:val="es-SV"/>
        </w:rPr>
        <w:t>ma</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1"/>
          <w:sz w:val="24"/>
          <w:szCs w:val="24"/>
          <w:lang w:val="es-SV"/>
        </w:rPr>
        <w:t>r</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1"/>
          <w:sz w:val="24"/>
          <w:szCs w:val="24"/>
          <w:lang w:val="es-SV"/>
        </w:rPr>
        <w:t>a</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cla</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m</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z w:val="24"/>
          <w:szCs w:val="24"/>
          <w:lang w:val="es-SV"/>
        </w:rPr>
        <w:t>e</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2"/>
          <w:sz w:val="24"/>
          <w:szCs w:val="24"/>
          <w:lang w:val="es-SV"/>
        </w:rPr>
        <w:t>d</w:t>
      </w:r>
      <w:r w:rsidRPr="00A53A9D">
        <w:rPr>
          <w:rFonts w:ascii="Arial" w:eastAsia="Arial" w:hAnsi="Arial"/>
          <w:spacing w:val="-1"/>
          <w:sz w:val="24"/>
          <w:szCs w:val="24"/>
          <w:lang w:val="es-SV"/>
        </w:rPr>
        <w:t>en</w:t>
      </w:r>
      <w:r w:rsidRPr="00A53A9D">
        <w:rPr>
          <w:rFonts w:ascii="Arial" w:eastAsia="Arial" w:hAnsi="Arial"/>
          <w:spacing w:val="12"/>
          <w:sz w:val="24"/>
          <w:szCs w:val="24"/>
          <w:lang w:val="es-SV"/>
        </w:rPr>
        <w:t>t</w:t>
      </w:r>
      <w:r w:rsidRPr="00A53A9D">
        <w:rPr>
          <w:rFonts w:ascii="Arial" w:eastAsia="Arial" w:hAnsi="Arial"/>
          <w:sz w:val="24"/>
          <w:szCs w:val="24"/>
          <w:lang w:val="es-SV"/>
        </w:rPr>
        <w:t>if</w:t>
      </w:r>
      <w:r w:rsidRPr="00A53A9D">
        <w:rPr>
          <w:rFonts w:ascii="Arial" w:eastAsia="Arial" w:hAnsi="Arial"/>
          <w:spacing w:val="-1"/>
          <w:sz w:val="24"/>
          <w:szCs w:val="24"/>
          <w:lang w:val="es-SV"/>
        </w:rPr>
        <w:t>i</w:t>
      </w:r>
      <w:r w:rsidRPr="00A53A9D">
        <w:rPr>
          <w:rFonts w:ascii="Arial" w:eastAsia="Arial" w:hAnsi="Arial"/>
          <w:spacing w:val="1"/>
          <w:sz w:val="24"/>
          <w:szCs w:val="24"/>
          <w:lang w:val="es-SV"/>
        </w:rPr>
        <w:t>ca</w:t>
      </w:r>
      <w:r w:rsidRPr="00A53A9D">
        <w:rPr>
          <w:rFonts w:ascii="Arial" w:eastAsia="Arial" w:hAnsi="Arial"/>
          <w:sz w:val="24"/>
          <w:szCs w:val="24"/>
          <w:lang w:val="es-SV"/>
        </w:rPr>
        <w:t>do</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on</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n</w:t>
      </w:r>
      <w:r w:rsidRPr="00A53A9D">
        <w:rPr>
          <w:rFonts w:ascii="Arial" w:eastAsia="Arial" w:hAnsi="Arial"/>
          <w:spacing w:val="2"/>
          <w:sz w:val="24"/>
          <w:szCs w:val="24"/>
          <w:lang w:val="es-SV"/>
        </w:rPr>
        <w:t>o</w:t>
      </w:r>
      <w:r w:rsidRPr="00A53A9D">
        <w:rPr>
          <w:rFonts w:ascii="Arial" w:eastAsia="Arial" w:hAnsi="Arial"/>
          <w:sz w:val="24"/>
          <w:szCs w:val="24"/>
          <w:lang w:val="es-SV"/>
        </w:rPr>
        <w:t>m</w:t>
      </w:r>
      <w:r w:rsidRPr="00A53A9D">
        <w:rPr>
          <w:rFonts w:ascii="Arial" w:eastAsia="Arial" w:hAnsi="Arial"/>
          <w:spacing w:val="1"/>
          <w:sz w:val="24"/>
          <w:szCs w:val="24"/>
          <w:lang w:val="es-SV"/>
        </w:rPr>
        <w:t>br</w:t>
      </w:r>
      <w:r w:rsidRPr="00A53A9D">
        <w:rPr>
          <w:rFonts w:ascii="Arial" w:eastAsia="Arial" w:hAnsi="Arial"/>
          <w:sz w:val="24"/>
          <w:szCs w:val="24"/>
          <w:lang w:val="es-SV"/>
        </w:rPr>
        <w:t>e y</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n</w:t>
      </w:r>
      <w:r w:rsidRPr="00A53A9D">
        <w:rPr>
          <w:rFonts w:ascii="Arial" w:eastAsia="Arial" w:hAnsi="Arial"/>
          <w:sz w:val="24"/>
          <w:szCs w:val="24"/>
          <w:lang w:val="es-SV"/>
        </w:rPr>
        <w:t>ú</w:t>
      </w:r>
      <w:r w:rsidRPr="00A53A9D">
        <w:rPr>
          <w:rFonts w:ascii="Arial" w:eastAsia="Arial" w:hAnsi="Arial"/>
          <w:spacing w:val="3"/>
          <w:sz w:val="24"/>
          <w:szCs w:val="24"/>
          <w:lang w:val="es-SV"/>
        </w:rPr>
        <w:t>m</w:t>
      </w:r>
      <w:r w:rsidRPr="00A53A9D">
        <w:rPr>
          <w:rFonts w:ascii="Arial" w:eastAsia="Arial" w:hAnsi="Arial"/>
          <w:spacing w:val="-1"/>
          <w:sz w:val="24"/>
          <w:szCs w:val="24"/>
          <w:lang w:val="es-SV"/>
        </w:rPr>
        <w:t>er</w:t>
      </w:r>
      <w:r w:rsidRPr="00A53A9D">
        <w:rPr>
          <w:rFonts w:ascii="Arial" w:eastAsia="Arial" w:hAnsi="Arial"/>
          <w:sz w:val="24"/>
          <w:szCs w:val="24"/>
          <w:lang w:val="es-SV"/>
        </w:rPr>
        <w:t>o,</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foli</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do, </w:t>
      </w:r>
      <w:r w:rsidRPr="00A53A9D">
        <w:rPr>
          <w:rFonts w:ascii="Arial" w:eastAsia="Arial" w:hAnsi="Arial"/>
          <w:spacing w:val="1"/>
          <w:sz w:val="24"/>
          <w:szCs w:val="24"/>
          <w:lang w:val="es-SV"/>
        </w:rPr>
        <w:t>c</w:t>
      </w:r>
      <w:r w:rsidRPr="00A53A9D">
        <w:rPr>
          <w:rFonts w:ascii="Arial" w:eastAsia="Arial" w:hAnsi="Arial"/>
          <w:spacing w:val="2"/>
          <w:sz w:val="24"/>
          <w:szCs w:val="24"/>
          <w:lang w:val="es-SV"/>
        </w:rPr>
        <w:t>o</w:t>
      </w:r>
      <w:r w:rsidRPr="00A53A9D">
        <w:rPr>
          <w:rFonts w:ascii="Arial" w:eastAsia="Arial" w:hAnsi="Arial"/>
          <w:sz w:val="24"/>
          <w:szCs w:val="24"/>
          <w:lang w:val="es-SV"/>
        </w:rPr>
        <w:t>n</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t</w:t>
      </w:r>
      <w:r w:rsidRPr="00A53A9D">
        <w:rPr>
          <w:rFonts w:ascii="Arial" w:eastAsia="Arial" w:hAnsi="Arial"/>
          <w:spacing w:val="2"/>
          <w:sz w:val="24"/>
          <w:szCs w:val="24"/>
          <w:lang w:val="es-SV"/>
        </w:rPr>
        <w:t>o</w:t>
      </w:r>
      <w:r w:rsidRPr="00A53A9D">
        <w:rPr>
          <w:rFonts w:ascii="Arial" w:eastAsia="Arial" w:hAnsi="Arial"/>
          <w:sz w:val="24"/>
          <w:szCs w:val="24"/>
          <w:lang w:val="es-SV"/>
        </w:rPr>
        <w:t>da</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do</w:t>
      </w:r>
      <w:r w:rsidRPr="00A53A9D">
        <w:rPr>
          <w:rFonts w:ascii="Arial" w:eastAsia="Arial" w:hAnsi="Arial"/>
          <w:spacing w:val="1"/>
          <w:sz w:val="24"/>
          <w:szCs w:val="24"/>
          <w:lang w:val="es-SV"/>
        </w:rPr>
        <w:t>c</w:t>
      </w:r>
      <w:r w:rsidRPr="00A53A9D">
        <w:rPr>
          <w:rFonts w:ascii="Arial" w:eastAsia="Arial" w:hAnsi="Arial"/>
          <w:sz w:val="24"/>
          <w:szCs w:val="24"/>
          <w:lang w:val="es-SV"/>
        </w:rPr>
        <w:t>um</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ac</w:t>
      </w:r>
      <w:r w:rsidRPr="00A53A9D">
        <w:rPr>
          <w:rFonts w:ascii="Arial" w:eastAsia="Arial" w:hAnsi="Arial"/>
          <w:sz w:val="24"/>
          <w:szCs w:val="24"/>
          <w:lang w:val="es-SV"/>
        </w:rPr>
        <w:t>ión</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pacing w:val="2"/>
          <w:sz w:val="24"/>
          <w:szCs w:val="24"/>
          <w:lang w:val="es-SV"/>
        </w:rPr>
        <w:t>o</w:t>
      </w:r>
      <w:r w:rsidRPr="00A53A9D">
        <w:rPr>
          <w:rFonts w:ascii="Arial" w:eastAsia="Arial" w:hAnsi="Arial"/>
          <w:sz w:val="24"/>
          <w:szCs w:val="24"/>
          <w:lang w:val="es-SV"/>
        </w:rPr>
        <w:t>mp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1"/>
          <w:sz w:val="24"/>
          <w:szCs w:val="24"/>
          <w:lang w:val="es-SV"/>
        </w:rPr>
        <w:t>b</w:t>
      </w:r>
      <w:r w:rsidRPr="00A53A9D">
        <w:rPr>
          <w:rFonts w:ascii="Arial" w:eastAsia="Arial" w:hAnsi="Arial"/>
          <w:spacing w:val="1"/>
          <w:sz w:val="24"/>
          <w:szCs w:val="24"/>
          <w:lang w:val="es-SV"/>
        </w:rPr>
        <w:t>a</w:t>
      </w:r>
      <w:r w:rsidRPr="00A53A9D">
        <w:rPr>
          <w:rFonts w:ascii="Arial" w:eastAsia="Arial" w:hAnsi="Arial"/>
          <w:spacing w:val="2"/>
          <w:sz w:val="24"/>
          <w:szCs w:val="24"/>
          <w:lang w:val="es-SV"/>
        </w:rPr>
        <w:t>t</w:t>
      </w:r>
      <w:r w:rsidRPr="00A53A9D">
        <w:rPr>
          <w:rFonts w:ascii="Arial" w:eastAsia="Arial" w:hAnsi="Arial"/>
          <w:sz w:val="24"/>
          <w:szCs w:val="24"/>
          <w:lang w:val="es-SV"/>
        </w:rPr>
        <w:t>o</w:t>
      </w:r>
      <w:r w:rsidRPr="00A53A9D">
        <w:rPr>
          <w:rFonts w:ascii="Arial" w:eastAsia="Arial" w:hAnsi="Arial"/>
          <w:spacing w:val="-1"/>
          <w:sz w:val="24"/>
          <w:szCs w:val="24"/>
          <w:lang w:val="es-SV"/>
        </w:rPr>
        <w:t>r</w:t>
      </w:r>
      <w:r w:rsidRPr="00A53A9D">
        <w:rPr>
          <w:rFonts w:ascii="Arial" w:eastAsia="Arial" w:hAnsi="Arial"/>
          <w:sz w:val="24"/>
          <w:szCs w:val="24"/>
          <w:lang w:val="es-SV"/>
        </w:rPr>
        <w:t>ia</w:t>
      </w:r>
      <w:r w:rsidRPr="00A53A9D">
        <w:rPr>
          <w:rFonts w:ascii="Arial" w:eastAsia="Arial" w:hAnsi="Arial"/>
          <w:spacing w:val="-6"/>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os</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ac</w:t>
      </w:r>
      <w:r w:rsidRPr="00A53A9D">
        <w:rPr>
          <w:rFonts w:ascii="Arial" w:eastAsia="Arial" w:hAnsi="Arial"/>
          <w:sz w:val="24"/>
          <w:szCs w:val="24"/>
          <w:lang w:val="es-SV"/>
        </w:rPr>
        <w:t>tos</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y</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tos</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m</w:t>
      </w:r>
      <w:r w:rsidRPr="00A53A9D">
        <w:rPr>
          <w:rFonts w:ascii="Arial" w:eastAsia="Arial" w:hAnsi="Arial"/>
          <w:spacing w:val="1"/>
          <w:sz w:val="24"/>
          <w:szCs w:val="24"/>
          <w:lang w:val="es-SV"/>
        </w:rPr>
        <w:t>a</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ia de</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LA</w:t>
      </w:r>
      <w:r w:rsidRPr="00A53A9D">
        <w:rPr>
          <w:rFonts w:ascii="Arial" w:eastAsia="Arial" w:hAnsi="Arial"/>
          <w:sz w:val="24"/>
          <w:szCs w:val="24"/>
          <w:lang w:val="es-SV"/>
        </w:rPr>
        <w:t>C</w:t>
      </w:r>
      <w:r w:rsidRPr="00A53A9D">
        <w:rPr>
          <w:rFonts w:ascii="Arial" w:eastAsia="Arial" w:hAnsi="Arial"/>
          <w:spacing w:val="1"/>
          <w:sz w:val="24"/>
          <w:szCs w:val="24"/>
          <w:lang w:val="es-SV"/>
        </w:rPr>
        <w:t>A</w:t>
      </w:r>
      <w:r w:rsidRPr="00A53A9D">
        <w:rPr>
          <w:rFonts w:ascii="Arial" w:eastAsia="Arial" w:hAnsi="Arial"/>
          <w:sz w:val="24"/>
          <w:szCs w:val="24"/>
          <w:lang w:val="es-SV"/>
        </w:rPr>
        <w:t>P y</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pacing w:val="-1"/>
          <w:sz w:val="24"/>
          <w:szCs w:val="24"/>
          <w:lang w:val="es-SV"/>
        </w:rPr>
        <w:t>b</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á</w:t>
      </w:r>
      <w:r w:rsidRPr="00A53A9D">
        <w:rPr>
          <w:rFonts w:ascii="Arial" w:eastAsia="Arial" w:hAnsi="Arial"/>
          <w:spacing w:val="-6"/>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m</w:t>
      </w:r>
      <w:r w:rsidRPr="00A53A9D">
        <w:rPr>
          <w:rFonts w:ascii="Arial" w:eastAsia="Arial" w:hAnsi="Arial"/>
          <w:spacing w:val="1"/>
          <w:sz w:val="24"/>
          <w:szCs w:val="24"/>
          <w:lang w:val="es-SV"/>
        </w:rPr>
        <w:t>an</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ce</w:t>
      </w:r>
      <w:r w:rsidRPr="00A53A9D">
        <w:rPr>
          <w:rFonts w:ascii="Arial" w:eastAsia="Arial" w:hAnsi="Arial"/>
          <w:sz w:val="24"/>
          <w:szCs w:val="24"/>
          <w:lang w:val="es-SV"/>
        </w:rPr>
        <w:t>r</w:t>
      </w:r>
      <w:r w:rsidRPr="00A53A9D">
        <w:rPr>
          <w:rFonts w:ascii="Arial" w:eastAsia="Arial" w:hAnsi="Arial"/>
          <w:spacing w:val="-11"/>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pacing w:val="1"/>
          <w:sz w:val="24"/>
          <w:szCs w:val="24"/>
          <w:lang w:val="es-SV"/>
        </w:rPr>
        <w:t>c</w:t>
      </w:r>
      <w:r w:rsidRPr="00A53A9D">
        <w:rPr>
          <w:rFonts w:ascii="Arial" w:eastAsia="Arial" w:hAnsi="Arial"/>
          <w:sz w:val="24"/>
          <w:szCs w:val="24"/>
          <w:lang w:val="es-SV"/>
        </w:rPr>
        <w:t>hi</w:t>
      </w:r>
      <w:r w:rsidRPr="00A53A9D">
        <w:rPr>
          <w:rFonts w:ascii="Arial" w:eastAsia="Arial" w:hAnsi="Arial"/>
          <w:spacing w:val="3"/>
          <w:sz w:val="24"/>
          <w:szCs w:val="24"/>
          <w:lang w:val="es-SV"/>
        </w:rPr>
        <w:t>v</w:t>
      </w:r>
      <w:r w:rsidRPr="00A53A9D">
        <w:rPr>
          <w:rFonts w:ascii="Arial" w:eastAsia="Arial" w:hAnsi="Arial"/>
          <w:spacing w:val="1"/>
          <w:sz w:val="24"/>
          <w:szCs w:val="24"/>
          <w:lang w:val="es-SV"/>
        </w:rPr>
        <w:t>a</w:t>
      </w:r>
      <w:r w:rsidRPr="00A53A9D">
        <w:rPr>
          <w:rFonts w:ascii="Arial" w:eastAsia="Arial" w:hAnsi="Arial"/>
          <w:sz w:val="24"/>
          <w:szCs w:val="24"/>
          <w:lang w:val="es-SV"/>
        </w:rPr>
        <w:t>do</w:t>
      </w:r>
      <w:r w:rsidRPr="00A53A9D">
        <w:rPr>
          <w:rFonts w:ascii="Arial" w:eastAsia="Arial" w:hAnsi="Arial"/>
          <w:spacing w:val="-9"/>
          <w:sz w:val="24"/>
          <w:szCs w:val="24"/>
          <w:lang w:val="es-SV"/>
        </w:rPr>
        <w:t xml:space="preserve"> </w:t>
      </w:r>
      <w:r w:rsidRPr="00A53A9D">
        <w:rPr>
          <w:rFonts w:ascii="Arial" w:eastAsia="Arial" w:hAnsi="Arial"/>
          <w:sz w:val="24"/>
          <w:szCs w:val="24"/>
          <w:lang w:val="es-SV"/>
        </w:rPr>
        <w:t>dura</w:t>
      </w:r>
      <w:r w:rsidRPr="00A53A9D">
        <w:rPr>
          <w:rFonts w:ascii="Arial" w:eastAsia="Arial" w:hAnsi="Arial"/>
          <w:spacing w:val="1"/>
          <w:sz w:val="24"/>
          <w:szCs w:val="24"/>
          <w:lang w:val="es-SV"/>
        </w:rPr>
        <w:t>n</w:t>
      </w:r>
      <w:r w:rsidRPr="00A53A9D">
        <w:rPr>
          <w:rFonts w:ascii="Arial" w:eastAsia="Arial" w:hAnsi="Arial"/>
          <w:sz w:val="24"/>
          <w:szCs w:val="24"/>
          <w:lang w:val="es-SV"/>
        </w:rPr>
        <w:t>te</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2"/>
          <w:sz w:val="24"/>
          <w:szCs w:val="24"/>
          <w:lang w:val="es-SV"/>
        </w:rPr>
        <w:t>i</w:t>
      </w:r>
      <w:r w:rsidRPr="00A53A9D">
        <w:rPr>
          <w:rFonts w:ascii="Arial" w:eastAsia="Arial" w:hAnsi="Arial"/>
          <w:spacing w:val="-1"/>
          <w:sz w:val="24"/>
          <w:szCs w:val="24"/>
          <w:lang w:val="es-SV"/>
        </w:rPr>
        <w:t>e</w:t>
      </w:r>
      <w:r w:rsidRPr="00A53A9D">
        <w:rPr>
          <w:rFonts w:ascii="Arial" w:eastAsia="Arial" w:hAnsi="Arial"/>
          <w:sz w:val="24"/>
          <w:szCs w:val="24"/>
          <w:lang w:val="es-SV"/>
        </w:rPr>
        <w:t>z</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pacing w:val="-1"/>
          <w:sz w:val="24"/>
          <w:szCs w:val="24"/>
          <w:lang w:val="es-SV"/>
        </w:rPr>
        <w:t>ñ</w:t>
      </w:r>
      <w:r w:rsidRPr="00A53A9D">
        <w:rPr>
          <w:rFonts w:ascii="Arial" w:eastAsia="Arial" w:hAnsi="Arial"/>
          <w:sz w:val="24"/>
          <w:szCs w:val="24"/>
          <w:lang w:val="es-SV"/>
        </w:rPr>
        <w:t>os”.</w:t>
      </w:r>
    </w:p>
    <w:p w:rsidR="00A53A9D" w:rsidRPr="00A53A9D" w:rsidRDefault="00A53A9D" w:rsidP="00A53A9D">
      <w:pPr>
        <w:widowControl w:val="0"/>
        <w:spacing w:after="0" w:line="240" w:lineRule="auto"/>
        <w:ind w:left="709" w:right="106"/>
        <w:jc w:val="both"/>
        <w:rPr>
          <w:rFonts w:ascii="Arial" w:eastAsia="Arial" w:hAnsi="Arial"/>
          <w:sz w:val="20"/>
          <w:szCs w:val="24"/>
          <w:lang w:val="es-SV"/>
        </w:rPr>
      </w:pPr>
    </w:p>
    <w:p w:rsidR="00A53A9D" w:rsidRPr="00A53A9D" w:rsidRDefault="00A53A9D" w:rsidP="00A342BC">
      <w:pPr>
        <w:numPr>
          <w:ilvl w:val="0"/>
          <w:numId w:val="19"/>
        </w:numPr>
        <w:tabs>
          <w:tab w:val="left" w:pos="709"/>
          <w:tab w:val="left" w:pos="1276"/>
        </w:tabs>
        <w:spacing w:line="240" w:lineRule="auto"/>
        <w:contextualSpacing/>
        <w:jc w:val="both"/>
        <w:rPr>
          <w:rFonts w:ascii="Arial" w:hAnsi="Arial" w:cs="Arial"/>
          <w:b/>
          <w:color w:val="000000" w:themeColor="text1"/>
          <w:lang w:val="es-SV"/>
        </w:rPr>
      </w:pPr>
      <w:r w:rsidRPr="00A53A9D">
        <w:rPr>
          <w:rFonts w:ascii="Arial" w:hAnsi="Arial" w:cs="Arial"/>
          <w:b/>
          <w:color w:val="000000" w:themeColor="text1"/>
          <w:lang w:val="es-SV"/>
        </w:rPr>
        <w:t xml:space="preserve">NO HAY EVIDENCIA QUE SE HAYA GENERADO COMPETENCIA PARA LAS ADQUISICIONES DE BIENES Y SERVICIOS DEL PROYECTO N° 705. </w:t>
      </w:r>
    </w:p>
    <w:p w:rsidR="00A53A9D" w:rsidRPr="00A53A9D" w:rsidRDefault="00A53A9D" w:rsidP="00A53A9D">
      <w:pPr>
        <w:tabs>
          <w:tab w:val="left" w:pos="709"/>
          <w:tab w:val="left" w:pos="1276"/>
        </w:tabs>
        <w:spacing w:line="240" w:lineRule="auto"/>
        <w:ind w:left="644"/>
        <w:contextualSpacing/>
        <w:jc w:val="both"/>
        <w:rPr>
          <w:rFonts w:ascii="Arial" w:hAnsi="Arial" w:cs="Arial"/>
          <w:b/>
          <w:sz w:val="20"/>
          <w:szCs w:val="24"/>
          <w:lang w:val="es-SV"/>
        </w:rPr>
      </w:pPr>
    </w:p>
    <w:p w:rsidR="00A53A9D" w:rsidRPr="00A53A9D" w:rsidRDefault="00A53A9D" w:rsidP="00A53A9D">
      <w:pPr>
        <w:tabs>
          <w:tab w:val="left" w:pos="709"/>
        </w:tabs>
        <w:spacing w:line="240" w:lineRule="auto"/>
        <w:ind w:left="709"/>
        <w:contextualSpacing/>
        <w:jc w:val="both"/>
        <w:rPr>
          <w:rFonts w:ascii="Arial" w:hAnsi="Arial" w:cs="Arial"/>
          <w:sz w:val="24"/>
          <w:szCs w:val="24"/>
          <w:lang w:val="es-SV"/>
        </w:rPr>
      </w:pPr>
      <w:r w:rsidRPr="00A53A9D">
        <w:rPr>
          <w:rFonts w:ascii="Arial" w:hAnsi="Arial" w:cs="Arial"/>
          <w:sz w:val="24"/>
          <w:szCs w:val="24"/>
          <w:lang w:val="es-SV"/>
        </w:rPr>
        <w:t xml:space="preserve">Comprobamos que información y documentación proporcionada por la Unidad de Adquisiciones y Contrataciones Institucional, Tesorería Municipal y Jefe del IMDA, responsables de la ejecución del Proyecto N° 705, aprobado por medio de </w:t>
      </w:r>
      <w:r w:rsidRPr="00A53A9D">
        <w:rPr>
          <w:rFonts w:ascii="Arial" w:hAnsi="Arial" w:cs="Arial"/>
          <w:sz w:val="24"/>
          <w:szCs w:val="28"/>
          <w:lang w:val="es-SV"/>
        </w:rPr>
        <w:t>Acuerdo Municipal No. 4 del Acta No. 12 del 21 de marzo del 2018</w:t>
      </w:r>
      <w:r w:rsidRPr="00A53A9D">
        <w:rPr>
          <w:rFonts w:ascii="Arial" w:hAnsi="Arial" w:cs="Arial"/>
          <w:sz w:val="24"/>
          <w:szCs w:val="24"/>
          <w:lang w:val="es-SV"/>
        </w:rPr>
        <w:t xml:space="preserve">, a esta fecha 6 de diciembre del año 2019, por un monto de </w:t>
      </w:r>
      <w:r w:rsidRPr="00A53A9D">
        <w:rPr>
          <w:rFonts w:ascii="Arial" w:hAnsi="Arial" w:cs="Arial"/>
          <w:sz w:val="24"/>
          <w:szCs w:val="28"/>
          <w:lang w:val="es-SV"/>
        </w:rPr>
        <w:t xml:space="preserve">$29,510.00, </w:t>
      </w:r>
      <w:r w:rsidRPr="00A53A9D">
        <w:rPr>
          <w:rFonts w:ascii="Arial" w:hAnsi="Arial" w:cs="Arial"/>
          <w:sz w:val="24"/>
          <w:szCs w:val="24"/>
          <w:lang w:val="es-SV"/>
        </w:rPr>
        <w:t>no hay evidencia que demuestre que la UACI haya generado competencia, para las adquisiciones de bienes y servicios efectuadas, debido a que no contienen anexas las tres cotizaciones en dicho proceso.</w:t>
      </w:r>
    </w:p>
    <w:p w:rsidR="00A53A9D" w:rsidRPr="00A53A9D" w:rsidRDefault="00A53A9D" w:rsidP="00A53A9D">
      <w:pPr>
        <w:tabs>
          <w:tab w:val="left" w:pos="709"/>
        </w:tabs>
        <w:spacing w:after="0" w:line="240" w:lineRule="auto"/>
        <w:ind w:left="709"/>
        <w:contextualSpacing/>
        <w:jc w:val="both"/>
        <w:rPr>
          <w:rFonts w:ascii="Arial" w:hAnsi="Arial" w:cs="Arial"/>
          <w:szCs w:val="24"/>
          <w:lang w:val="es-SV"/>
        </w:rPr>
      </w:pPr>
    </w:p>
    <w:p w:rsidR="00A53A9D" w:rsidRPr="00A53A9D" w:rsidRDefault="00A53A9D" w:rsidP="00A53A9D">
      <w:pPr>
        <w:widowControl w:val="0"/>
        <w:tabs>
          <w:tab w:val="left" w:pos="709"/>
        </w:tabs>
        <w:spacing w:before="31" w:after="0" w:line="240" w:lineRule="auto"/>
        <w:ind w:left="709" w:right="102"/>
        <w:jc w:val="both"/>
        <w:rPr>
          <w:rFonts w:ascii="Arial" w:eastAsia="Arial" w:hAnsi="Arial"/>
          <w:sz w:val="24"/>
          <w:szCs w:val="24"/>
          <w:lang w:val="es-SV"/>
        </w:rPr>
      </w:pPr>
      <w:r w:rsidRPr="00A53A9D">
        <w:rPr>
          <w:rFonts w:ascii="Arial" w:eastAsia="Arial" w:hAnsi="Arial" w:cs="Arial"/>
          <w:b/>
          <w:sz w:val="24"/>
          <w:szCs w:val="24"/>
          <w:lang w:val="es-SV"/>
        </w:rPr>
        <w:t>El art. 40 de la Ley de Adquisiciones y Contrataciones de la Administración Pública, literal b),</w:t>
      </w:r>
      <w:r w:rsidRPr="00A53A9D">
        <w:rPr>
          <w:rFonts w:ascii="Arial" w:eastAsia="Arial" w:hAnsi="Arial" w:cs="Arial"/>
          <w:sz w:val="24"/>
          <w:szCs w:val="24"/>
          <w:lang w:val="es-SV"/>
        </w:rPr>
        <w:t xml:space="preserve"> establece que: </w:t>
      </w:r>
      <w:r w:rsidRPr="00A53A9D">
        <w:rPr>
          <w:rFonts w:ascii="Arial" w:eastAsia="Arial" w:hAnsi="Arial" w:cs="Arial"/>
          <w:color w:val="000000" w:themeColor="text1"/>
          <w:sz w:val="24"/>
          <w:szCs w:val="24"/>
          <w:lang w:val="es-SV"/>
        </w:rPr>
        <w:t>“</w:t>
      </w:r>
      <w:r w:rsidRPr="00A53A9D">
        <w:rPr>
          <w:rFonts w:ascii="Arial" w:eastAsia="Arial" w:hAnsi="Arial" w:cs="Arial"/>
          <w:color w:val="000000" w:themeColor="text1"/>
          <w:spacing w:val="1"/>
          <w:sz w:val="24"/>
          <w:szCs w:val="24"/>
          <w:lang w:val="es-SV"/>
        </w:rPr>
        <w:t>L</w:t>
      </w:r>
      <w:r w:rsidRPr="00A53A9D">
        <w:rPr>
          <w:rFonts w:ascii="Arial" w:eastAsia="Arial" w:hAnsi="Arial" w:cs="Arial"/>
          <w:color w:val="000000" w:themeColor="text1"/>
          <w:sz w:val="24"/>
          <w:szCs w:val="24"/>
          <w:lang w:val="es-SV"/>
        </w:rPr>
        <w:t>i</w:t>
      </w:r>
      <w:r w:rsidRPr="00A53A9D">
        <w:rPr>
          <w:rFonts w:ascii="Arial" w:eastAsia="Arial" w:hAnsi="Arial" w:cs="Arial"/>
          <w:color w:val="000000" w:themeColor="text1"/>
          <w:spacing w:val="-1"/>
          <w:sz w:val="24"/>
          <w:szCs w:val="24"/>
          <w:lang w:val="es-SV"/>
        </w:rPr>
        <w:t>b</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e</w:t>
      </w:r>
      <w:r w:rsidRPr="00A53A9D">
        <w:rPr>
          <w:rFonts w:ascii="Arial" w:eastAsia="Arial" w:hAnsi="Arial" w:cs="Arial"/>
          <w:color w:val="000000" w:themeColor="text1"/>
          <w:spacing w:val="-2"/>
          <w:sz w:val="24"/>
          <w:szCs w:val="24"/>
          <w:lang w:val="es-SV"/>
        </w:rPr>
        <w:t xml:space="preserve"> </w:t>
      </w:r>
      <w:r w:rsidRPr="00A53A9D">
        <w:rPr>
          <w:rFonts w:ascii="Arial" w:eastAsia="Arial" w:hAnsi="Arial" w:cs="Arial"/>
          <w:color w:val="000000" w:themeColor="text1"/>
          <w:sz w:val="24"/>
          <w:szCs w:val="24"/>
          <w:lang w:val="es-SV"/>
        </w:rPr>
        <w:t>G</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2"/>
          <w:sz w:val="24"/>
          <w:szCs w:val="24"/>
          <w:lang w:val="es-SV"/>
        </w:rPr>
        <w:t>i</w:t>
      </w:r>
      <w:r w:rsidRPr="00A53A9D">
        <w:rPr>
          <w:rFonts w:ascii="Arial" w:eastAsia="Arial" w:hAnsi="Arial" w:cs="Arial"/>
          <w:color w:val="000000" w:themeColor="text1"/>
          <w:sz w:val="24"/>
          <w:szCs w:val="24"/>
          <w:lang w:val="es-SV"/>
        </w:rPr>
        <w:t>ó</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z w:val="24"/>
          <w:szCs w:val="24"/>
          <w:lang w:val="es-SV"/>
        </w:rPr>
        <w:t>Cu</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pacing w:val="2"/>
          <w:sz w:val="24"/>
          <w:szCs w:val="24"/>
          <w:lang w:val="es-SV"/>
        </w:rPr>
        <w:t>d</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l</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z w:val="24"/>
          <w:szCs w:val="24"/>
          <w:lang w:val="es-SV"/>
        </w:rPr>
        <w:t>m</w:t>
      </w:r>
      <w:r w:rsidRPr="00A53A9D">
        <w:rPr>
          <w:rFonts w:ascii="Arial" w:eastAsia="Arial" w:hAnsi="Arial" w:cs="Arial"/>
          <w:color w:val="000000" w:themeColor="text1"/>
          <w:spacing w:val="2"/>
          <w:sz w:val="24"/>
          <w:szCs w:val="24"/>
          <w:lang w:val="es-SV"/>
        </w:rPr>
        <w:t>o</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to</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pacing w:val="2"/>
          <w:sz w:val="24"/>
          <w:szCs w:val="24"/>
          <w:lang w:val="es-SV"/>
        </w:rPr>
        <w:t>d</w:t>
      </w:r>
      <w:r w:rsidRPr="00A53A9D">
        <w:rPr>
          <w:rFonts w:ascii="Arial" w:eastAsia="Arial" w:hAnsi="Arial" w:cs="Arial"/>
          <w:color w:val="000000" w:themeColor="text1"/>
          <w:sz w:val="24"/>
          <w:szCs w:val="24"/>
          <w:lang w:val="es-SV"/>
        </w:rPr>
        <w:t>e</w:t>
      </w:r>
      <w:r w:rsidRPr="00A53A9D">
        <w:rPr>
          <w:rFonts w:ascii="Arial" w:eastAsia="Arial" w:hAnsi="Arial" w:cs="Arial"/>
          <w:color w:val="000000" w:themeColor="text1"/>
          <w:spacing w:val="1"/>
          <w:sz w:val="24"/>
          <w:szCs w:val="24"/>
          <w:lang w:val="es-SV"/>
        </w:rPr>
        <w:t xml:space="preserve"> l</w:t>
      </w:r>
      <w:r w:rsidRPr="00A53A9D">
        <w:rPr>
          <w:rFonts w:ascii="Arial" w:eastAsia="Arial" w:hAnsi="Arial" w:cs="Arial"/>
          <w:color w:val="000000" w:themeColor="text1"/>
          <w:sz w:val="24"/>
          <w:szCs w:val="24"/>
          <w:lang w:val="es-SV"/>
        </w:rPr>
        <w:t>a</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z w:val="24"/>
          <w:szCs w:val="24"/>
          <w:lang w:val="es-SV"/>
        </w:rPr>
        <w:t>d</w:t>
      </w:r>
      <w:r w:rsidRPr="00A53A9D">
        <w:rPr>
          <w:rFonts w:ascii="Arial" w:eastAsia="Arial" w:hAnsi="Arial" w:cs="Arial"/>
          <w:color w:val="000000" w:themeColor="text1"/>
          <w:spacing w:val="-1"/>
          <w:sz w:val="24"/>
          <w:szCs w:val="24"/>
          <w:lang w:val="es-SV"/>
        </w:rPr>
        <w:t>q</w:t>
      </w:r>
      <w:r w:rsidRPr="00A53A9D">
        <w:rPr>
          <w:rFonts w:ascii="Arial" w:eastAsia="Arial" w:hAnsi="Arial" w:cs="Arial"/>
          <w:color w:val="000000" w:themeColor="text1"/>
          <w:sz w:val="24"/>
          <w:szCs w:val="24"/>
          <w:lang w:val="es-SV"/>
        </w:rPr>
        <w:t>ui</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i</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ión</w:t>
      </w:r>
      <w:r w:rsidRPr="00A53A9D">
        <w:rPr>
          <w:rFonts w:ascii="Arial" w:eastAsia="Arial" w:hAnsi="Arial" w:cs="Arial"/>
          <w:color w:val="000000" w:themeColor="text1"/>
          <w:spacing w:val="-7"/>
          <w:sz w:val="24"/>
          <w:szCs w:val="24"/>
          <w:lang w:val="es-SV"/>
        </w:rPr>
        <w:t xml:space="preserve"> </w:t>
      </w:r>
      <w:r w:rsidRPr="00A53A9D">
        <w:rPr>
          <w:rFonts w:ascii="Arial" w:eastAsia="Arial" w:hAnsi="Arial" w:cs="Arial"/>
          <w:color w:val="000000" w:themeColor="text1"/>
          <w:spacing w:val="3"/>
          <w:sz w:val="24"/>
          <w:szCs w:val="24"/>
          <w:lang w:val="es-SV"/>
        </w:rPr>
        <w:t>s</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a</w:t>
      </w:r>
      <w:r w:rsidRPr="00A53A9D">
        <w:rPr>
          <w:rFonts w:ascii="Arial" w:eastAsia="Arial" w:hAnsi="Arial" w:cs="Arial"/>
          <w:color w:val="000000" w:themeColor="text1"/>
          <w:spacing w:val="2"/>
          <w:sz w:val="24"/>
          <w:szCs w:val="24"/>
          <w:lang w:val="es-SV"/>
        </w:rPr>
        <w:t xml:space="preserve"> </w:t>
      </w:r>
      <w:r w:rsidRPr="00A53A9D">
        <w:rPr>
          <w:rFonts w:ascii="Arial" w:eastAsia="Arial" w:hAnsi="Arial" w:cs="Arial"/>
          <w:color w:val="000000" w:themeColor="text1"/>
          <w:sz w:val="24"/>
          <w:szCs w:val="24"/>
          <w:lang w:val="es-SV"/>
        </w:rPr>
        <w:t>m</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or</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pacing w:val="2"/>
          <w:sz w:val="24"/>
          <w:szCs w:val="24"/>
          <w:lang w:val="es-SV"/>
        </w:rPr>
        <w:t>i</w:t>
      </w:r>
      <w:r w:rsidRPr="00A53A9D">
        <w:rPr>
          <w:rFonts w:ascii="Arial" w:eastAsia="Arial" w:hAnsi="Arial" w:cs="Arial"/>
          <w:color w:val="000000" w:themeColor="text1"/>
          <w:sz w:val="24"/>
          <w:szCs w:val="24"/>
          <w:lang w:val="es-SV"/>
        </w:rPr>
        <w:t>gu</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z w:val="24"/>
          <w:szCs w:val="24"/>
          <w:lang w:val="es-SV"/>
        </w:rPr>
        <w:t>l</w:t>
      </w:r>
      <w:r w:rsidRPr="00A53A9D">
        <w:rPr>
          <w:rFonts w:ascii="Arial" w:eastAsia="Arial" w:hAnsi="Arial" w:cs="Arial"/>
          <w:color w:val="000000" w:themeColor="text1"/>
          <w:spacing w:val="1"/>
          <w:sz w:val="24"/>
          <w:szCs w:val="24"/>
          <w:lang w:val="es-SV"/>
        </w:rPr>
        <w:t xml:space="preserve"> </w:t>
      </w:r>
      <w:r w:rsidRPr="00A53A9D">
        <w:rPr>
          <w:rFonts w:ascii="Arial" w:eastAsia="Arial" w:hAnsi="Arial" w:cs="Arial"/>
          <w:color w:val="000000" w:themeColor="text1"/>
          <w:sz w:val="24"/>
          <w:szCs w:val="24"/>
          <w:lang w:val="es-SV"/>
        </w:rPr>
        <w:t>a</w:t>
      </w:r>
      <w:r w:rsidRPr="00A53A9D">
        <w:rPr>
          <w:rFonts w:ascii="Arial" w:eastAsia="Arial" w:hAnsi="Arial" w:cs="Arial"/>
          <w:color w:val="000000" w:themeColor="text1"/>
          <w:spacing w:val="4"/>
          <w:sz w:val="24"/>
          <w:szCs w:val="24"/>
          <w:lang w:val="es-SV"/>
        </w:rPr>
        <w:t xml:space="preserve"> </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i</w:t>
      </w:r>
      <w:r w:rsidRPr="00A53A9D">
        <w:rPr>
          <w:rFonts w:ascii="Arial" w:eastAsia="Arial" w:hAnsi="Arial" w:cs="Arial"/>
          <w:color w:val="000000" w:themeColor="text1"/>
          <w:spacing w:val="-1"/>
          <w:sz w:val="24"/>
          <w:szCs w:val="24"/>
          <w:lang w:val="es-SV"/>
        </w:rPr>
        <w:t>en</w:t>
      </w:r>
      <w:r w:rsidRPr="00A53A9D">
        <w:rPr>
          <w:rFonts w:ascii="Arial" w:eastAsia="Arial" w:hAnsi="Arial" w:cs="Arial"/>
          <w:color w:val="000000" w:themeColor="text1"/>
          <w:sz w:val="24"/>
          <w:szCs w:val="24"/>
          <w:lang w:val="es-SV"/>
        </w:rPr>
        <w:t>to</w:t>
      </w:r>
      <w:r w:rsidRPr="00A53A9D">
        <w:rPr>
          <w:rFonts w:ascii="Arial" w:eastAsia="Arial" w:hAnsi="Arial" w:cs="Arial"/>
          <w:color w:val="000000" w:themeColor="text1"/>
          <w:spacing w:val="-2"/>
          <w:sz w:val="24"/>
          <w:szCs w:val="24"/>
          <w:lang w:val="es-SV"/>
        </w:rPr>
        <w:t xml:space="preserve"> </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3"/>
          <w:sz w:val="24"/>
          <w:szCs w:val="24"/>
          <w:lang w:val="es-SV"/>
        </w:rPr>
        <w:t>s</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ta</w:t>
      </w:r>
      <w:r w:rsidRPr="00A53A9D">
        <w:rPr>
          <w:rFonts w:ascii="Arial" w:eastAsia="Arial" w:hAnsi="Arial" w:cs="Arial"/>
          <w:color w:val="000000" w:themeColor="text1"/>
          <w:spacing w:val="-2"/>
          <w:sz w:val="24"/>
          <w:szCs w:val="24"/>
          <w:lang w:val="es-SV"/>
        </w:rPr>
        <w:t xml:space="preserve"> </w:t>
      </w:r>
      <w:r w:rsidRPr="00A53A9D">
        <w:rPr>
          <w:rFonts w:ascii="Arial" w:eastAsia="Arial" w:hAnsi="Arial" w:cs="Arial"/>
          <w:color w:val="000000" w:themeColor="text1"/>
          <w:spacing w:val="1"/>
          <w:sz w:val="24"/>
          <w:szCs w:val="24"/>
          <w:lang w:val="es-SV"/>
        </w:rPr>
        <w:t>(</w:t>
      </w:r>
      <w:r w:rsidRPr="00A53A9D">
        <w:rPr>
          <w:rFonts w:ascii="Arial" w:eastAsia="Arial" w:hAnsi="Arial" w:cs="Arial"/>
          <w:color w:val="000000" w:themeColor="text1"/>
          <w:sz w:val="24"/>
          <w:szCs w:val="24"/>
          <w:lang w:val="es-SV"/>
        </w:rPr>
        <w:t>160)</w:t>
      </w:r>
      <w:r w:rsidRPr="00A53A9D">
        <w:rPr>
          <w:rFonts w:ascii="Arial" w:eastAsia="Arial" w:hAnsi="Arial" w:cs="Arial"/>
          <w:color w:val="000000" w:themeColor="text1"/>
          <w:spacing w:val="11"/>
          <w:sz w:val="24"/>
          <w:szCs w:val="24"/>
          <w:lang w:val="es-SV"/>
        </w:rPr>
        <w:t xml:space="preserve"> </w:t>
      </w:r>
      <w:r w:rsidRPr="00A53A9D">
        <w:rPr>
          <w:rFonts w:ascii="Arial" w:eastAsia="Arial" w:hAnsi="Arial" w:cs="Arial"/>
          <w:color w:val="000000" w:themeColor="text1"/>
          <w:spacing w:val="1"/>
          <w:sz w:val="24"/>
          <w:szCs w:val="24"/>
          <w:lang w:val="es-SV"/>
        </w:rPr>
        <w:t>sala</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ios mí</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pacing w:val="2"/>
          <w:sz w:val="24"/>
          <w:szCs w:val="24"/>
          <w:lang w:val="es-SV"/>
        </w:rPr>
        <w:t>i</w:t>
      </w:r>
      <w:r w:rsidRPr="00A53A9D">
        <w:rPr>
          <w:rFonts w:ascii="Arial" w:eastAsia="Arial" w:hAnsi="Arial" w:cs="Arial"/>
          <w:color w:val="000000" w:themeColor="text1"/>
          <w:sz w:val="24"/>
          <w:szCs w:val="24"/>
          <w:lang w:val="es-SV"/>
        </w:rPr>
        <w:t>mos</w:t>
      </w:r>
      <w:r w:rsidRPr="00A53A9D">
        <w:rPr>
          <w:rFonts w:ascii="Arial" w:eastAsia="Arial" w:hAnsi="Arial" w:cs="Arial"/>
          <w:color w:val="000000" w:themeColor="text1"/>
          <w:spacing w:val="2"/>
          <w:sz w:val="24"/>
          <w:szCs w:val="24"/>
          <w:lang w:val="es-SV"/>
        </w:rPr>
        <w:t xml:space="preserve"> m</w:t>
      </w:r>
      <w:r w:rsidRPr="00A53A9D">
        <w:rPr>
          <w:rFonts w:ascii="Arial" w:eastAsia="Arial" w:hAnsi="Arial" w:cs="Arial"/>
          <w:color w:val="000000" w:themeColor="text1"/>
          <w:spacing w:val="-1"/>
          <w:sz w:val="24"/>
          <w:szCs w:val="24"/>
          <w:lang w:val="es-SV"/>
        </w:rPr>
        <w:t>en</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u</w:t>
      </w:r>
      <w:r w:rsidRPr="00A53A9D">
        <w:rPr>
          <w:rFonts w:ascii="Arial" w:eastAsia="Arial" w:hAnsi="Arial" w:cs="Arial"/>
          <w:color w:val="000000" w:themeColor="text1"/>
          <w:spacing w:val="1"/>
          <w:sz w:val="24"/>
          <w:szCs w:val="24"/>
          <w:lang w:val="es-SV"/>
        </w:rPr>
        <w:t>al</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s p</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a</w:t>
      </w:r>
      <w:r w:rsidRPr="00A53A9D">
        <w:rPr>
          <w:rFonts w:ascii="Arial" w:eastAsia="Arial" w:hAnsi="Arial" w:cs="Arial"/>
          <w:color w:val="000000" w:themeColor="text1"/>
          <w:spacing w:val="8"/>
          <w:sz w:val="24"/>
          <w:szCs w:val="24"/>
          <w:lang w:val="es-SV"/>
        </w:rPr>
        <w:t xml:space="preserve"> </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l</w:t>
      </w:r>
      <w:r w:rsidRPr="00A53A9D">
        <w:rPr>
          <w:rFonts w:ascii="Arial" w:eastAsia="Arial" w:hAnsi="Arial" w:cs="Arial"/>
          <w:color w:val="000000" w:themeColor="text1"/>
          <w:spacing w:val="8"/>
          <w:sz w:val="24"/>
          <w:szCs w:val="24"/>
          <w:lang w:val="es-SV"/>
        </w:rPr>
        <w:t xml:space="preserve"> </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tor</w:t>
      </w:r>
      <w:r w:rsidRPr="00A53A9D">
        <w:rPr>
          <w:rFonts w:ascii="Arial" w:eastAsia="Arial" w:hAnsi="Arial" w:cs="Arial"/>
          <w:color w:val="000000" w:themeColor="text1"/>
          <w:spacing w:val="2"/>
          <w:sz w:val="24"/>
          <w:szCs w:val="24"/>
          <w:lang w:val="es-SV"/>
        </w:rPr>
        <w:t xml:space="preserve"> </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2"/>
          <w:sz w:val="24"/>
          <w:szCs w:val="24"/>
          <w:lang w:val="es-SV"/>
        </w:rPr>
        <w:t>m</w:t>
      </w:r>
      <w:r w:rsidRPr="00A53A9D">
        <w:rPr>
          <w:rFonts w:ascii="Arial" w:eastAsia="Arial" w:hAnsi="Arial" w:cs="Arial"/>
          <w:color w:val="000000" w:themeColor="text1"/>
          <w:spacing w:val="-1"/>
          <w:sz w:val="24"/>
          <w:szCs w:val="24"/>
          <w:lang w:val="es-SV"/>
        </w:rPr>
        <w:t>er</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i</w:t>
      </w:r>
      <w:r w:rsidRPr="00A53A9D">
        <w:rPr>
          <w:rFonts w:ascii="Arial" w:eastAsia="Arial" w:hAnsi="Arial" w:cs="Arial"/>
          <w:color w:val="000000" w:themeColor="text1"/>
          <w:spacing w:val="2"/>
          <w:sz w:val="24"/>
          <w:szCs w:val="24"/>
          <w:lang w:val="es-SV"/>
        </w:rPr>
        <w:t>o</w:t>
      </w:r>
      <w:r w:rsidRPr="00A53A9D">
        <w:rPr>
          <w:rFonts w:ascii="Arial" w:eastAsia="Arial" w:hAnsi="Arial" w:cs="Arial"/>
          <w:color w:val="000000" w:themeColor="text1"/>
          <w:sz w:val="24"/>
          <w:szCs w:val="24"/>
          <w:lang w:val="es-SV"/>
        </w:rPr>
        <w:t>, d</w:t>
      </w:r>
      <w:r w:rsidRPr="00A53A9D">
        <w:rPr>
          <w:rFonts w:ascii="Arial" w:eastAsia="Arial" w:hAnsi="Arial" w:cs="Arial"/>
          <w:color w:val="000000" w:themeColor="text1"/>
          <w:spacing w:val="1"/>
          <w:sz w:val="24"/>
          <w:szCs w:val="24"/>
          <w:lang w:val="es-SV"/>
        </w:rPr>
        <w:t>eb</w:t>
      </w:r>
      <w:r w:rsidRPr="00A53A9D">
        <w:rPr>
          <w:rFonts w:ascii="Arial" w:eastAsia="Arial" w:hAnsi="Arial" w:cs="Arial"/>
          <w:color w:val="000000" w:themeColor="text1"/>
          <w:spacing w:val="-1"/>
          <w:sz w:val="24"/>
          <w:szCs w:val="24"/>
          <w:lang w:val="es-SV"/>
        </w:rPr>
        <w:t>er</w:t>
      </w:r>
      <w:r w:rsidRPr="00A53A9D">
        <w:rPr>
          <w:rFonts w:ascii="Arial" w:eastAsia="Arial" w:hAnsi="Arial" w:cs="Arial"/>
          <w:color w:val="000000" w:themeColor="text1"/>
          <w:sz w:val="24"/>
          <w:szCs w:val="24"/>
          <w:lang w:val="es-SV"/>
        </w:rPr>
        <w:t>á</w:t>
      </w:r>
      <w:r w:rsidRPr="00A53A9D">
        <w:rPr>
          <w:rFonts w:ascii="Arial" w:eastAsia="Arial" w:hAnsi="Arial" w:cs="Arial"/>
          <w:color w:val="000000" w:themeColor="text1"/>
          <w:spacing w:val="6"/>
          <w:sz w:val="24"/>
          <w:szCs w:val="24"/>
          <w:lang w:val="es-SV"/>
        </w:rPr>
        <w:t xml:space="preserve"> </w:t>
      </w:r>
      <w:r w:rsidRPr="00A53A9D">
        <w:rPr>
          <w:rFonts w:ascii="Arial" w:eastAsia="Arial" w:hAnsi="Arial" w:cs="Arial"/>
          <w:color w:val="000000" w:themeColor="text1"/>
          <w:sz w:val="24"/>
          <w:szCs w:val="24"/>
          <w:lang w:val="es-SV"/>
        </w:rPr>
        <w:t>d</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j</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pacing w:val="3"/>
          <w:sz w:val="24"/>
          <w:szCs w:val="24"/>
          <w:lang w:val="es-SV"/>
        </w:rPr>
        <w:t>s</w:t>
      </w:r>
      <w:r w:rsidRPr="00A53A9D">
        <w:rPr>
          <w:rFonts w:ascii="Arial" w:eastAsia="Arial" w:hAnsi="Arial" w:cs="Arial"/>
          <w:color w:val="000000" w:themeColor="text1"/>
          <w:sz w:val="24"/>
          <w:szCs w:val="24"/>
          <w:lang w:val="es-SV"/>
        </w:rPr>
        <w:t>e</w:t>
      </w:r>
      <w:r w:rsidRPr="00A53A9D">
        <w:rPr>
          <w:rFonts w:ascii="Arial" w:eastAsia="Arial" w:hAnsi="Arial" w:cs="Arial"/>
          <w:color w:val="000000" w:themeColor="text1"/>
          <w:spacing w:val="1"/>
          <w:sz w:val="24"/>
          <w:szCs w:val="24"/>
          <w:lang w:val="es-SV"/>
        </w:rPr>
        <w:t xml:space="preserve"> c</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 xml:space="preserve">ia </w:t>
      </w:r>
      <w:r w:rsidRPr="00A53A9D">
        <w:rPr>
          <w:rFonts w:ascii="Arial" w:eastAsia="Arial" w:hAnsi="Arial" w:cs="Arial"/>
          <w:color w:val="000000" w:themeColor="text1"/>
          <w:spacing w:val="2"/>
          <w:sz w:val="24"/>
          <w:szCs w:val="24"/>
          <w:lang w:val="es-SV"/>
        </w:rPr>
        <w:t>d</w:t>
      </w:r>
      <w:r w:rsidRPr="00A53A9D">
        <w:rPr>
          <w:rFonts w:ascii="Arial" w:eastAsia="Arial" w:hAnsi="Arial" w:cs="Arial"/>
          <w:color w:val="000000" w:themeColor="text1"/>
          <w:sz w:val="24"/>
          <w:szCs w:val="24"/>
          <w:lang w:val="es-SV"/>
        </w:rPr>
        <w:t>e</w:t>
      </w:r>
      <w:r w:rsidRPr="00A53A9D">
        <w:rPr>
          <w:rFonts w:ascii="Arial" w:eastAsia="Arial" w:hAnsi="Arial" w:cs="Arial"/>
          <w:color w:val="000000" w:themeColor="text1"/>
          <w:spacing w:val="5"/>
          <w:sz w:val="24"/>
          <w:szCs w:val="24"/>
          <w:lang w:val="es-SV"/>
        </w:rPr>
        <w:t xml:space="preserve"> </w:t>
      </w:r>
      <w:r w:rsidRPr="00A53A9D">
        <w:rPr>
          <w:rFonts w:ascii="Arial" w:eastAsia="Arial" w:hAnsi="Arial" w:cs="Arial"/>
          <w:color w:val="000000" w:themeColor="text1"/>
          <w:sz w:val="24"/>
          <w:szCs w:val="24"/>
          <w:lang w:val="es-SV"/>
        </w:rPr>
        <w:t>h</w:t>
      </w:r>
      <w:r w:rsidRPr="00A53A9D">
        <w:rPr>
          <w:rFonts w:ascii="Arial" w:eastAsia="Arial" w:hAnsi="Arial" w:cs="Arial"/>
          <w:color w:val="000000" w:themeColor="text1"/>
          <w:spacing w:val="1"/>
          <w:sz w:val="24"/>
          <w:szCs w:val="24"/>
          <w:lang w:val="es-SV"/>
        </w:rPr>
        <w:t>abe</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 xml:space="preserve">e </w:t>
      </w:r>
      <w:r w:rsidRPr="00A53A9D">
        <w:rPr>
          <w:rFonts w:ascii="Arial" w:eastAsia="Arial" w:hAnsi="Arial" w:cs="Arial"/>
          <w:color w:val="000000" w:themeColor="text1"/>
          <w:spacing w:val="2"/>
          <w:sz w:val="24"/>
          <w:szCs w:val="24"/>
          <w:lang w:val="es-SV"/>
        </w:rPr>
        <w:t>g</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pacing w:val="-1"/>
          <w:sz w:val="24"/>
          <w:szCs w:val="24"/>
          <w:lang w:val="es-SV"/>
        </w:rPr>
        <w:t>er</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2"/>
          <w:sz w:val="24"/>
          <w:szCs w:val="24"/>
          <w:lang w:val="es-SV"/>
        </w:rPr>
        <w:t>d</w:t>
      </w:r>
      <w:r w:rsidRPr="00A53A9D">
        <w:rPr>
          <w:rFonts w:ascii="Arial" w:eastAsia="Arial" w:hAnsi="Arial" w:cs="Arial"/>
          <w:color w:val="000000" w:themeColor="text1"/>
          <w:sz w:val="24"/>
          <w:szCs w:val="24"/>
          <w:lang w:val="es-SV"/>
        </w:rPr>
        <w:t xml:space="preserve">o </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om</w:t>
      </w:r>
      <w:r w:rsidRPr="00A53A9D">
        <w:rPr>
          <w:rFonts w:ascii="Arial" w:eastAsia="Arial" w:hAnsi="Arial" w:cs="Arial"/>
          <w:color w:val="000000" w:themeColor="text1"/>
          <w:spacing w:val="-1"/>
          <w:sz w:val="24"/>
          <w:szCs w:val="24"/>
          <w:lang w:val="es-SV"/>
        </w:rPr>
        <w:t>p</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i</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z w:val="24"/>
          <w:szCs w:val="24"/>
          <w:lang w:val="es-SV"/>
        </w:rPr>
        <w:t>, h</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b</w:t>
      </w:r>
      <w:r w:rsidRPr="00A53A9D">
        <w:rPr>
          <w:rFonts w:ascii="Arial" w:eastAsia="Arial" w:hAnsi="Arial" w:cs="Arial"/>
          <w:color w:val="000000" w:themeColor="text1"/>
          <w:spacing w:val="2"/>
          <w:sz w:val="24"/>
          <w:szCs w:val="24"/>
          <w:lang w:val="es-SV"/>
        </w:rPr>
        <w:t>i</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do</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1"/>
          <w:sz w:val="24"/>
          <w:szCs w:val="24"/>
          <w:lang w:val="es-SV"/>
        </w:rPr>
        <w:t>l</w:t>
      </w:r>
      <w:r w:rsidRPr="00A53A9D">
        <w:rPr>
          <w:rFonts w:ascii="Arial" w:eastAsia="Arial" w:hAnsi="Arial" w:cs="Arial"/>
          <w:color w:val="000000" w:themeColor="text1"/>
          <w:spacing w:val="2"/>
          <w:sz w:val="24"/>
          <w:szCs w:val="24"/>
          <w:lang w:val="es-SV"/>
        </w:rPr>
        <w:t>i</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itado</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z w:val="24"/>
          <w:szCs w:val="24"/>
          <w:lang w:val="es-SV"/>
        </w:rPr>
        <w:t>l</w:t>
      </w:r>
      <w:r w:rsidRPr="00A53A9D">
        <w:rPr>
          <w:rFonts w:ascii="Arial" w:eastAsia="Arial" w:hAnsi="Arial" w:cs="Arial"/>
          <w:color w:val="000000" w:themeColor="text1"/>
          <w:spacing w:val="11"/>
          <w:sz w:val="24"/>
          <w:szCs w:val="24"/>
          <w:lang w:val="es-SV"/>
        </w:rPr>
        <w:t xml:space="preserve"> </w:t>
      </w:r>
      <w:r w:rsidRPr="00A53A9D">
        <w:rPr>
          <w:rFonts w:ascii="Arial" w:eastAsia="Arial" w:hAnsi="Arial" w:cs="Arial"/>
          <w:color w:val="000000" w:themeColor="text1"/>
          <w:sz w:val="24"/>
          <w:szCs w:val="24"/>
          <w:lang w:val="es-SV"/>
        </w:rPr>
        <w:t>m</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os</w:t>
      </w:r>
      <w:r w:rsidRPr="00A53A9D">
        <w:rPr>
          <w:rFonts w:ascii="Arial" w:eastAsia="Arial" w:hAnsi="Arial" w:cs="Arial"/>
          <w:color w:val="000000" w:themeColor="text1"/>
          <w:spacing w:val="9"/>
          <w:sz w:val="24"/>
          <w:szCs w:val="24"/>
          <w:lang w:val="es-SV"/>
        </w:rPr>
        <w:t xml:space="preserve"> </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s</w:t>
      </w:r>
      <w:r w:rsidRPr="00A53A9D">
        <w:rPr>
          <w:rFonts w:ascii="Arial" w:eastAsia="Arial" w:hAnsi="Arial" w:cs="Arial"/>
          <w:color w:val="000000" w:themeColor="text1"/>
          <w:spacing w:val="9"/>
          <w:sz w:val="24"/>
          <w:szCs w:val="24"/>
          <w:lang w:val="es-SV"/>
        </w:rPr>
        <w:t xml:space="preserve"> </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otiz</w:t>
      </w:r>
      <w:r w:rsidRPr="00A53A9D">
        <w:rPr>
          <w:rFonts w:ascii="Arial" w:eastAsia="Arial" w:hAnsi="Arial" w:cs="Arial"/>
          <w:color w:val="000000" w:themeColor="text1"/>
          <w:spacing w:val="3"/>
          <w:sz w:val="24"/>
          <w:szCs w:val="24"/>
          <w:lang w:val="es-SV"/>
        </w:rPr>
        <w:t>a</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io</w:t>
      </w:r>
      <w:r w:rsidRPr="00A53A9D">
        <w:rPr>
          <w:rFonts w:ascii="Arial" w:eastAsia="Arial" w:hAnsi="Arial" w:cs="Arial"/>
          <w:color w:val="000000" w:themeColor="text1"/>
          <w:spacing w:val="-1"/>
          <w:sz w:val="24"/>
          <w:szCs w:val="24"/>
          <w:lang w:val="es-SV"/>
        </w:rPr>
        <w:t>ne</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w:t>
      </w:r>
      <w:r w:rsidRPr="00A53A9D">
        <w:rPr>
          <w:rFonts w:ascii="Arial" w:eastAsia="Arial" w:hAnsi="Arial" w:cs="Arial"/>
          <w:color w:val="000000" w:themeColor="text1"/>
          <w:spacing w:val="2"/>
          <w:sz w:val="24"/>
          <w:szCs w:val="24"/>
          <w:lang w:val="es-SV"/>
        </w:rPr>
        <w:t xml:space="preserve"> </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9"/>
          <w:sz w:val="24"/>
          <w:szCs w:val="24"/>
          <w:lang w:val="es-SV"/>
        </w:rPr>
        <w:t xml:space="preserve"> </w:t>
      </w:r>
      <w:r w:rsidRPr="00A53A9D">
        <w:rPr>
          <w:rFonts w:ascii="Arial" w:eastAsia="Arial" w:hAnsi="Arial" w:cs="Arial"/>
          <w:color w:val="000000" w:themeColor="text1"/>
          <w:spacing w:val="1"/>
          <w:sz w:val="24"/>
          <w:szCs w:val="24"/>
          <w:lang w:val="es-SV"/>
        </w:rPr>
        <w:t>se</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á</w:t>
      </w:r>
      <w:r w:rsidRPr="00A53A9D">
        <w:rPr>
          <w:rFonts w:ascii="Arial" w:eastAsia="Arial" w:hAnsi="Arial" w:cs="Arial"/>
          <w:color w:val="000000" w:themeColor="text1"/>
          <w:spacing w:val="12"/>
          <w:sz w:val="24"/>
          <w:szCs w:val="24"/>
          <w:lang w:val="es-SV"/>
        </w:rPr>
        <w:t xml:space="preserve"> </w:t>
      </w:r>
      <w:r w:rsidRPr="00A53A9D">
        <w:rPr>
          <w:rFonts w:ascii="Arial" w:eastAsia="Arial" w:hAnsi="Arial" w:cs="Arial"/>
          <w:color w:val="000000" w:themeColor="text1"/>
          <w:spacing w:val="-1"/>
          <w:sz w:val="24"/>
          <w:szCs w:val="24"/>
          <w:lang w:val="es-SV"/>
        </w:rPr>
        <w:t>ne</w:t>
      </w:r>
      <w:r w:rsidRPr="00A53A9D">
        <w:rPr>
          <w:rFonts w:ascii="Arial" w:eastAsia="Arial" w:hAnsi="Arial" w:cs="Arial"/>
          <w:color w:val="000000" w:themeColor="text1"/>
          <w:spacing w:val="3"/>
          <w:sz w:val="24"/>
          <w:szCs w:val="24"/>
          <w:lang w:val="es-SV"/>
        </w:rPr>
        <w:t>c</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sa</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io</w:t>
      </w:r>
      <w:r w:rsidRPr="00A53A9D">
        <w:rPr>
          <w:rFonts w:ascii="Arial" w:eastAsia="Arial" w:hAnsi="Arial" w:cs="Arial"/>
          <w:color w:val="000000" w:themeColor="text1"/>
          <w:spacing w:val="5"/>
          <w:sz w:val="24"/>
          <w:szCs w:val="24"/>
          <w:lang w:val="es-SV"/>
        </w:rPr>
        <w:t xml:space="preserve"> </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te</w:t>
      </w:r>
      <w:r w:rsidRPr="00A53A9D">
        <w:rPr>
          <w:rFonts w:ascii="Arial" w:eastAsia="Arial" w:hAnsi="Arial" w:cs="Arial"/>
          <w:color w:val="000000" w:themeColor="text1"/>
          <w:spacing w:val="9"/>
          <w:sz w:val="24"/>
          <w:szCs w:val="24"/>
          <w:lang w:val="es-SV"/>
        </w:rPr>
        <w:t xml:space="preserve"> </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pacing w:val="-1"/>
          <w:sz w:val="24"/>
          <w:szCs w:val="24"/>
          <w:lang w:val="es-SV"/>
        </w:rPr>
        <w:t>eq</w:t>
      </w:r>
      <w:r w:rsidRPr="00A53A9D">
        <w:rPr>
          <w:rFonts w:ascii="Arial" w:eastAsia="Arial" w:hAnsi="Arial" w:cs="Arial"/>
          <w:color w:val="000000" w:themeColor="text1"/>
          <w:spacing w:val="3"/>
          <w:sz w:val="24"/>
          <w:szCs w:val="24"/>
          <w:lang w:val="es-SV"/>
        </w:rPr>
        <w:t>u</w:t>
      </w:r>
      <w:r w:rsidRPr="00A53A9D">
        <w:rPr>
          <w:rFonts w:ascii="Arial" w:eastAsia="Arial" w:hAnsi="Arial" w:cs="Arial"/>
          <w:color w:val="000000" w:themeColor="text1"/>
          <w:sz w:val="24"/>
          <w:szCs w:val="24"/>
          <w:lang w:val="es-SV"/>
        </w:rPr>
        <w:t xml:space="preserve">isito </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u</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do</w:t>
      </w:r>
      <w:r w:rsidRPr="00A53A9D">
        <w:rPr>
          <w:rFonts w:ascii="Arial" w:eastAsia="Arial" w:hAnsi="Arial" w:cs="Arial"/>
          <w:color w:val="000000" w:themeColor="text1"/>
          <w:spacing w:val="24"/>
          <w:sz w:val="24"/>
          <w:szCs w:val="24"/>
          <w:lang w:val="es-SV"/>
        </w:rPr>
        <w:t xml:space="preserve"> </w:t>
      </w:r>
      <w:r w:rsidRPr="00A53A9D">
        <w:rPr>
          <w:rFonts w:ascii="Arial" w:eastAsia="Arial" w:hAnsi="Arial" w:cs="Arial"/>
          <w:color w:val="000000" w:themeColor="text1"/>
          <w:spacing w:val="1"/>
          <w:sz w:val="24"/>
          <w:szCs w:val="24"/>
          <w:lang w:val="es-SV"/>
        </w:rPr>
        <w:t>l</w:t>
      </w:r>
      <w:r w:rsidRPr="00A53A9D">
        <w:rPr>
          <w:rFonts w:ascii="Arial" w:eastAsia="Arial" w:hAnsi="Arial" w:cs="Arial"/>
          <w:color w:val="000000" w:themeColor="text1"/>
          <w:sz w:val="24"/>
          <w:szCs w:val="24"/>
          <w:lang w:val="es-SV"/>
        </w:rPr>
        <w:t>a</w:t>
      </w:r>
      <w:r w:rsidRPr="00A53A9D">
        <w:rPr>
          <w:rFonts w:ascii="Arial" w:eastAsia="Arial" w:hAnsi="Arial" w:cs="Arial"/>
          <w:color w:val="000000" w:themeColor="text1"/>
          <w:spacing w:val="29"/>
          <w:sz w:val="24"/>
          <w:szCs w:val="24"/>
          <w:lang w:val="es-SV"/>
        </w:rPr>
        <w:t xml:space="preserve"> </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z w:val="24"/>
          <w:szCs w:val="24"/>
          <w:lang w:val="es-SV"/>
        </w:rPr>
        <w:t>d</w:t>
      </w:r>
      <w:r w:rsidRPr="00A53A9D">
        <w:rPr>
          <w:rFonts w:ascii="Arial" w:eastAsia="Arial" w:hAnsi="Arial" w:cs="Arial"/>
          <w:color w:val="000000" w:themeColor="text1"/>
          <w:spacing w:val="-1"/>
          <w:sz w:val="24"/>
          <w:szCs w:val="24"/>
          <w:lang w:val="es-SV"/>
        </w:rPr>
        <w:t>q</w:t>
      </w:r>
      <w:r w:rsidRPr="00A53A9D">
        <w:rPr>
          <w:rFonts w:ascii="Arial" w:eastAsia="Arial" w:hAnsi="Arial" w:cs="Arial"/>
          <w:color w:val="000000" w:themeColor="text1"/>
          <w:sz w:val="24"/>
          <w:szCs w:val="24"/>
          <w:lang w:val="es-SV"/>
        </w:rPr>
        <w:t>ui</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i</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i</w:t>
      </w:r>
      <w:r w:rsidRPr="00A53A9D">
        <w:rPr>
          <w:rFonts w:ascii="Arial" w:eastAsia="Arial" w:hAnsi="Arial" w:cs="Arial"/>
          <w:color w:val="000000" w:themeColor="text1"/>
          <w:spacing w:val="2"/>
          <w:sz w:val="24"/>
          <w:szCs w:val="24"/>
          <w:lang w:val="es-SV"/>
        </w:rPr>
        <w:t>ó</w:t>
      </w:r>
      <w:r w:rsidRPr="00A53A9D">
        <w:rPr>
          <w:rFonts w:ascii="Arial" w:eastAsia="Arial" w:hAnsi="Arial" w:cs="Arial"/>
          <w:color w:val="000000" w:themeColor="text1"/>
          <w:sz w:val="24"/>
          <w:szCs w:val="24"/>
          <w:lang w:val="es-SV"/>
        </w:rPr>
        <w:t>n</w:t>
      </w:r>
      <w:r w:rsidRPr="00A53A9D">
        <w:rPr>
          <w:rFonts w:ascii="Arial" w:eastAsia="Arial" w:hAnsi="Arial" w:cs="Arial"/>
          <w:color w:val="000000" w:themeColor="text1"/>
          <w:spacing w:val="19"/>
          <w:sz w:val="24"/>
          <w:szCs w:val="24"/>
          <w:lang w:val="es-SV"/>
        </w:rPr>
        <w:t xml:space="preserve"> </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29"/>
          <w:sz w:val="24"/>
          <w:szCs w:val="24"/>
          <w:lang w:val="es-SV"/>
        </w:rPr>
        <w:t xml:space="preserve"> </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pacing w:val="2"/>
          <w:sz w:val="24"/>
          <w:szCs w:val="24"/>
          <w:lang w:val="es-SV"/>
        </w:rPr>
        <w:t>o</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1"/>
          <w:sz w:val="24"/>
          <w:szCs w:val="24"/>
          <w:lang w:val="es-SV"/>
        </w:rPr>
        <w:t>ac</w:t>
      </w:r>
      <w:r w:rsidRPr="00A53A9D">
        <w:rPr>
          <w:rFonts w:ascii="Arial" w:eastAsia="Arial" w:hAnsi="Arial" w:cs="Arial"/>
          <w:color w:val="000000" w:themeColor="text1"/>
          <w:sz w:val="24"/>
          <w:szCs w:val="24"/>
          <w:lang w:val="es-SV"/>
        </w:rPr>
        <w:t>ión</w:t>
      </w:r>
      <w:r w:rsidRPr="00A53A9D">
        <w:rPr>
          <w:rFonts w:ascii="Arial" w:eastAsia="Arial" w:hAnsi="Arial" w:cs="Arial"/>
          <w:color w:val="000000" w:themeColor="text1"/>
          <w:spacing w:val="20"/>
          <w:sz w:val="24"/>
          <w:szCs w:val="24"/>
          <w:lang w:val="es-SV"/>
        </w:rPr>
        <w:t xml:space="preserve"> </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30"/>
          <w:sz w:val="24"/>
          <w:szCs w:val="24"/>
          <w:lang w:val="es-SV"/>
        </w:rPr>
        <w:t xml:space="preserve"> </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x</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da</w:t>
      </w:r>
      <w:r w:rsidRPr="00A53A9D">
        <w:rPr>
          <w:rFonts w:ascii="Arial" w:eastAsia="Arial" w:hAnsi="Arial" w:cs="Arial"/>
          <w:color w:val="000000" w:themeColor="text1"/>
          <w:spacing w:val="25"/>
          <w:sz w:val="24"/>
          <w:szCs w:val="24"/>
          <w:lang w:val="es-SV"/>
        </w:rPr>
        <w:t xml:space="preserve"> </w:t>
      </w:r>
      <w:r w:rsidRPr="00A53A9D">
        <w:rPr>
          <w:rFonts w:ascii="Arial" w:eastAsia="Arial" w:hAnsi="Arial" w:cs="Arial"/>
          <w:color w:val="000000" w:themeColor="text1"/>
          <w:spacing w:val="2"/>
          <w:sz w:val="24"/>
          <w:szCs w:val="24"/>
          <w:lang w:val="es-SV"/>
        </w:rPr>
        <w:t>d</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l</w:t>
      </w:r>
      <w:r w:rsidRPr="00A53A9D">
        <w:rPr>
          <w:rFonts w:ascii="Arial" w:eastAsia="Arial" w:hAnsi="Arial" w:cs="Arial"/>
          <w:color w:val="000000" w:themeColor="text1"/>
          <w:spacing w:val="31"/>
          <w:sz w:val="24"/>
          <w:szCs w:val="24"/>
          <w:lang w:val="es-SV"/>
        </w:rPr>
        <w:t xml:space="preserve"> </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q</w:t>
      </w:r>
      <w:r w:rsidRPr="00A53A9D">
        <w:rPr>
          <w:rFonts w:ascii="Arial" w:eastAsia="Arial" w:hAnsi="Arial" w:cs="Arial"/>
          <w:color w:val="000000" w:themeColor="text1"/>
          <w:sz w:val="24"/>
          <w:szCs w:val="24"/>
          <w:lang w:val="es-SV"/>
        </w:rPr>
        <w:t>uiv</w:t>
      </w:r>
      <w:r w:rsidRPr="00A53A9D">
        <w:rPr>
          <w:rFonts w:ascii="Arial" w:eastAsia="Arial" w:hAnsi="Arial" w:cs="Arial"/>
          <w:color w:val="000000" w:themeColor="text1"/>
          <w:spacing w:val="1"/>
          <w:sz w:val="24"/>
          <w:szCs w:val="24"/>
          <w:lang w:val="es-SV"/>
        </w:rPr>
        <w:t>al</w:t>
      </w:r>
      <w:r w:rsidRPr="00A53A9D">
        <w:rPr>
          <w:rFonts w:ascii="Arial" w:eastAsia="Arial" w:hAnsi="Arial" w:cs="Arial"/>
          <w:color w:val="000000" w:themeColor="text1"/>
          <w:spacing w:val="-1"/>
          <w:sz w:val="24"/>
          <w:szCs w:val="24"/>
          <w:lang w:val="es-SV"/>
        </w:rPr>
        <w:t>en</w:t>
      </w:r>
      <w:r w:rsidRPr="00A53A9D">
        <w:rPr>
          <w:rFonts w:ascii="Arial" w:eastAsia="Arial" w:hAnsi="Arial" w:cs="Arial"/>
          <w:color w:val="000000" w:themeColor="text1"/>
          <w:spacing w:val="2"/>
          <w:sz w:val="24"/>
          <w:szCs w:val="24"/>
          <w:lang w:val="es-SV"/>
        </w:rPr>
        <w:t>t</w:t>
      </w:r>
      <w:r w:rsidRPr="00A53A9D">
        <w:rPr>
          <w:rFonts w:ascii="Arial" w:eastAsia="Arial" w:hAnsi="Arial" w:cs="Arial"/>
          <w:color w:val="000000" w:themeColor="text1"/>
          <w:sz w:val="24"/>
          <w:szCs w:val="24"/>
          <w:lang w:val="es-SV"/>
        </w:rPr>
        <w:t>e</w:t>
      </w:r>
      <w:r w:rsidRPr="00A53A9D">
        <w:rPr>
          <w:rFonts w:ascii="Arial" w:eastAsia="Arial" w:hAnsi="Arial" w:cs="Arial"/>
          <w:color w:val="000000" w:themeColor="text1"/>
          <w:spacing w:val="28"/>
          <w:sz w:val="24"/>
          <w:szCs w:val="24"/>
          <w:lang w:val="es-SV"/>
        </w:rPr>
        <w:t xml:space="preserve"> </w:t>
      </w:r>
      <w:r w:rsidRPr="00A53A9D">
        <w:rPr>
          <w:rFonts w:ascii="Arial" w:eastAsia="Arial" w:hAnsi="Arial" w:cs="Arial"/>
          <w:color w:val="000000" w:themeColor="text1"/>
          <w:sz w:val="24"/>
          <w:szCs w:val="24"/>
          <w:lang w:val="es-SV"/>
        </w:rPr>
        <w:t>a</w:t>
      </w:r>
      <w:r w:rsidRPr="00A53A9D">
        <w:rPr>
          <w:rFonts w:ascii="Arial" w:eastAsia="Arial" w:hAnsi="Arial" w:cs="Arial"/>
          <w:color w:val="000000" w:themeColor="text1"/>
          <w:spacing w:val="30"/>
          <w:sz w:val="24"/>
          <w:szCs w:val="24"/>
          <w:lang w:val="es-SV"/>
        </w:rPr>
        <w:t xml:space="preserve"> </w:t>
      </w:r>
      <w:r w:rsidRPr="00A53A9D">
        <w:rPr>
          <w:rFonts w:ascii="Arial" w:eastAsia="Arial" w:hAnsi="Arial" w:cs="Arial"/>
          <w:color w:val="000000" w:themeColor="text1"/>
          <w:spacing w:val="3"/>
          <w:sz w:val="24"/>
          <w:szCs w:val="24"/>
          <w:lang w:val="es-SV"/>
        </w:rPr>
        <w:t>v</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2"/>
          <w:sz w:val="24"/>
          <w:szCs w:val="24"/>
          <w:lang w:val="es-SV"/>
        </w:rPr>
        <w:t>i</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te</w:t>
      </w:r>
      <w:r w:rsidRPr="00A53A9D">
        <w:rPr>
          <w:rFonts w:ascii="Arial" w:eastAsia="Arial" w:hAnsi="Arial" w:cs="Arial"/>
          <w:color w:val="000000" w:themeColor="text1"/>
          <w:spacing w:val="26"/>
          <w:sz w:val="24"/>
          <w:szCs w:val="24"/>
          <w:lang w:val="es-SV"/>
        </w:rPr>
        <w:t xml:space="preserve"> </w:t>
      </w:r>
      <w:r w:rsidRPr="00A53A9D">
        <w:rPr>
          <w:rFonts w:ascii="Arial" w:eastAsia="Arial" w:hAnsi="Arial" w:cs="Arial"/>
          <w:color w:val="000000" w:themeColor="text1"/>
          <w:spacing w:val="1"/>
          <w:sz w:val="24"/>
          <w:szCs w:val="24"/>
          <w:lang w:val="es-SV"/>
        </w:rPr>
        <w:t>(</w:t>
      </w:r>
      <w:r w:rsidRPr="00A53A9D">
        <w:rPr>
          <w:rFonts w:ascii="Arial" w:eastAsia="Arial" w:hAnsi="Arial" w:cs="Arial"/>
          <w:color w:val="000000" w:themeColor="text1"/>
          <w:sz w:val="24"/>
          <w:szCs w:val="24"/>
          <w:lang w:val="es-SV"/>
        </w:rPr>
        <w:t>20)</w:t>
      </w:r>
      <w:r w:rsidRPr="00A53A9D">
        <w:rPr>
          <w:rFonts w:ascii="Arial" w:eastAsia="Arial" w:hAnsi="Arial" w:cs="Arial"/>
          <w:color w:val="000000" w:themeColor="text1"/>
          <w:spacing w:val="27"/>
          <w:sz w:val="24"/>
          <w:szCs w:val="24"/>
          <w:lang w:val="es-SV"/>
        </w:rPr>
        <w:t xml:space="preserve"> </w:t>
      </w:r>
      <w:r w:rsidRPr="00A53A9D">
        <w:rPr>
          <w:rFonts w:ascii="Arial" w:eastAsia="Arial" w:hAnsi="Arial" w:cs="Arial"/>
          <w:color w:val="000000" w:themeColor="text1"/>
          <w:spacing w:val="1"/>
          <w:sz w:val="24"/>
          <w:szCs w:val="24"/>
          <w:lang w:val="es-SV"/>
        </w:rPr>
        <w:t>sala</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ios</w:t>
      </w:r>
      <w:r w:rsidRPr="00A53A9D">
        <w:rPr>
          <w:rFonts w:ascii="Arial" w:eastAsia="Arial" w:hAnsi="Arial" w:cs="Arial"/>
          <w:color w:val="000000" w:themeColor="text1"/>
          <w:spacing w:val="24"/>
          <w:sz w:val="24"/>
          <w:szCs w:val="24"/>
          <w:lang w:val="es-SV"/>
        </w:rPr>
        <w:t xml:space="preserve"> </w:t>
      </w:r>
      <w:r w:rsidRPr="00A53A9D">
        <w:rPr>
          <w:rFonts w:ascii="Arial" w:eastAsia="Arial" w:hAnsi="Arial" w:cs="Arial"/>
          <w:color w:val="000000" w:themeColor="text1"/>
          <w:sz w:val="24"/>
          <w:szCs w:val="24"/>
          <w:lang w:val="es-SV"/>
        </w:rPr>
        <w:t>m</w:t>
      </w:r>
      <w:r w:rsidRPr="00A53A9D">
        <w:rPr>
          <w:rFonts w:ascii="Arial" w:eastAsia="Arial" w:hAnsi="Arial" w:cs="Arial"/>
          <w:color w:val="000000" w:themeColor="text1"/>
          <w:spacing w:val="2"/>
          <w:sz w:val="24"/>
          <w:szCs w:val="24"/>
          <w:lang w:val="es-SV"/>
        </w:rPr>
        <w:t>í</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imos m</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u</w:t>
      </w:r>
      <w:r w:rsidRPr="00A53A9D">
        <w:rPr>
          <w:rFonts w:ascii="Arial" w:eastAsia="Arial" w:hAnsi="Arial" w:cs="Arial"/>
          <w:color w:val="000000" w:themeColor="text1"/>
          <w:spacing w:val="1"/>
          <w:sz w:val="24"/>
          <w:szCs w:val="24"/>
          <w:lang w:val="es-SV"/>
        </w:rPr>
        <w:t>al</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s</w:t>
      </w:r>
      <w:r w:rsidRPr="00A53A9D">
        <w:rPr>
          <w:rFonts w:ascii="Arial" w:eastAsia="Arial" w:hAnsi="Arial" w:cs="Arial"/>
          <w:color w:val="000000" w:themeColor="text1"/>
          <w:spacing w:val="-5"/>
          <w:sz w:val="24"/>
          <w:szCs w:val="24"/>
          <w:lang w:val="es-SV"/>
        </w:rPr>
        <w:t xml:space="preserve"> </w:t>
      </w:r>
      <w:r w:rsidRPr="00A53A9D">
        <w:rPr>
          <w:rFonts w:ascii="Arial" w:eastAsia="Arial" w:hAnsi="Arial" w:cs="Arial"/>
          <w:color w:val="000000" w:themeColor="text1"/>
          <w:sz w:val="24"/>
          <w:szCs w:val="24"/>
          <w:lang w:val="es-SV"/>
        </w:rPr>
        <w:t>p</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a</w:t>
      </w:r>
      <w:r w:rsidRPr="00A53A9D">
        <w:rPr>
          <w:rFonts w:ascii="Arial" w:eastAsia="Arial" w:hAnsi="Arial" w:cs="Arial"/>
          <w:color w:val="000000" w:themeColor="text1"/>
          <w:spacing w:val="1"/>
          <w:sz w:val="24"/>
          <w:szCs w:val="24"/>
          <w:lang w:val="es-SV"/>
        </w:rPr>
        <w:t xml:space="preserve"> </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l</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2"/>
          <w:sz w:val="24"/>
          <w:szCs w:val="24"/>
          <w:lang w:val="es-SV"/>
        </w:rPr>
        <w:t>o</w:t>
      </w:r>
      <w:r w:rsidRPr="00A53A9D">
        <w:rPr>
          <w:rFonts w:ascii="Arial" w:eastAsia="Arial" w:hAnsi="Arial" w:cs="Arial"/>
          <w:color w:val="000000" w:themeColor="text1"/>
          <w:sz w:val="24"/>
          <w:szCs w:val="24"/>
          <w:lang w:val="es-SV"/>
        </w:rPr>
        <w:t>r</w:t>
      </w:r>
      <w:r w:rsidRPr="00A53A9D">
        <w:rPr>
          <w:rFonts w:ascii="Arial" w:eastAsia="Arial" w:hAnsi="Arial" w:cs="Arial"/>
          <w:color w:val="000000" w:themeColor="text1"/>
          <w:spacing w:val="-2"/>
          <w:sz w:val="24"/>
          <w:szCs w:val="24"/>
          <w:lang w:val="es-SV"/>
        </w:rPr>
        <w:t xml:space="preserve"> </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pacing w:val="2"/>
          <w:sz w:val="24"/>
          <w:szCs w:val="24"/>
          <w:lang w:val="es-SV"/>
        </w:rPr>
        <w:t>o</w:t>
      </w:r>
      <w:r w:rsidRPr="00A53A9D">
        <w:rPr>
          <w:rFonts w:ascii="Arial" w:eastAsia="Arial" w:hAnsi="Arial" w:cs="Arial"/>
          <w:color w:val="000000" w:themeColor="text1"/>
          <w:sz w:val="24"/>
          <w:szCs w:val="24"/>
          <w:lang w:val="es-SV"/>
        </w:rPr>
        <w:t>m</w:t>
      </w:r>
      <w:r w:rsidRPr="00A53A9D">
        <w:rPr>
          <w:rFonts w:ascii="Arial" w:eastAsia="Arial" w:hAnsi="Arial" w:cs="Arial"/>
          <w:color w:val="000000" w:themeColor="text1"/>
          <w:spacing w:val="-1"/>
          <w:sz w:val="24"/>
          <w:szCs w:val="24"/>
          <w:lang w:val="es-SV"/>
        </w:rPr>
        <w:t>er</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pacing w:val="2"/>
          <w:sz w:val="24"/>
          <w:szCs w:val="24"/>
          <w:lang w:val="es-SV"/>
        </w:rPr>
        <w:t>i</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4"/>
          <w:sz w:val="24"/>
          <w:szCs w:val="24"/>
          <w:lang w:val="es-SV"/>
        </w:rPr>
        <w:t xml:space="preserve"> </w:t>
      </w:r>
      <w:r w:rsidRPr="00A53A9D">
        <w:rPr>
          <w:rFonts w:ascii="Arial" w:eastAsia="Arial" w:hAnsi="Arial" w:cs="Arial"/>
          <w:color w:val="000000" w:themeColor="text1"/>
          <w:sz w:val="24"/>
          <w:szCs w:val="24"/>
          <w:lang w:val="es-SV"/>
        </w:rPr>
        <w:t>y</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u</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z w:val="24"/>
          <w:szCs w:val="24"/>
          <w:lang w:val="es-SV"/>
        </w:rPr>
        <w:t>do</w:t>
      </w:r>
      <w:r w:rsidRPr="00A53A9D">
        <w:rPr>
          <w:rFonts w:ascii="Arial" w:eastAsia="Arial" w:hAnsi="Arial" w:cs="Arial"/>
          <w:color w:val="000000" w:themeColor="text1"/>
          <w:spacing w:val="-2"/>
          <w:sz w:val="24"/>
          <w:szCs w:val="24"/>
          <w:lang w:val="es-SV"/>
        </w:rPr>
        <w:t xml:space="preserve"> </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e</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1"/>
          <w:sz w:val="24"/>
          <w:szCs w:val="24"/>
          <w:lang w:val="es-SV"/>
        </w:rPr>
        <w:t>ar</w:t>
      </w:r>
      <w:r w:rsidRPr="00A53A9D">
        <w:rPr>
          <w:rFonts w:ascii="Arial" w:eastAsia="Arial" w:hAnsi="Arial" w:cs="Arial"/>
          <w:color w:val="000000" w:themeColor="text1"/>
          <w:sz w:val="24"/>
          <w:szCs w:val="24"/>
          <w:lang w:val="es-SV"/>
        </w:rPr>
        <w:t>e</w:t>
      </w:r>
      <w:r w:rsidRPr="00A53A9D">
        <w:rPr>
          <w:rFonts w:ascii="Arial" w:eastAsia="Arial" w:hAnsi="Arial" w:cs="Arial"/>
          <w:color w:val="000000" w:themeColor="text1"/>
          <w:spacing w:val="-1"/>
          <w:sz w:val="24"/>
          <w:szCs w:val="24"/>
          <w:lang w:val="es-SV"/>
        </w:rPr>
        <w:t xml:space="preserve"> </w:t>
      </w:r>
      <w:r w:rsidRPr="00A53A9D">
        <w:rPr>
          <w:rFonts w:ascii="Arial" w:eastAsia="Arial" w:hAnsi="Arial" w:cs="Arial"/>
          <w:color w:val="000000" w:themeColor="text1"/>
          <w:sz w:val="24"/>
          <w:szCs w:val="24"/>
          <w:lang w:val="es-SV"/>
        </w:rPr>
        <w:t>de</w:t>
      </w:r>
      <w:r w:rsidRPr="00A53A9D">
        <w:rPr>
          <w:rFonts w:ascii="Arial" w:eastAsia="Arial" w:hAnsi="Arial" w:cs="Arial"/>
          <w:color w:val="000000" w:themeColor="text1"/>
          <w:spacing w:val="1"/>
          <w:sz w:val="24"/>
          <w:szCs w:val="24"/>
          <w:lang w:val="es-SV"/>
        </w:rPr>
        <w:t xml:space="preserve"> </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2"/>
          <w:sz w:val="24"/>
          <w:szCs w:val="24"/>
          <w:lang w:val="es-SV"/>
        </w:rPr>
        <w:t>f</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pacing w:val="2"/>
          <w:sz w:val="24"/>
          <w:szCs w:val="24"/>
          <w:lang w:val="es-SV"/>
        </w:rPr>
        <w:t>t</w:t>
      </w:r>
      <w:r w:rsidRPr="00A53A9D">
        <w:rPr>
          <w:rFonts w:ascii="Arial" w:eastAsia="Arial" w:hAnsi="Arial" w:cs="Arial"/>
          <w:color w:val="000000" w:themeColor="text1"/>
          <w:sz w:val="24"/>
          <w:szCs w:val="24"/>
          <w:lang w:val="es-SV"/>
        </w:rPr>
        <w:t>e</w:t>
      </w:r>
      <w:r w:rsidRPr="00A53A9D">
        <w:rPr>
          <w:rFonts w:ascii="Arial" w:eastAsia="Arial" w:hAnsi="Arial" w:cs="Arial"/>
          <w:color w:val="000000" w:themeColor="text1"/>
          <w:spacing w:val="-5"/>
          <w:sz w:val="24"/>
          <w:szCs w:val="24"/>
          <w:lang w:val="es-SV"/>
        </w:rPr>
        <w:t xml:space="preserve"> </w:t>
      </w:r>
      <w:r w:rsidRPr="00A53A9D">
        <w:rPr>
          <w:rFonts w:ascii="Arial" w:eastAsia="Arial" w:hAnsi="Arial" w:cs="Arial"/>
          <w:color w:val="000000" w:themeColor="text1"/>
          <w:sz w:val="24"/>
          <w:szCs w:val="24"/>
          <w:lang w:val="es-SV"/>
        </w:rPr>
        <w:t>único</w:t>
      </w:r>
      <w:r w:rsidRPr="00A53A9D">
        <w:rPr>
          <w:rFonts w:ascii="Arial" w:eastAsia="Arial" w:hAnsi="Arial" w:cs="Arial"/>
          <w:color w:val="000000" w:themeColor="text1"/>
          <w:spacing w:val="1"/>
          <w:sz w:val="24"/>
          <w:szCs w:val="24"/>
          <w:lang w:val="es-SV"/>
        </w:rPr>
        <w:t xml:space="preserve"> </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z w:val="24"/>
          <w:szCs w:val="24"/>
          <w:lang w:val="es-SV"/>
        </w:rPr>
        <w:t>m</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pacing w:val="1"/>
          <w:sz w:val="24"/>
          <w:szCs w:val="24"/>
          <w:lang w:val="es-SV"/>
        </w:rPr>
        <w:t>ca</w:t>
      </w:r>
      <w:r w:rsidRPr="00A53A9D">
        <w:rPr>
          <w:rFonts w:ascii="Arial" w:eastAsia="Arial" w:hAnsi="Arial" w:cs="Arial"/>
          <w:color w:val="000000" w:themeColor="text1"/>
          <w:sz w:val="24"/>
          <w:szCs w:val="24"/>
          <w:lang w:val="es-SV"/>
        </w:rPr>
        <w:t>s</w:t>
      </w:r>
      <w:r w:rsidRPr="00A53A9D">
        <w:rPr>
          <w:rFonts w:ascii="Arial" w:eastAsia="Arial" w:hAnsi="Arial" w:cs="Arial"/>
          <w:color w:val="000000" w:themeColor="text1"/>
          <w:spacing w:val="-2"/>
          <w:sz w:val="24"/>
          <w:szCs w:val="24"/>
          <w:lang w:val="es-SV"/>
        </w:rPr>
        <w:t xml:space="preserve"> </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p</w:t>
      </w:r>
      <w:r w:rsidRPr="00A53A9D">
        <w:rPr>
          <w:rFonts w:ascii="Arial" w:eastAsia="Arial" w:hAnsi="Arial" w:cs="Arial"/>
          <w:color w:val="000000" w:themeColor="text1"/>
          <w:spacing w:val="-2"/>
          <w:sz w:val="24"/>
          <w:szCs w:val="24"/>
          <w:lang w:val="es-SV"/>
        </w:rPr>
        <w:t>e</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pacing w:val="2"/>
          <w:sz w:val="24"/>
          <w:szCs w:val="24"/>
          <w:lang w:val="es-SV"/>
        </w:rPr>
        <w:t>í</w:t>
      </w:r>
      <w:r w:rsidRPr="00A53A9D">
        <w:rPr>
          <w:rFonts w:ascii="Arial" w:eastAsia="Arial" w:hAnsi="Arial" w:cs="Arial"/>
          <w:color w:val="000000" w:themeColor="text1"/>
          <w:sz w:val="24"/>
          <w:szCs w:val="24"/>
          <w:lang w:val="es-SV"/>
        </w:rPr>
        <w:t>fic</w:t>
      </w:r>
      <w:r w:rsidRPr="00A53A9D">
        <w:rPr>
          <w:rFonts w:ascii="Arial" w:eastAsia="Arial" w:hAnsi="Arial" w:cs="Arial"/>
          <w:color w:val="000000" w:themeColor="text1"/>
          <w:spacing w:val="1"/>
          <w:sz w:val="24"/>
          <w:szCs w:val="24"/>
          <w:lang w:val="es-SV"/>
        </w:rPr>
        <w:t>as</w:t>
      </w:r>
      <w:r w:rsidRPr="00A53A9D">
        <w:rPr>
          <w:rFonts w:ascii="Arial" w:eastAsia="Arial" w:hAnsi="Arial" w:cs="Arial"/>
          <w:color w:val="000000" w:themeColor="text1"/>
          <w:sz w:val="24"/>
          <w:szCs w:val="24"/>
          <w:lang w:val="es-SV"/>
        </w:rPr>
        <w:t>,</w:t>
      </w:r>
      <w:r w:rsidRPr="00A53A9D">
        <w:rPr>
          <w:rFonts w:ascii="Arial" w:eastAsia="Arial" w:hAnsi="Arial" w:cs="Arial"/>
          <w:color w:val="000000" w:themeColor="text1"/>
          <w:spacing w:val="-6"/>
          <w:sz w:val="24"/>
          <w:szCs w:val="24"/>
          <w:lang w:val="es-SV"/>
        </w:rPr>
        <w:t xml:space="preserve"> </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 xml:space="preserve">n </w:t>
      </w:r>
      <w:r w:rsidRPr="00A53A9D">
        <w:rPr>
          <w:rFonts w:ascii="Arial" w:eastAsia="Arial" w:hAnsi="Arial" w:cs="Arial"/>
          <w:color w:val="000000" w:themeColor="text1"/>
          <w:spacing w:val="-1"/>
          <w:sz w:val="24"/>
          <w:szCs w:val="24"/>
          <w:lang w:val="es-SV"/>
        </w:rPr>
        <w:t>q</w:t>
      </w:r>
      <w:r w:rsidRPr="00A53A9D">
        <w:rPr>
          <w:rFonts w:ascii="Arial" w:eastAsia="Arial" w:hAnsi="Arial" w:cs="Arial"/>
          <w:color w:val="000000" w:themeColor="text1"/>
          <w:sz w:val="24"/>
          <w:szCs w:val="24"/>
          <w:lang w:val="es-SV"/>
        </w:rPr>
        <w:t>ue</w:t>
      </w:r>
      <w:r w:rsidRPr="00A53A9D">
        <w:rPr>
          <w:rFonts w:ascii="Arial" w:eastAsia="Arial" w:hAnsi="Arial" w:cs="Arial"/>
          <w:color w:val="000000" w:themeColor="text1"/>
          <w:spacing w:val="6"/>
          <w:sz w:val="24"/>
          <w:szCs w:val="24"/>
          <w:lang w:val="es-SV"/>
        </w:rPr>
        <w:t xml:space="preserve"> </w:t>
      </w:r>
      <w:r w:rsidRPr="00A53A9D">
        <w:rPr>
          <w:rFonts w:ascii="Arial" w:eastAsia="Arial" w:hAnsi="Arial" w:cs="Arial"/>
          <w:color w:val="000000" w:themeColor="text1"/>
          <w:spacing w:val="-1"/>
          <w:sz w:val="24"/>
          <w:szCs w:val="24"/>
          <w:lang w:val="es-SV"/>
        </w:rPr>
        <w:t>b</w:t>
      </w:r>
      <w:r w:rsidRPr="00A53A9D">
        <w:rPr>
          <w:rFonts w:ascii="Arial" w:eastAsia="Arial" w:hAnsi="Arial" w:cs="Arial"/>
          <w:color w:val="000000" w:themeColor="text1"/>
          <w:spacing w:val="1"/>
          <w:sz w:val="24"/>
          <w:szCs w:val="24"/>
          <w:lang w:val="es-SV"/>
        </w:rPr>
        <w:t>as</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á</w:t>
      </w:r>
      <w:r w:rsidRPr="00A53A9D">
        <w:rPr>
          <w:rFonts w:ascii="Arial" w:eastAsia="Arial" w:hAnsi="Arial" w:cs="Arial"/>
          <w:color w:val="000000" w:themeColor="text1"/>
          <w:spacing w:val="4"/>
          <w:sz w:val="24"/>
          <w:szCs w:val="24"/>
          <w:lang w:val="es-SV"/>
        </w:rPr>
        <w:t xml:space="preserve"> </w:t>
      </w:r>
      <w:r w:rsidRPr="00A53A9D">
        <w:rPr>
          <w:rFonts w:ascii="Arial" w:eastAsia="Arial" w:hAnsi="Arial" w:cs="Arial"/>
          <w:color w:val="000000" w:themeColor="text1"/>
          <w:sz w:val="24"/>
          <w:szCs w:val="24"/>
          <w:lang w:val="es-SV"/>
        </w:rPr>
        <w:t>un</w:t>
      </w:r>
      <w:r w:rsidRPr="00A53A9D">
        <w:rPr>
          <w:rFonts w:ascii="Arial" w:eastAsia="Arial" w:hAnsi="Arial" w:cs="Arial"/>
          <w:color w:val="000000" w:themeColor="text1"/>
          <w:spacing w:val="7"/>
          <w:sz w:val="24"/>
          <w:szCs w:val="24"/>
          <w:lang w:val="es-SV"/>
        </w:rPr>
        <w:t xml:space="preserve"> </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1"/>
          <w:sz w:val="24"/>
          <w:szCs w:val="24"/>
          <w:lang w:val="es-SV"/>
        </w:rPr>
        <w:t>l</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5"/>
          <w:sz w:val="24"/>
          <w:szCs w:val="24"/>
          <w:lang w:val="es-SV"/>
        </w:rPr>
        <w:t xml:space="preserve"> </w:t>
      </w:r>
      <w:r w:rsidRPr="00A53A9D">
        <w:rPr>
          <w:rFonts w:ascii="Arial" w:eastAsia="Arial" w:hAnsi="Arial" w:cs="Arial"/>
          <w:color w:val="000000" w:themeColor="text1"/>
          <w:sz w:val="24"/>
          <w:szCs w:val="24"/>
          <w:lang w:val="es-SV"/>
        </w:rPr>
        <w:t>of</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t</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n</w:t>
      </w:r>
      <w:r w:rsidRPr="00A53A9D">
        <w:rPr>
          <w:rFonts w:ascii="Arial" w:eastAsia="Arial" w:hAnsi="Arial" w:cs="Arial"/>
          <w:color w:val="000000" w:themeColor="text1"/>
          <w:spacing w:val="2"/>
          <w:sz w:val="24"/>
          <w:szCs w:val="24"/>
          <w:lang w:val="es-SV"/>
        </w:rPr>
        <w:t>t</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z w:val="24"/>
          <w:szCs w:val="24"/>
          <w:lang w:val="es-SV"/>
        </w:rPr>
        <w:t>,</w:t>
      </w:r>
      <w:r w:rsidRPr="00A53A9D">
        <w:rPr>
          <w:rFonts w:ascii="Arial" w:eastAsia="Arial" w:hAnsi="Arial" w:cs="Arial"/>
          <w:color w:val="000000" w:themeColor="text1"/>
          <w:spacing w:val="1"/>
          <w:sz w:val="24"/>
          <w:szCs w:val="24"/>
          <w:lang w:val="es-SV"/>
        </w:rPr>
        <w:t xml:space="preserve"> </w:t>
      </w:r>
      <w:r w:rsidRPr="00A53A9D">
        <w:rPr>
          <w:rFonts w:ascii="Arial" w:eastAsia="Arial" w:hAnsi="Arial" w:cs="Arial"/>
          <w:color w:val="000000" w:themeColor="text1"/>
          <w:sz w:val="24"/>
          <w:szCs w:val="24"/>
          <w:lang w:val="es-SV"/>
        </w:rPr>
        <w:t>p</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a</w:t>
      </w:r>
      <w:r w:rsidRPr="00A53A9D">
        <w:rPr>
          <w:rFonts w:ascii="Arial" w:eastAsia="Arial" w:hAnsi="Arial" w:cs="Arial"/>
          <w:color w:val="000000" w:themeColor="text1"/>
          <w:spacing w:val="6"/>
          <w:sz w:val="24"/>
          <w:szCs w:val="24"/>
          <w:lang w:val="es-SV"/>
        </w:rPr>
        <w:t xml:space="preserve"> </w:t>
      </w:r>
      <w:r w:rsidRPr="00A53A9D">
        <w:rPr>
          <w:rFonts w:ascii="Arial" w:eastAsia="Arial" w:hAnsi="Arial" w:cs="Arial"/>
          <w:color w:val="000000" w:themeColor="text1"/>
          <w:spacing w:val="1"/>
          <w:sz w:val="24"/>
          <w:szCs w:val="24"/>
          <w:lang w:val="es-SV"/>
        </w:rPr>
        <w:t>l</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7"/>
          <w:sz w:val="24"/>
          <w:szCs w:val="24"/>
          <w:lang w:val="es-SV"/>
        </w:rPr>
        <w:t xml:space="preserve"> </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u</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z w:val="24"/>
          <w:szCs w:val="24"/>
          <w:lang w:val="es-SV"/>
        </w:rPr>
        <w:t>l</w:t>
      </w:r>
      <w:r w:rsidRPr="00A53A9D">
        <w:rPr>
          <w:rFonts w:ascii="Arial" w:eastAsia="Arial" w:hAnsi="Arial" w:cs="Arial"/>
          <w:color w:val="000000" w:themeColor="text1"/>
          <w:spacing w:val="4"/>
          <w:sz w:val="24"/>
          <w:szCs w:val="24"/>
          <w:lang w:val="es-SV"/>
        </w:rPr>
        <w:t xml:space="preserve"> </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e</w:t>
      </w:r>
      <w:r w:rsidRPr="00A53A9D">
        <w:rPr>
          <w:rFonts w:ascii="Arial" w:eastAsia="Arial" w:hAnsi="Arial" w:cs="Arial"/>
          <w:color w:val="000000" w:themeColor="text1"/>
          <w:spacing w:val="6"/>
          <w:sz w:val="24"/>
          <w:szCs w:val="24"/>
          <w:lang w:val="es-SV"/>
        </w:rPr>
        <w:t xml:space="preserve"> </w:t>
      </w:r>
      <w:r w:rsidRPr="00A53A9D">
        <w:rPr>
          <w:rFonts w:ascii="Arial" w:eastAsia="Arial" w:hAnsi="Arial" w:cs="Arial"/>
          <w:color w:val="000000" w:themeColor="text1"/>
          <w:sz w:val="24"/>
          <w:szCs w:val="24"/>
          <w:lang w:val="es-SV"/>
        </w:rPr>
        <w:t>d</w:t>
      </w:r>
      <w:r w:rsidRPr="00A53A9D">
        <w:rPr>
          <w:rFonts w:ascii="Arial" w:eastAsia="Arial" w:hAnsi="Arial" w:cs="Arial"/>
          <w:color w:val="000000" w:themeColor="text1"/>
          <w:spacing w:val="-1"/>
          <w:sz w:val="24"/>
          <w:szCs w:val="24"/>
          <w:lang w:val="es-SV"/>
        </w:rPr>
        <w:t>eb</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z w:val="24"/>
          <w:szCs w:val="24"/>
          <w:lang w:val="es-SV"/>
        </w:rPr>
        <w:t>á</w:t>
      </w:r>
      <w:r w:rsidRPr="00A53A9D">
        <w:rPr>
          <w:rFonts w:ascii="Arial" w:eastAsia="Arial" w:hAnsi="Arial" w:cs="Arial"/>
          <w:color w:val="000000" w:themeColor="text1"/>
          <w:spacing w:val="4"/>
          <w:sz w:val="24"/>
          <w:szCs w:val="24"/>
          <w:lang w:val="es-SV"/>
        </w:rPr>
        <w:t xml:space="preserve"> </w:t>
      </w:r>
      <w:r w:rsidRPr="00A53A9D">
        <w:rPr>
          <w:rFonts w:ascii="Arial" w:eastAsia="Arial" w:hAnsi="Arial" w:cs="Arial"/>
          <w:color w:val="000000" w:themeColor="text1"/>
          <w:spacing w:val="-1"/>
          <w:sz w:val="24"/>
          <w:szCs w:val="24"/>
          <w:lang w:val="es-SV"/>
        </w:rPr>
        <w:t>e</w:t>
      </w:r>
      <w:r w:rsidRPr="00A53A9D">
        <w:rPr>
          <w:rFonts w:ascii="Arial" w:eastAsia="Arial" w:hAnsi="Arial" w:cs="Arial"/>
          <w:color w:val="000000" w:themeColor="text1"/>
          <w:spacing w:val="2"/>
          <w:sz w:val="24"/>
          <w:szCs w:val="24"/>
          <w:lang w:val="es-SV"/>
        </w:rPr>
        <w:t>m</w:t>
      </w:r>
      <w:r w:rsidRPr="00A53A9D">
        <w:rPr>
          <w:rFonts w:ascii="Arial" w:eastAsia="Arial" w:hAnsi="Arial" w:cs="Arial"/>
          <w:color w:val="000000" w:themeColor="text1"/>
          <w:sz w:val="24"/>
          <w:szCs w:val="24"/>
          <w:lang w:val="es-SV"/>
        </w:rPr>
        <w:t>itir</w:t>
      </w:r>
      <w:r w:rsidRPr="00A53A9D">
        <w:rPr>
          <w:rFonts w:ascii="Arial" w:eastAsia="Arial" w:hAnsi="Arial" w:cs="Arial"/>
          <w:color w:val="000000" w:themeColor="text1"/>
          <w:spacing w:val="3"/>
          <w:sz w:val="24"/>
          <w:szCs w:val="24"/>
          <w:lang w:val="es-SV"/>
        </w:rPr>
        <w:t xml:space="preserve"> </w:t>
      </w:r>
      <w:r w:rsidRPr="00A53A9D">
        <w:rPr>
          <w:rFonts w:ascii="Arial" w:eastAsia="Arial" w:hAnsi="Arial" w:cs="Arial"/>
          <w:color w:val="000000" w:themeColor="text1"/>
          <w:sz w:val="24"/>
          <w:szCs w:val="24"/>
          <w:lang w:val="es-SV"/>
        </w:rPr>
        <w:t>una</w:t>
      </w:r>
      <w:r w:rsidRPr="00A53A9D">
        <w:rPr>
          <w:rFonts w:ascii="Arial" w:eastAsia="Arial" w:hAnsi="Arial" w:cs="Arial"/>
          <w:color w:val="000000" w:themeColor="text1"/>
          <w:spacing w:val="7"/>
          <w:sz w:val="24"/>
          <w:szCs w:val="24"/>
          <w:lang w:val="es-SV"/>
        </w:rPr>
        <w:t xml:space="preserve"> </w:t>
      </w:r>
      <w:r w:rsidRPr="00A53A9D">
        <w:rPr>
          <w:rFonts w:ascii="Arial" w:eastAsia="Arial" w:hAnsi="Arial" w:cs="Arial"/>
          <w:color w:val="000000" w:themeColor="text1"/>
          <w:spacing w:val="-1"/>
          <w:sz w:val="24"/>
          <w:szCs w:val="24"/>
          <w:lang w:val="es-SV"/>
        </w:rPr>
        <w:t>re</w:t>
      </w:r>
      <w:r w:rsidRPr="00A53A9D">
        <w:rPr>
          <w:rFonts w:ascii="Arial" w:eastAsia="Arial" w:hAnsi="Arial" w:cs="Arial"/>
          <w:color w:val="000000" w:themeColor="text1"/>
          <w:spacing w:val="1"/>
          <w:sz w:val="24"/>
          <w:szCs w:val="24"/>
          <w:lang w:val="es-SV"/>
        </w:rPr>
        <w:t>s</w:t>
      </w:r>
      <w:r w:rsidRPr="00A53A9D">
        <w:rPr>
          <w:rFonts w:ascii="Arial" w:eastAsia="Arial" w:hAnsi="Arial" w:cs="Arial"/>
          <w:color w:val="000000" w:themeColor="text1"/>
          <w:sz w:val="24"/>
          <w:szCs w:val="24"/>
          <w:lang w:val="es-SV"/>
        </w:rPr>
        <w:t>o</w:t>
      </w:r>
      <w:r w:rsidRPr="00A53A9D">
        <w:rPr>
          <w:rFonts w:ascii="Arial" w:eastAsia="Arial" w:hAnsi="Arial" w:cs="Arial"/>
          <w:color w:val="000000" w:themeColor="text1"/>
          <w:spacing w:val="1"/>
          <w:sz w:val="24"/>
          <w:szCs w:val="24"/>
          <w:lang w:val="es-SV"/>
        </w:rPr>
        <w:t>l</w:t>
      </w:r>
      <w:r w:rsidRPr="00A53A9D">
        <w:rPr>
          <w:rFonts w:ascii="Arial" w:eastAsia="Arial" w:hAnsi="Arial" w:cs="Arial"/>
          <w:color w:val="000000" w:themeColor="text1"/>
          <w:sz w:val="24"/>
          <w:szCs w:val="24"/>
          <w:lang w:val="es-SV"/>
        </w:rPr>
        <w:t>u</w:t>
      </w:r>
      <w:r w:rsidRPr="00A53A9D">
        <w:rPr>
          <w:rFonts w:ascii="Arial" w:eastAsia="Arial" w:hAnsi="Arial" w:cs="Arial"/>
          <w:color w:val="000000" w:themeColor="text1"/>
          <w:spacing w:val="1"/>
          <w:sz w:val="24"/>
          <w:szCs w:val="24"/>
          <w:lang w:val="es-SV"/>
        </w:rPr>
        <w:t>c</w:t>
      </w:r>
      <w:r w:rsidRPr="00A53A9D">
        <w:rPr>
          <w:rFonts w:ascii="Arial" w:eastAsia="Arial" w:hAnsi="Arial" w:cs="Arial"/>
          <w:color w:val="000000" w:themeColor="text1"/>
          <w:sz w:val="24"/>
          <w:szCs w:val="24"/>
          <w:lang w:val="es-SV"/>
        </w:rPr>
        <w:t>i</w:t>
      </w:r>
      <w:r w:rsidRPr="00A53A9D">
        <w:rPr>
          <w:rFonts w:ascii="Arial" w:eastAsia="Arial" w:hAnsi="Arial" w:cs="Arial"/>
          <w:color w:val="000000" w:themeColor="text1"/>
          <w:spacing w:val="2"/>
          <w:sz w:val="24"/>
          <w:szCs w:val="24"/>
          <w:lang w:val="es-SV"/>
        </w:rPr>
        <w:t>ó</w:t>
      </w:r>
      <w:r w:rsidRPr="00A53A9D">
        <w:rPr>
          <w:rFonts w:ascii="Arial" w:eastAsia="Arial" w:hAnsi="Arial" w:cs="Arial"/>
          <w:color w:val="000000" w:themeColor="text1"/>
          <w:sz w:val="24"/>
          <w:szCs w:val="24"/>
          <w:lang w:val="es-SV"/>
        </w:rPr>
        <w:t xml:space="preserve">n </w:t>
      </w:r>
      <w:r w:rsidRPr="00A53A9D">
        <w:rPr>
          <w:rFonts w:ascii="Arial" w:eastAsia="Arial" w:hAnsi="Arial" w:cs="Arial"/>
          <w:color w:val="000000" w:themeColor="text1"/>
          <w:spacing w:val="-1"/>
          <w:sz w:val="24"/>
          <w:szCs w:val="24"/>
          <w:lang w:val="es-SV"/>
        </w:rPr>
        <w:t>r</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z w:val="24"/>
          <w:szCs w:val="24"/>
          <w:lang w:val="es-SV"/>
        </w:rPr>
        <w:t>zon</w:t>
      </w:r>
      <w:r w:rsidRPr="00A53A9D">
        <w:rPr>
          <w:rFonts w:ascii="Arial" w:eastAsia="Arial" w:hAnsi="Arial" w:cs="Arial"/>
          <w:color w:val="000000" w:themeColor="text1"/>
          <w:spacing w:val="1"/>
          <w:sz w:val="24"/>
          <w:szCs w:val="24"/>
          <w:lang w:val="es-SV"/>
        </w:rPr>
        <w:t>a</w:t>
      </w:r>
      <w:r w:rsidRPr="00A53A9D">
        <w:rPr>
          <w:rFonts w:ascii="Arial" w:eastAsia="Arial" w:hAnsi="Arial" w:cs="Arial"/>
          <w:color w:val="000000" w:themeColor="text1"/>
          <w:sz w:val="24"/>
          <w:szCs w:val="24"/>
          <w:lang w:val="es-SV"/>
        </w:rPr>
        <w:t>d</w:t>
      </w:r>
      <w:r w:rsidRPr="00A53A9D">
        <w:rPr>
          <w:rFonts w:ascii="Arial" w:eastAsia="Arial" w:hAnsi="Arial" w:cs="Arial"/>
          <w:color w:val="000000" w:themeColor="text1"/>
          <w:spacing w:val="3"/>
          <w:sz w:val="24"/>
          <w:szCs w:val="24"/>
          <w:lang w:val="es-SV"/>
        </w:rPr>
        <w:t>a</w:t>
      </w:r>
      <w:r w:rsidRPr="00A53A9D">
        <w:rPr>
          <w:rFonts w:ascii="Arial" w:eastAsia="Arial" w:hAnsi="Arial" w:cs="Arial"/>
          <w:color w:val="000000" w:themeColor="text1"/>
          <w:sz w:val="24"/>
          <w:szCs w:val="24"/>
          <w:lang w:val="es-SV"/>
        </w:rPr>
        <w:t>.</w:t>
      </w:r>
      <w:r w:rsidRPr="00A53A9D">
        <w:rPr>
          <w:rFonts w:ascii="Arial" w:eastAsia="Arial" w:hAnsi="Arial" w:cs="Arial"/>
          <w:color w:val="000000" w:themeColor="text1"/>
          <w:spacing w:val="1"/>
          <w:sz w:val="24"/>
          <w:szCs w:val="24"/>
          <w:lang w:val="es-SV"/>
        </w:rPr>
        <w:t xml:space="preserve"> L</w:t>
      </w:r>
      <w:r w:rsidRPr="00A53A9D">
        <w:rPr>
          <w:rFonts w:ascii="Arial" w:eastAsia="Arial" w:hAnsi="Arial" w:cs="Arial"/>
          <w:color w:val="000000" w:themeColor="text1"/>
          <w:sz w:val="24"/>
          <w:szCs w:val="24"/>
          <w:lang w:val="es-SV"/>
        </w:rPr>
        <w:t>os</w:t>
      </w:r>
      <w:r w:rsidRPr="00A53A9D">
        <w:rPr>
          <w:rFonts w:ascii="Arial" w:eastAsia="Arial" w:hAnsi="Arial" w:cs="Arial"/>
          <w:color w:val="000000" w:themeColor="text1"/>
          <w:spacing w:val="7"/>
          <w:sz w:val="24"/>
          <w:szCs w:val="24"/>
          <w:lang w:val="es-SV"/>
        </w:rPr>
        <w:t xml:space="preserve"> </w:t>
      </w:r>
      <w:r w:rsidRPr="00A53A9D">
        <w:rPr>
          <w:rFonts w:ascii="Arial" w:eastAsia="Arial" w:hAnsi="Arial" w:cs="Arial"/>
          <w:sz w:val="24"/>
          <w:szCs w:val="24"/>
          <w:lang w:val="es-SV"/>
        </w:rPr>
        <w:t>mo</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 xml:space="preserve">tos </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x</w:t>
      </w:r>
      <w:r w:rsidRPr="00A53A9D">
        <w:rPr>
          <w:rFonts w:ascii="Arial" w:eastAsia="Arial" w:hAnsi="Arial" w:cs="Arial"/>
          <w:spacing w:val="1"/>
          <w:sz w:val="24"/>
          <w:szCs w:val="24"/>
          <w:lang w:val="es-SV"/>
        </w:rPr>
        <w:t>p</w:t>
      </w:r>
      <w:r w:rsidRPr="00A53A9D">
        <w:rPr>
          <w:rFonts w:ascii="Arial" w:eastAsia="Arial" w:hAnsi="Arial" w:cs="Arial"/>
          <w:spacing w:val="-1"/>
          <w:sz w:val="24"/>
          <w:szCs w:val="24"/>
          <w:lang w:val="es-SV"/>
        </w:rPr>
        <w:t>re</w:t>
      </w:r>
      <w:r w:rsidRPr="00A53A9D">
        <w:rPr>
          <w:rFonts w:ascii="Arial" w:eastAsia="Arial" w:hAnsi="Arial" w:cs="Arial"/>
          <w:spacing w:val="1"/>
          <w:sz w:val="24"/>
          <w:szCs w:val="24"/>
          <w:lang w:val="es-SV"/>
        </w:rPr>
        <w:t>sa</w:t>
      </w:r>
      <w:r w:rsidRPr="00A53A9D">
        <w:rPr>
          <w:rFonts w:ascii="Arial" w:eastAsia="Arial" w:hAnsi="Arial" w:cs="Arial"/>
          <w:sz w:val="24"/>
          <w:szCs w:val="24"/>
          <w:lang w:val="es-SV"/>
        </w:rPr>
        <w:t xml:space="preserve">dos </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n</w:t>
      </w:r>
      <w:r w:rsidRPr="00A53A9D">
        <w:rPr>
          <w:rFonts w:ascii="Arial" w:eastAsia="Arial" w:hAnsi="Arial" w:cs="Arial"/>
          <w:spacing w:val="6"/>
          <w:sz w:val="24"/>
          <w:szCs w:val="24"/>
          <w:lang w:val="es-SV"/>
        </w:rPr>
        <w:t xml:space="preserve"> </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l</w:t>
      </w:r>
      <w:r w:rsidRPr="00A53A9D">
        <w:rPr>
          <w:rFonts w:ascii="Arial" w:eastAsia="Arial" w:hAnsi="Arial" w:cs="Arial"/>
          <w:spacing w:val="8"/>
          <w:sz w:val="24"/>
          <w:szCs w:val="24"/>
          <w:lang w:val="es-SV"/>
        </w:rPr>
        <w:t xml:space="preserve"> </w:t>
      </w:r>
      <w:r w:rsidRPr="00A53A9D">
        <w:rPr>
          <w:rFonts w:ascii="Arial" w:eastAsia="Arial" w:hAnsi="Arial" w:cs="Arial"/>
          <w:sz w:val="24"/>
          <w:szCs w:val="24"/>
          <w:lang w:val="es-SV"/>
        </w:rPr>
        <w:t>p</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se</w:t>
      </w:r>
      <w:r w:rsidRPr="00A53A9D">
        <w:rPr>
          <w:rFonts w:ascii="Arial" w:eastAsia="Arial" w:hAnsi="Arial" w:cs="Arial"/>
          <w:spacing w:val="-1"/>
          <w:sz w:val="24"/>
          <w:szCs w:val="24"/>
          <w:lang w:val="es-SV"/>
        </w:rPr>
        <w:t>n</w:t>
      </w:r>
      <w:r w:rsidRPr="00A53A9D">
        <w:rPr>
          <w:rFonts w:ascii="Arial" w:eastAsia="Arial" w:hAnsi="Arial" w:cs="Arial"/>
          <w:spacing w:val="2"/>
          <w:sz w:val="24"/>
          <w:szCs w:val="24"/>
          <w:lang w:val="es-SV"/>
        </w:rPr>
        <w:t>t</w:t>
      </w:r>
      <w:r w:rsidRPr="00A53A9D">
        <w:rPr>
          <w:rFonts w:ascii="Arial" w:eastAsia="Arial" w:hAnsi="Arial" w:cs="Arial"/>
          <w:sz w:val="24"/>
          <w:szCs w:val="24"/>
          <w:lang w:val="es-SV"/>
        </w:rPr>
        <w:t>e</w:t>
      </w:r>
      <w:r w:rsidRPr="00A53A9D">
        <w:rPr>
          <w:rFonts w:ascii="Arial" w:eastAsia="Arial" w:hAnsi="Arial" w:cs="Arial"/>
          <w:spacing w:val="2"/>
          <w:sz w:val="24"/>
          <w:szCs w:val="24"/>
          <w:lang w:val="es-SV"/>
        </w:rPr>
        <w:t xml:space="preserve"> </w:t>
      </w:r>
      <w:r w:rsidRPr="00A53A9D">
        <w:rPr>
          <w:rFonts w:ascii="Arial" w:eastAsia="Arial" w:hAnsi="Arial" w:cs="Arial"/>
          <w:spacing w:val="1"/>
          <w:sz w:val="24"/>
          <w:szCs w:val="24"/>
          <w:lang w:val="es-SV"/>
        </w:rPr>
        <w:t>a</w:t>
      </w:r>
      <w:r w:rsidRPr="00A53A9D">
        <w:rPr>
          <w:rFonts w:ascii="Arial" w:eastAsia="Arial" w:hAnsi="Arial" w:cs="Arial"/>
          <w:spacing w:val="-1"/>
          <w:sz w:val="24"/>
          <w:szCs w:val="24"/>
          <w:lang w:val="es-SV"/>
        </w:rPr>
        <w:t>r</w:t>
      </w:r>
      <w:r w:rsidRPr="00A53A9D">
        <w:rPr>
          <w:rFonts w:ascii="Arial" w:eastAsia="Arial" w:hAnsi="Arial" w:cs="Arial"/>
          <w:spacing w:val="3"/>
          <w:sz w:val="24"/>
          <w:szCs w:val="24"/>
          <w:lang w:val="es-SV"/>
        </w:rPr>
        <w:t>t</w:t>
      </w:r>
      <w:r w:rsidRPr="00A53A9D">
        <w:rPr>
          <w:rFonts w:ascii="Arial" w:eastAsia="Arial" w:hAnsi="Arial" w:cs="Arial"/>
          <w:sz w:val="24"/>
          <w:szCs w:val="24"/>
          <w:lang w:val="es-SV"/>
        </w:rPr>
        <w:t>í</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u</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o</w:t>
      </w:r>
      <w:r w:rsidRPr="00A53A9D">
        <w:rPr>
          <w:rFonts w:ascii="Arial" w:eastAsia="Arial" w:hAnsi="Arial" w:cs="Arial"/>
          <w:spacing w:val="2"/>
          <w:sz w:val="24"/>
          <w:szCs w:val="24"/>
          <w:lang w:val="es-SV"/>
        </w:rPr>
        <w:t xml:space="preserve"> </w:t>
      </w:r>
      <w:r w:rsidRPr="00A53A9D">
        <w:rPr>
          <w:rFonts w:ascii="Arial" w:eastAsia="Arial" w:hAnsi="Arial" w:cs="Arial"/>
          <w:sz w:val="24"/>
          <w:szCs w:val="24"/>
          <w:lang w:val="es-SV"/>
        </w:rPr>
        <w:t>d</w:t>
      </w:r>
      <w:r w:rsidRPr="00A53A9D">
        <w:rPr>
          <w:rFonts w:ascii="Arial" w:eastAsia="Arial" w:hAnsi="Arial" w:cs="Arial"/>
          <w:spacing w:val="-1"/>
          <w:sz w:val="24"/>
          <w:szCs w:val="24"/>
          <w:lang w:val="es-SV"/>
        </w:rPr>
        <w:t>eb</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á</w:t>
      </w:r>
      <w:r w:rsidRPr="00A53A9D">
        <w:rPr>
          <w:rFonts w:ascii="Arial" w:eastAsia="Arial" w:hAnsi="Arial" w:cs="Arial"/>
          <w:sz w:val="24"/>
          <w:szCs w:val="24"/>
          <w:lang w:val="es-SV"/>
        </w:rPr>
        <w:t>n</w:t>
      </w:r>
      <w:r w:rsidRPr="00A53A9D">
        <w:rPr>
          <w:rFonts w:ascii="Arial" w:eastAsia="Arial" w:hAnsi="Arial" w:cs="Arial"/>
          <w:spacing w:val="1"/>
          <w:sz w:val="24"/>
          <w:szCs w:val="24"/>
          <w:lang w:val="es-SV"/>
        </w:rPr>
        <w:t xml:space="preserve"> se</w:t>
      </w:r>
      <w:r w:rsidRPr="00A53A9D">
        <w:rPr>
          <w:rFonts w:ascii="Arial" w:eastAsia="Arial" w:hAnsi="Arial" w:cs="Arial"/>
          <w:sz w:val="24"/>
          <w:szCs w:val="24"/>
          <w:lang w:val="es-SV"/>
        </w:rPr>
        <w:t>r</w:t>
      </w:r>
      <w:r w:rsidRPr="00A53A9D">
        <w:rPr>
          <w:rFonts w:ascii="Arial" w:eastAsia="Arial" w:hAnsi="Arial" w:cs="Arial"/>
          <w:spacing w:val="5"/>
          <w:sz w:val="24"/>
          <w:szCs w:val="24"/>
          <w:lang w:val="es-SV"/>
        </w:rPr>
        <w:t xml:space="preserve"> </w:t>
      </w:r>
      <w:r w:rsidRPr="00A53A9D">
        <w:rPr>
          <w:rFonts w:ascii="Arial" w:eastAsia="Arial" w:hAnsi="Arial" w:cs="Arial"/>
          <w:sz w:val="24"/>
          <w:szCs w:val="24"/>
          <w:lang w:val="es-SV"/>
        </w:rPr>
        <w:t>to</w:t>
      </w:r>
      <w:r w:rsidRPr="00A53A9D">
        <w:rPr>
          <w:rFonts w:ascii="Arial" w:eastAsia="Arial" w:hAnsi="Arial" w:cs="Arial"/>
          <w:spacing w:val="2"/>
          <w:sz w:val="24"/>
          <w:szCs w:val="24"/>
          <w:lang w:val="es-SV"/>
        </w:rPr>
        <w:t>m</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dos</w:t>
      </w:r>
      <w:r w:rsidRPr="00A53A9D">
        <w:rPr>
          <w:rFonts w:ascii="Arial" w:eastAsia="Arial" w:hAnsi="Arial" w:cs="Arial"/>
          <w:spacing w:val="2"/>
          <w:sz w:val="24"/>
          <w:szCs w:val="24"/>
          <w:lang w:val="es-SV"/>
        </w:rPr>
        <w:t xml:space="preserve"> </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omo</w:t>
      </w:r>
      <w:r w:rsidRPr="00A53A9D">
        <w:rPr>
          <w:rFonts w:ascii="Arial" w:eastAsia="Arial" w:hAnsi="Arial" w:cs="Arial"/>
          <w:spacing w:val="4"/>
          <w:sz w:val="24"/>
          <w:szCs w:val="24"/>
          <w:lang w:val="es-SV"/>
        </w:rPr>
        <w:t xml:space="preserve"> </w:t>
      </w:r>
      <w:r w:rsidRPr="00A53A9D">
        <w:rPr>
          <w:rFonts w:ascii="Arial" w:eastAsia="Arial" w:hAnsi="Arial" w:cs="Arial"/>
          <w:sz w:val="24"/>
          <w:szCs w:val="24"/>
          <w:lang w:val="es-SV"/>
        </w:rPr>
        <w:t>p</w:t>
      </w:r>
      <w:r w:rsidRPr="00A53A9D">
        <w:rPr>
          <w:rFonts w:ascii="Arial" w:eastAsia="Arial" w:hAnsi="Arial" w:cs="Arial"/>
          <w:spacing w:val="-1"/>
          <w:sz w:val="24"/>
          <w:szCs w:val="24"/>
          <w:lang w:val="es-SV"/>
        </w:rPr>
        <w:t>re</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ios</w:t>
      </w:r>
      <w:r w:rsidRPr="00A53A9D">
        <w:rPr>
          <w:rFonts w:ascii="Arial" w:eastAsia="Arial" w:hAnsi="Arial" w:cs="Arial"/>
          <w:spacing w:val="3"/>
          <w:sz w:val="24"/>
          <w:szCs w:val="24"/>
          <w:lang w:val="es-SV"/>
        </w:rPr>
        <w:t xml:space="preserve"> </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x</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tos</w:t>
      </w:r>
      <w:r w:rsidRPr="00A53A9D">
        <w:rPr>
          <w:rFonts w:ascii="Arial" w:eastAsia="Arial" w:hAnsi="Arial" w:cs="Arial"/>
          <w:spacing w:val="3"/>
          <w:sz w:val="24"/>
          <w:szCs w:val="24"/>
          <w:lang w:val="es-SV"/>
        </w:rPr>
        <w:t xml:space="preserve"> </w:t>
      </w:r>
      <w:r w:rsidRPr="00A53A9D">
        <w:rPr>
          <w:rFonts w:ascii="Arial" w:eastAsia="Arial" w:hAnsi="Arial" w:cs="Arial"/>
          <w:spacing w:val="-1"/>
          <w:sz w:val="24"/>
          <w:szCs w:val="24"/>
          <w:lang w:val="es-SV"/>
        </w:rPr>
        <w:t>q</w:t>
      </w:r>
      <w:r w:rsidRPr="00A53A9D">
        <w:rPr>
          <w:rFonts w:ascii="Arial" w:eastAsia="Arial" w:hAnsi="Arial" w:cs="Arial"/>
          <w:sz w:val="24"/>
          <w:szCs w:val="24"/>
          <w:lang w:val="es-SV"/>
        </w:rPr>
        <w:t>ue</w:t>
      </w:r>
      <w:r w:rsidRPr="00A53A9D">
        <w:rPr>
          <w:rFonts w:ascii="Arial" w:eastAsia="Arial" w:hAnsi="Arial" w:cs="Arial"/>
          <w:spacing w:val="5"/>
          <w:sz w:val="24"/>
          <w:szCs w:val="24"/>
          <w:lang w:val="es-SV"/>
        </w:rPr>
        <w:t xml:space="preserve"> </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n</w:t>
      </w:r>
      <w:r w:rsidRPr="00A53A9D">
        <w:rPr>
          <w:rFonts w:ascii="Arial" w:eastAsia="Arial" w:hAnsi="Arial" w:cs="Arial"/>
          <w:spacing w:val="1"/>
          <w:sz w:val="24"/>
          <w:szCs w:val="24"/>
          <w:lang w:val="es-SV"/>
        </w:rPr>
        <w:t>cl</w:t>
      </w:r>
      <w:r w:rsidRPr="00A53A9D">
        <w:rPr>
          <w:rFonts w:ascii="Arial" w:eastAsia="Arial" w:hAnsi="Arial" w:cs="Arial"/>
          <w:sz w:val="24"/>
          <w:szCs w:val="24"/>
          <w:lang w:val="es-SV"/>
        </w:rPr>
        <w:t>u</w:t>
      </w:r>
      <w:r w:rsidRPr="00A53A9D">
        <w:rPr>
          <w:rFonts w:ascii="Arial" w:eastAsia="Arial" w:hAnsi="Arial" w:cs="Arial"/>
          <w:spacing w:val="1"/>
          <w:sz w:val="24"/>
          <w:szCs w:val="24"/>
          <w:lang w:val="es-SV"/>
        </w:rPr>
        <w:t>ya</w:t>
      </w:r>
      <w:r w:rsidRPr="00A53A9D">
        <w:rPr>
          <w:rFonts w:ascii="Arial" w:eastAsia="Arial" w:hAnsi="Arial" w:cs="Arial"/>
          <w:sz w:val="24"/>
          <w:szCs w:val="24"/>
          <w:lang w:val="es-SV"/>
        </w:rPr>
        <w:t xml:space="preserve">n </w:t>
      </w:r>
      <w:r w:rsidRPr="00A53A9D">
        <w:rPr>
          <w:rFonts w:ascii="Arial" w:eastAsia="Arial" w:hAnsi="Arial"/>
          <w:sz w:val="24"/>
          <w:szCs w:val="24"/>
          <w:lang w:val="es-SV"/>
        </w:rPr>
        <w:t>po</w:t>
      </w:r>
      <w:r w:rsidRPr="00A53A9D">
        <w:rPr>
          <w:rFonts w:ascii="Arial" w:eastAsia="Arial" w:hAnsi="Arial"/>
          <w:spacing w:val="-1"/>
          <w:sz w:val="24"/>
          <w:szCs w:val="24"/>
          <w:lang w:val="es-SV"/>
        </w:rPr>
        <w:t>r</w:t>
      </w:r>
      <w:r w:rsidRPr="00A53A9D">
        <w:rPr>
          <w:rFonts w:ascii="Arial" w:eastAsia="Arial" w:hAnsi="Arial"/>
          <w:spacing w:val="1"/>
          <w:sz w:val="24"/>
          <w:szCs w:val="24"/>
          <w:lang w:val="es-SV"/>
        </w:rPr>
        <w:t>ce</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pacing w:val="2"/>
          <w:sz w:val="24"/>
          <w:szCs w:val="24"/>
          <w:lang w:val="es-SV"/>
        </w:rPr>
        <w:t>j</w:t>
      </w:r>
      <w:r w:rsidRPr="00A53A9D">
        <w:rPr>
          <w:rFonts w:ascii="Arial" w:eastAsia="Arial" w:hAnsi="Arial"/>
          <w:spacing w:val="-1"/>
          <w:sz w:val="24"/>
          <w:szCs w:val="24"/>
          <w:lang w:val="es-SV"/>
        </w:rPr>
        <w:t>e</w:t>
      </w:r>
      <w:r w:rsidRPr="00A53A9D">
        <w:rPr>
          <w:rFonts w:ascii="Arial" w:eastAsia="Arial" w:hAnsi="Arial"/>
          <w:sz w:val="24"/>
          <w:szCs w:val="24"/>
          <w:lang w:val="es-SV"/>
        </w:rPr>
        <w:t>s</w:t>
      </w:r>
      <w:r w:rsidRPr="00A53A9D">
        <w:rPr>
          <w:rFonts w:ascii="Arial" w:eastAsia="Arial" w:hAnsi="Arial"/>
          <w:spacing w:val="-10"/>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a</w:t>
      </w:r>
      <w:r w:rsidRPr="00A53A9D">
        <w:rPr>
          <w:rFonts w:ascii="Arial" w:eastAsia="Arial" w:hAnsi="Arial"/>
          <w:spacing w:val="2"/>
          <w:sz w:val="24"/>
          <w:szCs w:val="24"/>
          <w:lang w:val="es-SV"/>
        </w:rPr>
        <w:t>g</w:t>
      </w:r>
      <w:r w:rsidRPr="00A53A9D">
        <w:rPr>
          <w:rFonts w:ascii="Arial" w:eastAsia="Arial" w:hAnsi="Arial"/>
          <w:sz w:val="24"/>
          <w:szCs w:val="24"/>
          <w:lang w:val="es-SV"/>
        </w:rPr>
        <w:t>os</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z w:val="24"/>
          <w:szCs w:val="24"/>
          <w:lang w:val="es-SV"/>
        </w:rPr>
        <w:t>di</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2"/>
          <w:sz w:val="24"/>
          <w:szCs w:val="24"/>
          <w:lang w:val="es-SV"/>
        </w:rPr>
        <w:t>o</w:t>
      </w:r>
      <w:r w:rsidRPr="00A53A9D">
        <w:rPr>
          <w:rFonts w:ascii="Arial" w:eastAsia="Arial" w:hAnsi="Arial"/>
          <w:spacing w:val="-1"/>
          <w:sz w:val="24"/>
          <w:szCs w:val="24"/>
          <w:lang w:val="es-SV"/>
        </w:rPr>
        <w:t>n</w:t>
      </w:r>
      <w:r w:rsidRPr="00A53A9D">
        <w:rPr>
          <w:rFonts w:ascii="Arial" w:eastAsia="Arial" w:hAnsi="Arial"/>
          <w:spacing w:val="1"/>
          <w:sz w:val="24"/>
          <w:szCs w:val="24"/>
          <w:lang w:val="es-SV"/>
        </w:rPr>
        <w:t>al</w:t>
      </w:r>
      <w:r w:rsidRPr="00A53A9D">
        <w:rPr>
          <w:rFonts w:ascii="Arial" w:eastAsia="Arial" w:hAnsi="Arial"/>
          <w:spacing w:val="-1"/>
          <w:sz w:val="24"/>
          <w:szCs w:val="24"/>
          <w:lang w:val="es-SV"/>
        </w:rPr>
        <w:t>e</w:t>
      </w:r>
      <w:r w:rsidRPr="00A53A9D">
        <w:rPr>
          <w:rFonts w:ascii="Arial" w:eastAsia="Arial" w:hAnsi="Arial"/>
          <w:sz w:val="24"/>
          <w:szCs w:val="24"/>
          <w:lang w:val="es-SV"/>
        </w:rPr>
        <w:t>s</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w:t>
      </w:r>
      <w:r w:rsidRPr="00A53A9D">
        <w:rPr>
          <w:rFonts w:ascii="Arial" w:eastAsia="Arial" w:hAnsi="Arial"/>
          <w:spacing w:val="-5"/>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pacing w:val="1"/>
          <w:sz w:val="24"/>
          <w:szCs w:val="24"/>
          <w:lang w:val="es-SV"/>
        </w:rPr>
        <w:t>e</w:t>
      </w:r>
      <w:r w:rsidRPr="00A53A9D">
        <w:rPr>
          <w:rFonts w:ascii="Arial" w:eastAsia="Arial" w:hAnsi="Arial"/>
          <w:spacing w:val="-1"/>
          <w:sz w:val="24"/>
          <w:szCs w:val="24"/>
          <w:lang w:val="es-SV"/>
        </w:rPr>
        <w:t>b</w:t>
      </w:r>
      <w:r w:rsidRPr="00A53A9D">
        <w:rPr>
          <w:rFonts w:ascii="Arial" w:eastAsia="Arial" w:hAnsi="Arial"/>
          <w:spacing w:val="1"/>
          <w:sz w:val="24"/>
          <w:szCs w:val="24"/>
          <w:lang w:val="es-SV"/>
        </w:rPr>
        <w:t>a</w:t>
      </w:r>
      <w:r w:rsidRPr="00A53A9D">
        <w:rPr>
          <w:rFonts w:ascii="Arial" w:eastAsia="Arial" w:hAnsi="Arial"/>
          <w:sz w:val="24"/>
          <w:szCs w:val="24"/>
          <w:lang w:val="es-SV"/>
        </w:rPr>
        <w:t>n</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re</w:t>
      </w:r>
      <w:r w:rsidRPr="00A53A9D">
        <w:rPr>
          <w:rFonts w:ascii="Arial" w:eastAsia="Arial" w:hAnsi="Arial"/>
          <w:spacing w:val="1"/>
          <w:sz w:val="24"/>
          <w:szCs w:val="24"/>
          <w:lang w:val="es-SV"/>
        </w:rPr>
        <w:t>al</w:t>
      </w:r>
      <w:r w:rsidRPr="00A53A9D">
        <w:rPr>
          <w:rFonts w:ascii="Arial" w:eastAsia="Arial" w:hAnsi="Arial"/>
          <w:sz w:val="24"/>
          <w:szCs w:val="24"/>
          <w:lang w:val="es-SV"/>
        </w:rPr>
        <w:t>iz</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pacing w:val="1"/>
          <w:sz w:val="24"/>
          <w:szCs w:val="24"/>
          <w:lang w:val="es-SV"/>
        </w:rPr>
        <w:t>s</w:t>
      </w:r>
      <w:r w:rsidRPr="00A53A9D">
        <w:rPr>
          <w:rFonts w:ascii="Arial" w:eastAsia="Arial" w:hAnsi="Arial"/>
          <w:sz w:val="24"/>
          <w:szCs w:val="24"/>
          <w:lang w:val="es-SV"/>
        </w:rPr>
        <w:t>e</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pacing w:val="3"/>
          <w:sz w:val="24"/>
          <w:szCs w:val="24"/>
          <w:lang w:val="es-SV"/>
        </w:rPr>
        <w:t>c</w:t>
      </w:r>
      <w:r w:rsidRPr="00A53A9D">
        <w:rPr>
          <w:rFonts w:ascii="Arial" w:eastAsia="Arial" w:hAnsi="Arial"/>
          <w:spacing w:val="-1"/>
          <w:sz w:val="24"/>
          <w:szCs w:val="24"/>
          <w:lang w:val="es-SV"/>
        </w:rPr>
        <w:t>e</w:t>
      </w:r>
      <w:r w:rsidRPr="00A53A9D">
        <w:rPr>
          <w:rFonts w:ascii="Arial" w:eastAsia="Arial" w:hAnsi="Arial"/>
          <w:sz w:val="24"/>
          <w:szCs w:val="24"/>
          <w:lang w:val="es-SV"/>
        </w:rPr>
        <w:t>p</w:t>
      </w:r>
      <w:r w:rsidRPr="00A53A9D">
        <w:rPr>
          <w:rFonts w:ascii="Arial" w:eastAsia="Arial" w:hAnsi="Arial"/>
          <w:spacing w:val="2"/>
          <w:sz w:val="24"/>
          <w:szCs w:val="24"/>
          <w:lang w:val="es-SV"/>
        </w:rPr>
        <w:t>t</w:t>
      </w:r>
      <w:r w:rsidRPr="00A53A9D">
        <w:rPr>
          <w:rFonts w:ascii="Arial" w:eastAsia="Arial" w:hAnsi="Arial"/>
          <w:sz w:val="24"/>
          <w:szCs w:val="24"/>
          <w:lang w:val="es-SV"/>
        </w:rPr>
        <w:t>o</w:t>
      </w:r>
      <w:r w:rsidRPr="00A53A9D">
        <w:rPr>
          <w:rFonts w:ascii="Arial" w:eastAsia="Arial" w:hAnsi="Arial"/>
          <w:spacing w:val="-9"/>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pacing w:val="2"/>
          <w:sz w:val="24"/>
          <w:szCs w:val="24"/>
          <w:lang w:val="es-SV"/>
        </w:rPr>
        <w:t>i</w:t>
      </w:r>
      <w:r w:rsidRPr="00A53A9D">
        <w:rPr>
          <w:rFonts w:ascii="Arial" w:eastAsia="Arial" w:hAnsi="Arial"/>
          <w:spacing w:val="-1"/>
          <w:sz w:val="24"/>
          <w:szCs w:val="24"/>
          <w:lang w:val="es-SV"/>
        </w:rPr>
        <w:t>b</w:t>
      </w:r>
      <w:r w:rsidRPr="00A53A9D">
        <w:rPr>
          <w:rFonts w:ascii="Arial" w:eastAsia="Arial" w:hAnsi="Arial"/>
          <w:sz w:val="24"/>
          <w:szCs w:val="24"/>
          <w:lang w:val="es-SV"/>
        </w:rPr>
        <w:t>uto</w:t>
      </w:r>
      <w:r w:rsidRPr="00A53A9D">
        <w:rPr>
          <w:rFonts w:ascii="Arial" w:eastAsia="Arial" w:hAnsi="Arial"/>
          <w:spacing w:val="1"/>
          <w:sz w:val="24"/>
          <w:szCs w:val="24"/>
          <w:lang w:val="es-SV"/>
        </w:rPr>
        <w:t>s</w:t>
      </w:r>
      <w:r w:rsidRPr="00A53A9D">
        <w:rPr>
          <w:rFonts w:ascii="Arial" w:eastAsia="Arial" w:hAnsi="Arial"/>
          <w:sz w:val="24"/>
          <w:szCs w:val="24"/>
          <w:lang w:val="es-SV"/>
        </w:rPr>
        <w:t>.</w:t>
      </w:r>
    </w:p>
    <w:p w:rsidR="00A53A9D" w:rsidRPr="00A53A9D" w:rsidRDefault="00A53A9D" w:rsidP="00A53A9D">
      <w:pPr>
        <w:widowControl w:val="0"/>
        <w:tabs>
          <w:tab w:val="left" w:pos="709"/>
        </w:tabs>
        <w:spacing w:before="31" w:after="0" w:line="240" w:lineRule="auto"/>
        <w:ind w:left="709" w:right="102"/>
        <w:jc w:val="both"/>
        <w:rPr>
          <w:rFonts w:ascii="Arial" w:eastAsia="Arial" w:hAnsi="Arial"/>
          <w:b/>
          <w:spacing w:val="1"/>
          <w:sz w:val="20"/>
          <w:szCs w:val="24"/>
          <w:lang w:val="es-SV"/>
        </w:rPr>
      </w:pPr>
    </w:p>
    <w:p w:rsidR="00A53A9D" w:rsidRPr="00A53A9D" w:rsidRDefault="00A53A9D" w:rsidP="00A53A9D">
      <w:pPr>
        <w:widowControl w:val="0"/>
        <w:tabs>
          <w:tab w:val="left" w:pos="709"/>
        </w:tabs>
        <w:spacing w:before="31" w:after="0" w:line="240" w:lineRule="auto"/>
        <w:ind w:left="709" w:right="102"/>
        <w:jc w:val="both"/>
        <w:rPr>
          <w:rFonts w:ascii="Arial" w:eastAsia="Arial" w:hAnsi="Arial"/>
          <w:b/>
          <w:spacing w:val="1"/>
          <w:sz w:val="24"/>
          <w:szCs w:val="24"/>
          <w:lang w:val="es-SV"/>
        </w:rPr>
      </w:pPr>
    </w:p>
    <w:p w:rsidR="00A53A9D" w:rsidRPr="00A53A9D" w:rsidRDefault="00A53A9D" w:rsidP="00A53A9D">
      <w:pPr>
        <w:widowControl w:val="0"/>
        <w:tabs>
          <w:tab w:val="left" w:pos="709"/>
        </w:tabs>
        <w:spacing w:before="31" w:after="0" w:line="240" w:lineRule="auto"/>
        <w:ind w:left="709" w:right="102"/>
        <w:jc w:val="both"/>
        <w:rPr>
          <w:rFonts w:ascii="Arial" w:eastAsia="Arial" w:hAnsi="Arial"/>
          <w:color w:val="FF0000"/>
          <w:sz w:val="24"/>
          <w:szCs w:val="24"/>
          <w:lang w:val="es-SV"/>
        </w:rPr>
      </w:pPr>
      <w:r w:rsidRPr="00A53A9D">
        <w:rPr>
          <w:rFonts w:ascii="Arial" w:eastAsia="Arial" w:hAnsi="Arial"/>
          <w:b/>
          <w:spacing w:val="1"/>
          <w:sz w:val="24"/>
          <w:szCs w:val="24"/>
          <w:lang w:val="es-SV"/>
        </w:rPr>
        <w:t>El a</w:t>
      </w:r>
      <w:r w:rsidRPr="00A53A9D">
        <w:rPr>
          <w:rFonts w:ascii="Arial" w:eastAsia="Arial" w:hAnsi="Arial"/>
          <w:b/>
          <w:spacing w:val="-1"/>
          <w:sz w:val="24"/>
          <w:szCs w:val="24"/>
          <w:lang w:val="es-SV"/>
        </w:rPr>
        <w:t>r</w:t>
      </w:r>
      <w:r w:rsidRPr="00A53A9D">
        <w:rPr>
          <w:rFonts w:ascii="Arial" w:eastAsia="Arial" w:hAnsi="Arial"/>
          <w:b/>
          <w:sz w:val="24"/>
          <w:szCs w:val="24"/>
          <w:lang w:val="es-SV"/>
        </w:rPr>
        <w:t>t.</w:t>
      </w:r>
      <w:r w:rsidRPr="00A53A9D">
        <w:rPr>
          <w:rFonts w:ascii="Arial" w:eastAsia="Arial" w:hAnsi="Arial"/>
          <w:b/>
          <w:spacing w:val="7"/>
          <w:sz w:val="24"/>
          <w:szCs w:val="24"/>
          <w:lang w:val="es-SV"/>
        </w:rPr>
        <w:t xml:space="preserve"> </w:t>
      </w:r>
      <w:r w:rsidRPr="00A53A9D">
        <w:rPr>
          <w:rFonts w:ascii="Arial" w:eastAsia="Arial" w:hAnsi="Arial"/>
          <w:b/>
          <w:sz w:val="24"/>
          <w:szCs w:val="24"/>
          <w:lang w:val="es-SV"/>
        </w:rPr>
        <w:t>61</w:t>
      </w:r>
      <w:r w:rsidRPr="00A53A9D">
        <w:rPr>
          <w:rFonts w:ascii="Arial" w:eastAsia="Arial" w:hAnsi="Arial" w:cs="Arial"/>
          <w:b/>
          <w:sz w:val="24"/>
          <w:szCs w:val="24"/>
          <w:lang w:val="es-SV"/>
        </w:rPr>
        <w:t xml:space="preserve"> del Reglamento de la Ley de Adquisiciones y Contrataciones de la Administración Pública, </w:t>
      </w:r>
      <w:r w:rsidRPr="00A53A9D">
        <w:rPr>
          <w:rFonts w:ascii="Arial" w:eastAsia="Arial" w:hAnsi="Arial" w:cs="Arial"/>
          <w:sz w:val="24"/>
          <w:szCs w:val="24"/>
          <w:lang w:val="es-SV"/>
        </w:rPr>
        <w:t>establece que:</w:t>
      </w:r>
      <w:r w:rsidRPr="00A53A9D">
        <w:rPr>
          <w:rFonts w:ascii="Arial" w:eastAsia="Arial" w:hAnsi="Arial"/>
          <w:sz w:val="24"/>
          <w:szCs w:val="24"/>
          <w:lang w:val="es-SV"/>
        </w:rPr>
        <w:t>.-</w:t>
      </w:r>
      <w:r w:rsidRPr="00A53A9D">
        <w:rPr>
          <w:rFonts w:ascii="Arial" w:eastAsia="Arial" w:hAnsi="Arial"/>
          <w:spacing w:val="11"/>
          <w:sz w:val="24"/>
          <w:szCs w:val="24"/>
          <w:lang w:val="es-SV"/>
        </w:rPr>
        <w:t xml:space="preserve"> “</w:t>
      </w:r>
      <w:r w:rsidRPr="00A53A9D">
        <w:rPr>
          <w:rFonts w:ascii="Arial" w:eastAsia="Arial" w:hAnsi="Arial"/>
          <w:sz w:val="24"/>
          <w:szCs w:val="24"/>
          <w:lang w:val="es-SV"/>
        </w:rPr>
        <w:t>Cu</w:t>
      </w:r>
      <w:r w:rsidRPr="00A53A9D">
        <w:rPr>
          <w:rFonts w:ascii="Arial" w:eastAsia="Arial" w:hAnsi="Arial"/>
          <w:spacing w:val="1"/>
          <w:sz w:val="24"/>
          <w:szCs w:val="24"/>
          <w:lang w:val="es-SV"/>
        </w:rPr>
        <w:t>a</w:t>
      </w:r>
      <w:r w:rsidRPr="00A53A9D">
        <w:rPr>
          <w:rFonts w:ascii="Arial" w:eastAsia="Arial" w:hAnsi="Arial"/>
          <w:spacing w:val="-1"/>
          <w:sz w:val="24"/>
          <w:szCs w:val="24"/>
          <w:lang w:val="es-SV"/>
        </w:rPr>
        <w:t>n</w:t>
      </w:r>
      <w:r w:rsidRPr="00A53A9D">
        <w:rPr>
          <w:rFonts w:ascii="Arial" w:eastAsia="Arial" w:hAnsi="Arial"/>
          <w:sz w:val="24"/>
          <w:szCs w:val="24"/>
          <w:lang w:val="es-SV"/>
        </w:rPr>
        <w:t>do</w:t>
      </w:r>
      <w:r w:rsidRPr="00A53A9D">
        <w:rPr>
          <w:rFonts w:ascii="Arial" w:eastAsia="Arial" w:hAnsi="Arial"/>
          <w:spacing w:val="6"/>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2"/>
          <w:sz w:val="24"/>
          <w:szCs w:val="24"/>
          <w:lang w:val="es-SV"/>
        </w:rPr>
        <w:t>o</w:t>
      </w:r>
      <w:r w:rsidRPr="00A53A9D">
        <w:rPr>
          <w:rFonts w:ascii="Arial" w:eastAsia="Arial" w:hAnsi="Arial"/>
          <w:sz w:val="24"/>
          <w:szCs w:val="24"/>
          <w:lang w:val="es-SV"/>
        </w:rPr>
        <w:t>r</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9"/>
          <w:sz w:val="24"/>
          <w:szCs w:val="24"/>
          <w:lang w:val="es-SV"/>
        </w:rPr>
        <w:t xml:space="preserve"> </w:t>
      </w:r>
      <w:r w:rsidRPr="00A53A9D">
        <w:rPr>
          <w:rFonts w:ascii="Arial" w:eastAsia="Arial" w:hAnsi="Arial"/>
          <w:spacing w:val="2"/>
          <w:sz w:val="24"/>
          <w:szCs w:val="24"/>
          <w:lang w:val="es-SV"/>
        </w:rPr>
        <w:t>m</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to</w:t>
      </w:r>
      <w:r w:rsidRPr="00A53A9D">
        <w:rPr>
          <w:rFonts w:ascii="Arial" w:eastAsia="Arial" w:hAnsi="Arial"/>
          <w:spacing w:val="6"/>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lastRenderedPageBreak/>
        <w:t>a</w:t>
      </w:r>
      <w:r w:rsidRPr="00A53A9D">
        <w:rPr>
          <w:rFonts w:ascii="Arial" w:eastAsia="Arial" w:hAnsi="Arial"/>
          <w:sz w:val="24"/>
          <w:szCs w:val="24"/>
          <w:lang w:val="es-SV"/>
        </w:rPr>
        <w:t>d</w:t>
      </w:r>
      <w:r w:rsidRPr="00A53A9D">
        <w:rPr>
          <w:rFonts w:ascii="Arial" w:eastAsia="Arial" w:hAnsi="Arial"/>
          <w:spacing w:val="-1"/>
          <w:sz w:val="24"/>
          <w:szCs w:val="24"/>
          <w:lang w:val="es-SV"/>
        </w:rPr>
        <w:t>q</w:t>
      </w:r>
      <w:r w:rsidRPr="00A53A9D">
        <w:rPr>
          <w:rFonts w:ascii="Arial" w:eastAsia="Arial" w:hAnsi="Arial"/>
          <w:sz w:val="24"/>
          <w:szCs w:val="24"/>
          <w:lang w:val="es-SV"/>
        </w:rPr>
        <w:t>ui</w:t>
      </w:r>
      <w:r w:rsidRPr="00A53A9D">
        <w:rPr>
          <w:rFonts w:ascii="Arial" w:eastAsia="Arial" w:hAnsi="Arial"/>
          <w:spacing w:val="1"/>
          <w:sz w:val="24"/>
          <w:szCs w:val="24"/>
          <w:lang w:val="es-SV"/>
        </w:rPr>
        <w:t>s</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 xml:space="preserve">n </w:t>
      </w:r>
      <w:r w:rsidRPr="00A53A9D">
        <w:rPr>
          <w:rFonts w:ascii="Arial" w:eastAsia="Arial" w:hAnsi="Arial"/>
          <w:spacing w:val="2"/>
          <w:sz w:val="24"/>
          <w:szCs w:val="24"/>
          <w:lang w:val="es-SV"/>
        </w:rPr>
        <w:t>d</w:t>
      </w:r>
      <w:r w:rsidRPr="00A53A9D">
        <w:rPr>
          <w:rFonts w:ascii="Arial" w:eastAsia="Arial" w:hAnsi="Arial"/>
          <w:spacing w:val="1"/>
          <w:sz w:val="24"/>
          <w:szCs w:val="24"/>
          <w:lang w:val="es-SV"/>
        </w:rPr>
        <w:t>eb</w:t>
      </w:r>
      <w:r w:rsidRPr="00A53A9D">
        <w:rPr>
          <w:rFonts w:ascii="Arial" w:eastAsia="Arial" w:hAnsi="Arial"/>
          <w:sz w:val="24"/>
          <w:szCs w:val="24"/>
          <w:lang w:val="es-SV"/>
        </w:rPr>
        <w:t>a</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g</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ne</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pacing w:val="1"/>
          <w:sz w:val="24"/>
          <w:szCs w:val="24"/>
          <w:lang w:val="es-SV"/>
        </w:rPr>
        <w:t>s</w:t>
      </w:r>
      <w:r w:rsidRPr="00A53A9D">
        <w:rPr>
          <w:rFonts w:ascii="Arial" w:eastAsia="Arial" w:hAnsi="Arial"/>
          <w:sz w:val="24"/>
          <w:szCs w:val="24"/>
          <w:lang w:val="es-SV"/>
        </w:rPr>
        <w:t>e</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om</w:t>
      </w:r>
      <w:r w:rsidRPr="00A53A9D">
        <w:rPr>
          <w:rFonts w:ascii="Arial" w:eastAsia="Arial" w:hAnsi="Arial"/>
          <w:spacing w:val="2"/>
          <w:sz w:val="24"/>
          <w:szCs w:val="24"/>
          <w:lang w:val="es-SV"/>
        </w:rPr>
        <w:t>p</w:t>
      </w:r>
      <w:r w:rsidRPr="00A53A9D">
        <w:rPr>
          <w:rFonts w:ascii="Arial" w:eastAsia="Arial" w:hAnsi="Arial"/>
          <w:spacing w:val="-1"/>
          <w:sz w:val="24"/>
          <w:szCs w:val="24"/>
          <w:lang w:val="es-SV"/>
        </w:rPr>
        <w:t>e</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en</w:t>
      </w:r>
      <w:r w:rsidRPr="00A53A9D">
        <w:rPr>
          <w:rFonts w:ascii="Arial" w:eastAsia="Arial" w:hAnsi="Arial"/>
          <w:spacing w:val="1"/>
          <w:sz w:val="24"/>
          <w:szCs w:val="24"/>
          <w:lang w:val="es-SV"/>
        </w:rPr>
        <w:t>c</w:t>
      </w:r>
      <w:r w:rsidRPr="00A53A9D">
        <w:rPr>
          <w:rFonts w:ascii="Arial" w:eastAsia="Arial" w:hAnsi="Arial"/>
          <w:sz w:val="24"/>
          <w:szCs w:val="24"/>
          <w:lang w:val="es-SV"/>
        </w:rPr>
        <w:t>ia</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pacing w:val="-1"/>
          <w:sz w:val="24"/>
          <w:szCs w:val="24"/>
          <w:lang w:val="es-SV"/>
        </w:rPr>
        <w:t>e</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cc</w:t>
      </w:r>
      <w:r w:rsidRPr="00A53A9D">
        <w:rPr>
          <w:rFonts w:ascii="Arial" w:eastAsia="Arial" w:hAnsi="Arial"/>
          <w:sz w:val="24"/>
          <w:szCs w:val="24"/>
          <w:lang w:val="es-SV"/>
        </w:rPr>
        <w:t>i</w:t>
      </w:r>
      <w:r w:rsidRPr="00A53A9D">
        <w:rPr>
          <w:rFonts w:ascii="Arial" w:eastAsia="Arial" w:hAnsi="Arial"/>
          <w:spacing w:val="2"/>
          <w:sz w:val="24"/>
          <w:szCs w:val="24"/>
          <w:lang w:val="es-SV"/>
        </w:rPr>
        <w:t>ó</w:t>
      </w:r>
      <w:r w:rsidRPr="00A53A9D">
        <w:rPr>
          <w:rFonts w:ascii="Arial" w:eastAsia="Arial" w:hAnsi="Arial"/>
          <w:sz w:val="24"/>
          <w:szCs w:val="24"/>
          <w:lang w:val="es-SV"/>
        </w:rPr>
        <w:t>n</w:t>
      </w:r>
      <w:r w:rsidRPr="00A53A9D">
        <w:rPr>
          <w:rFonts w:ascii="Arial" w:eastAsia="Arial" w:hAnsi="Arial"/>
          <w:spacing w:val="2"/>
          <w:sz w:val="24"/>
          <w:szCs w:val="24"/>
          <w:lang w:val="es-SV"/>
        </w:rPr>
        <w:t xml:space="preserve"> d</w:t>
      </w:r>
      <w:r w:rsidRPr="00A53A9D">
        <w:rPr>
          <w:rFonts w:ascii="Arial" w:eastAsia="Arial" w:hAnsi="Arial"/>
          <w:sz w:val="24"/>
          <w:szCs w:val="24"/>
          <w:lang w:val="es-SV"/>
        </w:rPr>
        <w:t>e</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os po</w:t>
      </w:r>
      <w:r w:rsidRPr="00A53A9D">
        <w:rPr>
          <w:rFonts w:ascii="Arial" w:eastAsia="Arial" w:hAnsi="Arial"/>
          <w:spacing w:val="-1"/>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1"/>
          <w:sz w:val="24"/>
          <w:szCs w:val="24"/>
          <w:lang w:val="es-SV"/>
        </w:rPr>
        <w:t>al</w:t>
      </w:r>
      <w:r w:rsidRPr="00A53A9D">
        <w:rPr>
          <w:rFonts w:ascii="Arial" w:eastAsia="Arial" w:hAnsi="Arial"/>
          <w:spacing w:val="-1"/>
          <w:sz w:val="24"/>
          <w:szCs w:val="24"/>
          <w:lang w:val="es-SV"/>
        </w:rPr>
        <w:t>e</w:t>
      </w:r>
      <w:r w:rsidRPr="00A53A9D">
        <w:rPr>
          <w:rFonts w:ascii="Arial" w:eastAsia="Arial" w:hAnsi="Arial"/>
          <w:sz w:val="24"/>
          <w:szCs w:val="24"/>
          <w:lang w:val="es-SV"/>
        </w:rPr>
        <w:t xml:space="preserve">s </w:t>
      </w:r>
      <w:r w:rsidRPr="00A53A9D">
        <w:rPr>
          <w:rFonts w:ascii="Arial" w:eastAsia="Arial" w:hAnsi="Arial"/>
          <w:spacing w:val="2"/>
          <w:sz w:val="24"/>
          <w:szCs w:val="24"/>
          <w:lang w:val="es-SV"/>
        </w:rPr>
        <w:t>o</w:t>
      </w:r>
      <w:r w:rsidRPr="00A53A9D">
        <w:rPr>
          <w:rFonts w:ascii="Arial" w:eastAsia="Arial" w:hAnsi="Arial"/>
          <w:sz w:val="24"/>
          <w:szCs w:val="24"/>
          <w:lang w:val="es-SV"/>
        </w:rPr>
        <w:t>f</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J</w:t>
      </w:r>
      <w:r w:rsidRPr="00A53A9D">
        <w:rPr>
          <w:rFonts w:ascii="Arial" w:eastAsia="Arial" w:hAnsi="Arial"/>
          <w:spacing w:val="-1"/>
          <w:sz w:val="24"/>
          <w:szCs w:val="24"/>
          <w:lang w:val="es-SV"/>
        </w:rPr>
        <w:t>e</w:t>
      </w:r>
      <w:r w:rsidRPr="00A53A9D">
        <w:rPr>
          <w:rFonts w:ascii="Arial" w:eastAsia="Arial" w:hAnsi="Arial"/>
          <w:spacing w:val="2"/>
          <w:sz w:val="24"/>
          <w:szCs w:val="24"/>
          <w:lang w:val="es-SV"/>
        </w:rPr>
        <w:t>f</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U</w:t>
      </w:r>
      <w:r w:rsidRPr="00A53A9D">
        <w:rPr>
          <w:rFonts w:ascii="Arial" w:eastAsia="Arial" w:hAnsi="Arial"/>
          <w:spacing w:val="1"/>
          <w:sz w:val="24"/>
          <w:szCs w:val="24"/>
          <w:lang w:val="es-SV"/>
        </w:rPr>
        <w:t>A</w:t>
      </w:r>
      <w:r w:rsidRPr="00A53A9D">
        <w:rPr>
          <w:rFonts w:ascii="Arial" w:eastAsia="Arial" w:hAnsi="Arial"/>
          <w:sz w:val="24"/>
          <w:szCs w:val="24"/>
          <w:lang w:val="es-SV"/>
        </w:rPr>
        <w:t>CI</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d</w:t>
      </w:r>
      <w:r w:rsidRPr="00A53A9D">
        <w:rPr>
          <w:rFonts w:ascii="Arial" w:eastAsia="Arial" w:hAnsi="Arial"/>
          <w:spacing w:val="-1"/>
          <w:sz w:val="24"/>
          <w:szCs w:val="24"/>
          <w:lang w:val="es-SV"/>
        </w:rPr>
        <w:t>r</w:t>
      </w:r>
      <w:r w:rsidRPr="00A53A9D">
        <w:rPr>
          <w:rFonts w:ascii="Arial" w:eastAsia="Arial" w:hAnsi="Arial"/>
          <w:sz w:val="24"/>
          <w:szCs w:val="24"/>
          <w:lang w:val="es-SV"/>
        </w:rPr>
        <w:t>á</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ase</w:t>
      </w:r>
      <w:r w:rsidRPr="00A53A9D">
        <w:rPr>
          <w:rFonts w:ascii="Arial" w:eastAsia="Arial" w:hAnsi="Arial"/>
          <w:sz w:val="24"/>
          <w:szCs w:val="24"/>
          <w:lang w:val="es-SV"/>
        </w:rPr>
        <w:t>gur</w:t>
      </w:r>
      <w:r w:rsidRPr="00A53A9D">
        <w:rPr>
          <w:rFonts w:ascii="Arial" w:eastAsia="Arial" w:hAnsi="Arial"/>
          <w:spacing w:val="1"/>
          <w:sz w:val="24"/>
          <w:szCs w:val="24"/>
          <w:lang w:val="es-SV"/>
        </w:rPr>
        <w:t>a</w:t>
      </w:r>
      <w:r w:rsidRPr="00A53A9D">
        <w:rPr>
          <w:rFonts w:ascii="Arial" w:eastAsia="Arial" w:hAnsi="Arial"/>
          <w:sz w:val="24"/>
          <w:szCs w:val="24"/>
          <w:lang w:val="es-SV"/>
        </w:rPr>
        <w:t>r</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om</w:t>
      </w:r>
      <w:r w:rsidRPr="00A53A9D">
        <w:rPr>
          <w:rFonts w:ascii="Arial" w:eastAsia="Arial" w:hAnsi="Arial"/>
          <w:spacing w:val="2"/>
          <w:sz w:val="24"/>
          <w:szCs w:val="24"/>
          <w:lang w:val="es-SV"/>
        </w:rPr>
        <w:t>p</w:t>
      </w:r>
      <w:r w:rsidRPr="00A53A9D">
        <w:rPr>
          <w:rFonts w:ascii="Arial" w:eastAsia="Arial" w:hAnsi="Arial"/>
          <w:spacing w:val="-1"/>
          <w:sz w:val="24"/>
          <w:szCs w:val="24"/>
          <w:lang w:val="es-SV"/>
        </w:rPr>
        <w:t>e</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c</w:t>
      </w:r>
      <w:r w:rsidRPr="00A53A9D">
        <w:rPr>
          <w:rFonts w:ascii="Arial" w:eastAsia="Arial" w:hAnsi="Arial"/>
          <w:sz w:val="24"/>
          <w:szCs w:val="24"/>
          <w:lang w:val="es-SV"/>
        </w:rPr>
        <w:t xml:space="preserve">ia </w:t>
      </w:r>
      <w:r w:rsidRPr="00A53A9D">
        <w:rPr>
          <w:rFonts w:ascii="Arial" w:eastAsia="Arial" w:hAnsi="Arial"/>
          <w:spacing w:val="-1"/>
          <w:sz w:val="24"/>
          <w:szCs w:val="24"/>
          <w:lang w:val="es-SV"/>
        </w:rPr>
        <w:t>en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e</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a</w:t>
      </w:r>
      <w:r w:rsidRPr="00A53A9D">
        <w:rPr>
          <w:rFonts w:ascii="Arial" w:eastAsia="Arial" w:hAnsi="Arial"/>
          <w:sz w:val="24"/>
          <w:szCs w:val="24"/>
          <w:lang w:val="es-SV"/>
        </w:rPr>
        <w:t>l</w:t>
      </w:r>
      <w:r w:rsidRPr="00A53A9D">
        <w:rPr>
          <w:rFonts w:ascii="Arial" w:eastAsia="Arial" w:hAnsi="Arial"/>
          <w:spacing w:val="7"/>
          <w:sz w:val="24"/>
          <w:szCs w:val="24"/>
          <w:lang w:val="es-SV"/>
        </w:rPr>
        <w:t xml:space="preserve"> </w:t>
      </w:r>
      <w:r w:rsidRPr="00A53A9D">
        <w:rPr>
          <w:rFonts w:ascii="Arial" w:eastAsia="Arial" w:hAnsi="Arial"/>
          <w:spacing w:val="2"/>
          <w:sz w:val="24"/>
          <w:szCs w:val="24"/>
          <w:lang w:val="es-SV"/>
        </w:rPr>
        <w:t>m</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os</w:t>
      </w:r>
      <w:r w:rsidRPr="00A53A9D">
        <w:rPr>
          <w:rFonts w:ascii="Arial" w:eastAsia="Arial" w:hAnsi="Arial"/>
          <w:spacing w:val="3"/>
          <w:sz w:val="24"/>
          <w:szCs w:val="24"/>
          <w:lang w:val="es-SV"/>
        </w:rPr>
        <w:t xml:space="preserve"> </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re</w:t>
      </w:r>
      <w:r w:rsidRPr="00A53A9D">
        <w:rPr>
          <w:rFonts w:ascii="Arial" w:eastAsia="Arial" w:hAnsi="Arial"/>
          <w:sz w:val="24"/>
          <w:szCs w:val="24"/>
          <w:lang w:val="es-SV"/>
        </w:rPr>
        <w:t>s</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ov</w:t>
      </w:r>
      <w:r w:rsidRPr="00A53A9D">
        <w:rPr>
          <w:rFonts w:ascii="Arial" w:eastAsia="Arial" w:hAnsi="Arial"/>
          <w:spacing w:val="1"/>
          <w:sz w:val="24"/>
          <w:szCs w:val="24"/>
          <w:lang w:val="es-SV"/>
        </w:rPr>
        <w:t>e</w:t>
      </w:r>
      <w:r w:rsidRPr="00A53A9D">
        <w:rPr>
          <w:rFonts w:ascii="Arial" w:eastAsia="Arial" w:hAnsi="Arial"/>
          <w:spacing w:val="-1"/>
          <w:sz w:val="24"/>
          <w:szCs w:val="24"/>
          <w:lang w:val="es-SV"/>
        </w:rPr>
        <w:t>e</w:t>
      </w:r>
      <w:r w:rsidRPr="00A53A9D">
        <w:rPr>
          <w:rFonts w:ascii="Arial" w:eastAsia="Arial" w:hAnsi="Arial"/>
          <w:sz w:val="24"/>
          <w:szCs w:val="24"/>
          <w:lang w:val="es-SV"/>
        </w:rPr>
        <w:t>d</w:t>
      </w:r>
      <w:r w:rsidRPr="00A53A9D">
        <w:rPr>
          <w:rFonts w:ascii="Arial" w:eastAsia="Arial" w:hAnsi="Arial"/>
          <w:spacing w:val="2"/>
          <w:sz w:val="24"/>
          <w:szCs w:val="24"/>
          <w:lang w:val="es-SV"/>
        </w:rPr>
        <w:t>o</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 xml:space="preserve">, </w:t>
      </w:r>
      <w:r w:rsidRPr="00A53A9D">
        <w:rPr>
          <w:rFonts w:ascii="Arial" w:eastAsia="Arial" w:hAnsi="Arial"/>
          <w:spacing w:val="-1"/>
          <w:sz w:val="24"/>
          <w:szCs w:val="24"/>
          <w:lang w:val="es-SV"/>
        </w:rPr>
        <w:t>re</w:t>
      </w:r>
      <w:r w:rsidRPr="00A53A9D">
        <w:rPr>
          <w:rFonts w:ascii="Arial" w:eastAsia="Arial" w:hAnsi="Arial"/>
          <w:spacing w:val="1"/>
          <w:sz w:val="24"/>
          <w:szCs w:val="24"/>
          <w:lang w:val="es-SV"/>
        </w:rPr>
        <w:t>al</w:t>
      </w:r>
      <w:r w:rsidRPr="00A53A9D">
        <w:rPr>
          <w:rFonts w:ascii="Arial" w:eastAsia="Arial" w:hAnsi="Arial"/>
          <w:sz w:val="24"/>
          <w:szCs w:val="24"/>
          <w:lang w:val="es-SV"/>
        </w:rPr>
        <w:t>iz</w:t>
      </w:r>
      <w:r w:rsidRPr="00A53A9D">
        <w:rPr>
          <w:rFonts w:ascii="Arial" w:eastAsia="Arial" w:hAnsi="Arial"/>
          <w:spacing w:val="1"/>
          <w:sz w:val="24"/>
          <w:szCs w:val="24"/>
          <w:lang w:val="es-SV"/>
        </w:rPr>
        <w:t>a</w:t>
      </w:r>
      <w:r w:rsidRPr="00A53A9D">
        <w:rPr>
          <w:rFonts w:ascii="Arial" w:eastAsia="Arial" w:hAnsi="Arial"/>
          <w:spacing w:val="-1"/>
          <w:sz w:val="24"/>
          <w:szCs w:val="24"/>
          <w:lang w:val="es-SV"/>
        </w:rPr>
        <w:t>n</w:t>
      </w:r>
      <w:r w:rsidRPr="00A53A9D">
        <w:rPr>
          <w:rFonts w:ascii="Arial" w:eastAsia="Arial" w:hAnsi="Arial"/>
          <w:sz w:val="24"/>
          <w:szCs w:val="24"/>
          <w:lang w:val="es-SV"/>
        </w:rPr>
        <w:t>do</w:t>
      </w:r>
      <w:r w:rsidRPr="00A53A9D">
        <w:rPr>
          <w:rFonts w:ascii="Arial" w:eastAsia="Arial" w:hAnsi="Arial"/>
          <w:spacing w:val="1"/>
          <w:sz w:val="24"/>
          <w:szCs w:val="24"/>
          <w:lang w:val="es-SV"/>
        </w:rPr>
        <w:t xml:space="preserve"> l</w:t>
      </w:r>
      <w:r w:rsidRPr="00A53A9D">
        <w:rPr>
          <w:rFonts w:ascii="Arial" w:eastAsia="Arial" w:hAnsi="Arial"/>
          <w:sz w:val="24"/>
          <w:szCs w:val="24"/>
          <w:lang w:val="es-SV"/>
        </w:rPr>
        <w:t>a</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vo</w:t>
      </w:r>
      <w:r w:rsidRPr="00A53A9D">
        <w:rPr>
          <w:rFonts w:ascii="Arial" w:eastAsia="Arial" w:hAnsi="Arial"/>
          <w:spacing w:val="1"/>
          <w:sz w:val="24"/>
          <w:szCs w:val="24"/>
          <w:lang w:val="es-SV"/>
        </w:rPr>
        <w:t>ca</w:t>
      </w:r>
      <w:r w:rsidRPr="00A53A9D">
        <w:rPr>
          <w:rFonts w:ascii="Arial" w:eastAsia="Arial" w:hAnsi="Arial"/>
          <w:sz w:val="24"/>
          <w:szCs w:val="24"/>
          <w:lang w:val="es-SV"/>
        </w:rPr>
        <w:t>to</w:t>
      </w:r>
      <w:r w:rsidRPr="00A53A9D">
        <w:rPr>
          <w:rFonts w:ascii="Arial" w:eastAsia="Arial" w:hAnsi="Arial"/>
          <w:spacing w:val="-1"/>
          <w:sz w:val="24"/>
          <w:szCs w:val="24"/>
          <w:lang w:val="es-SV"/>
        </w:rPr>
        <w:t>r</w:t>
      </w:r>
      <w:r w:rsidRPr="00A53A9D">
        <w:rPr>
          <w:rFonts w:ascii="Arial" w:eastAsia="Arial" w:hAnsi="Arial"/>
          <w:sz w:val="24"/>
          <w:szCs w:val="24"/>
          <w:lang w:val="es-SV"/>
        </w:rPr>
        <w:t xml:space="preserve">ia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Sis</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ma</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E</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pacing w:val="2"/>
          <w:sz w:val="24"/>
          <w:szCs w:val="24"/>
          <w:lang w:val="es-SV"/>
        </w:rPr>
        <w:t>ó</w:t>
      </w:r>
      <w:r w:rsidRPr="00A53A9D">
        <w:rPr>
          <w:rFonts w:ascii="Arial" w:eastAsia="Arial" w:hAnsi="Arial"/>
          <w:spacing w:val="-1"/>
          <w:sz w:val="24"/>
          <w:szCs w:val="24"/>
          <w:lang w:val="es-SV"/>
        </w:rPr>
        <w:t>n</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 xml:space="preserve">o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Com</w:t>
      </w:r>
      <w:r w:rsidRPr="00A53A9D">
        <w:rPr>
          <w:rFonts w:ascii="Arial" w:eastAsia="Arial" w:hAnsi="Arial"/>
          <w:spacing w:val="-1"/>
          <w:sz w:val="24"/>
          <w:szCs w:val="24"/>
          <w:lang w:val="es-SV"/>
        </w:rPr>
        <w:t>pr</w:t>
      </w:r>
      <w:r w:rsidRPr="00A53A9D">
        <w:rPr>
          <w:rFonts w:ascii="Arial" w:eastAsia="Arial" w:hAnsi="Arial"/>
          <w:spacing w:val="1"/>
          <w:sz w:val="24"/>
          <w:szCs w:val="24"/>
          <w:lang w:val="es-SV"/>
        </w:rPr>
        <w:t>a</w:t>
      </w:r>
      <w:r w:rsidRPr="00A53A9D">
        <w:rPr>
          <w:rFonts w:ascii="Arial" w:eastAsia="Arial" w:hAnsi="Arial"/>
          <w:sz w:val="24"/>
          <w:szCs w:val="24"/>
          <w:lang w:val="es-SV"/>
        </w:rPr>
        <w:t>s</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2"/>
          <w:sz w:val="24"/>
          <w:szCs w:val="24"/>
          <w:lang w:val="es-SV"/>
        </w:rPr>
        <w:t>ú</w:t>
      </w:r>
      <w:r w:rsidRPr="00A53A9D">
        <w:rPr>
          <w:rFonts w:ascii="Arial" w:eastAsia="Arial" w:hAnsi="Arial"/>
          <w:spacing w:val="-1"/>
          <w:sz w:val="24"/>
          <w:szCs w:val="24"/>
          <w:lang w:val="es-SV"/>
        </w:rPr>
        <w:t>b</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ca</w:t>
      </w:r>
      <w:r w:rsidRPr="00A53A9D">
        <w:rPr>
          <w:rFonts w:ascii="Arial" w:eastAsia="Arial" w:hAnsi="Arial"/>
          <w:sz w:val="24"/>
          <w:szCs w:val="24"/>
          <w:lang w:val="es-SV"/>
        </w:rPr>
        <w:t>s</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h</w:t>
      </w:r>
      <w:r w:rsidRPr="00A53A9D">
        <w:rPr>
          <w:rFonts w:ascii="Arial" w:eastAsia="Arial" w:hAnsi="Arial"/>
          <w:spacing w:val="1"/>
          <w:sz w:val="24"/>
          <w:szCs w:val="24"/>
          <w:lang w:val="es-SV"/>
        </w:rPr>
        <w:t>a</w:t>
      </w:r>
      <w:r w:rsidRPr="00A53A9D">
        <w:rPr>
          <w:rFonts w:ascii="Arial" w:eastAsia="Arial" w:hAnsi="Arial"/>
          <w:spacing w:val="-1"/>
          <w:sz w:val="24"/>
          <w:szCs w:val="24"/>
          <w:lang w:val="es-SV"/>
        </w:rPr>
        <w:t>b</w:t>
      </w:r>
      <w:r w:rsidRPr="00A53A9D">
        <w:rPr>
          <w:rFonts w:ascii="Arial" w:eastAsia="Arial" w:hAnsi="Arial"/>
          <w:sz w:val="24"/>
          <w:szCs w:val="24"/>
          <w:lang w:val="es-SV"/>
        </w:rPr>
        <w:t>i</w:t>
      </w:r>
      <w:r w:rsidRPr="00A53A9D">
        <w:rPr>
          <w:rFonts w:ascii="Arial" w:eastAsia="Arial" w:hAnsi="Arial"/>
          <w:spacing w:val="1"/>
          <w:sz w:val="24"/>
          <w:szCs w:val="24"/>
          <w:lang w:val="es-SV"/>
        </w:rPr>
        <w:t>l</w:t>
      </w:r>
      <w:r w:rsidRPr="00A53A9D">
        <w:rPr>
          <w:rFonts w:ascii="Arial" w:eastAsia="Arial" w:hAnsi="Arial"/>
          <w:sz w:val="24"/>
          <w:szCs w:val="24"/>
          <w:lang w:val="es-SV"/>
        </w:rPr>
        <w:t>itado</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z w:val="24"/>
          <w:szCs w:val="24"/>
          <w:lang w:val="es-SV"/>
        </w:rPr>
        <w:t>a</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ll</w:t>
      </w:r>
      <w:r w:rsidRPr="00A53A9D">
        <w:rPr>
          <w:rFonts w:ascii="Arial" w:eastAsia="Arial" w:hAnsi="Arial"/>
          <w:sz w:val="24"/>
          <w:szCs w:val="24"/>
          <w:lang w:val="es-SV"/>
        </w:rPr>
        <w:t>o,</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a</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fin</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z w:val="24"/>
          <w:szCs w:val="24"/>
          <w:lang w:val="es-SV"/>
        </w:rPr>
        <w:t>u</w:t>
      </w:r>
      <w:r w:rsidRPr="00A53A9D">
        <w:rPr>
          <w:rFonts w:ascii="Arial" w:eastAsia="Arial" w:hAnsi="Arial"/>
          <w:spacing w:val="-1"/>
          <w:sz w:val="24"/>
          <w:szCs w:val="24"/>
          <w:lang w:val="es-SV"/>
        </w:rPr>
        <w:t>e</w:t>
      </w:r>
      <w:r w:rsidRPr="00A53A9D">
        <w:rPr>
          <w:rFonts w:ascii="Arial" w:eastAsia="Arial" w:hAnsi="Arial"/>
          <w:sz w:val="24"/>
          <w:szCs w:val="24"/>
          <w:lang w:val="es-SV"/>
        </w:rPr>
        <w:t>,</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a 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v</w:t>
      </w:r>
      <w:r w:rsidRPr="00A53A9D">
        <w:rPr>
          <w:rFonts w:ascii="Arial" w:eastAsia="Arial" w:hAnsi="Arial"/>
          <w:spacing w:val="-1"/>
          <w:sz w:val="24"/>
          <w:szCs w:val="24"/>
          <w:lang w:val="es-SV"/>
        </w:rPr>
        <w:t>é</w:t>
      </w:r>
      <w:r w:rsidRPr="00A53A9D">
        <w:rPr>
          <w:rFonts w:ascii="Arial" w:eastAsia="Arial" w:hAnsi="Arial"/>
          <w:sz w:val="24"/>
          <w:szCs w:val="24"/>
          <w:lang w:val="es-SV"/>
        </w:rPr>
        <w:t>s</w:t>
      </w:r>
      <w:r w:rsidRPr="00A53A9D">
        <w:rPr>
          <w:rFonts w:ascii="Arial" w:eastAsia="Arial" w:hAnsi="Arial"/>
          <w:spacing w:val="4"/>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6"/>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i</w:t>
      </w:r>
      <w:r w:rsidRPr="00A53A9D">
        <w:rPr>
          <w:rFonts w:ascii="Arial" w:eastAsia="Arial" w:hAnsi="Arial"/>
          <w:spacing w:val="1"/>
          <w:sz w:val="24"/>
          <w:szCs w:val="24"/>
          <w:lang w:val="es-SV"/>
        </w:rPr>
        <w:t>c</w:t>
      </w:r>
      <w:r w:rsidRPr="00A53A9D">
        <w:rPr>
          <w:rFonts w:ascii="Arial" w:eastAsia="Arial" w:hAnsi="Arial"/>
          <w:sz w:val="24"/>
          <w:szCs w:val="24"/>
          <w:lang w:val="es-SV"/>
        </w:rPr>
        <w:t>ho</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ist</w:t>
      </w:r>
      <w:r w:rsidRPr="00A53A9D">
        <w:rPr>
          <w:rFonts w:ascii="Arial" w:eastAsia="Arial" w:hAnsi="Arial"/>
          <w:spacing w:val="1"/>
          <w:sz w:val="24"/>
          <w:szCs w:val="24"/>
          <w:lang w:val="es-SV"/>
        </w:rPr>
        <w:t>e</w:t>
      </w:r>
      <w:r w:rsidRPr="00A53A9D">
        <w:rPr>
          <w:rFonts w:ascii="Arial" w:eastAsia="Arial" w:hAnsi="Arial"/>
          <w:sz w:val="24"/>
          <w:szCs w:val="24"/>
          <w:lang w:val="es-SV"/>
        </w:rPr>
        <w:t>ma</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z w:val="24"/>
          <w:szCs w:val="24"/>
          <w:lang w:val="es-SV"/>
        </w:rPr>
        <w:t>e</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n</w:t>
      </w:r>
      <w:r w:rsidRPr="00A53A9D">
        <w:rPr>
          <w:rFonts w:ascii="Arial" w:eastAsia="Arial" w:hAnsi="Arial"/>
          <w:sz w:val="24"/>
          <w:szCs w:val="24"/>
          <w:lang w:val="es-SV"/>
        </w:rPr>
        <w:t>oti</w:t>
      </w:r>
      <w:r w:rsidRPr="00A53A9D">
        <w:rPr>
          <w:rFonts w:ascii="Arial" w:eastAsia="Arial" w:hAnsi="Arial"/>
          <w:spacing w:val="-1"/>
          <w:sz w:val="24"/>
          <w:szCs w:val="24"/>
          <w:lang w:val="es-SV"/>
        </w:rPr>
        <w:t>f</w:t>
      </w:r>
      <w:r w:rsidRPr="00A53A9D">
        <w:rPr>
          <w:rFonts w:ascii="Arial" w:eastAsia="Arial" w:hAnsi="Arial"/>
          <w:spacing w:val="2"/>
          <w:sz w:val="24"/>
          <w:szCs w:val="24"/>
          <w:lang w:val="es-SV"/>
        </w:rPr>
        <w:t>i</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 a</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os</w:t>
      </w:r>
      <w:r w:rsidRPr="00A53A9D">
        <w:rPr>
          <w:rFonts w:ascii="Arial" w:eastAsia="Arial" w:hAnsi="Arial"/>
          <w:spacing w:val="7"/>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2"/>
          <w:sz w:val="24"/>
          <w:szCs w:val="24"/>
          <w:lang w:val="es-SV"/>
        </w:rPr>
        <w:t>v</w:t>
      </w:r>
      <w:r w:rsidRPr="00A53A9D">
        <w:rPr>
          <w:rFonts w:ascii="Arial" w:eastAsia="Arial" w:hAnsi="Arial"/>
          <w:spacing w:val="-1"/>
          <w:sz w:val="24"/>
          <w:szCs w:val="24"/>
          <w:lang w:val="es-SV"/>
        </w:rPr>
        <w:t>ee</w:t>
      </w:r>
      <w:r w:rsidRPr="00A53A9D">
        <w:rPr>
          <w:rFonts w:ascii="Arial" w:eastAsia="Arial" w:hAnsi="Arial"/>
          <w:spacing w:val="2"/>
          <w:sz w:val="24"/>
          <w:szCs w:val="24"/>
          <w:lang w:val="es-SV"/>
        </w:rPr>
        <w:t>d</w:t>
      </w:r>
      <w:r w:rsidRPr="00A53A9D">
        <w:rPr>
          <w:rFonts w:ascii="Arial" w:eastAsia="Arial" w:hAnsi="Arial"/>
          <w:sz w:val="24"/>
          <w:szCs w:val="24"/>
          <w:lang w:val="es-SV"/>
        </w:rPr>
        <w:t>o</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z w:val="24"/>
          <w:szCs w:val="24"/>
          <w:lang w:val="es-SV"/>
        </w:rPr>
        <w:t>s</w:t>
      </w:r>
      <w:r w:rsidRPr="00A53A9D">
        <w:rPr>
          <w:rFonts w:ascii="Arial" w:eastAsia="Arial" w:hAnsi="Arial"/>
          <w:spacing w:val="1"/>
          <w:sz w:val="24"/>
          <w:szCs w:val="24"/>
          <w:lang w:val="es-SV"/>
        </w:rPr>
        <w:t xml:space="preserve"> </w:t>
      </w:r>
      <w:r w:rsidRPr="00A53A9D">
        <w:rPr>
          <w:rFonts w:ascii="Arial" w:eastAsia="Arial" w:hAnsi="Arial"/>
          <w:spacing w:val="5"/>
          <w:sz w:val="24"/>
          <w:szCs w:val="24"/>
          <w:lang w:val="es-SV"/>
        </w:rPr>
        <w:t>r</w:t>
      </w:r>
      <w:r w:rsidRPr="00A53A9D">
        <w:rPr>
          <w:rFonts w:ascii="Arial" w:eastAsia="Arial" w:hAnsi="Arial"/>
          <w:spacing w:val="1"/>
          <w:sz w:val="24"/>
          <w:szCs w:val="24"/>
          <w:lang w:val="es-SV"/>
        </w:rPr>
        <w:t>e</w:t>
      </w:r>
      <w:r w:rsidRPr="00A53A9D">
        <w:rPr>
          <w:rFonts w:ascii="Arial" w:eastAsia="Arial" w:hAnsi="Arial"/>
          <w:sz w:val="24"/>
          <w:szCs w:val="24"/>
          <w:lang w:val="es-SV"/>
        </w:rPr>
        <w:t>gistr</w:t>
      </w:r>
      <w:r w:rsidRPr="00A53A9D">
        <w:rPr>
          <w:rFonts w:ascii="Arial" w:eastAsia="Arial" w:hAnsi="Arial"/>
          <w:spacing w:val="1"/>
          <w:sz w:val="24"/>
          <w:szCs w:val="24"/>
          <w:lang w:val="es-SV"/>
        </w:rPr>
        <w:t>a</w:t>
      </w:r>
      <w:r w:rsidRPr="00A53A9D">
        <w:rPr>
          <w:rFonts w:ascii="Arial" w:eastAsia="Arial" w:hAnsi="Arial"/>
          <w:sz w:val="24"/>
          <w:szCs w:val="24"/>
          <w:lang w:val="es-SV"/>
        </w:rPr>
        <w:t>dos</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z w:val="24"/>
          <w:szCs w:val="24"/>
          <w:lang w:val="es-SV"/>
        </w:rPr>
        <w:t>a</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pacing w:val="3"/>
          <w:sz w:val="24"/>
          <w:szCs w:val="24"/>
          <w:lang w:val="es-SV"/>
        </w:rPr>
        <w:t>u</w:t>
      </w:r>
      <w:r w:rsidRPr="00A53A9D">
        <w:rPr>
          <w:rFonts w:ascii="Arial" w:eastAsia="Arial" w:hAnsi="Arial"/>
          <w:sz w:val="24"/>
          <w:szCs w:val="24"/>
          <w:lang w:val="es-SV"/>
        </w:rPr>
        <w:t>e</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pu</w:t>
      </w:r>
      <w:r w:rsidRPr="00A53A9D">
        <w:rPr>
          <w:rFonts w:ascii="Arial" w:eastAsia="Arial" w:hAnsi="Arial"/>
          <w:spacing w:val="1"/>
          <w:sz w:val="24"/>
          <w:szCs w:val="24"/>
          <w:lang w:val="es-SV"/>
        </w:rPr>
        <w:t>e</w:t>
      </w:r>
      <w:r w:rsidRPr="00A53A9D">
        <w:rPr>
          <w:rFonts w:ascii="Arial" w:eastAsia="Arial" w:hAnsi="Arial"/>
          <w:spacing w:val="2"/>
          <w:sz w:val="24"/>
          <w:szCs w:val="24"/>
          <w:lang w:val="es-SV"/>
        </w:rPr>
        <w:t>d</w:t>
      </w:r>
      <w:r w:rsidRPr="00A53A9D">
        <w:rPr>
          <w:rFonts w:ascii="Arial" w:eastAsia="Arial" w:hAnsi="Arial"/>
          <w:spacing w:val="1"/>
          <w:sz w:val="24"/>
          <w:szCs w:val="24"/>
          <w:lang w:val="es-SV"/>
        </w:rPr>
        <w:t>a</w:t>
      </w:r>
      <w:r w:rsidRPr="00A53A9D">
        <w:rPr>
          <w:rFonts w:ascii="Arial" w:eastAsia="Arial" w:hAnsi="Arial"/>
          <w:sz w:val="24"/>
          <w:szCs w:val="24"/>
          <w:lang w:val="es-SV"/>
        </w:rPr>
        <w:t>n</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
          <w:sz w:val="24"/>
          <w:szCs w:val="24"/>
          <w:lang w:val="es-SV"/>
        </w:rPr>
        <w:t>f</w:t>
      </w:r>
      <w:r w:rsidRPr="00A53A9D">
        <w:rPr>
          <w:rFonts w:ascii="Arial" w:eastAsia="Arial" w:hAnsi="Arial"/>
          <w:spacing w:val="-1"/>
          <w:sz w:val="24"/>
          <w:szCs w:val="24"/>
          <w:lang w:val="es-SV"/>
        </w:rPr>
        <w:t>er</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z w:val="24"/>
          <w:szCs w:val="24"/>
          <w:lang w:val="es-SV"/>
        </w:rPr>
        <w:t>r</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la</w:t>
      </w:r>
      <w:r w:rsidRPr="00A53A9D">
        <w:rPr>
          <w:rFonts w:ascii="Arial" w:eastAsia="Arial" w:hAnsi="Arial"/>
          <w:sz w:val="24"/>
          <w:szCs w:val="24"/>
          <w:lang w:val="es-SV"/>
        </w:rPr>
        <w:t>s</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1"/>
          <w:sz w:val="24"/>
          <w:szCs w:val="24"/>
          <w:lang w:val="es-SV"/>
        </w:rPr>
        <w:t>br</w:t>
      </w:r>
      <w:r w:rsidRPr="00A53A9D">
        <w:rPr>
          <w:rFonts w:ascii="Arial" w:eastAsia="Arial" w:hAnsi="Arial"/>
          <w:spacing w:val="1"/>
          <w:sz w:val="24"/>
          <w:szCs w:val="24"/>
          <w:lang w:val="es-SV"/>
        </w:rPr>
        <w:t>as</w:t>
      </w:r>
      <w:r w:rsidRPr="00A53A9D">
        <w:rPr>
          <w:rFonts w:ascii="Arial" w:eastAsia="Arial" w:hAnsi="Arial"/>
          <w:sz w:val="24"/>
          <w:szCs w:val="24"/>
          <w:lang w:val="es-SV"/>
        </w:rPr>
        <w:t xml:space="preserve">, </w:t>
      </w:r>
      <w:r w:rsidRPr="00A53A9D">
        <w:rPr>
          <w:rFonts w:ascii="Arial" w:eastAsia="Arial" w:hAnsi="Arial"/>
          <w:spacing w:val="-1"/>
          <w:sz w:val="24"/>
          <w:szCs w:val="24"/>
          <w:lang w:val="es-SV"/>
        </w:rPr>
        <w:t>b</w:t>
      </w:r>
      <w:r w:rsidRPr="00A53A9D">
        <w:rPr>
          <w:rFonts w:ascii="Arial" w:eastAsia="Arial" w:hAnsi="Arial"/>
          <w:sz w:val="24"/>
          <w:szCs w:val="24"/>
          <w:lang w:val="es-SV"/>
        </w:rPr>
        <w:t>i</w:t>
      </w:r>
      <w:r w:rsidRPr="00A53A9D">
        <w:rPr>
          <w:rFonts w:ascii="Arial" w:eastAsia="Arial" w:hAnsi="Arial"/>
          <w:spacing w:val="1"/>
          <w:sz w:val="24"/>
          <w:szCs w:val="24"/>
          <w:lang w:val="es-SV"/>
        </w:rPr>
        <w:t>en</w:t>
      </w:r>
      <w:r w:rsidRPr="00A53A9D">
        <w:rPr>
          <w:rFonts w:ascii="Arial" w:eastAsia="Arial" w:hAnsi="Arial"/>
          <w:spacing w:val="-1"/>
          <w:sz w:val="24"/>
          <w:szCs w:val="24"/>
          <w:lang w:val="es-SV"/>
        </w:rPr>
        <w:t>e</w:t>
      </w:r>
      <w:r w:rsidRPr="00A53A9D">
        <w:rPr>
          <w:rFonts w:ascii="Arial" w:eastAsia="Arial" w:hAnsi="Arial"/>
          <w:sz w:val="24"/>
          <w:szCs w:val="24"/>
          <w:lang w:val="es-SV"/>
        </w:rPr>
        <w:t xml:space="preserve">s </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 xml:space="preserve">o </w:t>
      </w:r>
      <w:r w:rsidRPr="00A53A9D">
        <w:rPr>
          <w:rFonts w:ascii="Arial" w:eastAsia="Arial" w:hAnsi="Arial"/>
          <w:spacing w:val="11"/>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pacing w:val="-1"/>
          <w:sz w:val="24"/>
          <w:szCs w:val="24"/>
          <w:lang w:val="es-SV"/>
        </w:rPr>
        <w:t>er</w:t>
      </w:r>
      <w:r w:rsidRPr="00A53A9D">
        <w:rPr>
          <w:rFonts w:ascii="Arial" w:eastAsia="Arial" w:hAnsi="Arial"/>
          <w:sz w:val="24"/>
          <w:szCs w:val="24"/>
          <w:lang w:val="es-SV"/>
        </w:rPr>
        <w:t>vi</w:t>
      </w:r>
      <w:r w:rsidRPr="00A53A9D">
        <w:rPr>
          <w:rFonts w:ascii="Arial" w:eastAsia="Arial" w:hAnsi="Arial"/>
          <w:spacing w:val="1"/>
          <w:sz w:val="24"/>
          <w:szCs w:val="24"/>
          <w:lang w:val="es-SV"/>
        </w:rPr>
        <w:t>c</w:t>
      </w:r>
      <w:r w:rsidRPr="00A53A9D">
        <w:rPr>
          <w:rFonts w:ascii="Arial" w:eastAsia="Arial" w:hAnsi="Arial"/>
          <w:sz w:val="24"/>
          <w:szCs w:val="24"/>
          <w:lang w:val="es-SV"/>
        </w:rPr>
        <w:t xml:space="preserve">ios; </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 xml:space="preserve">l </w:t>
      </w:r>
      <w:r w:rsidRPr="00A53A9D">
        <w:rPr>
          <w:rFonts w:ascii="Arial" w:eastAsia="Arial" w:hAnsi="Arial"/>
          <w:spacing w:val="12"/>
          <w:sz w:val="24"/>
          <w:szCs w:val="24"/>
          <w:lang w:val="es-SV"/>
        </w:rPr>
        <w:t xml:space="preserve"> </w:t>
      </w:r>
      <w:r w:rsidRPr="00A53A9D">
        <w:rPr>
          <w:rFonts w:ascii="Arial" w:eastAsia="Arial" w:hAnsi="Arial"/>
          <w:spacing w:val="-1"/>
          <w:sz w:val="24"/>
          <w:szCs w:val="24"/>
          <w:lang w:val="es-SV"/>
        </w:rPr>
        <w:t>J</w:t>
      </w:r>
      <w:r w:rsidRPr="00A53A9D">
        <w:rPr>
          <w:rFonts w:ascii="Arial" w:eastAsia="Arial" w:hAnsi="Arial"/>
          <w:spacing w:val="1"/>
          <w:sz w:val="24"/>
          <w:szCs w:val="24"/>
          <w:lang w:val="es-SV"/>
        </w:rPr>
        <w:t>e</w:t>
      </w:r>
      <w:r w:rsidRPr="00A53A9D">
        <w:rPr>
          <w:rFonts w:ascii="Arial" w:eastAsia="Arial" w:hAnsi="Arial"/>
          <w:sz w:val="24"/>
          <w:szCs w:val="24"/>
          <w:lang w:val="es-SV"/>
        </w:rPr>
        <w:t xml:space="preserve">fe </w:t>
      </w:r>
      <w:r w:rsidRPr="00A53A9D">
        <w:rPr>
          <w:rFonts w:ascii="Arial" w:eastAsia="Arial" w:hAnsi="Arial"/>
          <w:spacing w:val="9"/>
          <w:sz w:val="24"/>
          <w:szCs w:val="24"/>
          <w:lang w:val="es-SV"/>
        </w:rPr>
        <w:t xml:space="preserve"> </w:t>
      </w:r>
      <w:r w:rsidRPr="00A53A9D">
        <w:rPr>
          <w:rFonts w:ascii="Arial" w:eastAsia="Arial" w:hAnsi="Arial"/>
          <w:sz w:val="24"/>
          <w:szCs w:val="24"/>
          <w:lang w:val="es-SV"/>
        </w:rPr>
        <w:t>U</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CI </w:t>
      </w:r>
      <w:r w:rsidRPr="00A53A9D">
        <w:rPr>
          <w:rFonts w:ascii="Arial" w:eastAsia="Arial" w:hAnsi="Arial"/>
          <w:spacing w:val="8"/>
          <w:sz w:val="24"/>
          <w:szCs w:val="24"/>
          <w:lang w:val="es-SV"/>
        </w:rPr>
        <w:t xml:space="preserve"> </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z w:val="24"/>
          <w:szCs w:val="24"/>
          <w:lang w:val="es-SV"/>
        </w:rPr>
        <w:t>m</w:t>
      </w:r>
      <w:r w:rsidRPr="00A53A9D">
        <w:rPr>
          <w:rFonts w:ascii="Arial" w:eastAsia="Arial" w:hAnsi="Arial"/>
          <w:spacing w:val="-1"/>
          <w:sz w:val="24"/>
          <w:szCs w:val="24"/>
          <w:lang w:val="es-SV"/>
        </w:rPr>
        <w:t>b</w:t>
      </w:r>
      <w:r w:rsidRPr="00A53A9D">
        <w:rPr>
          <w:rFonts w:ascii="Arial" w:eastAsia="Arial" w:hAnsi="Arial"/>
          <w:sz w:val="24"/>
          <w:szCs w:val="24"/>
          <w:lang w:val="es-SV"/>
        </w:rPr>
        <w:t>i</w:t>
      </w:r>
      <w:r w:rsidRPr="00A53A9D">
        <w:rPr>
          <w:rFonts w:ascii="Arial" w:eastAsia="Arial" w:hAnsi="Arial"/>
          <w:spacing w:val="1"/>
          <w:sz w:val="24"/>
          <w:szCs w:val="24"/>
          <w:lang w:val="es-SV"/>
        </w:rPr>
        <w:t>é</w:t>
      </w:r>
      <w:r w:rsidRPr="00A53A9D">
        <w:rPr>
          <w:rFonts w:ascii="Arial" w:eastAsia="Arial" w:hAnsi="Arial"/>
          <w:sz w:val="24"/>
          <w:szCs w:val="24"/>
          <w:lang w:val="es-SV"/>
        </w:rPr>
        <w:t xml:space="preserve">n </w:t>
      </w:r>
      <w:r w:rsidRPr="00A53A9D">
        <w:rPr>
          <w:rFonts w:ascii="Arial" w:eastAsia="Arial" w:hAnsi="Arial"/>
          <w:spacing w:val="4"/>
          <w:sz w:val="24"/>
          <w:szCs w:val="24"/>
          <w:lang w:val="es-SV"/>
        </w:rPr>
        <w:t xml:space="preserve"> </w:t>
      </w:r>
      <w:r w:rsidRPr="00A53A9D">
        <w:rPr>
          <w:rFonts w:ascii="Arial" w:eastAsia="Arial" w:hAnsi="Arial"/>
          <w:sz w:val="24"/>
          <w:szCs w:val="24"/>
          <w:lang w:val="es-SV"/>
        </w:rPr>
        <w:t>po</w:t>
      </w:r>
      <w:r w:rsidRPr="00A53A9D">
        <w:rPr>
          <w:rFonts w:ascii="Arial" w:eastAsia="Arial" w:hAnsi="Arial"/>
          <w:spacing w:val="2"/>
          <w:sz w:val="24"/>
          <w:szCs w:val="24"/>
          <w:lang w:val="es-SV"/>
        </w:rPr>
        <w:t>d</w:t>
      </w:r>
      <w:r w:rsidRPr="00A53A9D">
        <w:rPr>
          <w:rFonts w:ascii="Arial" w:eastAsia="Arial" w:hAnsi="Arial"/>
          <w:spacing w:val="-1"/>
          <w:sz w:val="24"/>
          <w:szCs w:val="24"/>
          <w:lang w:val="es-SV"/>
        </w:rPr>
        <w:t>r</w:t>
      </w:r>
      <w:r w:rsidRPr="00A53A9D">
        <w:rPr>
          <w:rFonts w:ascii="Arial" w:eastAsia="Arial" w:hAnsi="Arial"/>
          <w:sz w:val="24"/>
          <w:szCs w:val="24"/>
          <w:lang w:val="es-SV"/>
        </w:rPr>
        <w:t xml:space="preserve">á </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s</w:t>
      </w:r>
      <w:r w:rsidRPr="00A53A9D">
        <w:rPr>
          <w:rFonts w:ascii="Arial" w:eastAsia="Arial" w:hAnsi="Arial"/>
          <w:spacing w:val="-1"/>
          <w:sz w:val="24"/>
          <w:szCs w:val="24"/>
          <w:lang w:val="es-SV"/>
        </w:rPr>
        <w:t>e</w:t>
      </w:r>
      <w:r w:rsidRPr="00A53A9D">
        <w:rPr>
          <w:rFonts w:ascii="Arial" w:eastAsia="Arial" w:hAnsi="Arial"/>
          <w:spacing w:val="1"/>
          <w:sz w:val="24"/>
          <w:szCs w:val="24"/>
          <w:lang w:val="es-SV"/>
        </w:rPr>
        <w:t>lecc</w:t>
      </w:r>
      <w:r w:rsidRPr="00A53A9D">
        <w:rPr>
          <w:rFonts w:ascii="Arial" w:eastAsia="Arial" w:hAnsi="Arial"/>
          <w:sz w:val="24"/>
          <w:szCs w:val="24"/>
          <w:lang w:val="es-SV"/>
        </w:rPr>
        <w:t>io</w:t>
      </w:r>
      <w:r w:rsidRPr="00A53A9D">
        <w:rPr>
          <w:rFonts w:ascii="Arial" w:eastAsia="Arial" w:hAnsi="Arial"/>
          <w:spacing w:val="-1"/>
          <w:sz w:val="24"/>
          <w:szCs w:val="24"/>
          <w:lang w:val="es-SV"/>
        </w:rPr>
        <w:t>n</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r </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di</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w:t>
      </w:r>
      <w:r w:rsidRPr="00A53A9D">
        <w:rPr>
          <w:rFonts w:ascii="Arial" w:eastAsia="Arial" w:hAnsi="Arial"/>
          <w:sz w:val="24"/>
          <w:szCs w:val="24"/>
          <w:lang w:val="es-SV"/>
        </w:rPr>
        <w:t>t</w:t>
      </w:r>
      <w:r w:rsidRPr="00A53A9D">
        <w:rPr>
          <w:rFonts w:ascii="Arial" w:eastAsia="Arial" w:hAnsi="Arial"/>
          <w:spacing w:val="1"/>
          <w:sz w:val="24"/>
          <w:szCs w:val="24"/>
          <w:lang w:val="es-SV"/>
        </w:rPr>
        <w:t>a</w:t>
      </w:r>
      <w:r w:rsidRPr="00A53A9D">
        <w:rPr>
          <w:rFonts w:ascii="Arial" w:eastAsia="Arial" w:hAnsi="Arial"/>
          <w:sz w:val="24"/>
          <w:szCs w:val="24"/>
          <w:lang w:val="es-SV"/>
        </w:rPr>
        <w:t>m</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z w:val="24"/>
          <w:szCs w:val="24"/>
          <w:lang w:val="es-SV"/>
        </w:rPr>
        <w:t xml:space="preserve">e  </w:t>
      </w:r>
      <w:r w:rsidRPr="00A53A9D">
        <w:rPr>
          <w:rFonts w:ascii="Arial" w:eastAsia="Arial" w:hAnsi="Arial"/>
          <w:spacing w:val="1"/>
          <w:sz w:val="24"/>
          <w:szCs w:val="24"/>
          <w:lang w:val="es-SV"/>
        </w:rPr>
        <w:t>a</w:t>
      </w:r>
      <w:r w:rsidRPr="00A53A9D">
        <w:rPr>
          <w:rFonts w:ascii="Arial" w:eastAsia="Arial" w:hAnsi="Arial"/>
          <w:sz w:val="24"/>
          <w:szCs w:val="24"/>
          <w:lang w:val="es-SV"/>
        </w:rPr>
        <w:t xml:space="preserve">l </w:t>
      </w:r>
      <w:r w:rsidRPr="00A53A9D">
        <w:rPr>
          <w:rFonts w:ascii="Arial" w:eastAsia="Arial" w:hAnsi="Arial"/>
          <w:spacing w:val="12"/>
          <w:sz w:val="24"/>
          <w:szCs w:val="24"/>
          <w:lang w:val="es-SV"/>
        </w:rPr>
        <w:t xml:space="preserve"> </w:t>
      </w:r>
      <w:r w:rsidRPr="00A53A9D">
        <w:rPr>
          <w:rFonts w:ascii="Arial" w:eastAsia="Arial" w:hAnsi="Arial"/>
          <w:sz w:val="24"/>
          <w:szCs w:val="24"/>
          <w:lang w:val="es-SV"/>
        </w:rPr>
        <w:t>m</w:t>
      </w:r>
      <w:r w:rsidRPr="00A53A9D">
        <w:rPr>
          <w:rFonts w:ascii="Arial" w:eastAsia="Arial" w:hAnsi="Arial"/>
          <w:spacing w:val="-1"/>
          <w:sz w:val="24"/>
          <w:szCs w:val="24"/>
          <w:lang w:val="es-SV"/>
        </w:rPr>
        <w:t>en</w:t>
      </w:r>
      <w:r w:rsidRPr="00A53A9D">
        <w:rPr>
          <w:rFonts w:ascii="Arial" w:eastAsia="Arial" w:hAnsi="Arial"/>
          <w:sz w:val="24"/>
          <w:szCs w:val="24"/>
          <w:lang w:val="es-SV"/>
        </w:rPr>
        <w:t xml:space="preserve">os </w:t>
      </w:r>
      <w:r w:rsidRPr="00A53A9D">
        <w:rPr>
          <w:rFonts w:ascii="Arial" w:eastAsia="Arial" w:hAnsi="Arial"/>
          <w:spacing w:val="7"/>
          <w:sz w:val="24"/>
          <w:szCs w:val="24"/>
          <w:lang w:val="es-SV"/>
        </w:rPr>
        <w:t xml:space="preserve"> </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re</w:t>
      </w:r>
      <w:r w:rsidRPr="00A53A9D">
        <w:rPr>
          <w:rFonts w:ascii="Arial" w:eastAsia="Arial" w:hAnsi="Arial"/>
          <w:sz w:val="24"/>
          <w:szCs w:val="24"/>
          <w:lang w:val="es-SV"/>
        </w:rPr>
        <w:t xml:space="preserve">s </w:t>
      </w:r>
      <w:r w:rsidRPr="00A53A9D">
        <w:rPr>
          <w:rFonts w:ascii="Arial" w:eastAsia="Arial" w:hAnsi="Arial"/>
          <w:spacing w:val="9"/>
          <w:sz w:val="24"/>
          <w:szCs w:val="24"/>
          <w:lang w:val="es-SV"/>
        </w:rPr>
        <w:t xml:space="preserve"> </w:t>
      </w:r>
      <w:r w:rsidRPr="00A53A9D">
        <w:rPr>
          <w:rFonts w:ascii="Arial" w:eastAsia="Arial" w:hAnsi="Arial"/>
          <w:spacing w:val="2"/>
          <w:sz w:val="24"/>
          <w:szCs w:val="24"/>
          <w:lang w:val="es-SV"/>
        </w:rPr>
        <w:t>p</w:t>
      </w:r>
      <w:r w:rsidRPr="00A53A9D">
        <w:rPr>
          <w:rFonts w:ascii="Arial" w:eastAsia="Arial" w:hAnsi="Arial"/>
          <w:sz w:val="24"/>
          <w:szCs w:val="24"/>
          <w:lang w:val="es-SV"/>
        </w:rPr>
        <w:t>ot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1"/>
          <w:sz w:val="24"/>
          <w:szCs w:val="24"/>
          <w:lang w:val="es-SV"/>
        </w:rPr>
        <w:t>al</w:t>
      </w:r>
      <w:r w:rsidRPr="00A53A9D">
        <w:rPr>
          <w:rFonts w:ascii="Arial" w:eastAsia="Arial" w:hAnsi="Arial"/>
          <w:spacing w:val="-1"/>
          <w:sz w:val="24"/>
          <w:szCs w:val="24"/>
          <w:lang w:val="es-SV"/>
        </w:rPr>
        <w:t>e</w:t>
      </w:r>
      <w:r w:rsidRPr="00A53A9D">
        <w:rPr>
          <w:rFonts w:ascii="Arial" w:eastAsia="Arial" w:hAnsi="Arial"/>
          <w:sz w:val="24"/>
          <w:szCs w:val="24"/>
          <w:lang w:val="es-SV"/>
        </w:rPr>
        <w:t>s O</w:t>
      </w:r>
      <w:r w:rsidRPr="00A53A9D">
        <w:rPr>
          <w:rFonts w:ascii="Arial" w:eastAsia="Arial" w:hAnsi="Arial"/>
          <w:spacing w:val="-1"/>
          <w:sz w:val="24"/>
          <w:szCs w:val="24"/>
          <w:lang w:val="es-SV"/>
        </w:rPr>
        <w:t>f</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s</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i</w:t>
      </w:r>
      <w:r w:rsidRPr="00A53A9D">
        <w:rPr>
          <w:rFonts w:ascii="Arial" w:eastAsia="Arial" w:hAnsi="Arial"/>
          <w:spacing w:val="2"/>
          <w:sz w:val="24"/>
          <w:szCs w:val="24"/>
          <w:lang w:val="es-SV"/>
        </w:rPr>
        <w:t>d</w:t>
      </w:r>
      <w:r w:rsidRPr="00A53A9D">
        <w:rPr>
          <w:rFonts w:ascii="Arial" w:eastAsia="Arial" w:hAnsi="Arial"/>
          <w:sz w:val="24"/>
          <w:szCs w:val="24"/>
          <w:lang w:val="es-SV"/>
        </w:rPr>
        <w:t>ó</w:t>
      </w:r>
      <w:r w:rsidRPr="00A53A9D">
        <w:rPr>
          <w:rFonts w:ascii="Arial" w:eastAsia="Arial" w:hAnsi="Arial"/>
          <w:spacing w:val="1"/>
          <w:sz w:val="24"/>
          <w:szCs w:val="24"/>
          <w:lang w:val="es-SV"/>
        </w:rPr>
        <w:t>n</w:t>
      </w:r>
      <w:r w:rsidRPr="00A53A9D">
        <w:rPr>
          <w:rFonts w:ascii="Arial" w:eastAsia="Arial" w:hAnsi="Arial"/>
          <w:spacing w:val="-1"/>
          <w:sz w:val="24"/>
          <w:szCs w:val="24"/>
          <w:lang w:val="es-SV"/>
        </w:rPr>
        <w:t>e</w:t>
      </w:r>
      <w:r w:rsidRPr="00A53A9D">
        <w:rPr>
          <w:rFonts w:ascii="Arial" w:eastAsia="Arial" w:hAnsi="Arial"/>
          <w:sz w:val="24"/>
          <w:szCs w:val="24"/>
          <w:lang w:val="es-SV"/>
        </w:rPr>
        <w:t>os</w:t>
      </w:r>
      <w:r w:rsidRPr="00A53A9D">
        <w:rPr>
          <w:rFonts w:ascii="Arial" w:eastAsia="Arial" w:hAnsi="Arial"/>
          <w:spacing w:val="6"/>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b</w:t>
      </w:r>
      <w:r w:rsidRPr="00A53A9D">
        <w:rPr>
          <w:rFonts w:ascii="Arial" w:eastAsia="Arial" w:hAnsi="Arial"/>
          <w:spacing w:val="1"/>
          <w:sz w:val="24"/>
          <w:szCs w:val="24"/>
          <w:lang w:val="es-SV"/>
        </w:rPr>
        <w:t>a</w:t>
      </w:r>
      <w:r w:rsidRPr="00A53A9D">
        <w:rPr>
          <w:rFonts w:ascii="Arial" w:eastAsia="Arial" w:hAnsi="Arial"/>
          <w:spacing w:val="-1"/>
          <w:sz w:val="24"/>
          <w:szCs w:val="24"/>
          <w:lang w:val="es-SV"/>
        </w:rPr>
        <w:t>n</w:t>
      </w:r>
      <w:r w:rsidRPr="00A53A9D">
        <w:rPr>
          <w:rFonts w:ascii="Arial" w:eastAsia="Arial" w:hAnsi="Arial"/>
          <w:spacing w:val="3"/>
          <w:sz w:val="24"/>
          <w:szCs w:val="24"/>
          <w:lang w:val="es-SV"/>
        </w:rPr>
        <w:t>c</w:t>
      </w:r>
      <w:r w:rsidRPr="00A53A9D">
        <w:rPr>
          <w:rFonts w:ascii="Arial" w:eastAsia="Arial" w:hAnsi="Arial"/>
          <w:sz w:val="24"/>
          <w:szCs w:val="24"/>
          <w:lang w:val="es-SV"/>
        </w:rPr>
        <w:t>o</w:t>
      </w:r>
      <w:r w:rsidRPr="00A53A9D">
        <w:rPr>
          <w:rFonts w:ascii="Arial" w:eastAsia="Arial" w:hAnsi="Arial"/>
          <w:spacing w:val="3"/>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5"/>
          <w:sz w:val="24"/>
          <w:szCs w:val="24"/>
          <w:lang w:val="es-SV"/>
        </w:rPr>
        <w:t xml:space="preserve"> </w:t>
      </w:r>
      <w:r w:rsidRPr="00A53A9D">
        <w:rPr>
          <w:rFonts w:ascii="Arial" w:eastAsia="Arial" w:hAnsi="Arial"/>
          <w:spacing w:val="2"/>
          <w:sz w:val="24"/>
          <w:szCs w:val="24"/>
          <w:lang w:val="es-SV"/>
        </w:rPr>
        <w:t>i</w:t>
      </w:r>
      <w:r w:rsidRPr="00A53A9D">
        <w:rPr>
          <w:rFonts w:ascii="Arial" w:eastAsia="Arial" w:hAnsi="Arial"/>
          <w:spacing w:val="-1"/>
          <w:sz w:val="24"/>
          <w:szCs w:val="24"/>
          <w:lang w:val="es-SV"/>
        </w:rPr>
        <w:t>n</w:t>
      </w:r>
      <w:r w:rsidRPr="00A53A9D">
        <w:rPr>
          <w:rFonts w:ascii="Arial" w:eastAsia="Arial" w:hAnsi="Arial"/>
          <w:sz w:val="24"/>
          <w:szCs w:val="24"/>
          <w:lang w:val="es-SV"/>
        </w:rPr>
        <w:t>f</w:t>
      </w:r>
      <w:r w:rsidRPr="00A53A9D">
        <w:rPr>
          <w:rFonts w:ascii="Arial" w:eastAsia="Arial" w:hAnsi="Arial"/>
          <w:spacing w:val="2"/>
          <w:sz w:val="24"/>
          <w:szCs w:val="24"/>
          <w:lang w:val="es-SV"/>
        </w:rPr>
        <w:t>o</w:t>
      </w:r>
      <w:r w:rsidRPr="00A53A9D">
        <w:rPr>
          <w:rFonts w:ascii="Arial" w:eastAsia="Arial" w:hAnsi="Arial"/>
          <w:spacing w:val="-1"/>
          <w:sz w:val="24"/>
          <w:szCs w:val="24"/>
          <w:lang w:val="es-SV"/>
        </w:rPr>
        <w:t>r</w:t>
      </w:r>
      <w:r w:rsidRPr="00A53A9D">
        <w:rPr>
          <w:rFonts w:ascii="Arial" w:eastAsia="Arial" w:hAnsi="Arial"/>
          <w:sz w:val="24"/>
          <w:szCs w:val="24"/>
          <w:lang w:val="es-SV"/>
        </w:rPr>
        <w:t>m</w:t>
      </w:r>
      <w:r w:rsidRPr="00A53A9D">
        <w:rPr>
          <w:rFonts w:ascii="Arial" w:eastAsia="Arial" w:hAnsi="Arial"/>
          <w:spacing w:val="1"/>
          <w:sz w:val="24"/>
          <w:szCs w:val="24"/>
          <w:lang w:val="es-SV"/>
        </w:rPr>
        <w:t>ac</w:t>
      </w:r>
      <w:r w:rsidRPr="00A53A9D">
        <w:rPr>
          <w:rFonts w:ascii="Arial" w:eastAsia="Arial" w:hAnsi="Arial"/>
          <w:sz w:val="24"/>
          <w:szCs w:val="24"/>
          <w:lang w:val="es-SV"/>
        </w:rPr>
        <w:t>ión o</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z w:val="24"/>
          <w:szCs w:val="24"/>
          <w:lang w:val="es-SV"/>
        </w:rPr>
        <w:t>gist</w:t>
      </w:r>
      <w:r w:rsidRPr="00A53A9D">
        <w:rPr>
          <w:rFonts w:ascii="Arial" w:eastAsia="Arial" w:hAnsi="Arial"/>
          <w:spacing w:val="2"/>
          <w:sz w:val="24"/>
          <w:szCs w:val="24"/>
          <w:lang w:val="es-SV"/>
        </w:rPr>
        <w:t>r</w:t>
      </w:r>
      <w:r w:rsidRPr="00A53A9D">
        <w:rPr>
          <w:rFonts w:ascii="Arial" w:eastAsia="Arial" w:hAnsi="Arial"/>
          <w:sz w:val="24"/>
          <w:szCs w:val="24"/>
          <w:lang w:val="es-SV"/>
        </w:rPr>
        <w:t>o</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p</w:t>
      </w:r>
      <w:r w:rsidRPr="00A53A9D">
        <w:rPr>
          <w:rFonts w:ascii="Arial" w:eastAsia="Arial" w:hAnsi="Arial"/>
          <w:spacing w:val="-2"/>
          <w:sz w:val="24"/>
          <w:szCs w:val="24"/>
          <w:lang w:val="es-SV"/>
        </w:rPr>
        <w:t>e</w:t>
      </w:r>
      <w:r w:rsidRPr="00A53A9D">
        <w:rPr>
          <w:rFonts w:ascii="Arial" w:eastAsia="Arial" w:hAnsi="Arial"/>
          <w:spacing w:val="1"/>
          <w:sz w:val="24"/>
          <w:szCs w:val="24"/>
          <w:lang w:val="es-SV"/>
        </w:rPr>
        <w:t>c</w:t>
      </w:r>
      <w:r w:rsidRPr="00A53A9D">
        <w:rPr>
          <w:rFonts w:ascii="Arial" w:eastAsia="Arial" w:hAnsi="Arial"/>
          <w:spacing w:val="2"/>
          <w:sz w:val="24"/>
          <w:szCs w:val="24"/>
          <w:lang w:val="es-SV"/>
        </w:rPr>
        <w:t>t</w:t>
      </w:r>
      <w:r w:rsidRPr="00A53A9D">
        <w:rPr>
          <w:rFonts w:ascii="Arial" w:eastAsia="Arial" w:hAnsi="Arial"/>
          <w:sz w:val="24"/>
          <w:szCs w:val="24"/>
          <w:lang w:val="es-SV"/>
        </w:rPr>
        <w:t xml:space="preserve">ivo, </w:t>
      </w:r>
      <w:r w:rsidRPr="00A53A9D">
        <w:rPr>
          <w:rFonts w:ascii="Arial" w:eastAsia="Arial" w:hAnsi="Arial"/>
          <w:spacing w:val="1"/>
          <w:sz w:val="24"/>
          <w:szCs w:val="24"/>
          <w:lang w:val="es-SV"/>
        </w:rPr>
        <w:t>a</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di</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do</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a</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cr</w:t>
      </w:r>
      <w:r w:rsidRPr="00A53A9D">
        <w:rPr>
          <w:rFonts w:ascii="Arial" w:eastAsia="Arial" w:hAnsi="Arial"/>
          <w:sz w:val="24"/>
          <w:szCs w:val="24"/>
          <w:lang w:val="es-SV"/>
        </w:rPr>
        <w:t>it</w:t>
      </w:r>
      <w:r w:rsidRPr="00A53A9D">
        <w:rPr>
          <w:rFonts w:ascii="Arial" w:eastAsia="Arial" w:hAnsi="Arial"/>
          <w:spacing w:val="-2"/>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ios</w:t>
      </w:r>
      <w:r w:rsidRPr="00A53A9D">
        <w:rPr>
          <w:rFonts w:ascii="Arial" w:eastAsia="Arial" w:hAnsi="Arial"/>
          <w:spacing w:val="2"/>
          <w:sz w:val="24"/>
          <w:szCs w:val="24"/>
          <w:lang w:val="es-SV"/>
        </w:rPr>
        <w:t xml:space="preserve"> o</w:t>
      </w:r>
      <w:r w:rsidRPr="00A53A9D">
        <w:rPr>
          <w:rFonts w:ascii="Arial" w:eastAsia="Arial" w:hAnsi="Arial"/>
          <w:spacing w:val="-1"/>
          <w:sz w:val="24"/>
          <w:szCs w:val="24"/>
          <w:lang w:val="es-SV"/>
        </w:rPr>
        <w:t>b</w:t>
      </w:r>
      <w:r w:rsidRPr="00A53A9D">
        <w:rPr>
          <w:rFonts w:ascii="Arial" w:eastAsia="Arial" w:hAnsi="Arial"/>
          <w:spacing w:val="2"/>
          <w:sz w:val="24"/>
          <w:szCs w:val="24"/>
          <w:lang w:val="es-SV"/>
        </w:rPr>
        <w:t>j</w:t>
      </w:r>
      <w:r w:rsidRPr="00A53A9D">
        <w:rPr>
          <w:rFonts w:ascii="Arial" w:eastAsia="Arial" w:hAnsi="Arial"/>
          <w:spacing w:val="-1"/>
          <w:sz w:val="24"/>
          <w:szCs w:val="24"/>
          <w:lang w:val="es-SV"/>
        </w:rPr>
        <w:t>e</w:t>
      </w:r>
      <w:r w:rsidRPr="00A53A9D">
        <w:rPr>
          <w:rFonts w:ascii="Arial" w:eastAsia="Arial" w:hAnsi="Arial"/>
          <w:sz w:val="24"/>
          <w:szCs w:val="24"/>
          <w:lang w:val="es-SV"/>
        </w:rPr>
        <w:t>tivos,</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t</w:t>
      </w:r>
      <w:r w:rsidRPr="00A53A9D">
        <w:rPr>
          <w:rFonts w:ascii="Arial" w:eastAsia="Arial" w:hAnsi="Arial"/>
          <w:spacing w:val="1"/>
          <w:sz w:val="24"/>
          <w:szCs w:val="24"/>
          <w:lang w:val="es-SV"/>
        </w:rPr>
        <w:t>al</w:t>
      </w:r>
      <w:r w:rsidRPr="00A53A9D">
        <w:rPr>
          <w:rFonts w:ascii="Arial" w:eastAsia="Arial" w:hAnsi="Arial"/>
          <w:spacing w:val="-1"/>
          <w:sz w:val="24"/>
          <w:szCs w:val="24"/>
          <w:lang w:val="es-SV"/>
        </w:rPr>
        <w:t>e</w:t>
      </w:r>
      <w:r w:rsidRPr="00A53A9D">
        <w:rPr>
          <w:rFonts w:ascii="Arial" w:eastAsia="Arial" w:hAnsi="Arial"/>
          <w:sz w:val="24"/>
          <w:szCs w:val="24"/>
          <w:lang w:val="es-SV"/>
        </w:rPr>
        <w:t xml:space="preserve">s </w:t>
      </w:r>
      <w:r w:rsidRPr="00A53A9D">
        <w:rPr>
          <w:rFonts w:ascii="Arial" w:eastAsia="Arial" w:hAnsi="Arial"/>
          <w:spacing w:val="1"/>
          <w:sz w:val="24"/>
          <w:szCs w:val="24"/>
          <w:lang w:val="es-SV"/>
        </w:rPr>
        <w:t>c</w:t>
      </w:r>
      <w:r w:rsidRPr="00A53A9D">
        <w:rPr>
          <w:rFonts w:ascii="Arial" w:eastAsia="Arial" w:hAnsi="Arial"/>
          <w:sz w:val="24"/>
          <w:szCs w:val="24"/>
          <w:lang w:val="es-SV"/>
        </w:rPr>
        <w:t>omo,</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p</w:t>
      </w:r>
      <w:r w:rsidRPr="00A53A9D">
        <w:rPr>
          <w:rFonts w:ascii="Arial" w:eastAsia="Arial" w:hAnsi="Arial"/>
          <w:spacing w:val="-2"/>
          <w:sz w:val="24"/>
          <w:szCs w:val="24"/>
          <w:lang w:val="es-SV"/>
        </w:rPr>
        <w:t>e</w:t>
      </w:r>
      <w:r w:rsidRPr="00A53A9D">
        <w:rPr>
          <w:rFonts w:ascii="Arial" w:eastAsia="Arial" w:hAnsi="Arial"/>
          <w:spacing w:val="1"/>
          <w:sz w:val="24"/>
          <w:szCs w:val="24"/>
          <w:lang w:val="es-SV"/>
        </w:rPr>
        <w:t>c</w:t>
      </w:r>
      <w:r w:rsidRPr="00A53A9D">
        <w:rPr>
          <w:rFonts w:ascii="Arial" w:eastAsia="Arial" w:hAnsi="Arial"/>
          <w:sz w:val="24"/>
          <w:szCs w:val="24"/>
          <w:lang w:val="es-SV"/>
        </w:rPr>
        <w:t>i</w:t>
      </w:r>
      <w:r w:rsidRPr="00A53A9D">
        <w:rPr>
          <w:rFonts w:ascii="Arial" w:eastAsia="Arial" w:hAnsi="Arial"/>
          <w:spacing w:val="1"/>
          <w:sz w:val="24"/>
          <w:szCs w:val="24"/>
          <w:lang w:val="es-SV"/>
        </w:rPr>
        <w:t>al</w:t>
      </w:r>
      <w:r w:rsidRPr="00A53A9D">
        <w:rPr>
          <w:rFonts w:ascii="Arial" w:eastAsia="Arial" w:hAnsi="Arial"/>
          <w:sz w:val="24"/>
          <w:szCs w:val="24"/>
          <w:lang w:val="es-SV"/>
        </w:rPr>
        <w:t>id</w:t>
      </w:r>
      <w:r w:rsidRPr="00A53A9D">
        <w:rPr>
          <w:rFonts w:ascii="Arial" w:eastAsia="Arial" w:hAnsi="Arial"/>
          <w:spacing w:val="1"/>
          <w:sz w:val="24"/>
          <w:szCs w:val="24"/>
          <w:lang w:val="es-SV"/>
        </w:rPr>
        <w:t>a</w:t>
      </w:r>
      <w:r w:rsidRPr="00A53A9D">
        <w:rPr>
          <w:rFonts w:ascii="Arial" w:eastAsia="Arial" w:hAnsi="Arial"/>
          <w:sz w:val="24"/>
          <w:szCs w:val="24"/>
          <w:lang w:val="es-SV"/>
        </w:rPr>
        <w:t>d de</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a</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1"/>
          <w:sz w:val="24"/>
          <w:szCs w:val="24"/>
          <w:lang w:val="es-SV"/>
        </w:rPr>
        <w:t>br</w:t>
      </w:r>
      <w:r w:rsidRPr="00A53A9D">
        <w:rPr>
          <w:rFonts w:ascii="Arial" w:eastAsia="Arial" w:hAnsi="Arial"/>
          <w:spacing w:val="1"/>
          <w:sz w:val="24"/>
          <w:szCs w:val="24"/>
          <w:lang w:val="es-SV"/>
        </w:rPr>
        <w:t>a</w:t>
      </w:r>
      <w:r w:rsidRPr="00A53A9D">
        <w:rPr>
          <w:rFonts w:ascii="Arial" w:eastAsia="Arial" w:hAnsi="Arial"/>
          <w:sz w:val="24"/>
          <w:szCs w:val="24"/>
          <w:lang w:val="es-SV"/>
        </w:rPr>
        <w:t>,</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b</w:t>
      </w:r>
      <w:r w:rsidRPr="00A53A9D">
        <w:rPr>
          <w:rFonts w:ascii="Arial" w:eastAsia="Arial" w:hAnsi="Arial"/>
          <w:sz w:val="24"/>
          <w:szCs w:val="24"/>
          <w:lang w:val="es-SV"/>
        </w:rPr>
        <w:t>i</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10"/>
          <w:sz w:val="24"/>
          <w:szCs w:val="24"/>
          <w:lang w:val="es-SV"/>
        </w:rPr>
        <w:t xml:space="preserve"> </w:t>
      </w:r>
      <w:r w:rsidRPr="00A53A9D">
        <w:rPr>
          <w:rFonts w:ascii="Arial" w:eastAsia="Arial" w:hAnsi="Arial"/>
          <w:spacing w:val="1"/>
          <w:sz w:val="24"/>
          <w:szCs w:val="24"/>
          <w:lang w:val="es-SV"/>
        </w:rPr>
        <w:t>se</w:t>
      </w:r>
      <w:r w:rsidRPr="00A53A9D">
        <w:rPr>
          <w:rFonts w:ascii="Arial" w:eastAsia="Arial" w:hAnsi="Arial"/>
          <w:spacing w:val="-1"/>
          <w:sz w:val="24"/>
          <w:szCs w:val="24"/>
          <w:lang w:val="es-SV"/>
        </w:rPr>
        <w:t>r</w:t>
      </w:r>
      <w:r w:rsidRPr="00A53A9D">
        <w:rPr>
          <w:rFonts w:ascii="Arial" w:eastAsia="Arial" w:hAnsi="Arial"/>
          <w:sz w:val="24"/>
          <w:szCs w:val="24"/>
          <w:lang w:val="es-SV"/>
        </w:rPr>
        <w:t>vi</w:t>
      </w:r>
      <w:r w:rsidRPr="00A53A9D">
        <w:rPr>
          <w:rFonts w:ascii="Arial" w:eastAsia="Arial" w:hAnsi="Arial"/>
          <w:spacing w:val="1"/>
          <w:sz w:val="24"/>
          <w:szCs w:val="24"/>
          <w:lang w:val="es-SV"/>
        </w:rPr>
        <w:t>c</w:t>
      </w:r>
      <w:r w:rsidRPr="00A53A9D">
        <w:rPr>
          <w:rFonts w:ascii="Arial" w:eastAsia="Arial" w:hAnsi="Arial"/>
          <w:sz w:val="24"/>
          <w:szCs w:val="24"/>
          <w:lang w:val="es-SV"/>
        </w:rPr>
        <w:t>io,</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ca</w:t>
      </w:r>
      <w:r w:rsidRPr="00A53A9D">
        <w:rPr>
          <w:rFonts w:ascii="Arial" w:eastAsia="Arial" w:hAnsi="Arial"/>
          <w:sz w:val="24"/>
          <w:szCs w:val="24"/>
          <w:lang w:val="es-SV"/>
        </w:rPr>
        <w:t>p</w:t>
      </w:r>
      <w:r w:rsidRPr="00A53A9D">
        <w:rPr>
          <w:rFonts w:ascii="Arial" w:eastAsia="Arial" w:hAnsi="Arial"/>
          <w:spacing w:val="1"/>
          <w:sz w:val="24"/>
          <w:szCs w:val="24"/>
          <w:lang w:val="es-SV"/>
        </w:rPr>
        <w:t>ac</w:t>
      </w:r>
      <w:r w:rsidRPr="00A53A9D">
        <w:rPr>
          <w:rFonts w:ascii="Arial" w:eastAsia="Arial" w:hAnsi="Arial"/>
          <w:sz w:val="24"/>
          <w:szCs w:val="24"/>
          <w:lang w:val="es-SV"/>
        </w:rPr>
        <w:t>id</w:t>
      </w:r>
      <w:r w:rsidRPr="00A53A9D">
        <w:rPr>
          <w:rFonts w:ascii="Arial" w:eastAsia="Arial" w:hAnsi="Arial"/>
          <w:spacing w:val="1"/>
          <w:sz w:val="24"/>
          <w:szCs w:val="24"/>
          <w:lang w:val="es-SV"/>
        </w:rPr>
        <w:t>a</w:t>
      </w:r>
      <w:r w:rsidRPr="00A53A9D">
        <w:rPr>
          <w:rFonts w:ascii="Arial" w:eastAsia="Arial" w:hAnsi="Arial"/>
          <w:sz w:val="24"/>
          <w:szCs w:val="24"/>
          <w:lang w:val="es-SV"/>
        </w:rPr>
        <w:t>d</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d</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9"/>
          <w:sz w:val="24"/>
          <w:szCs w:val="24"/>
          <w:lang w:val="es-SV"/>
        </w:rPr>
        <w:t xml:space="preserve"> </w:t>
      </w:r>
      <w:r w:rsidRPr="00A53A9D">
        <w:rPr>
          <w:rFonts w:ascii="Arial" w:eastAsia="Arial" w:hAnsi="Arial"/>
          <w:sz w:val="24"/>
          <w:szCs w:val="24"/>
          <w:lang w:val="es-SV"/>
        </w:rPr>
        <w:t>of</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z w:val="24"/>
          <w:szCs w:val="24"/>
          <w:lang w:val="es-SV"/>
        </w:rPr>
        <w:t>e</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pacing w:val="2"/>
          <w:sz w:val="24"/>
          <w:szCs w:val="24"/>
          <w:lang w:val="es-SV"/>
        </w:rPr>
        <w:t>o</w:t>
      </w:r>
      <w:r w:rsidRPr="00A53A9D">
        <w:rPr>
          <w:rFonts w:ascii="Arial" w:eastAsia="Arial" w:hAnsi="Arial"/>
          <w:spacing w:val="1"/>
          <w:sz w:val="24"/>
          <w:szCs w:val="24"/>
          <w:lang w:val="es-SV"/>
        </w:rPr>
        <w:t>s</w:t>
      </w:r>
      <w:r w:rsidRPr="00A53A9D">
        <w:rPr>
          <w:rFonts w:ascii="Arial" w:eastAsia="Arial" w:hAnsi="Arial"/>
          <w:sz w:val="24"/>
          <w:szCs w:val="24"/>
          <w:lang w:val="es-SV"/>
        </w:rPr>
        <w:t>,</w:t>
      </w:r>
      <w:r w:rsidRPr="00A53A9D">
        <w:rPr>
          <w:rFonts w:ascii="Arial" w:eastAsia="Arial" w:hAnsi="Arial"/>
          <w:spacing w:val="6"/>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a</w:t>
      </w:r>
      <w:r w:rsidRPr="00A53A9D">
        <w:rPr>
          <w:rFonts w:ascii="Arial" w:eastAsia="Arial" w:hAnsi="Arial"/>
          <w:spacing w:val="-1"/>
          <w:sz w:val="24"/>
          <w:szCs w:val="24"/>
          <w:lang w:val="es-SV"/>
        </w:rPr>
        <w:t>r</w:t>
      </w:r>
      <w:r w:rsidRPr="00A53A9D">
        <w:rPr>
          <w:rFonts w:ascii="Arial" w:eastAsia="Arial" w:hAnsi="Arial"/>
          <w:sz w:val="24"/>
          <w:szCs w:val="24"/>
          <w:lang w:val="es-SV"/>
        </w:rPr>
        <w:t>a</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req</w:t>
      </w:r>
      <w:r w:rsidRPr="00A53A9D">
        <w:rPr>
          <w:rFonts w:ascii="Arial" w:eastAsia="Arial" w:hAnsi="Arial"/>
          <w:spacing w:val="3"/>
          <w:sz w:val="24"/>
          <w:szCs w:val="24"/>
          <w:lang w:val="es-SV"/>
        </w:rPr>
        <w:t>u</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w:t>
      </w:r>
      <w:r w:rsidRPr="00A53A9D">
        <w:rPr>
          <w:rFonts w:ascii="Arial" w:eastAsia="Arial" w:hAnsi="Arial"/>
          <w:spacing w:val="-1"/>
          <w:sz w:val="24"/>
          <w:szCs w:val="24"/>
          <w:lang w:val="es-SV"/>
        </w:rPr>
        <w:t>r</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z w:val="24"/>
          <w:szCs w:val="24"/>
          <w:lang w:val="es-SV"/>
        </w:rPr>
        <w:t>s</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q</w:t>
      </w:r>
      <w:r w:rsidRPr="00A53A9D">
        <w:rPr>
          <w:rFonts w:ascii="Arial" w:eastAsia="Arial" w:hAnsi="Arial"/>
          <w:sz w:val="24"/>
          <w:szCs w:val="24"/>
          <w:lang w:val="es-SV"/>
        </w:rPr>
        <w:t>ue p</w:t>
      </w:r>
      <w:r w:rsidRPr="00A53A9D">
        <w:rPr>
          <w:rFonts w:ascii="Arial" w:eastAsia="Arial" w:hAnsi="Arial"/>
          <w:spacing w:val="-1"/>
          <w:sz w:val="24"/>
          <w:szCs w:val="24"/>
          <w:lang w:val="es-SV"/>
        </w:rPr>
        <w:t>re</w:t>
      </w:r>
      <w:r w:rsidRPr="00A53A9D">
        <w:rPr>
          <w:rFonts w:ascii="Arial" w:eastAsia="Arial" w:hAnsi="Arial"/>
          <w:spacing w:val="3"/>
          <w:sz w:val="24"/>
          <w:szCs w:val="24"/>
          <w:lang w:val="es-SV"/>
        </w:rPr>
        <w:t>s</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11"/>
          <w:sz w:val="24"/>
          <w:szCs w:val="24"/>
          <w:lang w:val="es-SV"/>
        </w:rPr>
        <w:t xml:space="preserve"> </w:t>
      </w:r>
      <w:r w:rsidRPr="00A53A9D">
        <w:rPr>
          <w:rFonts w:ascii="Arial" w:eastAsia="Arial" w:hAnsi="Arial"/>
          <w:spacing w:val="1"/>
          <w:sz w:val="24"/>
          <w:szCs w:val="24"/>
          <w:lang w:val="es-SV"/>
        </w:rPr>
        <w:t>la</w:t>
      </w:r>
      <w:r w:rsidRPr="00A53A9D">
        <w:rPr>
          <w:rFonts w:ascii="Arial" w:eastAsia="Arial" w:hAnsi="Arial"/>
          <w:sz w:val="24"/>
          <w:szCs w:val="24"/>
          <w:lang w:val="es-SV"/>
        </w:rPr>
        <w:t>s</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r</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pacing w:val="2"/>
          <w:sz w:val="24"/>
          <w:szCs w:val="24"/>
          <w:lang w:val="es-SV"/>
        </w:rPr>
        <w:t>p</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w:t>
      </w:r>
      <w:r w:rsidRPr="00A53A9D">
        <w:rPr>
          <w:rFonts w:ascii="Arial" w:eastAsia="Arial" w:hAnsi="Arial"/>
          <w:sz w:val="24"/>
          <w:szCs w:val="24"/>
          <w:lang w:val="es-SV"/>
        </w:rPr>
        <w:t>tiv</w:t>
      </w:r>
      <w:r w:rsidRPr="00A53A9D">
        <w:rPr>
          <w:rFonts w:ascii="Arial" w:eastAsia="Arial" w:hAnsi="Arial"/>
          <w:spacing w:val="1"/>
          <w:sz w:val="24"/>
          <w:szCs w:val="24"/>
          <w:lang w:val="es-SV"/>
        </w:rPr>
        <w:t>a</w:t>
      </w:r>
      <w:r w:rsidRPr="00A53A9D">
        <w:rPr>
          <w:rFonts w:ascii="Arial" w:eastAsia="Arial" w:hAnsi="Arial"/>
          <w:sz w:val="24"/>
          <w:szCs w:val="24"/>
          <w:lang w:val="es-SV"/>
        </w:rPr>
        <w:t>s</w:t>
      </w:r>
      <w:r w:rsidRPr="00A53A9D">
        <w:rPr>
          <w:rFonts w:ascii="Arial" w:eastAsia="Arial" w:hAnsi="Arial"/>
          <w:spacing w:val="-10"/>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
          <w:sz w:val="24"/>
          <w:szCs w:val="24"/>
          <w:lang w:val="es-SV"/>
        </w:rPr>
        <w:t>f</w:t>
      </w:r>
      <w:r w:rsidRPr="00A53A9D">
        <w:rPr>
          <w:rFonts w:ascii="Arial" w:eastAsia="Arial" w:hAnsi="Arial"/>
          <w:spacing w:val="-1"/>
          <w:sz w:val="24"/>
          <w:szCs w:val="24"/>
          <w:lang w:val="es-SV"/>
        </w:rPr>
        <w:t>er</w:t>
      </w:r>
      <w:r w:rsidRPr="00A53A9D">
        <w:rPr>
          <w:rFonts w:ascii="Arial" w:eastAsia="Arial" w:hAnsi="Arial"/>
          <w:sz w:val="24"/>
          <w:szCs w:val="24"/>
          <w:lang w:val="es-SV"/>
        </w:rPr>
        <w:t>t</w:t>
      </w:r>
      <w:r w:rsidRPr="00A53A9D">
        <w:rPr>
          <w:rFonts w:ascii="Arial" w:eastAsia="Arial" w:hAnsi="Arial"/>
          <w:spacing w:val="1"/>
          <w:sz w:val="24"/>
          <w:szCs w:val="24"/>
          <w:lang w:val="es-SV"/>
        </w:rPr>
        <w:t>as”</w:t>
      </w:r>
      <w:r w:rsidRPr="00A53A9D">
        <w:rPr>
          <w:rFonts w:ascii="Arial" w:eastAsia="Arial" w:hAnsi="Arial"/>
          <w:sz w:val="24"/>
          <w:szCs w:val="24"/>
          <w:lang w:val="es-SV"/>
        </w:rPr>
        <w:t>.</w:t>
      </w:r>
    </w:p>
    <w:p w:rsidR="00A53A9D" w:rsidRPr="00A53A9D" w:rsidRDefault="00A53A9D" w:rsidP="00A53A9D">
      <w:pPr>
        <w:widowControl w:val="0"/>
        <w:spacing w:after="0" w:line="240" w:lineRule="auto"/>
        <w:ind w:left="709" w:right="106"/>
        <w:jc w:val="both"/>
        <w:rPr>
          <w:rFonts w:ascii="Arial" w:eastAsia="Arial" w:hAnsi="Arial"/>
          <w:sz w:val="24"/>
          <w:szCs w:val="24"/>
          <w:lang w:val="es-SV"/>
        </w:rPr>
      </w:pPr>
    </w:p>
    <w:p w:rsidR="00A53A9D" w:rsidRPr="00A53A9D" w:rsidRDefault="00A53A9D" w:rsidP="00A342BC">
      <w:pPr>
        <w:numPr>
          <w:ilvl w:val="0"/>
          <w:numId w:val="19"/>
        </w:numPr>
        <w:spacing w:after="0" w:line="240" w:lineRule="auto"/>
        <w:ind w:left="709"/>
        <w:contextualSpacing/>
        <w:jc w:val="both"/>
        <w:rPr>
          <w:rFonts w:ascii="Arial" w:hAnsi="Arial" w:cs="Arial"/>
          <w:b/>
          <w:sz w:val="24"/>
          <w:szCs w:val="28"/>
          <w:lang w:val="es-SV"/>
        </w:rPr>
      </w:pPr>
      <w:r w:rsidRPr="00A53A9D">
        <w:rPr>
          <w:rFonts w:ascii="Arial" w:hAnsi="Arial" w:cs="Arial"/>
          <w:b/>
          <w:sz w:val="24"/>
          <w:szCs w:val="28"/>
          <w:lang w:val="es-SV"/>
        </w:rPr>
        <w:t>ALGUNOS DOCUMENTOS QUE RESPALDAN LAS EROGACIÓNES DE FONDOS PARA EL PROYECTO N° 705, PRESENTAN LAS SIGUIENTES DEFICIENCIAS.</w:t>
      </w:r>
    </w:p>
    <w:p w:rsidR="00A53A9D" w:rsidRPr="00A53A9D" w:rsidRDefault="00A53A9D" w:rsidP="00A53A9D">
      <w:pPr>
        <w:widowControl w:val="0"/>
        <w:tabs>
          <w:tab w:val="left" w:pos="880"/>
        </w:tabs>
        <w:spacing w:after="0" w:line="240" w:lineRule="auto"/>
        <w:ind w:left="644" w:right="107"/>
        <w:jc w:val="both"/>
        <w:rPr>
          <w:rFonts w:ascii="Arial" w:eastAsia="Arial" w:hAnsi="Arial" w:cs="Arial"/>
          <w:b/>
          <w:sz w:val="24"/>
          <w:szCs w:val="28"/>
          <w:lang w:val="es-SV"/>
        </w:rPr>
      </w:pPr>
    </w:p>
    <w:p w:rsidR="00A53A9D" w:rsidRPr="00A53A9D" w:rsidRDefault="00A53A9D" w:rsidP="00A342BC">
      <w:pPr>
        <w:widowControl w:val="0"/>
        <w:numPr>
          <w:ilvl w:val="1"/>
          <w:numId w:val="20"/>
        </w:numPr>
        <w:tabs>
          <w:tab w:val="left" w:pos="1276"/>
        </w:tabs>
        <w:spacing w:after="0" w:line="240" w:lineRule="auto"/>
        <w:ind w:right="107" w:hanging="295"/>
        <w:jc w:val="both"/>
        <w:rPr>
          <w:rFonts w:ascii="Arial" w:eastAsia="Arial" w:hAnsi="Arial" w:cs="Arial"/>
          <w:b/>
          <w:sz w:val="24"/>
          <w:szCs w:val="28"/>
          <w:lang w:val="es-SV"/>
        </w:rPr>
      </w:pPr>
      <w:r w:rsidRPr="00A53A9D">
        <w:rPr>
          <w:rFonts w:ascii="Arial" w:eastAsia="Arial" w:hAnsi="Arial" w:cs="Arial"/>
          <w:b/>
          <w:sz w:val="24"/>
          <w:szCs w:val="28"/>
          <w:lang w:val="es-SV"/>
        </w:rPr>
        <w:t xml:space="preserve">FALTA CARPETA TÉCNICA DEL PROYECTO Nº 705. </w:t>
      </w:r>
    </w:p>
    <w:p w:rsidR="00A53A9D" w:rsidRPr="00A53A9D" w:rsidRDefault="00A53A9D" w:rsidP="00A53A9D">
      <w:pPr>
        <w:widowControl w:val="0"/>
        <w:tabs>
          <w:tab w:val="left" w:pos="1276"/>
        </w:tabs>
        <w:spacing w:after="0" w:line="240" w:lineRule="auto"/>
        <w:ind w:left="1276" w:right="107"/>
        <w:jc w:val="both"/>
        <w:rPr>
          <w:rFonts w:ascii="Arial" w:eastAsia="Arial" w:hAnsi="Arial" w:cs="Arial"/>
          <w:b/>
          <w:sz w:val="18"/>
          <w:szCs w:val="28"/>
          <w:lang w:val="es-SV"/>
        </w:rPr>
      </w:pPr>
    </w:p>
    <w:p w:rsidR="00A53A9D" w:rsidRPr="00A53A9D" w:rsidRDefault="00A53A9D" w:rsidP="00A53A9D">
      <w:pPr>
        <w:spacing w:line="240" w:lineRule="auto"/>
        <w:ind w:left="1276"/>
        <w:contextualSpacing/>
        <w:jc w:val="both"/>
        <w:rPr>
          <w:rFonts w:ascii="Arial" w:hAnsi="Arial" w:cs="Arial"/>
          <w:b/>
          <w:sz w:val="24"/>
          <w:szCs w:val="28"/>
          <w:lang w:val="es-SV"/>
        </w:rPr>
      </w:pPr>
      <w:r w:rsidRPr="00A53A9D">
        <w:rPr>
          <w:rFonts w:ascii="Arial" w:hAnsi="Arial" w:cs="Arial"/>
          <w:sz w:val="24"/>
          <w:szCs w:val="28"/>
          <w:lang w:val="es-SV"/>
        </w:rPr>
        <w:t xml:space="preserve">Comprobamos, según memorándum enviado por la Jefa de la UACI, de fecha 16 de octubre del 2018, no se encuentra en los archivos de la UACI la Carpeta Técnica “Fortalecimiento al Deporte Comunitario para Convivencia Social en el Municipio de Apopa para los meses de abril a septiembre del Año 2018”, Nº 705, por un monto Aprobado de </w:t>
      </w:r>
      <w:r w:rsidRPr="00A53A9D">
        <w:rPr>
          <w:rFonts w:ascii="Arial" w:hAnsi="Arial" w:cs="Arial"/>
          <w:b/>
          <w:sz w:val="24"/>
          <w:szCs w:val="28"/>
          <w:lang w:val="es-SV"/>
        </w:rPr>
        <w:t>$29,510.00,</w:t>
      </w:r>
      <w:r w:rsidRPr="00A53A9D">
        <w:rPr>
          <w:rFonts w:ascii="Arial" w:hAnsi="Arial" w:cs="Arial"/>
          <w:sz w:val="24"/>
          <w:szCs w:val="28"/>
          <w:lang w:val="es-SV"/>
        </w:rPr>
        <w:t xml:space="preserve"> según Acuerdo Municipal No. 4 del Acta No. 12 del 21 de marzo del 2018, y que para efectos de auditoria se solicitó el respaldo de dicho Acuerdo a Secretaria Municipal en el cual se expresa presenta el presupuesto de dicha Carpeta firmada por los suscritos Arq. Aminta de Colocho, Jefe del IMDA, Alcalde y Subgerente de Desarrollo Social. </w:t>
      </w:r>
      <w:r w:rsidRPr="00A53A9D">
        <w:rPr>
          <w:rFonts w:ascii="Arial" w:hAnsi="Arial" w:cs="Arial"/>
          <w:b/>
          <w:sz w:val="24"/>
          <w:szCs w:val="28"/>
          <w:lang w:val="es-SV"/>
        </w:rPr>
        <w:t xml:space="preserve">(VER ANEXO N° 15). </w:t>
      </w:r>
    </w:p>
    <w:p w:rsidR="00A53A9D" w:rsidRPr="00A53A9D" w:rsidRDefault="00A53A9D" w:rsidP="00A342BC">
      <w:pPr>
        <w:widowControl w:val="0"/>
        <w:numPr>
          <w:ilvl w:val="1"/>
          <w:numId w:val="20"/>
        </w:numPr>
        <w:tabs>
          <w:tab w:val="left" w:pos="1276"/>
        </w:tabs>
        <w:spacing w:after="0" w:line="240" w:lineRule="auto"/>
        <w:ind w:left="1276" w:right="107" w:hanging="567"/>
        <w:jc w:val="both"/>
        <w:rPr>
          <w:rFonts w:ascii="Arial" w:eastAsia="Arial" w:hAnsi="Arial" w:cs="Arial"/>
          <w:b/>
          <w:sz w:val="24"/>
          <w:szCs w:val="28"/>
          <w:lang w:val="es-SV"/>
        </w:rPr>
      </w:pPr>
      <w:r w:rsidRPr="00A53A9D">
        <w:rPr>
          <w:rFonts w:ascii="Arial" w:eastAsia="Arial" w:hAnsi="Arial" w:cs="Arial"/>
          <w:b/>
          <w:sz w:val="24"/>
          <w:szCs w:val="28"/>
          <w:lang w:val="es-SV"/>
        </w:rPr>
        <w:t xml:space="preserve">LOS REQUERIMIENTOS DE COMPRA PRESENTADOS POR EL JEFE DEL IMDA, CARECEN DE INFORMACION NECESARIA. </w:t>
      </w:r>
    </w:p>
    <w:p w:rsidR="00A53A9D" w:rsidRPr="00A53A9D" w:rsidRDefault="00A53A9D" w:rsidP="00A53A9D">
      <w:pPr>
        <w:widowControl w:val="0"/>
        <w:tabs>
          <w:tab w:val="left" w:pos="880"/>
        </w:tabs>
        <w:spacing w:after="0" w:line="240" w:lineRule="auto"/>
        <w:ind w:left="1276" w:right="107"/>
        <w:jc w:val="both"/>
        <w:rPr>
          <w:rFonts w:ascii="Arial" w:eastAsia="Arial" w:hAnsi="Arial" w:cs="Arial"/>
          <w:b/>
          <w:sz w:val="20"/>
          <w:szCs w:val="28"/>
          <w:lang w:val="es-SV"/>
        </w:rPr>
      </w:pPr>
    </w:p>
    <w:p w:rsidR="00A53A9D" w:rsidRPr="00A53A9D" w:rsidRDefault="00A53A9D" w:rsidP="00A53A9D">
      <w:pPr>
        <w:tabs>
          <w:tab w:val="left" w:pos="880"/>
        </w:tabs>
        <w:spacing w:line="240" w:lineRule="auto"/>
        <w:ind w:left="1276"/>
        <w:jc w:val="both"/>
        <w:rPr>
          <w:rFonts w:ascii="Arial" w:hAnsi="Arial" w:cs="Arial"/>
          <w:sz w:val="24"/>
          <w:szCs w:val="28"/>
          <w:lang w:val="es-SV"/>
        </w:rPr>
      </w:pPr>
      <w:r w:rsidRPr="00A53A9D">
        <w:rPr>
          <w:rFonts w:ascii="Arial" w:hAnsi="Arial" w:cs="Arial"/>
          <w:sz w:val="24"/>
          <w:szCs w:val="28"/>
          <w:lang w:val="es-SV"/>
        </w:rPr>
        <w:t xml:space="preserve">Comprobamos que los 7 requerimientos de compra </w:t>
      </w:r>
      <w:r w:rsidRPr="00A53A9D">
        <w:rPr>
          <w:rFonts w:ascii="Arial" w:hAnsi="Arial" w:cs="Arial"/>
          <w:color w:val="000000" w:themeColor="text1"/>
          <w:sz w:val="24"/>
          <w:szCs w:val="28"/>
          <w:lang w:val="es-SV"/>
        </w:rPr>
        <w:t xml:space="preserve">que contiene el Expediente </w:t>
      </w:r>
      <w:r w:rsidRPr="00A53A9D">
        <w:rPr>
          <w:rFonts w:ascii="Arial" w:hAnsi="Arial" w:cs="Arial"/>
          <w:sz w:val="24"/>
          <w:szCs w:val="28"/>
          <w:lang w:val="es-SV"/>
        </w:rPr>
        <w:t xml:space="preserve">presentado a esta Unidad por el Jefe del IMDA, los cuales fueron elaborados </w:t>
      </w:r>
      <w:r w:rsidRPr="00A53A9D">
        <w:rPr>
          <w:rFonts w:ascii="Arial" w:hAnsi="Arial" w:cs="Arial"/>
          <w:color w:val="000000" w:themeColor="text1"/>
          <w:sz w:val="24"/>
          <w:szCs w:val="28"/>
          <w:lang w:val="es-SV"/>
        </w:rPr>
        <w:t xml:space="preserve">por dicho funcionario y presentados a la UACI, para la adquisición de Trofeos, Medallas y Pelotas, </w:t>
      </w:r>
      <w:r w:rsidRPr="00A53A9D">
        <w:rPr>
          <w:rFonts w:ascii="Arial" w:hAnsi="Arial" w:cs="Arial"/>
          <w:sz w:val="24"/>
          <w:szCs w:val="28"/>
          <w:lang w:val="es-SV"/>
        </w:rPr>
        <w:t>carecen de la siguiente información:</w:t>
      </w:r>
    </w:p>
    <w:p w:rsidR="00A53A9D" w:rsidRPr="00A53A9D" w:rsidRDefault="00A53A9D" w:rsidP="00A342BC">
      <w:pPr>
        <w:numPr>
          <w:ilvl w:val="0"/>
          <w:numId w:val="16"/>
        </w:numPr>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Número de correlativo</w:t>
      </w:r>
    </w:p>
    <w:p w:rsidR="00A53A9D" w:rsidRPr="00A53A9D" w:rsidRDefault="00A53A9D" w:rsidP="00A342BC">
      <w:pPr>
        <w:numPr>
          <w:ilvl w:val="0"/>
          <w:numId w:val="16"/>
        </w:numPr>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 xml:space="preserve"> Administrador de la Orden de Compra</w:t>
      </w:r>
    </w:p>
    <w:p w:rsidR="00A53A9D" w:rsidRPr="00A53A9D" w:rsidRDefault="00A53A9D" w:rsidP="00A342BC">
      <w:pPr>
        <w:numPr>
          <w:ilvl w:val="0"/>
          <w:numId w:val="16"/>
        </w:numPr>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Monto estimado de la Orden de Compra</w:t>
      </w:r>
    </w:p>
    <w:p w:rsidR="00A53A9D" w:rsidRPr="00A53A9D" w:rsidRDefault="00A53A9D" w:rsidP="00A342BC">
      <w:pPr>
        <w:numPr>
          <w:ilvl w:val="0"/>
          <w:numId w:val="16"/>
        </w:numPr>
        <w:spacing w:line="240" w:lineRule="auto"/>
        <w:ind w:left="1701" w:hanging="283"/>
        <w:contextualSpacing/>
        <w:jc w:val="both"/>
        <w:rPr>
          <w:rFonts w:ascii="Arial" w:hAnsi="Arial" w:cs="Arial"/>
          <w:sz w:val="24"/>
          <w:szCs w:val="28"/>
          <w:lang w:val="es-SV"/>
        </w:rPr>
      </w:pPr>
      <w:r w:rsidRPr="00A53A9D">
        <w:rPr>
          <w:rFonts w:ascii="Arial" w:hAnsi="Arial" w:cs="Arial"/>
          <w:sz w:val="24"/>
          <w:szCs w:val="28"/>
          <w:lang w:val="es-SV"/>
        </w:rPr>
        <w:t xml:space="preserve">Firmas del Gerente General, Subgerente de Desarrollo Social y del Jefe de Presupuesto. </w:t>
      </w:r>
      <w:r w:rsidRPr="00A53A9D">
        <w:rPr>
          <w:rFonts w:ascii="Arial" w:hAnsi="Arial" w:cs="Arial"/>
          <w:b/>
          <w:sz w:val="24"/>
          <w:szCs w:val="28"/>
          <w:lang w:val="es-SV"/>
        </w:rPr>
        <w:t xml:space="preserve">Ver Anexo N° 10.1 </w:t>
      </w:r>
      <w:r w:rsidRPr="00A53A9D">
        <w:rPr>
          <w:rFonts w:ascii="Arial" w:hAnsi="Arial" w:cs="Arial"/>
          <w:sz w:val="24"/>
          <w:szCs w:val="28"/>
          <w:lang w:val="es-SV"/>
        </w:rPr>
        <w:t>(Requerimientos).</w:t>
      </w:r>
    </w:p>
    <w:p w:rsidR="00A53A9D" w:rsidRPr="00A53A9D" w:rsidRDefault="00A53A9D" w:rsidP="00A342BC">
      <w:pPr>
        <w:widowControl w:val="0"/>
        <w:numPr>
          <w:ilvl w:val="1"/>
          <w:numId w:val="20"/>
        </w:numPr>
        <w:tabs>
          <w:tab w:val="left" w:pos="1276"/>
        </w:tabs>
        <w:spacing w:after="0" w:line="240" w:lineRule="auto"/>
        <w:ind w:left="1276" w:right="107" w:hanging="567"/>
        <w:jc w:val="both"/>
        <w:rPr>
          <w:rFonts w:ascii="Arial" w:eastAsia="Arial" w:hAnsi="Arial" w:cs="Arial"/>
          <w:b/>
          <w:sz w:val="24"/>
          <w:szCs w:val="28"/>
          <w:lang w:val="es-SV"/>
        </w:rPr>
      </w:pPr>
      <w:r w:rsidRPr="00A53A9D">
        <w:rPr>
          <w:rFonts w:ascii="Arial" w:eastAsia="Arial" w:hAnsi="Arial" w:cs="Arial"/>
          <w:b/>
          <w:sz w:val="24"/>
          <w:szCs w:val="28"/>
          <w:lang w:val="es-SV"/>
        </w:rPr>
        <w:t>BOUCHER SIN FIRMA DE ELABORADO Y AUTORIZADO.</w:t>
      </w:r>
    </w:p>
    <w:p w:rsidR="00A53A9D" w:rsidRPr="00A53A9D" w:rsidRDefault="00A53A9D" w:rsidP="00A53A9D">
      <w:pPr>
        <w:widowControl w:val="0"/>
        <w:tabs>
          <w:tab w:val="left" w:pos="1276"/>
        </w:tabs>
        <w:spacing w:after="0" w:line="240" w:lineRule="auto"/>
        <w:ind w:left="1276" w:right="107"/>
        <w:jc w:val="both"/>
        <w:rPr>
          <w:rFonts w:ascii="Arial" w:eastAsia="Arial" w:hAnsi="Arial" w:cs="Arial"/>
          <w:b/>
          <w:sz w:val="20"/>
          <w:szCs w:val="28"/>
          <w:lang w:val="es-SV"/>
        </w:rPr>
      </w:pPr>
    </w:p>
    <w:p w:rsidR="00A53A9D" w:rsidRPr="00A53A9D" w:rsidRDefault="00A53A9D" w:rsidP="00A53A9D">
      <w:pPr>
        <w:spacing w:line="240" w:lineRule="auto"/>
        <w:ind w:left="1276"/>
        <w:jc w:val="both"/>
        <w:rPr>
          <w:rFonts w:ascii="Arial" w:hAnsi="Arial" w:cs="Arial"/>
          <w:b/>
          <w:sz w:val="24"/>
          <w:szCs w:val="28"/>
          <w:lang w:val="es-SV"/>
        </w:rPr>
      </w:pPr>
      <w:r w:rsidRPr="00A53A9D">
        <w:rPr>
          <w:rFonts w:ascii="Arial" w:hAnsi="Arial" w:cs="Arial"/>
          <w:sz w:val="24"/>
          <w:szCs w:val="24"/>
          <w:lang w:val="es-SV"/>
        </w:rPr>
        <w:t xml:space="preserve">Al analizar la documentación proporcionada por el departamento de Tesorería, comprobamos que hay 5 Boucher con los No.1837, No.2485, No.3532, No.800 y No.3346, que carecen de firma de elaborado en </w:t>
      </w:r>
      <w:r w:rsidRPr="00A53A9D">
        <w:rPr>
          <w:rFonts w:ascii="Arial" w:hAnsi="Arial" w:cs="Arial"/>
          <w:sz w:val="24"/>
          <w:szCs w:val="24"/>
          <w:lang w:val="es-SV"/>
        </w:rPr>
        <w:lastRenderedPageBreak/>
        <w:t xml:space="preserve">tesorería y de autorizado por el Subgerente Financiero y Tributario, en concepto de pagos por suministro </w:t>
      </w:r>
      <w:r w:rsidRPr="00A53A9D">
        <w:rPr>
          <w:rFonts w:ascii="Arial" w:hAnsi="Arial" w:cs="Arial"/>
          <w:sz w:val="24"/>
          <w:szCs w:val="28"/>
          <w:lang w:val="es-SV"/>
        </w:rPr>
        <w:t xml:space="preserve">de Trofeos, Medallas y Pelotas, del proveedor Industrias Viktor S. A. de C.V. </w:t>
      </w:r>
      <w:r w:rsidRPr="00A53A9D">
        <w:rPr>
          <w:rFonts w:ascii="Arial" w:hAnsi="Arial" w:cs="Arial"/>
          <w:b/>
          <w:sz w:val="24"/>
          <w:szCs w:val="28"/>
          <w:lang w:val="es-SV"/>
        </w:rPr>
        <w:t>Anexo N°11.</w:t>
      </w:r>
    </w:p>
    <w:p w:rsidR="00A53A9D" w:rsidRPr="00A53A9D" w:rsidRDefault="00A53A9D" w:rsidP="00A342BC">
      <w:pPr>
        <w:widowControl w:val="0"/>
        <w:numPr>
          <w:ilvl w:val="0"/>
          <w:numId w:val="20"/>
        </w:numPr>
        <w:tabs>
          <w:tab w:val="left" w:pos="1276"/>
        </w:tabs>
        <w:spacing w:after="0" w:line="240" w:lineRule="auto"/>
        <w:ind w:left="709" w:right="107"/>
        <w:jc w:val="both"/>
        <w:rPr>
          <w:rFonts w:ascii="Arial" w:eastAsia="Arial" w:hAnsi="Arial" w:cs="Arial"/>
          <w:b/>
          <w:sz w:val="24"/>
          <w:szCs w:val="28"/>
          <w:lang w:val="es-SV"/>
        </w:rPr>
      </w:pPr>
      <w:r w:rsidRPr="00A53A9D">
        <w:rPr>
          <w:rFonts w:ascii="Arial" w:eastAsia="Arial" w:hAnsi="Arial" w:cs="Arial"/>
          <w:b/>
          <w:sz w:val="24"/>
          <w:szCs w:val="28"/>
          <w:lang w:val="es-SV"/>
        </w:rPr>
        <w:t>DEFICIENCIAS CON LA DOCUMENTACION DE SOPORTE DE LAS ENTREGAS DE SUMINISTRO DE IMPLEMENTOS DEPORTIVOS.</w:t>
      </w:r>
    </w:p>
    <w:p w:rsidR="00A53A9D" w:rsidRPr="00A53A9D" w:rsidRDefault="00A53A9D" w:rsidP="00A53A9D">
      <w:pPr>
        <w:widowControl w:val="0"/>
        <w:tabs>
          <w:tab w:val="left" w:pos="1276"/>
          <w:tab w:val="left" w:pos="2803"/>
        </w:tabs>
        <w:spacing w:after="0" w:line="240" w:lineRule="auto"/>
        <w:ind w:left="1276" w:right="107"/>
        <w:jc w:val="both"/>
        <w:rPr>
          <w:rFonts w:ascii="Arial" w:eastAsia="Arial" w:hAnsi="Arial" w:cs="Arial"/>
          <w:b/>
          <w:sz w:val="24"/>
          <w:szCs w:val="28"/>
          <w:lang w:val="es-SV"/>
        </w:rPr>
      </w:pPr>
      <w:r w:rsidRPr="00A53A9D">
        <w:rPr>
          <w:rFonts w:ascii="Arial" w:eastAsia="Arial" w:hAnsi="Arial" w:cs="Arial"/>
          <w:b/>
          <w:sz w:val="24"/>
          <w:szCs w:val="28"/>
          <w:lang w:val="es-SV"/>
        </w:rPr>
        <w:tab/>
      </w:r>
    </w:p>
    <w:p w:rsidR="00A53A9D" w:rsidRPr="00A53A9D" w:rsidRDefault="00A53A9D" w:rsidP="00A342BC">
      <w:pPr>
        <w:numPr>
          <w:ilvl w:val="1"/>
          <w:numId w:val="16"/>
        </w:numPr>
        <w:tabs>
          <w:tab w:val="left" w:pos="709"/>
          <w:tab w:val="left" w:pos="1276"/>
        </w:tabs>
        <w:spacing w:after="0" w:line="240" w:lineRule="auto"/>
        <w:ind w:left="1276" w:hanging="567"/>
        <w:contextualSpacing/>
        <w:jc w:val="both"/>
        <w:rPr>
          <w:rFonts w:ascii="Arial" w:hAnsi="Arial" w:cs="Arial"/>
          <w:color w:val="000000" w:themeColor="text1"/>
          <w:szCs w:val="28"/>
          <w:lang w:val="es-SV"/>
        </w:rPr>
      </w:pPr>
      <w:r w:rsidRPr="00A53A9D">
        <w:rPr>
          <w:rFonts w:ascii="Arial" w:hAnsi="Arial" w:cs="Arial"/>
          <w:color w:val="000000" w:themeColor="text1"/>
          <w:sz w:val="24"/>
          <w:szCs w:val="28"/>
          <w:lang w:val="es-SV"/>
        </w:rPr>
        <w:t xml:space="preserve">Comprobamos que los suministros de Trofeos, Medallas y Pelotas detallados en los 7 requerimientos emitidos por el Jefe del IMDA, no coinciden con los suministros que detallan las Órdenes de Compras que respaldan los pagos efectuados, según detalle: </w:t>
      </w:r>
    </w:p>
    <w:p w:rsidR="00A53A9D" w:rsidRPr="00A53A9D" w:rsidRDefault="00A53A9D" w:rsidP="00A53A9D">
      <w:pPr>
        <w:tabs>
          <w:tab w:val="left" w:pos="709"/>
          <w:tab w:val="left" w:pos="1276"/>
        </w:tabs>
        <w:spacing w:after="0" w:line="240" w:lineRule="auto"/>
        <w:ind w:left="1276"/>
        <w:contextualSpacing/>
        <w:jc w:val="both"/>
        <w:rPr>
          <w:rFonts w:ascii="Arial" w:hAnsi="Arial" w:cs="Arial"/>
          <w:color w:val="000000" w:themeColor="text1"/>
          <w:szCs w:val="28"/>
          <w:lang w:val="es-SV"/>
        </w:rPr>
      </w:pPr>
    </w:p>
    <w:tbl>
      <w:tblPr>
        <w:tblStyle w:val="Tablaconcuadrcula"/>
        <w:tblpPr w:leftFromText="141" w:rightFromText="141" w:vertAnchor="text" w:horzAnchor="page" w:tblpX="3461" w:tblpY="41"/>
        <w:tblW w:w="0" w:type="auto"/>
        <w:tblLayout w:type="fixed"/>
        <w:tblLook w:val="04A0" w:firstRow="1" w:lastRow="0" w:firstColumn="1" w:lastColumn="0" w:noHBand="0" w:noVBand="1"/>
      </w:tblPr>
      <w:tblGrid>
        <w:gridCol w:w="3114"/>
        <w:gridCol w:w="1023"/>
        <w:gridCol w:w="1146"/>
        <w:gridCol w:w="1091"/>
      </w:tblGrid>
      <w:tr w:rsidR="00A53A9D" w:rsidRPr="00A53A9D" w:rsidTr="00A53A9D">
        <w:trPr>
          <w:trHeight w:val="132"/>
        </w:trPr>
        <w:tc>
          <w:tcPr>
            <w:tcW w:w="6374" w:type="dxa"/>
            <w:gridSpan w:val="4"/>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Cuadro comparativo de Documentos</w:t>
            </w:r>
          </w:p>
        </w:tc>
      </w:tr>
      <w:tr w:rsidR="00A53A9D" w:rsidRPr="00A53A9D" w:rsidTr="00A53A9D">
        <w:trPr>
          <w:trHeight w:val="132"/>
        </w:trPr>
        <w:tc>
          <w:tcPr>
            <w:tcW w:w="3114" w:type="dxa"/>
            <w:vMerge w:val="restart"/>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Documento</w:t>
            </w:r>
          </w:p>
        </w:tc>
        <w:tc>
          <w:tcPr>
            <w:tcW w:w="3260" w:type="dxa"/>
            <w:gridSpan w:val="3"/>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Implementos Deportivos</w:t>
            </w:r>
          </w:p>
        </w:tc>
      </w:tr>
      <w:tr w:rsidR="00A53A9D" w:rsidRPr="00A53A9D" w:rsidTr="00A53A9D">
        <w:trPr>
          <w:trHeight w:val="132"/>
        </w:trPr>
        <w:tc>
          <w:tcPr>
            <w:tcW w:w="3114" w:type="dxa"/>
            <w:vMerge/>
            <w:vAlign w:val="center"/>
          </w:tcPr>
          <w:p w:rsidR="00A53A9D" w:rsidRPr="00A53A9D" w:rsidRDefault="00A53A9D" w:rsidP="00A53A9D">
            <w:pPr>
              <w:jc w:val="center"/>
              <w:rPr>
                <w:rFonts w:ascii="Arial" w:hAnsi="Arial" w:cs="Arial"/>
                <w:color w:val="000000" w:themeColor="text1"/>
                <w:sz w:val="20"/>
                <w:szCs w:val="28"/>
              </w:rPr>
            </w:pPr>
          </w:p>
        </w:tc>
        <w:tc>
          <w:tcPr>
            <w:tcW w:w="1023"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Trofeos</w:t>
            </w:r>
          </w:p>
        </w:tc>
        <w:tc>
          <w:tcPr>
            <w:tcW w:w="1146" w:type="dxa"/>
            <w:vAlign w:val="center"/>
          </w:tcPr>
          <w:p w:rsidR="00A53A9D" w:rsidRPr="00A53A9D" w:rsidRDefault="00A53A9D" w:rsidP="00A53A9D">
            <w:pPr>
              <w:jc w:val="both"/>
              <w:rPr>
                <w:rFonts w:ascii="Arial" w:hAnsi="Arial" w:cs="Arial"/>
                <w:color w:val="000000" w:themeColor="text1"/>
                <w:sz w:val="20"/>
                <w:szCs w:val="28"/>
              </w:rPr>
            </w:pPr>
            <w:r w:rsidRPr="00A53A9D">
              <w:rPr>
                <w:rFonts w:ascii="Arial" w:hAnsi="Arial" w:cs="Arial"/>
                <w:color w:val="000000" w:themeColor="text1"/>
                <w:sz w:val="20"/>
                <w:szCs w:val="28"/>
              </w:rPr>
              <w:t>Medallas</w:t>
            </w:r>
          </w:p>
        </w:tc>
        <w:tc>
          <w:tcPr>
            <w:tcW w:w="1091" w:type="dxa"/>
            <w:vAlign w:val="center"/>
          </w:tcPr>
          <w:p w:rsidR="00A53A9D" w:rsidRPr="00A53A9D" w:rsidRDefault="00A53A9D" w:rsidP="00A53A9D">
            <w:pPr>
              <w:jc w:val="both"/>
              <w:rPr>
                <w:rFonts w:ascii="Arial" w:hAnsi="Arial" w:cs="Arial"/>
                <w:color w:val="000000" w:themeColor="text1"/>
                <w:sz w:val="20"/>
                <w:szCs w:val="28"/>
              </w:rPr>
            </w:pPr>
            <w:r w:rsidRPr="00A53A9D">
              <w:rPr>
                <w:rFonts w:ascii="Arial" w:hAnsi="Arial" w:cs="Arial"/>
                <w:color w:val="000000" w:themeColor="text1"/>
                <w:sz w:val="20"/>
                <w:szCs w:val="28"/>
              </w:rPr>
              <w:t xml:space="preserve">Balones </w:t>
            </w:r>
          </w:p>
        </w:tc>
      </w:tr>
      <w:tr w:rsidR="00A53A9D" w:rsidRPr="00A53A9D" w:rsidTr="00A53A9D">
        <w:trPr>
          <w:trHeight w:val="126"/>
        </w:trPr>
        <w:tc>
          <w:tcPr>
            <w:tcW w:w="311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Requerimiento</w:t>
            </w:r>
          </w:p>
        </w:tc>
        <w:tc>
          <w:tcPr>
            <w:tcW w:w="1023"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445</w:t>
            </w:r>
          </w:p>
        </w:tc>
        <w:tc>
          <w:tcPr>
            <w:tcW w:w="1146"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145</w:t>
            </w:r>
          </w:p>
        </w:tc>
        <w:tc>
          <w:tcPr>
            <w:tcW w:w="1091"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23</w:t>
            </w:r>
          </w:p>
        </w:tc>
      </w:tr>
      <w:tr w:rsidR="00A53A9D" w:rsidRPr="00A53A9D" w:rsidTr="00A53A9D">
        <w:trPr>
          <w:trHeight w:val="263"/>
        </w:trPr>
        <w:tc>
          <w:tcPr>
            <w:tcW w:w="311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Orden de Compra</w:t>
            </w:r>
          </w:p>
        </w:tc>
        <w:tc>
          <w:tcPr>
            <w:tcW w:w="1023"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540</w:t>
            </w:r>
          </w:p>
        </w:tc>
        <w:tc>
          <w:tcPr>
            <w:tcW w:w="1146"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160</w:t>
            </w:r>
          </w:p>
        </w:tc>
        <w:tc>
          <w:tcPr>
            <w:tcW w:w="1091"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44</w:t>
            </w:r>
          </w:p>
        </w:tc>
      </w:tr>
      <w:tr w:rsidR="00A53A9D" w:rsidRPr="00A53A9D" w:rsidTr="00A53A9D">
        <w:trPr>
          <w:trHeight w:val="70"/>
        </w:trPr>
        <w:tc>
          <w:tcPr>
            <w:tcW w:w="311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Diferencia de más o menos</w:t>
            </w:r>
          </w:p>
        </w:tc>
        <w:tc>
          <w:tcPr>
            <w:tcW w:w="1023"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+95</w:t>
            </w:r>
          </w:p>
        </w:tc>
        <w:tc>
          <w:tcPr>
            <w:tcW w:w="1146"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+15</w:t>
            </w:r>
          </w:p>
        </w:tc>
        <w:tc>
          <w:tcPr>
            <w:tcW w:w="1091"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+21</w:t>
            </w:r>
          </w:p>
        </w:tc>
      </w:tr>
    </w:tbl>
    <w:p w:rsidR="00A53A9D" w:rsidRPr="00A53A9D" w:rsidRDefault="00A53A9D" w:rsidP="00A53A9D">
      <w:pPr>
        <w:spacing w:line="240" w:lineRule="auto"/>
        <w:ind w:left="1843" w:hanging="567"/>
        <w:contextualSpacing/>
        <w:jc w:val="both"/>
        <w:rPr>
          <w:rFonts w:ascii="Arial" w:hAnsi="Arial" w:cs="Arial"/>
          <w:color w:val="000000" w:themeColor="text1"/>
          <w:szCs w:val="28"/>
          <w:lang w:val="es-SV"/>
        </w:rPr>
      </w:pPr>
    </w:p>
    <w:p w:rsidR="00A53A9D" w:rsidRPr="00A53A9D" w:rsidRDefault="00A53A9D" w:rsidP="00A53A9D">
      <w:pPr>
        <w:spacing w:line="240" w:lineRule="auto"/>
        <w:ind w:left="1843" w:hanging="567"/>
        <w:contextualSpacing/>
        <w:jc w:val="both"/>
        <w:rPr>
          <w:rFonts w:ascii="Arial" w:hAnsi="Arial" w:cs="Arial"/>
          <w:color w:val="FF0000"/>
          <w:sz w:val="24"/>
          <w:szCs w:val="28"/>
          <w:lang w:val="es-SV"/>
        </w:rPr>
      </w:pPr>
    </w:p>
    <w:p w:rsidR="00A53A9D" w:rsidRPr="00A53A9D" w:rsidRDefault="00A53A9D" w:rsidP="00A53A9D">
      <w:pPr>
        <w:spacing w:line="240" w:lineRule="auto"/>
        <w:ind w:left="1843" w:hanging="567"/>
        <w:contextualSpacing/>
        <w:jc w:val="both"/>
        <w:rPr>
          <w:rFonts w:ascii="Arial" w:hAnsi="Arial" w:cs="Arial"/>
          <w:color w:val="FF0000"/>
          <w:sz w:val="24"/>
          <w:szCs w:val="28"/>
          <w:lang w:val="es-SV"/>
        </w:rPr>
      </w:pPr>
    </w:p>
    <w:p w:rsidR="00A53A9D" w:rsidRPr="00A53A9D" w:rsidRDefault="00A53A9D" w:rsidP="00A53A9D">
      <w:pPr>
        <w:spacing w:line="240" w:lineRule="auto"/>
        <w:ind w:left="1843" w:hanging="567"/>
        <w:contextualSpacing/>
        <w:jc w:val="both"/>
        <w:rPr>
          <w:rFonts w:ascii="Arial" w:hAnsi="Arial" w:cs="Arial"/>
          <w:color w:val="FF0000"/>
          <w:sz w:val="24"/>
          <w:szCs w:val="28"/>
          <w:lang w:val="es-SV"/>
        </w:rPr>
      </w:pPr>
    </w:p>
    <w:p w:rsidR="00A53A9D" w:rsidRPr="00A53A9D" w:rsidRDefault="00A53A9D" w:rsidP="00A53A9D">
      <w:pPr>
        <w:spacing w:line="240" w:lineRule="auto"/>
        <w:ind w:left="1843" w:hanging="567"/>
        <w:contextualSpacing/>
        <w:jc w:val="both"/>
        <w:rPr>
          <w:rFonts w:ascii="Arial" w:hAnsi="Arial" w:cs="Arial"/>
          <w:color w:val="FF0000"/>
          <w:sz w:val="24"/>
          <w:szCs w:val="28"/>
          <w:lang w:val="es-SV"/>
        </w:rPr>
      </w:pPr>
    </w:p>
    <w:p w:rsidR="00A53A9D" w:rsidRPr="00A53A9D" w:rsidRDefault="00A53A9D" w:rsidP="00A53A9D">
      <w:pPr>
        <w:tabs>
          <w:tab w:val="left" w:pos="709"/>
          <w:tab w:val="left" w:pos="1276"/>
        </w:tabs>
        <w:spacing w:after="0" w:line="240" w:lineRule="auto"/>
        <w:ind w:left="1276"/>
        <w:jc w:val="both"/>
        <w:rPr>
          <w:rFonts w:ascii="Arial" w:hAnsi="Arial" w:cs="Arial"/>
          <w:b/>
          <w:sz w:val="28"/>
          <w:szCs w:val="28"/>
          <w:lang w:val="es-SV"/>
        </w:rPr>
      </w:pPr>
      <w:r w:rsidRPr="00A53A9D">
        <w:rPr>
          <w:rFonts w:ascii="Arial" w:hAnsi="Arial" w:cs="Arial"/>
          <w:b/>
          <w:color w:val="000000" w:themeColor="text1"/>
          <w:sz w:val="24"/>
          <w:szCs w:val="28"/>
          <w:lang w:val="es-SV"/>
        </w:rPr>
        <w:t>Ver Anexo N°10.1 y 10.2.</w:t>
      </w:r>
    </w:p>
    <w:p w:rsidR="00A53A9D" w:rsidRPr="00A53A9D" w:rsidRDefault="00A53A9D" w:rsidP="00A53A9D">
      <w:pPr>
        <w:spacing w:line="240" w:lineRule="auto"/>
        <w:ind w:left="1843" w:hanging="567"/>
        <w:contextualSpacing/>
        <w:jc w:val="both"/>
        <w:rPr>
          <w:rFonts w:ascii="Arial" w:hAnsi="Arial" w:cs="Arial"/>
          <w:color w:val="FF0000"/>
          <w:sz w:val="24"/>
          <w:szCs w:val="28"/>
          <w:lang w:val="es-SV"/>
        </w:rPr>
      </w:pPr>
    </w:p>
    <w:p w:rsidR="00A53A9D" w:rsidRPr="00A53A9D" w:rsidRDefault="00A53A9D" w:rsidP="00A342BC">
      <w:pPr>
        <w:numPr>
          <w:ilvl w:val="1"/>
          <w:numId w:val="16"/>
        </w:numPr>
        <w:tabs>
          <w:tab w:val="left" w:pos="709"/>
          <w:tab w:val="left" w:pos="1276"/>
        </w:tabs>
        <w:spacing w:after="0" w:line="240" w:lineRule="auto"/>
        <w:ind w:left="1276" w:hanging="567"/>
        <w:contextualSpacing/>
        <w:jc w:val="both"/>
        <w:rPr>
          <w:rFonts w:ascii="Arial" w:hAnsi="Arial" w:cs="Arial"/>
          <w:b/>
          <w:sz w:val="12"/>
          <w:szCs w:val="28"/>
          <w:lang w:val="es-SV"/>
        </w:rPr>
      </w:pPr>
      <w:r w:rsidRPr="00A53A9D">
        <w:rPr>
          <w:rFonts w:ascii="Arial" w:hAnsi="Arial" w:cs="Arial"/>
          <w:sz w:val="24"/>
          <w:szCs w:val="24"/>
          <w:lang w:val="es-SV"/>
        </w:rPr>
        <w:t xml:space="preserve">Comprobamos que los Implementos Deportivos suministrados según Órdenes de Compras, difieren con los datos presentados en </w:t>
      </w:r>
      <w:r w:rsidRPr="00A53A9D">
        <w:rPr>
          <w:rFonts w:ascii="Arial" w:hAnsi="Arial" w:cs="Arial"/>
          <w:color w:val="000000" w:themeColor="text1"/>
          <w:sz w:val="24"/>
          <w:szCs w:val="24"/>
          <w:lang w:val="es-SV"/>
        </w:rPr>
        <w:t xml:space="preserve"> las listas de entregas según detalle:</w:t>
      </w:r>
      <w:r w:rsidRPr="00A53A9D">
        <w:rPr>
          <w:rFonts w:ascii="Arial" w:hAnsi="Arial" w:cs="Arial"/>
          <w:b/>
          <w:sz w:val="24"/>
          <w:szCs w:val="28"/>
          <w:lang w:val="es-SV"/>
        </w:rPr>
        <w:t xml:space="preserve"> </w:t>
      </w:r>
    </w:p>
    <w:p w:rsidR="00A53A9D" w:rsidRPr="00A53A9D" w:rsidRDefault="00A53A9D" w:rsidP="00A53A9D">
      <w:pPr>
        <w:tabs>
          <w:tab w:val="left" w:pos="709"/>
        </w:tabs>
        <w:spacing w:after="0" w:line="240" w:lineRule="auto"/>
        <w:ind w:left="1701"/>
        <w:contextualSpacing/>
        <w:jc w:val="both"/>
        <w:rPr>
          <w:rFonts w:ascii="Arial" w:hAnsi="Arial" w:cs="Arial"/>
          <w:b/>
          <w:sz w:val="12"/>
          <w:szCs w:val="28"/>
          <w:lang w:val="es-SV"/>
        </w:rPr>
      </w:pPr>
    </w:p>
    <w:tbl>
      <w:tblPr>
        <w:tblStyle w:val="Tablaconcuadrcula"/>
        <w:tblpPr w:leftFromText="141" w:rightFromText="141" w:vertAnchor="text" w:horzAnchor="page" w:tblpX="3391" w:tblpY="92"/>
        <w:tblW w:w="0" w:type="auto"/>
        <w:tblLayout w:type="fixed"/>
        <w:tblLook w:val="04A0" w:firstRow="1" w:lastRow="0" w:firstColumn="1" w:lastColumn="0" w:noHBand="0" w:noVBand="1"/>
      </w:tblPr>
      <w:tblGrid>
        <w:gridCol w:w="2842"/>
        <w:gridCol w:w="1336"/>
        <w:gridCol w:w="1204"/>
        <w:gridCol w:w="1417"/>
      </w:tblGrid>
      <w:tr w:rsidR="00A53A9D" w:rsidRPr="00A53A9D" w:rsidTr="00A53A9D">
        <w:tc>
          <w:tcPr>
            <w:tcW w:w="2842"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Documento</w:t>
            </w:r>
          </w:p>
        </w:tc>
        <w:tc>
          <w:tcPr>
            <w:tcW w:w="1336"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Trofeos</w:t>
            </w:r>
          </w:p>
        </w:tc>
        <w:tc>
          <w:tcPr>
            <w:tcW w:w="120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Medallas</w:t>
            </w:r>
          </w:p>
        </w:tc>
        <w:tc>
          <w:tcPr>
            <w:tcW w:w="1417"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Balones</w:t>
            </w:r>
          </w:p>
        </w:tc>
      </w:tr>
      <w:tr w:rsidR="00A53A9D" w:rsidRPr="00A53A9D" w:rsidTr="00A53A9D">
        <w:tc>
          <w:tcPr>
            <w:tcW w:w="2842" w:type="dxa"/>
            <w:vAlign w:val="center"/>
          </w:tcPr>
          <w:p w:rsidR="00A53A9D" w:rsidRPr="00A53A9D" w:rsidRDefault="00A53A9D" w:rsidP="00A53A9D">
            <w:pPr>
              <w:ind w:left="1843" w:hanging="1814"/>
              <w:contextualSpacing/>
              <w:rPr>
                <w:rFonts w:ascii="Arial" w:hAnsi="Arial" w:cs="Arial"/>
                <w:color w:val="000000" w:themeColor="text1"/>
                <w:sz w:val="20"/>
                <w:szCs w:val="28"/>
              </w:rPr>
            </w:pPr>
            <w:r w:rsidRPr="00A53A9D">
              <w:rPr>
                <w:rFonts w:ascii="Arial" w:hAnsi="Arial" w:cs="Arial"/>
                <w:color w:val="000000" w:themeColor="text1"/>
                <w:sz w:val="20"/>
                <w:szCs w:val="28"/>
              </w:rPr>
              <w:t>Orden de Compra</w:t>
            </w:r>
          </w:p>
        </w:tc>
        <w:tc>
          <w:tcPr>
            <w:tcW w:w="1336" w:type="dxa"/>
            <w:vAlign w:val="center"/>
          </w:tcPr>
          <w:p w:rsidR="00A53A9D" w:rsidRPr="00A53A9D" w:rsidRDefault="00A53A9D" w:rsidP="00A53A9D">
            <w:pPr>
              <w:ind w:left="1843" w:hanging="1530"/>
              <w:contextualSpacing/>
              <w:jc w:val="center"/>
              <w:rPr>
                <w:rFonts w:ascii="Arial" w:hAnsi="Arial" w:cs="Arial"/>
                <w:color w:val="000000" w:themeColor="text1"/>
                <w:sz w:val="20"/>
                <w:szCs w:val="28"/>
              </w:rPr>
            </w:pPr>
            <w:r w:rsidRPr="00A53A9D">
              <w:rPr>
                <w:rFonts w:ascii="Arial" w:hAnsi="Arial" w:cs="Arial"/>
                <w:color w:val="000000" w:themeColor="text1"/>
                <w:sz w:val="20"/>
                <w:szCs w:val="28"/>
              </w:rPr>
              <w:t>540</w:t>
            </w:r>
          </w:p>
        </w:tc>
        <w:tc>
          <w:tcPr>
            <w:tcW w:w="120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160</w:t>
            </w:r>
          </w:p>
        </w:tc>
        <w:tc>
          <w:tcPr>
            <w:tcW w:w="1417"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44</w:t>
            </w:r>
          </w:p>
        </w:tc>
      </w:tr>
      <w:tr w:rsidR="00A53A9D" w:rsidRPr="00A53A9D" w:rsidTr="00A53A9D">
        <w:tc>
          <w:tcPr>
            <w:tcW w:w="2842" w:type="dxa"/>
            <w:vAlign w:val="center"/>
          </w:tcPr>
          <w:p w:rsidR="00A53A9D" w:rsidRPr="00A53A9D" w:rsidRDefault="00A53A9D" w:rsidP="00A53A9D">
            <w:pPr>
              <w:ind w:left="1843" w:hanging="1814"/>
              <w:contextualSpacing/>
              <w:rPr>
                <w:rFonts w:ascii="Arial" w:hAnsi="Arial" w:cs="Arial"/>
                <w:color w:val="000000" w:themeColor="text1"/>
                <w:sz w:val="20"/>
                <w:szCs w:val="28"/>
              </w:rPr>
            </w:pPr>
            <w:r w:rsidRPr="00A53A9D">
              <w:rPr>
                <w:rFonts w:ascii="Arial" w:hAnsi="Arial" w:cs="Arial"/>
                <w:color w:val="000000" w:themeColor="text1"/>
                <w:sz w:val="20"/>
                <w:szCs w:val="28"/>
              </w:rPr>
              <w:t>Listados de entrega</w:t>
            </w:r>
          </w:p>
        </w:tc>
        <w:tc>
          <w:tcPr>
            <w:tcW w:w="1336" w:type="dxa"/>
            <w:vAlign w:val="center"/>
          </w:tcPr>
          <w:p w:rsidR="00A53A9D" w:rsidRPr="00A53A9D" w:rsidRDefault="00A53A9D" w:rsidP="00A53A9D">
            <w:pPr>
              <w:ind w:left="1843" w:hanging="1530"/>
              <w:contextualSpacing/>
              <w:jc w:val="center"/>
              <w:rPr>
                <w:rFonts w:ascii="Arial" w:hAnsi="Arial" w:cs="Arial"/>
                <w:color w:val="000000" w:themeColor="text1"/>
                <w:sz w:val="20"/>
                <w:szCs w:val="28"/>
              </w:rPr>
            </w:pPr>
            <w:r w:rsidRPr="00A53A9D">
              <w:rPr>
                <w:rFonts w:ascii="Arial" w:hAnsi="Arial" w:cs="Arial"/>
                <w:color w:val="000000" w:themeColor="text1"/>
                <w:sz w:val="20"/>
                <w:szCs w:val="28"/>
              </w:rPr>
              <w:t>859</w:t>
            </w:r>
          </w:p>
        </w:tc>
        <w:tc>
          <w:tcPr>
            <w:tcW w:w="120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39</w:t>
            </w:r>
          </w:p>
        </w:tc>
        <w:tc>
          <w:tcPr>
            <w:tcW w:w="1417"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39</w:t>
            </w:r>
          </w:p>
        </w:tc>
      </w:tr>
      <w:tr w:rsidR="00A53A9D" w:rsidRPr="00A53A9D" w:rsidTr="00A53A9D">
        <w:tc>
          <w:tcPr>
            <w:tcW w:w="2842" w:type="dxa"/>
            <w:vAlign w:val="center"/>
          </w:tcPr>
          <w:p w:rsidR="00A53A9D" w:rsidRPr="00A53A9D" w:rsidRDefault="00A53A9D" w:rsidP="00A53A9D">
            <w:pPr>
              <w:ind w:left="1843" w:hanging="1814"/>
              <w:contextualSpacing/>
              <w:rPr>
                <w:rFonts w:ascii="Arial" w:hAnsi="Arial" w:cs="Arial"/>
                <w:color w:val="000000" w:themeColor="text1"/>
                <w:sz w:val="20"/>
                <w:szCs w:val="28"/>
              </w:rPr>
            </w:pPr>
            <w:r w:rsidRPr="00A53A9D">
              <w:rPr>
                <w:rFonts w:ascii="Arial" w:hAnsi="Arial" w:cs="Arial"/>
                <w:color w:val="000000" w:themeColor="text1"/>
                <w:sz w:val="20"/>
                <w:szCs w:val="28"/>
              </w:rPr>
              <w:t>Diferencia de más o menos</w:t>
            </w:r>
          </w:p>
        </w:tc>
        <w:tc>
          <w:tcPr>
            <w:tcW w:w="1336" w:type="dxa"/>
            <w:vAlign w:val="center"/>
          </w:tcPr>
          <w:p w:rsidR="00A53A9D" w:rsidRPr="00A53A9D" w:rsidRDefault="00A53A9D" w:rsidP="00A53A9D">
            <w:pPr>
              <w:ind w:left="1843" w:hanging="1530"/>
              <w:contextualSpacing/>
              <w:jc w:val="center"/>
              <w:rPr>
                <w:rFonts w:ascii="Arial" w:hAnsi="Arial" w:cs="Arial"/>
                <w:color w:val="000000" w:themeColor="text1"/>
                <w:sz w:val="20"/>
                <w:szCs w:val="28"/>
              </w:rPr>
            </w:pPr>
            <w:r w:rsidRPr="00A53A9D">
              <w:rPr>
                <w:rFonts w:ascii="Arial" w:hAnsi="Arial" w:cs="Arial"/>
                <w:color w:val="000000" w:themeColor="text1"/>
                <w:sz w:val="20"/>
                <w:szCs w:val="28"/>
              </w:rPr>
              <w:t>+319</w:t>
            </w:r>
          </w:p>
        </w:tc>
        <w:tc>
          <w:tcPr>
            <w:tcW w:w="120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-121</w:t>
            </w:r>
          </w:p>
        </w:tc>
        <w:tc>
          <w:tcPr>
            <w:tcW w:w="1417"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-5</w:t>
            </w:r>
          </w:p>
        </w:tc>
      </w:tr>
    </w:tbl>
    <w:p w:rsidR="00A53A9D" w:rsidRPr="00A53A9D" w:rsidRDefault="00A53A9D" w:rsidP="00A53A9D">
      <w:pPr>
        <w:tabs>
          <w:tab w:val="left" w:pos="709"/>
        </w:tabs>
        <w:spacing w:after="0" w:line="240" w:lineRule="auto"/>
        <w:jc w:val="both"/>
        <w:rPr>
          <w:rFonts w:ascii="Arial" w:hAnsi="Arial" w:cs="Arial"/>
          <w:b/>
          <w:sz w:val="24"/>
          <w:szCs w:val="28"/>
          <w:lang w:val="es-SV"/>
        </w:rPr>
      </w:pPr>
    </w:p>
    <w:p w:rsidR="00A53A9D" w:rsidRPr="00A53A9D" w:rsidRDefault="00A53A9D" w:rsidP="00A53A9D">
      <w:pPr>
        <w:tabs>
          <w:tab w:val="left" w:pos="709"/>
        </w:tabs>
        <w:spacing w:after="0" w:line="240" w:lineRule="auto"/>
        <w:jc w:val="both"/>
        <w:rPr>
          <w:rFonts w:ascii="Arial" w:hAnsi="Arial" w:cs="Arial"/>
          <w:b/>
          <w:sz w:val="24"/>
          <w:szCs w:val="28"/>
          <w:lang w:val="es-SV"/>
        </w:rPr>
      </w:pPr>
    </w:p>
    <w:p w:rsidR="00A53A9D" w:rsidRPr="00A53A9D" w:rsidRDefault="00A53A9D" w:rsidP="00A53A9D">
      <w:pPr>
        <w:tabs>
          <w:tab w:val="left" w:pos="709"/>
        </w:tabs>
        <w:spacing w:after="0" w:line="240" w:lineRule="auto"/>
        <w:jc w:val="both"/>
        <w:rPr>
          <w:rFonts w:ascii="Arial" w:hAnsi="Arial" w:cs="Arial"/>
          <w:b/>
          <w:sz w:val="24"/>
          <w:szCs w:val="28"/>
          <w:lang w:val="es-SV"/>
        </w:rPr>
      </w:pPr>
    </w:p>
    <w:p w:rsidR="00A53A9D" w:rsidRPr="00A53A9D" w:rsidRDefault="00A53A9D" w:rsidP="00A53A9D">
      <w:pPr>
        <w:tabs>
          <w:tab w:val="left" w:pos="709"/>
        </w:tabs>
        <w:spacing w:after="0" w:line="240" w:lineRule="auto"/>
        <w:jc w:val="both"/>
        <w:rPr>
          <w:rFonts w:ascii="Arial" w:hAnsi="Arial" w:cs="Arial"/>
          <w:b/>
          <w:sz w:val="24"/>
          <w:szCs w:val="28"/>
          <w:lang w:val="es-SV"/>
        </w:rPr>
      </w:pPr>
    </w:p>
    <w:p w:rsidR="00A53A9D" w:rsidRPr="00A53A9D" w:rsidRDefault="00A53A9D" w:rsidP="00A53A9D">
      <w:pPr>
        <w:tabs>
          <w:tab w:val="left" w:pos="709"/>
        </w:tabs>
        <w:spacing w:after="0" w:line="240" w:lineRule="auto"/>
        <w:jc w:val="both"/>
        <w:rPr>
          <w:rFonts w:ascii="Arial" w:hAnsi="Arial" w:cs="Arial"/>
          <w:b/>
          <w:sz w:val="24"/>
          <w:szCs w:val="28"/>
          <w:lang w:val="es-SV"/>
        </w:rPr>
      </w:pPr>
      <w:r w:rsidRPr="00A53A9D">
        <w:rPr>
          <w:rFonts w:ascii="Arial" w:hAnsi="Arial" w:cs="Arial"/>
          <w:b/>
          <w:sz w:val="24"/>
          <w:szCs w:val="28"/>
          <w:lang w:val="es-SV"/>
        </w:rPr>
        <w:t xml:space="preserve">                    Ver Anexo N° 10.2 (Órdenes de Compra) y  Anexo N° 12.</w:t>
      </w:r>
    </w:p>
    <w:p w:rsidR="00A53A9D" w:rsidRPr="00A53A9D" w:rsidRDefault="00A53A9D" w:rsidP="00A53A9D">
      <w:pPr>
        <w:spacing w:line="240" w:lineRule="auto"/>
        <w:ind w:left="1701"/>
        <w:contextualSpacing/>
        <w:jc w:val="both"/>
        <w:rPr>
          <w:rFonts w:ascii="Arial" w:hAnsi="Arial" w:cs="Arial"/>
          <w:b/>
          <w:sz w:val="24"/>
          <w:szCs w:val="28"/>
          <w:lang w:val="es-SV"/>
        </w:rPr>
      </w:pPr>
    </w:p>
    <w:p w:rsidR="00A53A9D" w:rsidRPr="00A53A9D" w:rsidRDefault="00A53A9D" w:rsidP="00A342BC">
      <w:pPr>
        <w:numPr>
          <w:ilvl w:val="1"/>
          <w:numId w:val="16"/>
        </w:numPr>
        <w:tabs>
          <w:tab w:val="left" w:pos="709"/>
          <w:tab w:val="left" w:pos="1276"/>
        </w:tabs>
        <w:spacing w:after="0" w:line="240" w:lineRule="auto"/>
        <w:ind w:left="1276" w:hanging="567"/>
        <w:contextualSpacing/>
        <w:jc w:val="both"/>
        <w:rPr>
          <w:rFonts w:ascii="Arial" w:hAnsi="Arial" w:cs="Arial"/>
          <w:sz w:val="24"/>
          <w:szCs w:val="28"/>
          <w:lang w:val="es-SV"/>
        </w:rPr>
      </w:pPr>
      <w:r w:rsidRPr="00A53A9D">
        <w:rPr>
          <w:rFonts w:ascii="Arial" w:hAnsi="Arial" w:cs="Arial"/>
          <w:sz w:val="24"/>
          <w:szCs w:val="28"/>
          <w:lang w:val="es-SV"/>
        </w:rPr>
        <w:t xml:space="preserve">Comprobamos que según la programación de entrega y listas de entrega establecen una diferencia según detalle: </w:t>
      </w:r>
    </w:p>
    <w:p w:rsidR="00A53A9D" w:rsidRPr="00A53A9D" w:rsidRDefault="00A53A9D" w:rsidP="00A53A9D">
      <w:pPr>
        <w:tabs>
          <w:tab w:val="left" w:pos="709"/>
        </w:tabs>
        <w:spacing w:after="0" w:line="240" w:lineRule="auto"/>
        <w:ind w:left="1701"/>
        <w:contextualSpacing/>
        <w:jc w:val="both"/>
        <w:rPr>
          <w:rFonts w:ascii="Arial" w:hAnsi="Arial" w:cs="Arial"/>
          <w:sz w:val="20"/>
          <w:szCs w:val="28"/>
          <w:lang w:val="es-SV"/>
        </w:rPr>
      </w:pPr>
    </w:p>
    <w:tbl>
      <w:tblPr>
        <w:tblStyle w:val="Tablaconcuadrcula"/>
        <w:tblpPr w:leftFromText="141" w:rightFromText="141" w:vertAnchor="text" w:horzAnchor="page" w:tblpX="3361" w:tblpY="1"/>
        <w:tblW w:w="0" w:type="auto"/>
        <w:tblLayout w:type="fixed"/>
        <w:tblLook w:val="04A0" w:firstRow="1" w:lastRow="0" w:firstColumn="1" w:lastColumn="0" w:noHBand="0" w:noVBand="1"/>
      </w:tblPr>
      <w:tblGrid>
        <w:gridCol w:w="2972"/>
        <w:gridCol w:w="1134"/>
        <w:gridCol w:w="1276"/>
        <w:gridCol w:w="1417"/>
      </w:tblGrid>
      <w:tr w:rsidR="00A53A9D" w:rsidRPr="00A53A9D" w:rsidTr="00A53A9D">
        <w:trPr>
          <w:trHeight w:val="278"/>
        </w:trPr>
        <w:tc>
          <w:tcPr>
            <w:tcW w:w="2972"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Documento</w:t>
            </w:r>
          </w:p>
        </w:tc>
        <w:tc>
          <w:tcPr>
            <w:tcW w:w="113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Trofeos</w:t>
            </w:r>
          </w:p>
        </w:tc>
        <w:tc>
          <w:tcPr>
            <w:tcW w:w="1276"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Medallas</w:t>
            </w:r>
          </w:p>
        </w:tc>
        <w:tc>
          <w:tcPr>
            <w:tcW w:w="1417"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Balones</w:t>
            </w:r>
          </w:p>
        </w:tc>
      </w:tr>
      <w:tr w:rsidR="00A53A9D" w:rsidRPr="00A53A9D" w:rsidTr="00A53A9D">
        <w:trPr>
          <w:trHeight w:val="131"/>
        </w:trPr>
        <w:tc>
          <w:tcPr>
            <w:tcW w:w="2972" w:type="dxa"/>
            <w:vAlign w:val="center"/>
          </w:tcPr>
          <w:p w:rsidR="00A53A9D" w:rsidRPr="00A53A9D" w:rsidRDefault="00A53A9D" w:rsidP="00A53A9D">
            <w:pPr>
              <w:jc w:val="both"/>
              <w:rPr>
                <w:rFonts w:ascii="Arial" w:hAnsi="Arial" w:cs="Arial"/>
                <w:color w:val="000000" w:themeColor="text1"/>
                <w:sz w:val="20"/>
                <w:szCs w:val="28"/>
              </w:rPr>
            </w:pPr>
            <w:r w:rsidRPr="00A53A9D">
              <w:rPr>
                <w:rFonts w:ascii="Arial" w:hAnsi="Arial" w:cs="Arial"/>
                <w:color w:val="000000" w:themeColor="text1"/>
                <w:sz w:val="20"/>
                <w:szCs w:val="28"/>
              </w:rPr>
              <w:t xml:space="preserve">Listados de entrega </w:t>
            </w:r>
          </w:p>
        </w:tc>
        <w:tc>
          <w:tcPr>
            <w:tcW w:w="113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859</w:t>
            </w:r>
          </w:p>
        </w:tc>
        <w:tc>
          <w:tcPr>
            <w:tcW w:w="1276"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39</w:t>
            </w:r>
          </w:p>
        </w:tc>
        <w:tc>
          <w:tcPr>
            <w:tcW w:w="1417"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39</w:t>
            </w:r>
          </w:p>
        </w:tc>
      </w:tr>
      <w:tr w:rsidR="00A53A9D" w:rsidRPr="00A53A9D" w:rsidTr="00A53A9D">
        <w:trPr>
          <w:trHeight w:val="176"/>
        </w:trPr>
        <w:tc>
          <w:tcPr>
            <w:tcW w:w="2972" w:type="dxa"/>
            <w:vAlign w:val="center"/>
          </w:tcPr>
          <w:p w:rsidR="00A53A9D" w:rsidRPr="00A53A9D" w:rsidRDefault="00A53A9D" w:rsidP="00A53A9D">
            <w:pPr>
              <w:jc w:val="both"/>
              <w:rPr>
                <w:rFonts w:ascii="Arial" w:hAnsi="Arial" w:cs="Arial"/>
                <w:color w:val="000000" w:themeColor="text1"/>
                <w:sz w:val="20"/>
                <w:szCs w:val="28"/>
              </w:rPr>
            </w:pPr>
            <w:r w:rsidRPr="00A53A9D">
              <w:rPr>
                <w:rFonts w:ascii="Arial" w:hAnsi="Arial" w:cs="Arial"/>
                <w:color w:val="000000" w:themeColor="text1"/>
                <w:sz w:val="20"/>
                <w:szCs w:val="28"/>
              </w:rPr>
              <w:t>Programación de entrega</w:t>
            </w:r>
          </w:p>
        </w:tc>
        <w:tc>
          <w:tcPr>
            <w:tcW w:w="113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863</w:t>
            </w:r>
          </w:p>
        </w:tc>
        <w:tc>
          <w:tcPr>
            <w:tcW w:w="1276"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132</w:t>
            </w:r>
          </w:p>
        </w:tc>
        <w:tc>
          <w:tcPr>
            <w:tcW w:w="1417"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4</w:t>
            </w:r>
          </w:p>
        </w:tc>
      </w:tr>
      <w:tr w:rsidR="00A53A9D" w:rsidRPr="00A53A9D" w:rsidTr="00A53A9D">
        <w:trPr>
          <w:trHeight w:val="274"/>
        </w:trPr>
        <w:tc>
          <w:tcPr>
            <w:tcW w:w="2972" w:type="dxa"/>
            <w:vAlign w:val="center"/>
          </w:tcPr>
          <w:p w:rsidR="00A53A9D" w:rsidRPr="00A53A9D" w:rsidRDefault="00A53A9D" w:rsidP="00A53A9D">
            <w:pPr>
              <w:jc w:val="both"/>
              <w:rPr>
                <w:rFonts w:ascii="Arial" w:hAnsi="Arial" w:cs="Arial"/>
                <w:color w:val="000000" w:themeColor="text1"/>
                <w:sz w:val="20"/>
                <w:szCs w:val="28"/>
              </w:rPr>
            </w:pPr>
            <w:r w:rsidRPr="00A53A9D">
              <w:rPr>
                <w:rFonts w:ascii="Arial" w:hAnsi="Arial" w:cs="Arial"/>
                <w:color w:val="000000" w:themeColor="text1"/>
                <w:sz w:val="20"/>
                <w:szCs w:val="28"/>
              </w:rPr>
              <w:t>Diferencia de más o menos</w:t>
            </w:r>
          </w:p>
        </w:tc>
        <w:tc>
          <w:tcPr>
            <w:tcW w:w="1134"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-4</w:t>
            </w:r>
          </w:p>
        </w:tc>
        <w:tc>
          <w:tcPr>
            <w:tcW w:w="1276"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+93</w:t>
            </w:r>
          </w:p>
        </w:tc>
        <w:tc>
          <w:tcPr>
            <w:tcW w:w="1417" w:type="dxa"/>
            <w:vAlign w:val="center"/>
          </w:tcPr>
          <w:p w:rsidR="00A53A9D" w:rsidRPr="00A53A9D" w:rsidRDefault="00A53A9D" w:rsidP="00A53A9D">
            <w:pPr>
              <w:jc w:val="center"/>
              <w:rPr>
                <w:rFonts w:ascii="Arial" w:hAnsi="Arial" w:cs="Arial"/>
                <w:color w:val="000000" w:themeColor="text1"/>
                <w:sz w:val="20"/>
                <w:szCs w:val="28"/>
              </w:rPr>
            </w:pPr>
            <w:r w:rsidRPr="00A53A9D">
              <w:rPr>
                <w:rFonts w:ascii="Arial" w:hAnsi="Arial" w:cs="Arial"/>
                <w:color w:val="000000" w:themeColor="text1"/>
                <w:sz w:val="20"/>
                <w:szCs w:val="28"/>
              </w:rPr>
              <w:t>-35</w:t>
            </w:r>
          </w:p>
        </w:tc>
      </w:tr>
    </w:tbl>
    <w:p w:rsidR="00A53A9D" w:rsidRPr="00A53A9D" w:rsidRDefault="00A53A9D" w:rsidP="00A53A9D">
      <w:pPr>
        <w:shd w:val="clear" w:color="auto" w:fill="FFFFFF" w:themeFill="background1"/>
        <w:spacing w:line="240" w:lineRule="auto"/>
        <w:jc w:val="both"/>
        <w:rPr>
          <w:rFonts w:ascii="Arial" w:hAnsi="Arial" w:cs="Arial"/>
          <w:b/>
          <w:color w:val="FF0000"/>
          <w:sz w:val="24"/>
          <w:szCs w:val="28"/>
          <w:highlight w:val="yellow"/>
          <w:lang w:val="es-SV"/>
        </w:rPr>
      </w:pPr>
    </w:p>
    <w:p w:rsidR="00A53A9D" w:rsidRPr="00A53A9D" w:rsidRDefault="00A53A9D" w:rsidP="00A53A9D">
      <w:pPr>
        <w:spacing w:line="240" w:lineRule="auto"/>
        <w:ind w:left="1843" w:hanging="567"/>
        <w:contextualSpacing/>
        <w:jc w:val="both"/>
        <w:rPr>
          <w:rFonts w:ascii="Arial" w:hAnsi="Arial" w:cs="Arial"/>
          <w:b/>
          <w:color w:val="FF0000"/>
          <w:sz w:val="24"/>
          <w:szCs w:val="28"/>
          <w:highlight w:val="yellow"/>
          <w:lang w:val="es-SV"/>
        </w:rPr>
      </w:pPr>
    </w:p>
    <w:p w:rsidR="00A53A9D" w:rsidRPr="00A53A9D" w:rsidRDefault="00A53A9D" w:rsidP="00A53A9D">
      <w:pPr>
        <w:spacing w:line="240" w:lineRule="auto"/>
        <w:ind w:left="1843" w:hanging="142"/>
        <w:contextualSpacing/>
        <w:jc w:val="both"/>
        <w:rPr>
          <w:rFonts w:ascii="Arial" w:hAnsi="Arial" w:cs="Arial"/>
          <w:b/>
          <w:sz w:val="24"/>
          <w:szCs w:val="28"/>
          <w:lang w:val="es-SV"/>
        </w:rPr>
      </w:pPr>
      <w:r w:rsidRPr="00A53A9D">
        <w:rPr>
          <w:rFonts w:ascii="Arial" w:hAnsi="Arial" w:cs="Arial"/>
          <w:b/>
          <w:sz w:val="24"/>
          <w:szCs w:val="28"/>
          <w:lang w:val="es-SV"/>
        </w:rPr>
        <w:t>Ver Anexo N° 12, 13.1 y 13.2.</w:t>
      </w:r>
    </w:p>
    <w:p w:rsidR="00A53A9D" w:rsidRPr="00A53A9D" w:rsidRDefault="00A53A9D" w:rsidP="00A342BC">
      <w:pPr>
        <w:numPr>
          <w:ilvl w:val="1"/>
          <w:numId w:val="16"/>
        </w:numPr>
        <w:tabs>
          <w:tab w:val="left" w:pos="709"/>
          <w:tab w:val="left" w:pos="1276"/>
        </w:tabs>
        <w:spacing w:after="0" w:line="240" w:lineRule="auto"/>
        <w:ind w:left="1276" w:hanging="567"/>
        <w:contextualSpacing/>
        <w:jc w:val="both"/>
        <w:rPr>
          <w:rFonts w:ascii="Arial" w:hAnsi="Arial" w:cs="Arial"/>
          <w:b/>
          <w:sz w:val="24"/>
          <w:szCs w:val="28"/>
          <w:lang w:val="es-SV"/>
        </w:rPr>
      </w:pPr>
      <w:r w:rsidRPr="00A53A9D">
        <w:rPr>
          <w:rFonts w:ascii="Arial" w:hAnsi="Arial" w:cs="Arial"/>
          <w:sz w:val="24"/>
          <w:szCs w:val="28"/>
          <w:lang w:val="es-SV"/>
        </w:rPr>
        <w:t>Comprobamos que las programaciones de las entregas de Trofeos, Medallas y Pelotas presentan, las siguientes deficiencias:</w:t>
      </w:r>
    </w:p>
    <w:p w:rsidR="00A53A9D" w:rsidRPr="00A53A9D" w:rsidRDefault="00A53A9D" w:rsidP="00A53A9D">
      <w:pPr>
        <w:tabs>
          <w:tab w:val="left" w:pos="709"/>
        </w:tabs>
        <w:spacing w:after="0" w:line="240" w:lineRule="auto"/>
        <w:ind w:left="1701"/>
        <w:contextualSpacing/>
        <w:jc w:val="both"/>
        <w:rPr>
          <w:rFonts w:ascii="Arial" w:hAnsi="Arial" w:cs="Arial"/>
          <w:b/>
          <w:sz w:val="24"/>
          <w:szCs w:val="28"/>
          <w:lang w:val="es-SV"/>
        </w:rPr>
      </w:pPr>
    </w:p>
    <w:p w:rsidR="00A53A9D" w:rsidRPr="00A53A9D" w:rsidRDefault="00A53A9D" w:rsidP="00A342BC">
      <w:pPr>
        <w:numPr>
          <w:ilvl w:val="0"/>
          <w:numId w:val="12"/>
        </w:numPr>
        <w:spacing w:line="240" w:lineRule="auto"/>
        <w:ind w:left="2127" w:hanging="284"/>
        <w:contextualSpacing/>
        <w:jc w:val="both"/>
        <w:rPr>
          <w:rFonts w:ascii="Arial" w:hAnsi="Arial" w:cs="Arial"/>
          <w:sz w:val="24"/>
          <w:szCs w:val="28"/>
          <w:lang w:val="es-SV"/>
        </w:rPr>
      </w:pPr>
      <w:r w:rsidRPr="00A53A9D">
        <w:rPr>
          <w:rFonts w:ascii="Arial" w:hAnsi="Arial" w:cs="Arial"/>
          <w:sz w:val="24"/>
          <w:szCs w:val="28"/>
          <w:lang w:val="es-SV"/>
        </w:rPr>
        <w:t>Falta firma de las comunidades el día que reciben</w:t>
      </w:r>
    </w:p>
    <w:p w:rsidR="00A53A9D" w:rsidRPr="00A53A9D" w:rsidRDefault="00A53A9D" w:rsidP="00A342BC">
      <w:pPr>
        <w:numPr>
          <w:ilvl w:val="0"/>
          <w:numId w:val="12"/>
        </w:numPr>
        <w:spacing w:line="240" w:lineRule="auto"/>
        <w:ind w:left="2127" w:hanging="284"/>
        <w:contextualSpacing/>
        <w:jc w:val="both"/>
        <w:rPr>
          <w:rFonts w:ascii="Arial" w:hAnsi="Arial" w:cs="Arial"/>
          <w:sz w:val="24"/>
          <w:szCs w:val="28"/>
          <w:lang w:val="es-SV"/>
        </w:rPr>
      </w:pPr>
      <w:r w:rsidRPr="00A53A9D">
        <w:rPr>
          <w:rFonts w:ascii="Arial" w:hAnsi="Arial" w:cs="Arial"/>
          <w:sz w:val="24"/>
          <w:szCs w:val="28"/>
          <w:lang w:val="es-SV"/>
        </w:rPr>
        <w:t xml:space="preserve">Faltan algunas peticiones por las comunidades </w:t>
      </w:r>
    </w:p>
    <w:p w:rsidR="00A53A9D" w:rsidRPr="00A53A9D" w:rsidRDefault="00A53A9D" w:rsidP="00A342BC">
      <w:pPr>
        <w:numPr>
          <w:ilvl w:val="0"/>
          <w:numId w:val="12"/>
        </w:numPr>
        <w:spacing w:line="240" w:lineRule="auto"/>
        <w:ind w:left="2127" w:hanging="284"/>
        <w:contextualSpacing/>
        <w:jc w:val="both"/>
        <w:rPr>
          <w:rFonts w:ascii="Arial" w:hAnsi="Arial" w:cs="Arial"/>
          <w:sz w:val="24"/>
          <w:szCs w:val="28"/>
          <w:lang w:val="es-SV"/>
        </w:rPr>
      </w:pPr>
      <w:r w:rsidRPr="00A53A9D">
        <w:rPr>
          <w:rFonts w:ascii="Arial" w:hAnsi="Arial" w:cs="Arial"/>
          <w:sz w:val="24"/>
          <w:szCs w:val="28"/>
          <w:lang w:val="es-SV"/>
        </w:rPr>
        <w:t>Entregan suministros demás en algunas peticiones realizadas por las comunidades.</w:t>
      </w:r>
    </w:p>
    <w:p w:rsidR="00A53A9D" w:rsidRPr="00A53A9D" w:rsidRDefault="00A53A9D" w:rsidP="00A53A9D">
      <w:pPr>
        <w:widowControl w:val="0"/>
        <w:tabs>
          <w:tab w:val="left" w:pos="880"/>
        </w:tabs>
        <w:spacing w:after="0" w:line="240" w:lineRule="auto"/>
        <w:ind w:left="1069" w:right="107"/>
        <w:jc w:val="both"/>
        <w:rPr>
          <w:rFonts w:ascii="Arial" w:eastAsia="Arial" w:hAnsi="Arial" w:cs="Arial"/>
          <w:sz w:val="24"/>
          <w:szCs w:val="24"/>
          <w:lang w:val="es-SV"/>
        </w:rPr>
      </w:pPr>
      <w:r w:rsidRPr="00A53A9D">
        <w:rPr>
          <w:rFonts w:ascii="Arial" w:eastAsia="Gill Sans MT" w:hAnsi="Arial" w:cs="Arial"/>
          <w:b/>
          <w:bCs/>
          <w:sz w:val="24"/>
          <w:szCs w:val="24"/>
          <w:lang w:val="es-SV"/>
        </w:rPr>
        <w:t>E</w:t>
      </w:r>
      <w:r w:rsidRPr="00A53A9D">
        <w:rPr>
          <w:rFonts w:ascii="Arial" w:eastAsia="Arial" w:hAnsi="Arial" w:cs="Arial"/>
          <w:b/>
          <w:sz w:val="24"/>
          <w:szCs w:val="28"/>
          <w:lang w:val="es-SV"/>
        </w:rPr>
        <w:t>l art. 10 de la Ley de Adquisiciones y Contrataciones de la Administración Pública</w:t>
      </w:r>
      <w:r w:rsidRPr="00A53A9D">
        <w:rPr>
          <w:rFonts w:ascii="Arial" w:eastAsia="Arial" w:hAnsi="Arial" w:cs="Arial"/>
          <w:sz w:val="24"/>
          <w:szCs w:val="28"/>
          <w:lang w:val="es-SV"/>
        </w:rPr>
        <w:t xml:space="preserve">, establece: En las atribuciones del Jefe de la </w:t>
      </w:r>
      <w:r w:rsidRPr="00A53A9D">
        <w:rPr>
          <w:rFonts w:ascii="Arial" w:eastAsia="Arial" w:hAnsi="Arial" w:cs="Arial"/>
          <w:sz w:val="24"/>
          <w:szCs w:val="28"/>
          <w:lang w:val="es-SV"/>
        </w:rPr>
        <w:lastRenderedPageBreak/>
        <w:t xml:space="preserve">UACI, “Literal b) </w:t>
      </w:r>
      <w:r w:rsidRPr="00A53A9D">
        <w:rPr>
          <w:rFonts w:ascii="Arial" w:eastAsia="Arial" w:hAnsi="Arial" w:cs="Arial"/>
          <w:sz w:val="24"/>
          <w:szCs w:val="24"/>
          <w:lang w:val="es-SV"/>
        </w:rPr>
        <w:t>Ej</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ut</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r</w:t>
      </w:r>
      <w:r w:rsidRPr="00A53A9D">
        <w:rPr>
          <w:rFonts w:ascii="Arial" w:eastAsia="Arial" w:hAnsi="Arial" w:cs="Arial"/>
          <w:spacing w:val="-2"/>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os</w:t>
      </w:r>
      <w:r w:rsidRPr="00A53A9D">
        <w:rPr>
          <w:rFonts w:ascii="Arial" w:eastAsia="Arial" w:hAnsi="Arial" w:cs="Arial"/>
          <w:spacing w:val="7"/>
          <w:sz w:val="24"/>
          <w:szCs w:val="24"/>
          <w:lang w:val="es-SV"/>
        </w:rPr>
        <w:t xml:space="preserve"> </w:t>
      </w:r>
      <w:r w:rsidRPr="00A53A9D">
        <w:rPr>
          <w:rFonts w:ascii="Arial" w:eastAsia="Arial" w:hAnsi="Arial" w:cs="Arial"/>
          <w:sz w:val="24"/>
          <w:szCs w:val="24"/>
          <w:lang w:val="es-SV"/>
        </w:rPr>
        <w:t>p</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o</w:t>
      </w:r>
      <w:r w:rsidRPr="00A53A9D">
        <w:rPr>
          <w:rFonts w:ascii="Arial" w:eastAsia="Arial" w:hAnsi="Arial" w:cs="Arial"/>
          <w:spacing w:val="3"/>
          <w:sz w:val="24"/>
          <w:szCs w:val="24"/>
          <w:lang w:val="es-SV"/>
        </w:rPr>
        <w:t>c</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os</w:t>
      </w:r>
      <w:r w:rsidRPr="00A53A9D">
        <w:rPr>
          <w:rFonts w:ascii="Arial" w:eastAsia="Arial" w:hAnsi="Arial" w:cs="Arial"/>
          <w:spacing w:val="-1"/>
          <w:sz w:val="24"/>
          <w:szCs w:val="24"/>
          <w:lang w:val="es-SV"/>
        </w:rPr>
        <w:t xml:space="preserve"> </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e</w:t>
      </w:r>
      <w:r w:rsidRPr="00A53A9D">
        <w:rPr>
          <w:rFonts w:ascii="Arial" w:eastAsia="Arial" w:hAnsi="Arial" w:cs="Arial"/>
          <w:spacing w:val="3"/>
          <w:sz w:val="24"/>
          <w:szCs w:val="24"/>
          <w:lang w:val="es-SV"/>
        </w:rPr>
        <w:t xml:space="preserve"> </w:t>
      </w:r>
      <w:r w:rsidRPr="00A53A9D">
        <w:rPr>
          <w:rFonts w:ascii="Arial" w:eastAsia="Arial" w:hAnsi="Arial" w:cs="Arial"/>
          <w:spacing w:val="1"/>
          <w:sz w:val="24"/>
          <w:szCs w:val="24"/>
          <w:lang w:val="es-SV"/>
        </w:rPr>
        <w:t>a</w:t>
      </w:r>
      <w:r w:rsidRPr="00A53A9D">
        <w:rPr>
          <w:rFonts w:ascii="Arial" w:eastAsia="Arial" w:hAnsi="Arial" w:cs="Arial"/>
          <w:spacing w:val="2"/>
          <w:sz w:val="24"/>
          <w:szCs w:val="24"/>
          <w:lang w:val="es-SV"/>
        </w:rPr>
        <w:t>d</w:t>
      </w:r>
      <w:r w:rsidRPr="00A53A9D">
        <w:rPr>
          <w:rFonts w:ascii="Arial" w:eastAsia="Arial" w:hAnsi="Arial" w:cs="Arial"/>
          <w:spacing w:val="1"/>
          <w:sz w:val="24"/>
          <w:szCs w:val="24"/>
          <w:lang w:val="es-SV"/>
        </w:rPr>
        <w:t>q</w:t>
      </w:r>
      <w:r w:rsidRPr="00A53A9D">
        <w:rPr>
          <w:rFonts w:ascii="Arial" w:eastAsia="Arial" w:hAnsi="Arial" w:cs="Arial"/>
          <w:sz w:val="24"/>
          <w:szCs w:val="24"/>
          <w:lang w:val="es-SV"/>
        </w:rPr>
        <w:t>ui</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io</w:t>
      </w:r>
      <w:r w:rsidRPr="00A53A9D">
        <w:rPr>
          <w:rFonts w:ascii="Arial" w:eastAsia="Arial" w:hAnsi="Arial" w:cs="Arial"/>
          <w:spacing w:val="-1"/>
          <w:sz w:val="24"/>
          <w:szCs w:val="24"/>
          <w:lang w:val="es-SV"/>
        </w:rPr>
        <w:t>ne</w:t>
      </w:r>
      <w:r w:rsidRPr="00A53A9D">
        <w:rPr>
          <w:rFonts w:ascii="Arial" w:eastAsia="Arial" w:hAnsi="Arial" w:cs="Arial"/>
          <w:sz w:val="24"/>
          <w:szCs w:val="24"/>
          <w:lang w:val="es-SV"/>
        </w:rPr>
        <w:t>s</w:t>
      </w:r>
      <w:r w:rsidRPr="00A53A9D">
        <w:rPr>
          <w:rFonts w:ascii="Arial" w:eastAsia="Arial" w:hAnsi="Arial" w:cs="Arial"/>
          <w:spacing w:val="-3"/>
          <w:sz w:val="24"/>
          <w:szCs w:val="24"/>
          <w:lang w:val="es-SV"/>
        </w:rPr>
        <w:t xml:space="preserve"> </w:t>
      </w:r>
      <w:r w:rsidRPr="00A53A9D">
        <w:rPr>
          <w:rFonts w:ascii="Arial" w:eastAsia="Arial" w:hAnsi="Arial" w:cs="Arial"/>
          <w:sz w:val="24"/>
          <w:szCs w:val="24"/>
          <w:lang w:val="es-SV"/>
        </w:rPr>
        <w:t>y</w:t>
      </w:r>
      <w:r w:rsidRPr="00A53A9D">
        <w:rPr>
          <w:rFonts w:ascii="Arial" w:eastAsia="Arial" w:hAnsi="Arial" w:cs="Arial"/>
          <w:spacing w:val="6"/>
          <w:sz w:val="24"/>
          <w:szCs w:val="24"/>
          <w:lang w:val="es-SV"/>
        </w:rPr>
        <w:t xml:space="preserve"> </w:t>
      </w:r>
      <w:r w:rsidRPr="00A53A9D">
        <w:rPr>
          <w:rFonts w:ascii="Arial" w:eastAsia="Arial" w:hAnsi="Arial" w:cs="Arial"/>
          <w:spacing w:val="1"/>
          <w:sz w:val="24"/>
          <w:szCs w:val="24"/>
          <w:lang w:val="es-SV"/>
        </w:rPr>
        <w:t>c</w:t>
      </w:r>
      <w:r w:rsidRPr="00A53A9D">
        <w:rPr>
          <w:rFonts w:ascii="Arial" w:eastAsia="Arial" w:hAnsi="Arial" w:cs="Arial"/>
          <w:spacing w:val="2"/>
          <w:sz w:val="24"/>
          <w:szCs w:val="24"/>
          <w:lang w:val="es-SV"/>
        </w:rPr>
        <w:t>o</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io</w:t>
      </w:r>
      <w:r w:rsidRPr="00A53A9D">
        <w:rPr>
          <w:rFonts w:ascii="Arial" w:eastAsia="Arial" w:hAnsi="Arial" w:cs="Arial"/>
          <w:spacing w:val="1"/>
          <w:sz w:val="24"/>
          <w:szCs w:val="24"/>
          <w:lang w:val="es-SV"/>
        </w:rPr>
        <w:t>n</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s</w:t>
      </w:r>
      <w:r w:rsidRPr="00A53A9D">
        <w:rPr>
          <w:rFonts w:ascii="Arial" w:eastAsia="Arial" w:hAnsi="Arial" w:cs="Arial"/>
          <w:spacing w:val="-4"/>
          <w:sz w:val="24"/>
          <w:szCs w:val="24"/>
          <w:lang w:val="es-SV"/>
        </w:rPr>
        <w:t xml:space="preserve"> </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b</w:t>
      </w:r>
      <w:r w:rsidRPr="00A53A9D">
        <w:rPr>
          <w:rFonts w:ascii="Arial" w:eastAsia="Arial" w:hAnsi="Arial" w:cs="Arial"/>
          <w:spacing w:val="2"/>
          <w:sz w:val="24"/>
          <w:szCs w:val="24"/>
          <w:lang w:val="es-SV"/>
        </w:rPr>
        <w:t>j</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to</w:t>
      </w:r>
      <w:r w:rsidRPr="00A53A9D">
        <w:rPr>
          <w:rFonts w:ascii="Arial" w:eastAsia="Arial" w:hAnsi="Arial" w:cs="Arial"/>
          <w:spacing w:val="3"/>
          <w:sz w:val="24"/>
          <w:szCs w:val="24"/>
          <w:lang w:val="es-SV"/>
        </w:rPr>
        <w:t xml:space="preserve"> </w:t>
      </w:r>
      <w:r w:rsidRPr="00A53A9D">
        <w:rPr>
          <w:rFonts w:ascii="Arial" w:eastAsia="Arial" w:hAnsi="Arial" w:cs="Arial"/>
          <w:sz w:val="24"/>
          <w:szCs w:val="24"/>
          <w:lang w:val="es-SV"/>
        </w:rPr>
        <w:t>de</w:t>
      </w:r>
      <w:r w:rsidRPr="00A53A9D">
        <w:rPr>
          <w:rFonts w:ascii="Arial" w:eastAsia="Arial" w:hAnsi="Arial" w:cs="Arial"/>
          <w:spacing w:val="5"/>
          <w:sz w:val="24"/>
          <w:szCs w:val="24"/>
          <w:lang w:val="es-SV"/>
        </w:rPr>
        <w:t xml:space="preserve"> </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ta</w:t>
      </w:r>
      <w:r w:rsidRPr="00A53A9D">
        <w:rPr>
          <w:rFonts w:ascii="Arial" w:eastAsia="Arial" w:hAnsi="Arial" w:cs="Arial"/>
          <w:spacing w:val="5"/>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y;</w:t>
      </w:r>
      <w:r w:rsidRPr="00A53A9D">
        <w:rPr>
          <w:rFonts w:ascii="Arial" w:eastAsia="Arial" w:hAnsi="Arial" w:cs="Arial"/>
          <w:spacing w:val="5"/>
          <w:sz w:val="24"/>
          <w:szCs w:val="24"/>
          <w:lang w:val="es-SV"/>
        </w:rPr>
        <w:t xml:space="preserve"> </w:t>
      </w:r>
      <w:r w:rsidRPr="00A53A9D">
        <w:rPr>
          <w:rFonts w:ascii="Arial" w:eastAsia="Arial" w:hAnsi="Arial" w:cs="Arial"/>
          <w:sz w:val="24"/>
          <w:szCs w:val="24"/>
          <w:lang w:val="es-SV"/>
        </w:rPr>
        <w:t>p</w:t>
      </w:r>
      <w:r w:rsidRPr="00A53A9D">
        <w:rPr>
          <w:rFonts w:ascii="Arial" w:eastAsia="Arial" w:hAnsi="Arial" w:cs="Arial"/>
          <w:spacing w:val="1"/>
          <w:sz w:val="24"/>
          <w:szCs w:val="24"/>
          <w:lang w:val="es-SV"/>
        </w:rPr>
        <w:t>a</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a</w:t>
      </w:r>
      <w:r w:rsidRPr="00A53A9D">
        <w:rPr>
          <w:rFonts w:ascii="Arial" w:eastAsia="Arial" w:hAnsi="Arial" w:cs="Arial"/>
          <w:spacing w:val="3"/>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o</w:t>
      </w:r>
      <w:r w:rsidRPr="00A53A9D">
        <w:rPr>
          <w:rFonts w:ascii="Arial" w:eastAsia="Arial" w:hAnsi="Arial" w:cs="Arial"/>
          <w:spacing w:val="4"/>
          <w:sz w:val="24"/>
          <w:szCs w:val="24"/>
          <w:lang w:val="es-SV"/>
        </w:rPr>
        <w:t xml:space="preserve"> </w:t>
      </w:r>
      <w:r w:rsidRPr="00A53A9D">
        <w:rPr>
          <w:rFonts w:ascii="Arial" w:eastAsia="Arial" w:hAnsi="Arial" w:cs="Arial"/>
          <w:spacing w:val="3"/>
          <w:sz w:val="24"/>
          <w:szCs w:val="24"/>
          <w:lang w:val="es-SV"/>
        </w:rPr>
        <w:t>c</w:t>
      </w:r>
      <w:r w:rsidRPr="00A53A9D">
        <w:rPr>
          <w:rFonts w:ascii="Arial" w:eastAsia="Arial" w:hAnsi="Arial" w:cs="Arial"/>
          <w:sz w:val="24"/>
          <w:szCs w:val="24"/>
          <w:lang w:val="es-SV"/>
        </w:rPr>
        <w:t>u</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l</w:t>
      </w:r>
      <w:r w:rsidRPr="00A53A9D">
        <w:rPr>
          <w:rFonts w:ascii="Arial" w:eastAsia="Arial" w:hAnsi="Arial" w:cs="Arial"/>
          <w:spacing w:val="3"/>
          <w:sz w:val="24"/>
          <w:szCs w:val="24"/>
          <w:lang w:val="es-SV"/>
        </w:rPr>
        <w:t xml:space="preserve"> </w:t>
      </w:r>
      <w:r w:rsidRPr="00A53A9D">
        <w:rPr>
          <w:rFonts w:ascii="Arial" w:eastAsia="Arial" w:hAnsi="Arial" w:cs="Arial"/>
          <w:spacing w:val="1"/>
          <w:sz w:val="24"/>
          <w:szCs w:val="24"/>
          <w:lang w:val="es-SV"/>
        </w:rPr>
        <w:t>ll</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v</w:t>
      </w:r>
      <w:r w:rsidRPr="00A53A9D">
        <w:rPr>
          <w:rFonts w:ascii="Arial" w:eastAsia="Arial" w:hAnsi="Arial" w:cs="Arial"/>
          <w:spacing w:val="1"/>
          <w:sz w:val="24"/>
          <w:szCs w:val="24"/>
          <w:lang w:val="es-SV"/>
        </w:rPr>
        <w:t>a</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á</w:t>
      </w:r>
      <w:r w:rsidRPr="00A53A9D">
        <w:rPr>
          <w:rFonts w:ascii="Arial" w:eastAsia="Arial" w:hAnsi="Arial" w:cs="Arial"/>
          <w:spacing w:val="1"/>
          <w:sz w:val="24"/>
          <w:szCs w:val="24"/>
          <w:lang w:val="es-SV"/>
        </w:rPr>
        <w:t xml:space="preserve"> </w:t>
      </w:r>
      <w:r w:rsidRPr="00A53A9D">
        <w:rPr>
          <w:rFonts w:ascii="Arial" w:eastAsia="Arial" w:hAnsi="Arial" w:cs="Arial"/>
          <w:sz w:val="24"/>
          <w:szCs w:val="24"/>
          <w:lang w:val="es-SV"/>
        </w:rPr>
        <w:t xml:space="preserve">un </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x</w:t>
      </w:r>
      <w:r w:rsidRPr="00A53A9D">
        <w:rPr>
          <w:rFonts w:ascii="Arial" w:eastAsia="Arial" w:hAnsi="Arial" w:cs="Arial"/>
          <w:spacing w:val="1"/>
          <w:sz w:val="24"/>
          <w:szCs w:val="24"/>
          <w:lang w:val="es-SV"/>
        </w:rPr>
        <w:t>p</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d</w:t>
      </w:r>
      <w:r w:rsidRPr="00A53A9D">
        <w:rPr>
          <w:rFonts w:ascii="Arial" w:eastAsia="Arial" w:hAnsi="Arial" w:cs="Arial"/>
          <w:spacing w:val="2"/>
          <w:sz w:val="24"/>
          <w:szCs w:val="24"/>
          <w:lang w:val="es-SV"/>
        </w:rPr>
        <w:t>i</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te</w:t>
      </w:r>
      <w:r w:rsidRPr="00A53A9D">
        <w:rPr>
          <w:rFonts w:ascii="Arial" w:eastAsia="Arial" w:hAnsi="Arial" w:cs="Arial"/>
          <w:spacing w:val="17"/>
          <w:sz w:val="24"/>
          <w:szCs w:val="24"/>
          <w:lang w:val="es-SV"/>
        </w:rPr>
        <w:t xml:space="preserve"> </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e</w:t>
      </w:r>
      <w:r w:rsidRPr="00A53A9D">
        <w:rPr>
          <w:rFonts w:ascii="Arial" w:eastAsia="Arial" w:hAnsi="Arial" w:cs="Arial"/>
          <w:spacing w:val="25"/>
          <w:sz w:val="24"/>
          <w:szCs w:val="24"/>
          <w:lang w:val="es-SV"/>
        </w:rPr>
        <w:t xml:space="preserve"> </w:t>
      </w:r>
      <w:r w:rsidRPr="00A53A9D">
        <w:rPr>
          <w:rFonts w:ascii="Arial" w:eastAsia="Arial" w:hAnsi="Arial" w:cs="Arial"/>
          <w:sz w:val="24"/>
          <w:szCs w:val="24"/>
          <w:lang w:val="es-SV"/>
        </w:rPr>
        <w:t>tod</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s</w:t>
      </w:r>
      <w:r w:rsidRPr="00A53A9D">
        <w:rPr>
          <w:rFonts w:ascii="Arial" w:eastAsia="Arial" w:hAnsi="Arial" w:cs="Arial"/>
          <w:spacing w:val="23"/>
          <w:sz w:val="24"/>
          <w:szCs w:val="24"/>
          <w:lang w:val="es-SV"/>
        </w:rPr>
        <w:t xml:space="preserve"> </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us</w:t>
      </w:r>
      <w:r w:rsidRPr="00A53A9D">
        <w:rPr>
          <w:rFonts w:ascii="Arial" w:eastAsia="Arial" w:hAnsi="Arial" w:cs="Arial"/>
          <w:spacing w:val="26"/>
          <w:sz w:val="24"/>
          <w:szCs w:val="24"/>
          <w:lang w:val="es-SV"/>
        </w:rPr>
        <w:t xml:space="preserve"> </w:t>
      </w:r>
      <w:r w:rsidRPr="00A53A9D">
        <w:rPr>
          <w:rFonts w:ascii="Arial" w:eastAsia="Arial" w:hAnsi="Arial" w:cs="Arial"/>
          <w:spacing w:val="1"/>
          <w:sz w:val="24"/>
          <w:szCs w:val="24"/>
          <w:lang w:val="es-SV"/>
        </w:rPr>
        <w:t>ac</w:t>
      </w:r>
      <w:r w:rsidRPr="00A53A9D">
        <w:rPr>
          <w:rFonts w:ascii="Arial" w:eastAsia="Arial" w:hAnsi="Arial" w:cs="Arial"/>
          <w:spacing w:val="-3"/>
          <w:sz w:val="24"/>
          <w:szCs w:val="24"/>
          <w:lang w:val="es-SV"/>
        </w:rPr>
        <w:t>t</w:t>
      </w:r>
      <w:r w:rsidRPr="00A53A9D">
        <w:rPr>
          <w:rFonts w:ascii="Arial" w:eastAsia="Arial" w:hAnsi="Arial" w:cs="Arial"/>
          <w:sz w:val="24"/>
          <w:szCs w:val="24"/>
          <w:lang w:val="es-SV"/>
        </w:rPr>
        <w:t>u</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io</w:t>
      </w:r>
      <w:r w:rsidRPr="00A53A9D">
        <w:rPr>
          <w:rFonts w:ascii="Arial" w:eastAsia="Arial" w:hAnsi="Arial" w:cs="Arial"/>
          <w:spacing w:val="-1"/>
          <w:sz w:val="24"/>
          <w:szCs w:val="24"/>
          <w:lang w:val="es-SV"/>
        </w:rPr>
        <w:t>ne</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w:t>
      </w:r>
      <w:r w:rsidRPr="00A53A9D">
        <w:rPr>
          <w:rFonts w:ascii="Arial" w:eastAsia="Arial" w:hAnsi="Arial" w:cs="Arial"/>
          <w:spacing w:val="18"/>
          <w:sz w:val="24"/>
          <w:szCs w:val="24"/>
          <w:lang w:val="es-SV"/>
        </w:rPr>
        <w:t xml:space="preserve"> </w:t>
      </w:r>
      <w:r w:rsidRPr="00A53A9D">
        <w:rPr>
          <w:rFonts w:ascii="Arial" w:eastAsia="Arial" w:hAnsi="Arial" w:cs="Arial"/>
          <w:spacing w:val="5"/>
          <w:sz w:val="24"/>
          <w:szCs w:val="24"/>
          <w:lang w:val="es-SV"/>
        </w:rPr>
        <w:t>d</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l</w:t>
      </w:r>
      <w:r w:rsidRPr="00A53A9D">
        <w:rPr>
          <w:rFonts w:ascii="Arial" w:eastAsia="Arial" w:hAnsi="Arial" w:cs="Arial"/>
          <w:spacing w:val="26"/>
          <w:sz w:val="24"/>
          <w:szCs w:val="24"/>
          <w:lang w:val="es-SV"/>
        </w:rPr>
        <w:t xml:space="preserve"> </w:t>
      </w:r>
      <w:r w:rsidRPr="00A53A9D">
        <w:rPr>
          <w:rFonts w:ascii="Arial" w:eastAsia="Arial" w:hAnsi="Arial" w:cs="Arial"/>
          <w:sz w:val="24"/>
          <w:szCs w:val="24"/>
          <w:lang w:val="es-SV"/>
        </w:rPr>
        <w:t>p</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c</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o</w:t>
      </w:r>
      <w:r w:rsidRPr="00A53A9D">
        <w:rPr>
          <w:rFonts w:ascii="Arial" w:eastAsia="Arial" w:hAnsi="Arial" w:cs="Arial"/>
          <w:spacing w:val="21"/>
          <w:sz w:val="24"/>
          <w:szCs w:val="24"/>
          <w:lang w:val="es-SV"/>
        </w:rPr>
        <w:t xml:space="preserve"> </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e</w:t>
      </w:r>
      <w:r w:rsidRPr="00A53A9D">
        <w:rPr>
          <w:rFonts w:ascii="Arial" w:eastAsia="Arial" w:hAnsi="Arial" w:cs="Arial"/>
          <w:spacing w:val="25"/>
          <w:sz w:val="24"/>
          <w:szCs w:val="24"/>
          <w:lang w:val="es-SV"/>
        </w:rPr>
        <w:t xml:space="preserve"> </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ió</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w:t>
      </w:r>
      <w:r w:rsidRPr="00A53A9D">
        <w:rPr>
          <w:rFonts w:ascii="Arial" w:eastAsia="Arial" w:hAnsi="Arial" w:cs="Arial"/>
          <w:spacing w:val="17"/>
          <w:sz w:val="24"/>
          <w:szCs w:val="24"/>
          <w:lang w:val="es-SV"/>
        </w:rPr>
        <w:t xml:space="preserve"> </w:t>
      </w:r>
      <w:r w:rsidRPr="00A53A9D">
        <w:rPr>
          <w:rFonts w:ascii="Arial" w:eastAsia="Arial" w:hAnsi="Arial" w:cs="Arial"/>
          <w:b/>
          <w:color w:val="000000" w:themeColor="text1"/>
          <w:sz w:val="24"/>
          <w:szCs w:val="24"/>
          <w:lang w:val="es-SV"/>
        </w:rPr>
        <w:t>d</w:t>
      </w:r>
      <w:r w:rsidRPr="00A53A9D">
        <w:rPr>
          <w:rFonts w:ascii="Arial" w:eastAsia="Arial" w:hAnsi="Arial" w:cs="Arial"/>
          <w:b/>
          <w:color w:val="000000" w:themeColor="text1"/>
          <w:spacing w:val="-1"/>
          <w:sz w:val="24"/>
          <w:szCs w:val="24"/>
          <w:lang w:val="es-SV"/>
        </w:rPr>
        <w:t>e</w:t>
      </w:r>
      <w:r w:rsidRPr="00A53A9D">
        <w:rPr>
          <w:rFonts w:ascii="Arial" w:eastAsia="Arial" w:hAnsi="Arial" w:cs="Arial"/>
          <w:b/>
          <w:color w:val="000000" w:themeColor="text1"/>
          <w:spacing w:val="1"/>
          <w:sz w:val="24"/>
          <w:szCs w:val="24"/>
          <w:lang w:val="es-SV"/>
        </w:rPr>
        <w:t>s</w:t>
      </w:r>
      <w:r w:rsidRPr="00A53A9D">
        <w:rPr>
          <w:rFonts w:ascii="Arial" w:eastAsia="Arial" w:hAnsi="Arial" w:cs="Arial"/>
          <w:b/>
          <w:color w:val="000000" w:themeColor="text1"/>
          <w:spacing w:val="2"/>
          <w:sz w:val="24"/>
          <w:szCs w:val="24"/>
          <w:lang w:val="es-SV"/>
        </w:rPr>
        <w:t>d</w:t>
      </w:r>
      <w:r w:rsidRPr="00A53A9D">
        <w:rPr>
          <w:rFonts w:ascii="Arial" w:eastAsia="Arial" w:hAnsi="Arial" w:cs="Arial"/>
          <w:b/>
          <w:color w:val="000000" w:themeColor="text1"/>
          <w:sz w:val="24"/>
          <w:szCs w:val="24"/>
          <w:lang w:val="es-SV"/>
        </w:rPr>
        <w:t>e</w:t>
      </w:r>
      <w:r w:rsidRPr="00A53A9D">
        <w:rPr>
          <w:rFonts w:ascii="Arial" w:eastAsia="Arial" w:hAnsi="Arial" w:cs="Arial"/>
          <w:b/>
          <w:color w:val="000000" w:themeColor="text1"/>
          <w:spacing w:val="22"/>
          <w:sz w:val="24"/>
          <w:szCs w:val="24"/>
          <w:lang w:val="es-SV"/>
        </w:rPr>
        <w:t xml:space="preserve"> </w:t>
      </w:r>
      <w:r w:rsidRPr="00A53A9D">
        <w:rPr>
          <w:rFonts w:ascii="Arial" w:eastAsia="Arial" w:hAnsi="Arial" w:cs="Arial"/>
          <w:b/>
          <w:color w:val="000000" w:themeColor="text1"/>
          <w:spacing w:val="-1"/>
          <w:sz w:val="24"/>
          <w:szCs w:val="24"/>
          <w:lang w:val="es-SV"/>
        </w:rPr>
        <w:t>e</w:t>
      </w:r>
      <w:r w:rsidRPr="00A53A9D">
        <w:rPr>
          <w:rFonts w:ascii="Arial" w:eastAsia="Arial" w:hAnsi="Arial" w:cs="Arial"/>
          <w:b/>
          <w:color w:val="000000" w:themeColor="text1"/>
          <w:sz w:val="24"/>
          <w:szCs w:val="24"/>
          <w:lang w:val="es-SV"/>
        </w:rPr>
        <w:t>l</w:t>
      </w:r>
      <w:r w:rsidRPr="00A53A9D">
        <w:rPr>
          <w:rFonts w:ascii="Arial" w:eastAsia="Arial" w:hAnsi="Arial" w:cs="Arial"/>
          <w:b/>
          <w:color w:val="000000" w:themeColor="text1"/>
          <w:spacing w:val="27"/>
          <w:sz w:val="24"/>
          <w:szCs w:val="24"/>
          <w:lang w:val="es-SV"/>
        </w:rPr>
        <w:t xml:space="preserve"> </w:t>
      </w:r>
      <w:r w:rsidRPr="00A53A9D">
        <w:rPr>
          <w:rFonts w:ascii="Arial" w:eastAsia="Arial" w:hAnsi="Arial" w:cs="Arial"/>
          <w:b/>
          <w:color w:val="000000" w:themeColor="text1"/>
          <w:spacing w:val="-1"/>
          <w:sz w:val="24"/>
          <w:szCs w:val="24"/>
          <w:lang w:val="es-SV"/>
        </w:rPr>
        <w:t>r</w:t>
      </w:r>
      <w:r w:rsidRPr="00A53A9D">
        <w:rPr>
          <w:rFonts w:ascii="Arial" w:eastAsia="Arial" w:hAnsi="Arial" w:cs="Arial"/>
          <w:b/>
          <w:color w:val="000000" w:themeColor="text1"/>
          <w:spacing w:val="1"/>
          <w:sz w:val="24"/>
          <w:szCs w:val="24"/>
          <w:lang w:val="es-SV"/>
        </w:rPr>
        <w:t>e</w:t>
      </w:r>
      <w:r w:rsidRPr="00A53A9D">
        <w:rPr>
          <w:rFonts w:ascii="Arial" w:eastAsia="Arial" w:hAnsi="Arial" w:cs="Arial"/>
          <w:b/>
          <w:color w:val="000000" w:themeColor="text1"/>
          <w:spacing w:val="-1"/>
          <w:sz w:val="24"/>
          <w:szCs w:val="24"/>
          <w:lang w:val="es-SV"/>
        </w:rPr>
        <w:t>q</w:t>
      </w:r>
      <w:r w:rsidRPr="00A53A9D">
        <w:rPr>
          <w:rFonts w:ascii="Arial" w:eastAsia="Arial" w:hAnsi="Arial" w:cs="Arial"/>
          <w:b/>
          <w:color w:val="000000" w:themeColor="text1"/>
          <w:sz w:val="24"/>
          <w:szCs w:val="24"/>
          <w:lang w:val="es-SV"/>
        </w:rPr>
        <w:t>u</w:t>
      </w:r>
      <w:r w:rsidRPr="00A53A9D">
        <w:rPr>
          <w:rFonts w:ascii="Arial" w:eastAsia="Arial" w:hAnsi="Arial" w:cs="Arial"/>
          <w:b/>
          <w:color w:val="000000" w:themeColor="text1"/>
          <w:spacing w:val="1"/>
          <w:sz w:val="24"/>
          <w:szCs w:val="24"/>
          <w:lang w:val="es-SV"/>
        </w:rPr>
        <w:t>e</w:t>
      </w:r>
      <w:r w:rsidRPr="00A53A9D">
        <w:rPr>
          <w:rFonts w:ascii="Arial" w:eastAsia="Arial" w:hAnsi="Arial" w:cs="Arial"/>
          <w:b/>
          <w:color w:val="000000" w:themeColor="text1"/>
          <w:spacing w:val="-1"/>
          <w:sz w:val="24"/>
          <w:szCs w:val="24"/>
          <w:lang w:val="es-SV"/>
        </w:rPr>
        <w:t>r</w:t>
      </w:r>
      <w:r w:rsidRPr="00A53A9D">
        <w:rPr>
          <w:rFonts w:ascii="Arial" w:eastAsia="Arial" w:hAnsi="Arial" w:cs="Arial"/>
          <w:b/>
          <w:color w:val="000000" w:themeColor="text1"/>
          <w:spacing w:val="2"/>
          <w:sz w:val="24"/>
          <w:szCs w:val="24"/>
          <w:lang w:val="es-SV"/>
        </w:rPr>
        <w:t>i</w:t>
      </w:r>
      <w:r w:rsidRPr="00A53A9D">
        <w:rPr>
          <w:rFonts w:ascii="Arial" w:eastAsia="Arial" w:hAnsi="Arial" w:cs="Arial"/>
          <w:b/>
          <w:color w:val="000000" w:themeColor="text1"/>
          <w:sz w:val="24"/>
          <w:szCs w:val="24"/>
          <w:lang w:val="es-SV"/>
        </w:rPr>
        <w:t>mi</w:t>
      </w:r>
      <w:r w:rsidRPr="00A53A9D">
        <w:rPr>
          <w:rFonts w:ascii="Arial" w:eastAsia="Arial" w:hAnsi="Arial" w:cs="Arial"/>
          <w:b/>
          <w:color w:val="000000" w:themeColor="text1"/>
          <w:spacing w:val="1"/>
          <w:sz w:val="24"/>
          <w:szCs w:val="24"/>
          <w:lang w:val="es-SV"/>
        </w:rPr>
        <w:t>e</w:t>
      </w:r>
      <w:r w:rsidRPr="00A53A9D">
        <w:rPr>
          <w:rFonts w:ascii="Arial" w:eastAsia="Arial" w:hAnsi="Arial" w:cs="Arial"/>
          <w:b/>
          <w:color w:val="000000" w:themeColor="text1"/>
          <w:spacing w:val="-1"/>
          <w:sz w:val="24"/>
          <w:szCs w:val="24"/>
          <w:lang w:val="es-SV"/>
        </w:rPr>
        <w:t>n</w:t>
      </w:r>
      <w:r w:rsidRPr="00A53A9D">
        <w:rPr>
          <w:rFonts w:ascii="Arial" w:eastAsia="Arial" w:hAnsi="Arial" w:cs="Arial"/>
          <w:b/>
          <w:color w:val="000000" w:themeColor="text1"/>
          <w:sz w:val="24"/>
          <w:szCs w:val="24"/>
          <w:lang w:val="es-SV"/>
        </w:rPr>
        <w:t>to</w:t>
      </w:r>
      <w:r w:rsidRPr="00A53A9D">
        <w:rPr>
          <w:rFonts w:ascii="Arial" w:eastAsia="Arial" w:hAnsi="Arial" w:cs="Arial"/>
          <w:b/>
          <w:color w:val="000000" w:themeColor="text1"/>
          <w:spacing w:val="15"/>
          <w:sz w:val="24"/>
          <w:szCs w:val="24"/>
          <w:lang w:val="es-SV"/>
        </w:rPr>
        <w:t xml:space="preserve"> </w:t>
      </w:r>
      <w:r w:rsidRPr="00A53A9D">
        <w:rPr>
          <w:rFonts w:ascii="Arial" w:eastAsia="Arial" w:hAnsi="Arial" w:cs="Arial"/>
          <w:b/>
          <w:color w:val="000000" w:themeColor="text1"/>
          <w:spacing w:val="2"/>
          <w:sz w:val="24"/>
          <w:szCs w:val="24"/>
          <w:lang w:val="es-SV"/>
        </w:rPr>
        <w:t>d</w:t>
      </w:r>
      <w:r w:rsidRPr="00A53A9D">
        <w:rPr>
          <w:rFonts w:ascii="Arial" w:eastAsia="Arial" w:hAnsi="Arial" w:cs="Arial"/>
          <w:b/>
          <w:color w:val="000000" w:themeColor="text1"/>
          <w:sz w:val="24"/>
          <w:szCs w:val="24"/>
          <w:lang w:val="es-SV"/>
        </w:rPr>
        <w:t>e</w:t>
      </w:r>
      <w:r w:rsidRPr="00A53A9D">
        <w:rPr>
          <w:rFonts w:ascii="Arial" w:eastAsia="Arial" w:hAnsi="Arial" w:cs="Arial"/>
          <w:b/>
          <w:color w:val="000000" w:themeColor="text1"/>
          <w:spacing w:val="25"/>
          <w:sz w:val="24"/>
          <w:szCs w:val="24"/>
          <w:lang w:val="es-SV"/>
        </w:rPr>
        <w:t xml:space="preserve"> </w:t>
      </w:r>
      <w:r w:rsidRPr="00A53A9D">
        <w:rPr>
          <w:rFonts w:ascii="Arial" w:eastAsia="Arial" w:hAnsi="Arial" w:cs="Arial"/>
          <w:b/>
          <w:color w:val="000000" w:themeColor="text1"/>
          <w:spacing w:val="1"/>
          <w:sz w:val="24"/>
          <w:szCs w:val="24"/>
          <w:lang w:val="es-SV"/>
        </w:rPr>
        <w:t>l</w:t>
      </w:r>
      <w:r w:rsidRPr="00A53A9D">
        <w:rPr>
          <w:rFonts w:ascii="Arial" w:eastAsia="Arial" w:hAnsi="Arial" w:cs="Arial"/>
          <w:b/>
          <w:color w:val="000000" w:themeColor="text1"/>
          <w:sz w:val="24"/>
          <w:szCs w:val="24"/>
          <w:lang w:val="es-SV"/>
        </w:rPr>
        <w:t>a uni</w:t>
      </w:r>
      <w:r w:rsidRPr="00A53A9D">
        <w:rPr>
          <w:rFonts w:ascii="Arial" w:eastAsia="Arial" w:hAnsi="Arial" w:cs="Arial"/>
          <w:b/>
          <w:color w:val="000000" w:themeColor="text1"/>
          <w:spacing w:val="-1"/>
          <w:sz w:val="24"/>
          <w:szCs w:val="24"/>
          <w:lang w:val="es-SV"/>
        </w:rPr>
        <w:t>d</w:t>
      </w:r>
      <w:r w:rsidRPr="00A53A9D">
        <w:rPr>
          <w:rFonts w:ascii="Arial" w:eastAsia="Arial" w:hAnsi="Arial" w:cs="Arial"/>
          <w:b/>
          <w:color w:val="000000" w:themeColor="text1"/>
          <w:spacing w:val="1"/>
          <w:sz w:val="24"/>
          <w:szCs w:val="24"/>
          <w:lang w:val="es-SV"/>
        </w:rPr>
        <w:t>a</w:t>
      </w:r>
      <w:r w:rsidRPr="00A53A9D">
        <w:rPr>
          <w:rFonts w:ascii="Arial" w:eastAsia="Arial" w:hAnsi="Arial" w:cs="Arial"/>
          <w:b/>
          <w:color w:val="000000" w:themeColor="text1"/>
          <w:sz w:val="24"/>
          <w:szCs w:val="24"/>
          <w:lang w:val="es-SV"/>
        </w:rPr>
        <w:t>d</w:t>
      </w:r>
      <w:r w:rsidRPr="00A53A9D">
        <w:rPr>
          <w:rFonts w:ascii="Arial" w:eastAsia="Arial" w:hAnsi="Arial" w:cs="Arial"/>
          <w:b/>
          <w:color w:val="000000" w:themeColor="text1"/>
          <w:spacing w:val="-7"/>
          <w:sz w:val="24"/>
          <w:szCs w:val="24"/>
          <w:lang w:val="es-SV"/>
        </w:rPr>
        <w:t xml:space="preserve"> </w:t>
      </w:r>
      <w:r w:rsidRPr="00A53A9D">
        <w:rPr>
          <w:rFonts w:ascii="Arial" w:eastAsia="Arial" w:hAnsi="Arial" w:cs="Arial"/>
          <w:b/>
          <w:color w:val="000000" w:themeColor="text1"/>
          <w:spacing w:val="1"/>
          <w:sz w:val="24"/>
          <w:szCs w:val="24"/>
          <w:lang w:val="es-SV"/>
        </w:rPr>
        <w:t>s</w:t>
      </w:r>
      <w:r w:rsidRPr="00A53A9D">
        <w:rPr>
          <w:rFonts w:ascii="Arial" w:eastAsia="Arial" w:hAnsi="Arial" w:cs="Arial"/>
          <w:b/>
          <w:color w:val="000000" w:themeColor="text1"/>
          <w:sz w:val="24"/>
          <w:szCs w:val="24"/>
          <w:lang w:val="es-SV"/>
        </w:rPr>
        <w:t>o</w:t>
      </w:r>
      <w:r w:rsidRPr="00A53A9D">
        <w:rPr>
          <w:rFonts w:ascii="Arial" w:eastAsia="Arial" w:hAnsi="Arial" w:cs="Arial"/>
          <w:b/>
          <w:color w:val="000000" w:themeColor="text1"/>
          <w:spacing w:val="1"/>
          <w:sz w:val="24"/>
          <w:szCs w:val="24"/>
          <w:lang w:val="es-SV"/>
        </w:rPr>
        <w:t>l</w:t>
      </w:r>
      <w:r w:rsidRPr="00A53A9D">
        <w:rPr>
          <w:rFonts w:ascii="Arial" w:eastAsia="Arial" w:hAnsi="Arial" w:cs="Arial"/>
          <w:b/>
          <w:color w:val="000000" w:themeColor="text1"/>
          <w:sz w:val="24"/>
          <w:szCs w:val="24"/>
          <w:lang w:val="es-SV"/>
        </w:rPr>
        <w:t>i</w:t>
      </w:r>
      <w:r w:rsidRPr="00A53A9D">
        <w:rPr>
          <w:rFonts w:ascii="Arial" w:eastAsia="Arial" w:hAnsi="Arial" w:cs="Arial"/>
          <w:b/>
          <w:color w:val="000000" w:themeColor="text1"/>
          <w:spacing w:val="1"/>
          <w:sz w:val="24"/>
          <w:szCs w:val="24"/>
          <w:lang w:val="es-SV"/>
        </w:rPr>
        <w:t>c</w:t>
      </w:r>
      <w:r w:rsidRPr="00A53A9D">
        <w:rPr>
          <w:rFonts w:ascii="Arial" w:eastAsia="Arial" w:hAnsi="Arial" w:cs="Arial"/>
          <w:b/>
          <w:color w:val="000000" w:themeColor="text1"/>
          <w:sz w:val="24"/>
          <w:szCs w:val="24"/>
          <w:lang w:val="es-SV"/>
        </w:rPr>
        <w:t>ita</w:t>
      </w:r>
      <w:r w:rsidRPr="00A53A9D">
        <w:rPr>
          <w:rFonts w:ascii="Arial" w:eastAsia="Arial" w:hAnsi="Arial" w:cs="Arial"/>
          <w:b/>
          <w:color w:val="000000" w:themeColor="text1"/>
          <w:spacing w:val="1"/>
          <w:sz w:val="24"/>
          <w:szCs w:val="24"/>
          <w:lang w:val="es-SV"/>
        </w:rPr>
        <w:t>n</w:t>
      </w:r>
      <w:r w:rsidRPr="00A53A9D">
        <w:rPr>
          <w:rFonts w:ascii="Arial" w:eastAsia="Arial" w:hAnsi="Arial" w:cs="Arial"/>
          <w:b/>
          <w:color w:val="000000" w:themeColor="text1"/>
          <w:sz w:val="24"/>
          <w:szCs w:val="24"/>
          <w:lang w:val="es-SV"/>
        </w:rPr>
        <w:t>te</w:t>
      </w:r>
      <w:r w:rsidRPr="00A53A9D">
        <w:rPr>
          <w:rFonts w:ascii="Arial" w:eastAsia="Arial" w:hAnsi="Arial" w:cs="Arial"/>
          <w:color w:val="000000" w:themeColor="text1"/>
          <w:spacing w:val="-9"/>
          <w:sz w:val="24"/>
          <w:szCs w:val="24"/>
          <w:lang w:val="es-SV"/>
        </w:rPr>
        <w:t xml:space="preserve"> </w:t>
      </w:r>
      <w:r w:rsidRPr="00A53A9D">
        <w:rPr>
          <w:rFonts w:ascii="Arial" w:eastAsia="Arial" w:hAnsi="Arial" w:cs="Arial"/>
          <w:sz w:val="24"/>
          <w:szCs w:val="24"/>
          <w:lang w:val="es-SV"/>
        </w:rPr>
        <w:t>h</w:t>
      </w:r>
      <w:r w:rsidRPr="00A53A9D">
        <w:rPr>
          <w:rFonts w:ascii="Arial" w:eastAsia="Arial" w:hAnsi="Arial" w:cs="Arial"/>
          <w:spacing w:val="1"/>
          <w:sz w:val="24"/>
          <w:szCs w:val="24"/>
          <w:lang w:val="es-SV"/>
        </w:rPr>
        <w:t>as</w:t>
      </w:r>
      <w:r w:rsidRPr="00A53A9D">
        <w:rPr>
          <w:rFonts w:ascii="Arial" w:eastAsia="Arial" w:hAnsi="Arial" w:cs="Arial"/>
          <w:sz w:val="24"/>
          <w:szCs w:val="24"/>
          <w:lang w:val="es-SV"/>
        </w:rPr>
        <w:t>ta</w:t>
      </w:r>
      <w:r w:rsidRPr="00A53A9D">
        <w:rPr>
          <w:rFonts w:ascii="Arial" w:eastAsia="Arial" w:hAnsi="Arial" w:cs="Arial"/>
          <w:spacing w:val="-5"/>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a</w:t>
      </w:r>
      <w:r w:rsidRPr="00A53A9D">
        <w:rPr>
          <w:rFonts w:ascii="Arial" w:eastAsia="Arial" w:hAnsi="Arial" w:cs="Arial"/>
          <w:spacing w:val="-2"/>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q</w:t>
      </w:r>
      <w:r w:rsidRPr="00A53A9D">
        <w:rPr>
          <w:rFonts w:ascii="Arial" w:eastAsia="Arial" w:hAnsi="Arial" w:cs="Arial"/>
          <w:sz w:val="24"/>
          <w:szCs w:val="24"/>
          <w:lang w:val="es-SV"/>
        </w:rPr>
        <w:t>uid</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ión</w:t>
      </w:r>
      <w:r w:rsidRPr="00A53A9D">
        <w:rPr>
          <w:rFonts w:ascii="Arial" w:eastAsia="Arial" w:hAnsi="Arial" w:cs="Arial"/>
          <w:spacing w:val="34"/>
          <w:sz w:val="24"/>
          <w:szCs w:val="24"/>
          <w:lang w:val="es-SV"/>
        </w:rPr>
        <w:t xml:space="preserve"> </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e</w:t>
      </w:r>
      <w:r w:rsidRPr="00A53A9D">
        <w:rPr>
          <w:rFonts w:ascii="Arial" w:eastAsia="Arial" w:hAnsi="Arial" w:cs="Arial"/>
          <w:spacing w:val="-4"/>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a</w:t>
      </w:r>
      <w:r w:rsidRPr="00A53A9D">
        <w:rPr>
          <w:rFonts w:ascii="Arial" w:eastAsia="Arial" w:hAnsi="Arial" w:cs="Arial"/>
          <w:spacing w:val="-2"/>
          <w:sz w:val="24"/>
          <w:szCs w:val="24"/>
          <w:lang w:val="es-SV"/>
        </w:rPr>
        <w:t xml:space="preserve"> </w:t>
      </w:r>
      <w:r w:rsidRPr="00A53A9D">
        <w:rPr>
          <w:rFonts w:ascii="Arial" w:eastAsia="Arial" w:hAnsi="Arial" w:cs="Arial"/>
          <w:spacing w:val="2"/>
          <w:sz w:val="24"/>
          <w:szCs w:val="24"/>
          <w:lang w:val="es-SV"/>
        </w:rPr>
        <w:t>o</w:t>
      </w:r>
      <w:r w:rsidRPr="00A53A9D">
        <w:rPr>
          <w:rFonts w:ascii="Arial" w:eastAsia="Arial" w:hAnsi="Arial" w:cs="Arial"/>
          <w:spacing w:val="-1"/>
          <w:sz w:val="24"/>
          <w:szCs w:val="24"/>
          <w:lang w:val="es-SV"/>
        </w:rPr>
        <w:t>br</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w:t>
      </w:r>
      <w:r w:rsidRPr="00A53A9D">
        <w:rPr>
          <w:rFonts w:ascii="Arial" w:eastAsia="Arial" w:hAnsi="Arial" w:cs="Arial"/>
          <w:spacing w:val="-3"/>
          <w:sz w:val="24"/>
          <w:szCs w:val="24"/>
          <w:lang w:val="es-SV"/>
        </w:rPr>
        <w:t xml:space="preserve"> </w:t>
      </w:r>
      <w:r w:rsidRPr="00A53A9D">
        <w:rPr>
          <w:rFonts w:ascii="Arial" w:eastAsia="Arial" w:hAnsi="Arial" w:cs="Arial"/>
          <w:spacing w:val="-1"/>
          <w:sz w:val="24"/>
          <w:szCs w:val="24"/>
          <w:lang w:val="es-SV"/>
        </w:rPr>
        <w:t>b</w:t>
      </w:r>
      <w:r w:rsidRPr="00A53A9D">
        <w:rPr>
          <w:rFonts w:ascii="Arial" w:eastAsia="Arial" w:hAnsi="Arial" w:cs="Arial"/>
          <w:spacing w:val="2"/>
          <w:sz w:val="24"/>
          <w:szCs w:val="24"/>
          <w:lang w:val="es-SV"/>
        </w:rPr>
        <w:t>i</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n</w:t>
      </w:r>
      <w:r w:rsidRPr="00A53A9D">
        <w:rPr>
          <w:rFonts w:ascii="Arial" w:eastAsia="Arial" w:hAnsi="Arial" w:cs="Arial"/>
          <w:spacing w:val="-3"/>
          <w:sz w:val="24"/>
          <w:szCs w:val="24"/>
          <w:lang w:val="es-SV"/>
        </w:rPr>
        <w:t xml:space="preserve"> </w:t>
      </w:r>
      <w:r w:rsidRPr="00A53A9D">
        <w:rPr>
          <w:rFonts w:ascii="Arial" w:eastAsia="Arial" w:hAnsi="Arial" w:cs="Arial"/>
          <w:sz w:val="24"/>
          <w:szCs w:val="24"/>
          <w:lang w:val="es-SV"/>
        </w:rPr>
        <w:t xml:space="preserve">o </w:t>
      </w:r>
      <w:r w:rsidRPr="00A53A9D">
        <w:rPr>
          <w:rFonts w:ascii="Arial" w:eastAsia="Arial" w:hAnsi="Arial" w:cs="Arial"/>
          <w:spacing w:val="1"/>
          <w:sz w:val="24"/>
          <w:szCs w:val="24"/>
          <w:lang w:val="es-SV"/>
        </w:rPr>
        <w:t>s</w:t>
      </w:r>
      <w:r w:rsidRPr="00A53A9D">
        <w:rPr>
          <w:rFonts w:ascii="Arial" w:eastAsia="Arial" w:hAnsi="Arial" w:cs="Arial"/>
          <w:spacing w:val="-1"/>
          <w:sz w:val="24"/>
          <w:szCs w:val="24"/>
          <w:lang w:val="es-SV"/>
        </w:rPr>
        <w:t>er</w:t>
      </w:r>
      <w:r w:rsidRPr="00A53A9D">
        <w:rPr>
          <w:rFonts w:ascii="Arial" w:eastAsia="Arial" w:hAnsi="Arial" w:cs="Arial"/>
          <w:sz w:val="24"/>
          <w:szCs w:val="24"/>
          <w:lang w:val="es-SV"/>
        </w:rPr>
        <w:t>vi</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io”.</w:t>
      </w:r>
    </w:p>
    <w:p w:rsidR="00A53A9D" w:rsidRPr="00A53A9D" w:rsidRDefault="00A53A9D" w:rsidP="00A53A9D">
      <w:pPr>
        <w:widowControl w:val="0"/>
        <w:tabs>
          <w:tab w:val="left" w:pos="880"/>
        </w:tabs>
        <w:spacing w:after="0" w:line="240" w:lineRule="auto"/>
        <w:ind w:left="1069" w:right="107"/>
        <w:jc w:val="both"/>
        <w:rPr>
          <w:rFonts w:ascii="Arial" w:eastAsia="Gill Sans MT" w:hAnsi="Arial" w:cs="Arial"/>
          <w:bCs/>
          <w:sz w:val="24"/>
          <w:szCs w:val="24"/>
          <w:lang w:val="es-SV"/>
        </w:rPr>
      </w:pPr>
      <w:r w:rsidRPr="00A53A9D">
        <w:rPr>
          <w:rFonts w:ascii="Arial" w:eastAsia="Arial" w:hAnsi="Arial" w:cs="Arial"/>
          <w:b/>
          <w:sz w:val="24"/>
          <w:szCs w:val="24"/>
          <w:lang w:val="es-SV"/>
        </w:rPr>
        <w:t xml:space="preserve">El art. 104 del Capítulo IV del Código Municipal, Contabilidad y Auditoría, </w:t>
      </w:r>
      <w:r w:rsidRPr="00A53A9D">
        <w:rPr>
          <w:rFonts w:ascii="Arial" w:eastAsia="Arial" w:hAnsi="Arial" w:cs="Arial"/>
          <w:sz w:val="24"/>
          <w:szCs w:val="24"/>
          <w:lang w:val="es-SV"/>
        </w:rPr>
        <w:t>establece que: “El Municipio está obligado a: literal d)</w:t>
      </w:r>
      <w:r w:rsidRPr="00A53A9D">
        <w:rPr>
          <w:rFonts w:ascii="Arial" w:eastAsia="Arial" w:hAnsi="Arial" w:cs="Arial"/>
          <w:b/>
          <w:sz w:val="24"/>
          <w:szCs w:val="24"/>
          <w:lang w:val="es-SV"/>
        </w:rPr>
        <w:t xml:space="preserve"> </w:t>
      </w:r>
      <w:r w:rsidRPr="00A53A9D">
        <w:rPr>
          <w:rFonts w:ascii="Arial" w:eastAsia="Arial" w:hAnsi="Arial" w:cs="Arial"/>
          <w:sz w:val="24"/>
          <w:szCs w:val="24"/>
          <w:lang w:val="es-SV"/>
        </w:rPr>
        <w:t>Q</w:t>
      </w:r>
      <w:r w:rsidRPr="00A53A9D">
        <w:rPr>
          <w:rFonts w:ascii="Arial" w:eastAsia="Gill Sans MT" w:hAnsi="Arial" w:cs="Arial"/>
          <w:bCs/>
          <w:sz w:val="24"/>
          <w:szCs w:val="24"/>
          <w:lang w:val="es-SV"/>
        </w:rPr>
        <w:t>ue la documentación que respalda las operaciones contables cumpla con los requisitos exigibles en el orden legal y técnico”.</w:t>
      </w:r>
    </w:p>
    <w:p w:rsidR="00A53A9D" w:rsidRPr="00A53A9D" w:rsidRDefault="00A53A9D" w:rsidP="00A53A9D">
      <w:pPr>
        <w:spacing w:after="0" w:line="240" w:lineRule="auto"/>
        <w:ind w:left="1069"/>
        <w:jc w:val="both"/>
        <w:rPr>
          <w:rFonts w:ascii="Arial" w:eastAsia="Gill Sans MT" w:hAnsi="Arial" w:cs="Arial"/>
          <w:bCs/>
          <w:sz w:val="24"/>
          <w:szCs w:val="24"/>
          <w:lang w:val="es-SV"/>
        </w:rPr>
      </w:pPr>
    </w:p>
    <w:p w:rsidR="00A53A9D" w:rsidRPr="00A53A9D" w:rsidRDefault="00A53A9D" w:rsidP="00A53A9D">
      <w:pPr>
        <w:spacing w:after="0" w:line="240" w:lineRule="auto"/>
        <w:ind w:left="1069"/>
        <w:jc w:val="both"/>
        <w:rPr>
          <w:rFonts w:ascii="Arial" w:hAnsi="Arial" w:cs="Arial"/>
          <w:color w:val="000000" w:themeColor="text1"/>
          <w:spacing w:val="-3"/>
          <w:sz w:val="24"/>
          <w:szCs w:val="24"/>
          <w:lang w:val="es-SV"/>
        </w:rPr>
      </w:pPr>
      <w:r w:rsidRPr="00A53A9D">
        <w:rPr>
          <w:rFonts w:ascii="Arial" w:eastAsia="Gill Sans MT" w:hAnsi="Arial" w:cs="Arial"/>
          <w:b/>
          <w:bCs/>
          <w:sz w:val="24"/>
          <w:szCs w:val="24"/>
          <w:lang w:val="es-SV"/>
        </w:rPr>
        <w:t>El art. 193 del Reglamento de la Ley Orgánica de Administración Financiera del Estado,</w:t>
      </w:r>
      <w:r w:rsidRPr="00A53A9D">
        <w:rPr>
          <w:rFonts w:ascii="Arial" w:eastAsia="Gill Sans MT" w:hAnsi="Arial" w:cs="Arial"/>
          <w:bCs/>
          <w:sz w:val="24"/>
          <w:szCs w:val="24"/>
          <w:lang w:val="es-SV"/>
        </w:rPr>
        <w:t xml:space="preserve"> </w:t>
      </w:r>
      <w:r w:rsidRPr="00A53A9D">
        <w:rPr>
          <w:rFonts w:ascii="Arial" w:hAnsi="Arial" w:cs="Arial"/>
          <w:b/>
          <w:spacing w:val="-3"/>
          <w:sz w:val="24"/>
          <w:szCs w:val="24"/>
          <w:lang w:val="es-SV"/>
        </w:rPr>
        <w:t xml:space="preserve">Soporte de los Registros </w:t>
      </w:r>
      <w:r w:rsidRPr="00A53A9D">
        <w:rPr>
          <w:rFonts w:ascii="Arial" w:hAnsi="Arial" w:cs="Arial"/>
          <w:b/>
          <w:color w:val="000000" w:themeColor="text1"/>
          <w:spacing w:val="-3"/>
          <w:sz w:val="24"/>
          <w:szCs w:val="24"/>
          <w:lang w:val="es-SV"/>
        </w:rPr>
        <w:t>Contables.</w:t>
      </w:r>
      <w:r w:rsidRPr="00A53A9D">
        <w:rPr>
          <w:rFonts w:ascii="Arial" w:hAnsi="Arial" w:cs="Arial"/>
          <w:color w:val="000000" w:themeColor="text1"/>
          <w:spacing w:val="-3"/>
          <w:sz w:val="24"/>
          <w:szCs w:val="24"/>
          <w:lang w:val="es-SV"/>
        </w:rPr>
        <w:t xml:space="preserve"> Establece que: “Toda operación que dé origen a un registro contable deberá contar con la documentación necesaria y toda la información pertinente que respalde, demuestre e identifique la naturaleza y finalidad de la transacción que se está contabilizando”.</w:t>
      </w:r>
    </w:p>
    <w:p w:rsidR="00A53A9D" w:rsidRPr="00A53A9D" w:rsidRDefault="00A53A9D" w:rsidP="00A53A9D">
      <w:pPr>
        <w:spacing w:after="0" w:line="240" w:lineRule="auto"/>
        <w:ind w:left="1069"/>
        <w:jc w:val="both"/>
        <w:rPr>
          <w:rFonts w:ascii="Arial" w:hAnsi="Arial" w:cs="Arial"/>
          <w:spacing w:val="-3"/>
          <w:sz w:val="20"/>
          <w:szCs w:val="20"/>
          <w:lang w:val="es-SV" w:eastAsia="es-ES"/>
        </w:rPr>
      </w:pPr>
    </w:p>
    <w:p w:rsidR="00A53A9D" w:rsidRPr="00A53A9D" w:rsidRDefault="00A53A9D" w:rsidP="00A342BC">
      <w:pPr>
        <w:widowControl w:val="0"/>
        <w:numPr>
          <w:ilvl w:val="0"/>
          <w:numId w:val="20"/>
        </w:numPr>
        <w:tabs>
          <w:tab w:val="left" w:pos="1276"/>
        </w:tabs>
        <w:spacing w:after="0" w:line="240" w:lineRule="auto"/>
        <w:ind w:left="709" w:right="107"/>
        <w:jc w:val="both"/>
        <w:rPr>
          <w:rFonts w:ascii="Arial" w:eastAsia="Arial" w:hAnsi="Arial" w:cs="Arial"/>
          <w:b/>
          <w:sz w:val="24"/>
          <w:szCs w:val="24"/>
          <w:lang w:val="es-SV"/>
        </w:rPr>
      </w:pPr>
      <w:r w:rsidRPr="00A53A9D">
        <w:rPr>
          <w:rFonts w:ascii="Arial" w:eastAsia="Arial" w:hAnsi="Arial" w:cs="Arial"/>
          <w:b/>
          <w:sz w:val="24"/>
          <w:szCs w:val="24"/>
          <w:lang w:val="es-SV"/>
        </w:rPr>
        <w:t>EL RESPONSABLE DE RECEPCIONAR LOS SUMINISTROS NO ELABORÓ LAS ACTAS DE RECEPCION DE BIENES Y SERVICIOS PARA EL PROYECTO N° 705.</w:t>
      </w:r>
    </w:p>
    <w:p w:rsidR="00A53A9D" w:rsidRPr="00A53A9D" w:rsidRDefault="00A53A9D" w:rsidP="00A53A9D">
      <w:pPr>
        <w:widowControl w:val="0"/>
        <w:tabs>
          <w:tab w:val="left" w:pos="1276"/>
        </w:tabs>
        <w:spacing w:after="0" w:line="240" w:lineRule="auto"/>
        <w:ind w:left="709" w:right="107"/>
        <w:jc w:val="both"/>
        <w:rPr>
          <w:rFonts w:ascii="Arial" w:eastAsia="Arial" w:hAnsi="Arial" w:cs="Arial"/>
          <w:b/>
          <w:sz w:val="20"/>
          <w:szCs w:val="24"/>
          <w:lang w:val="es-SV"/>
        </w:rPr>
      </w:pPr>
    </w:p>
    <w:p w:rsidR="00A53A9D" w:rsidRPr="00A53A9D" w:rsidRDefault="00A53A9D" w:rsidP="00A53A9D">
      <w:pPr>
        <w:spacing w:line="240" w:lineRule="auto"/>
        <w:ind w:left="709"/>
        <w:jc w:val="both"/>
        <w:rPr>
          <w:rFonts w:ascii="Arial" w:hAnsi="Arial" w:cs="Arial"/>
          <w:b/>
          <w:sz w:val="24"/>
          <w:szCs w:val="28"/>
          <w:lang w:val="es-SV"/>
        </w:rPr>
      </w:pPr>
      <w:r w:rsidRPr="00A53A9D">
        <w:rPr>
          <w:rFonts w:ascii="Arial" w:hAnsi="Arial" w:cs="Arial"/>
          <w:sz w:val="24"/>
          <w:szCs w:val="28"/>
          <w:lang w:val="es-SV"/>
        </w:rPr>
        <w:t xml:space="preserve">Comprobamos que el Jefe del IMDA no emitió el Acta de Recepción de los Suministros de Trofeos, Pelotas y Medallas, debido a que en el departamento de Tesorería y la UACI, no hay evidencia de que se hayan elaborado las Actas de recepción de los bienes y servicios recibidos para justificar las compras. </w:t>
      </w:r>
      <w:r w:rsidRPr="00A53A9D">
        <w:rPr>
          <w:rFonts w:ascii="Arial" w:hAnsi="Arial" w:cs="Arial"/>
          <w:b/>
          <w:sz w:val="24"/>
          <w:szCs w:val="28"/>
          <w:lang w:val="es-SV"/>
        </w:rPr>
        <w:t>Ver ANEXO N° 12.2.</w:t>
      </w:r>
    </w:p>
    <w:p w:rsidR="00A53A9D" w:rsidRPr="00A53A9D" w:rsidRDefault="00A53A9D" w:rsidP="00A53A9D">
      <w:pPr>
        <w:widowControl w:val="0"/>
        <w:spacing w:before="240" w:after="0" w:line="240" w:lineRule="auto"/>
        <w:ind w:left="709" w:right="110"/>
        <w:jc w:val="both"/>
        <w:rPr>
          <w:rFonts w:ascii="Arial" w:eastAsia="Arial" w:hAnsi="Arial"/>
          <w:sz w:val="24"/>
          <w:szCs w:val="24"/>
          <w:lang w:val="es-SV"/>
        </w:rPr>
      </w:pPr>
      <w:r w:rsidRPr="00A53A9D">
        <w:rPr>
          <w:rFonts w:ascii="Arial" w:eastAsia="Arial" w:hAnsi="Arial"/>
          <w:b/>
          <w:spacing w:val="1"/>
          <w:sz w:val="24"/>
          <w:szCs w:val="24"/>
          <w:lang w:val="es-SV"/>
        </w:rPr>
        <w:t>El a</w:t>
      </w:r>
      <w:r w:rsidRPr="00A53A9D">
        <w:rPr>
          <w:rFonts w:ascii="Arial" w:eastAsia="Arial" w:hAnsi="Arial"/>
          <w:b/>
          <w:spacing w:val="-1"/>
          <w:sz w:val="24"/>
          <w:szCs w:val="24"/>
          <w:lang w:val="es-SV"/>
        </w:rPr>
        <w:t>r</w:t>
      </w:r>
      <w:r w:rsidRPr="00A53A9D">
        <w:rPr>
          <w:rFonts w:ascii="Arial" w:eastAsia="Arial" w:hAnsi="Arial"/>
          <w:b/>
          <w:sz w:val="24"/>
          <w:szCs w:val="24"/>
          <w:lang w:val="es-SV"/>
        </w:rPr>
        <w:t>t.</w:t>
      </w:r>
      <w:r w:rsidRPr="00A53A9D">
        <w:rPr>
          <w:rFonts w:ascii="Arial" w:eastAsia="Arial" w:hAnsi="Arial"/>
          <w:b/>
          <w:spacing w:val="-2"/>
          <w:sz w:val="24"/>
          <w:szCs w:val="24"/>
          <w:lang w:val="es-SV"/>
        </w:rPr>
        <w:t xml:space="preserve"> </w:t>
      </w:r>
      <w:r w:rsidRPr="00A53A9D">
        <w:rPr>
          <w:rFonts w:ascii="Arial" w:eastAsia="Arial" w:hAnsi="Arial"/>
          <w:b/>
          <w:sz w:val="24"/>
          <w:szCs w:val="24"/>
          <w:lang w:val="es-SV"/>
        </w:rPr>
        <w:t>82 Bis de la</w:t>
      </w:r>
      <w:r w:rsidRPr="00A53A9D">
        <w:rPr>
          <w:rFonts w:ascii="Arial" w:eastAsia="Arial" w:hAnsi="Arial" w:cs="Arial"/>
          <w:b/>
          <w:sz w:val="24"/>
          <w:szCs w:val="28"/>
          <w:lang w:val="es-SV"/>
        </w:rPr>
        <w:t xml:space="preserve"> Ley de Adquisiciones y Contrataciones de la Administración Pública, Administradores de Contrato, literal a)</w:t>
      </w:r>
      <w:r w:rsidRPr="00A53A9D">
        <w:rPr>
          <w:rFonts w:ascii="Arial" w:eastAsia="Arial" w:hAnsi="Arial" w:cs="Arial"/>
          <w:sz w:val="24"/>
          <w:szCs w:val="28"/>
          <w:lang w:val="es-SV"/>
        </w:rPr>
        <w:t xml:space="preserve"> establece que: “</w:t>
      </w:r>
      <w:r w:rsidRPr="00A53A9D">
        <w:rPr>
          <w:rFonts w:ascii="Arial" w:eastAsia="Arial" w:hAnsi="Arial"/>
          <w:sz w:val="24"/>
          <w:szCs w:val="24"/>
          <w:lang w:val="es-SV"/>
        </w:rPr>
        <w:t>V</w:t>
      </w:r>
      <w:r w:rsidRPr="00A53A9D">
        <w:rPr>
          <w:rFonts w:ascii="Arial" w:eastAsia="Arial" w:hAnsi="Arial"/>
          <w:spacing w:val="-1"/>
          <w:sz w:val="24"/>
          <w:szCs w:val="24"/>
          <w:lang w:val="es-SV"/>
        </w:rPr>
        <w:t>e</w:t>
      </w:r>
      <w:r w:rsidRPr="00A53A9D">
        <w:rPr>
          <w:rFonts w:ascii="Arial" w:eastAsia="Arial" w:hAnsi="Arial"/>
          <w:spacing w:val="1"/>
          <w:sz w:val="24"/>
          <w:szCs w:val="24"/>
          <w:lang w:val="es-SV"/>
        </w:rPr>
        <w:t>r</w:t>
      </w:r>
      <w:r w:rsidRPr="00A53A9D">
        <w:rPr>
          <w:rFonts w:ascii="Arial" w:eastAsia="Arial" w:hAnsi="Arial"/>
          <w:sz w:val="24"/>
          <w:szCs w:val="24"/>
          <w:lang w:val="es-SV"/>
        </w:rPr>
        <w:t>if</w:t>
      </w:r>
      <w:r w:rsidRPr="00A53A9D">
        <w:rPr>
          <w:rFonts w:ascii="Arial" w:eastAsia="Arial" w:hAnsi="Arial"/>
          <w:spacing w:val="-1"/>
          <w:sz w:val="24"/>
          <w:szCs w:val="24"/>
          <w:lang w:val="es-SV"/>
        </w:rPr>
        <w:t>i</w:t>
      </w:r>
      <w:r w:rsidRPr="00A53A9D">
        <w:rPr>
          <w:rFonts w:ascii="Arial" w:eastAsia="Arial" w:hAnsi="Arial"/>
          <w:spacing w:val="1"/>
          <w:sz w:val="24"/>
          <w:szCs w:val="24"/>
          <w:lang w:val="es-SV"/>
        </w:rPr>
        <w:t>ca</w:t>
      </w:r>
      <w:r w:rsidRPr="00A53A9D">
        <w:rPr>
          <w:rFonts w:ascii="Arial" w:eastAsia="Arial" w:hAnsi="Arial"/>
          <w:sz w:val="24"/>
          <w:szCs w:val="24"/>
          <w:lang w:val="es-SV"/>
        </w:rPr>
        <w:t>r</w:t>
      </w:r>
      <w:r w:rsidRPr="00A53A9D">
        <w:rPr>
          <w:rFonts w:ascii="Arial" w:eastAsia="Arial" w:hAnsi="Arial"/>
          <w:spacing w:val="1"/>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7"/>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ump</w:t>
      </w:r>
      <w:r w:rsidRPr="00A53A9D">
        <w:rPr>
          <w:rFonts w:ascii="Arial" w:eastAsia="Arial" w:hAnsi="Arial"/>
          <w:spacing w:val="1"/>
          <w:sz w:val="24"/>
          <w:szCs w:val="24"/>
          <w:lang w:val="es-SV"/>
        </w:rPr>
        <w:t>l</w:t>
      </w:r>
      <w:r w:rsidRPr="00A53A9D">
        <w:rPr>
          <w:rFonts w:ascii="Arial" w:eastAsia="Arial" w:hAnsi="Arial"/>
          <w:sz w:val="24"/>
          <w:szCs w:val="24"/>
          <w:lang w:val="es-SV"/>
        </w:rPr>
        <w:t>im</w:t>
      </w:r>
      <w:r w:rsidRPr="00A53A9D">
        <w:rPr>
          <w:rFonts w:ascii="Arial" w:eastAsia="Arial" w:hAnsi="Arial"/>
          <w:spacing w:val="2"/>
          <w:sz w:val="24"/>
          <w:szCs w:val="24"/>
          <w:lang w:val="es-SV"/>
        </w:rPr>
        <w:t>i</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to</w:t>
      </w:r>
      <w:r w:rsidRPr="00A53A9D">
        <w:rPr>
          <w:rFonts w:ascii="Arial" w:eastAsia="Arial" w:hAnsi="Arial"/>
          <w:spacing w:val="-4"/>
          <w:sz w:val="24"/>
          <w:szCs w:val="24"/>
          <w:lang w:val="es-SV"/>
        </w:rPr>
        <w:t xml:space="preserve"> </w:t>
      </w:r>
      <w:r w:rsidRPr="00A53A9D">
        <w:rPr>
          <w:rFonts w:ascii="Arial" w:eastAsia="Arial" w:hAnsi="Arial"/>
          <w:spacing w:val="2"/>
          <w:sz w:val="24"/>
          <w:szCs w:val="24"/>
          <w:lang w:val="es-SV"/>
        </w:rPr>
        <w:t>d</w:t>
      </w:r>
      <w:r w:rsidRPr="00A53A9D">
        <w:rPr>
          <w:rFonts w:ascii="Arial" w:eastAsia="Arial" w:hAnsi="Arial"/>
          <w:sz w:val="24"/>
          <w:szCs w:val="24"/>
          <w:lang w:val="es-SV"/>
        </w:rPr>
        <w:t>e</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la</w:t>
      </w:r>
      <w:r w:rsidRPr="00A53A9D">
        <w:rPr>
          <w:rFonts w:ascii="Arial" w:eastAsia="Arial" w:hAnsi="Arial"/>
          <w:sz w:val="24"/>
          <w:szCs w:val="24"/>
          <w:lang w:val="es-SV"/>
        </w:rPr>
        <w:t>s</w:t>
      </w:r>
      <w:r w:rsidRPr="00A53A9D">
        <w:rPr>
          <w:rFonts w:ascii="Arial" w:eastAsia="Arial" w:hAnsi="Arial"/>
          <w:spacing w:val="5"/>
          <w:sz w:val="24"/>
          <w:szCs w:val="24"/>
          <w:lang w:val="es-SV"/>
        </w:rPr>
        <w:t xml:space="preserve"> </w:t>
      </w:r>
      <w:r w:rsidRPr="00A53A9D">
        <w:rPr>
          <w:rFonts w:ascii="Arial" w:eastAsia="Arial" w:hAnsi="Arial"/>
          <w:spacing w:val="1"/>
          <w:sz w:val="24"/>
          <w:szCs w:val="24"/>
          <w:lang w:val="es-SV"/>
        </w:rPr>
        <w:t>clá</w:t>
      </w:r>
      <w:r w:rsidRPr="00A53A9D">
        <w:rPr>
          <w:rFonts w:ascii="Arial" w:eastAsia="Arial" w:hAnsi="Arial"/>
          <w:sz w:val="24"/>
          <w:szCs w:val="24"/>
          <w:lang w:val="es-SV"/>
        </w:rPr>
        <w:t>u</w:t>
      </w:r>
      <w:r w:rsidRPr="00A53A9D">
        <w:rPr>
          <w:rFonts w:ascii="Arial" w:eastAsia="Arial" w:hAnsi="Arial"/>
          <w:spacing w:val="1"/>
          <w:sz w:val="24"/>
          <w:szCs w:val="24"/>
          <w:lang w:val="es-SV"/>
        </w:rPr>
        <w:t>s</w:t>
      </w:r>
      <w:r w:rsidRPr="00A53A9D">
        <w:rPr>
          <w:rFonts w:ascii="Arial" w:eastAsia="Arial" w:hAnsi="Arial"/>
          <w:spacing w:val="-2"/>
          <w:sz w:val="24"/>
          <w:szCs w:val="24"/>
          <w:lang w:val="es-SV"/>
        </w:rPr>
        <w:t>u</w:t>
      </w:r>
      <w:r w:rsidRPr="00A53A9D">
        <w:rPr>
          <w:rFonts w:ascii="Arial" w:eastAsia="Arial" w:hAnsi="Arial"/>
          <w:spacing w:val="1"/>
          <w:sz w:val="24"/>
          <w:szCs w:val="24"/>
          <w:lang w:val="es-SV"/>
        </w:rPr>
        <w:t>la</w:t>
      </w:r>
      <w:r w:rsidRPr="00A53A9D">
        <w:rPr>
          <w:rFonts w:ascii="Arial" w:eastAsia="Arial" w:hAnsi="Arial"/>
          <w:sz w:val="24"/>
          <w:szCs w:val="24"/>
          <w:lang w:val="es-SV"/>
        </w:rPr>
        <w:t>s</w:t>
      </w:r>
      <w:r w:rsidRPr="00A53A9D">
        <w:rPr>
          <w:rFonts w:ascii="Arial" w:eastAsia="Arial" w:hAnsi="Arial"/>
          <w:spacing w:val="-1"/>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1"/>
          <w:sz w:val="24"/>
          <w:szCs w:val="24"/>
          <w:lang w:val="es-SV"/>
        </w:rPr>
        <w:t>n</w:t>
      </w:r>
      <w:r w:rsidRPr="00A53A9D">
        <w:rPr>
          <w:rFonts w:ascii="Arial" w:eastAsia="Arial" w:hAnsi="Arial"/>
          <w:sz w:val="24"/>
          <w:szCs w:val="24"/>
          <w:lang w:val="es-SV"/>
        </w:rPr>
        <w:t>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ac</w:t>
      </w:r>
      <w:r w:rsidRPr="00A53A9D">
        <w:rPr>
          <w:rFonts w:ascii="Arial" w:eastAsia="Arial" w:hAnsi="Arial"/>
          <w:sz w:val="24"/>
          <w:szCs w:val="24"/>
          <w:lang w:val="es-SV"/>
        </w:rPr>
        <w:t>tu</w:t>
      </w:r>
      <w:r w:rsidRPr="00A53A9D">
        <w:rPr>
          <w:rFonts w:ascii="Arial" w:eastAsia="Arial" w:hAnsi="Arial"/>
          <w:spacing w:val="1"/>
          <w:sz w:val="24"/>
          <w:szCs w:val="24"/>
          <w:lang w:val="es-SV"/>
        </w:rPr>
        <w:t>al</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as</w:t>
      </w:r>
      <w:r w:rsidRPr="00A53A9D">
        <w:rPr>
          <w:rFonts w:ascii="Arial" w:eastAsia="Arial" w:hAnsi="Arial"/>
          <w:sz w:val="24"/>
          <w:szCs w:val="24"/>
          <w:lang w:val="es-SV"/>
        </w:rPr>
        <w:t>í</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omo</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6"/>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os</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o</w:t>
      </w:r>
      <w:r w:rsidRPr="00A53A9D">
        <w:rPr>
          <w:rFonts w:ascii="Arial" w:eastAsia="Arial" w:hAnsi="Arial"/>
          <w:spacing w:val="3"/>
          <w:sz w:val="24"/>
          <w:szCs w:val="24"/>
          <w:lang w:val="es-SV"/>
        </w:rPr>
        <w:t>c</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os</w:t>
      </w:r>
      <w:r w:rsidRPr="00A53A9D">
        <w:rPr>
          <w:rFonts w:ascii="Arial" w:eastAsia="Arial" w:hAnsi="Arial"/>
          <w:spacing w:val="1"/>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8"/>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i</w:t>
      </w:r>
      <w:r w:rsidRPr="00A53A9D">
        <w:rPr>
          <w:rFonts w:ascii="Arial" w:eastAsia="Arial" w:hAnsi="Arial"/>
          <w:spacing w:val="-1"/>
          <w:sz w:val="24"/>
          <w:szCs w:val="24"/>
          <w:lang w:val="es-SV"/>
        </w:rPr>
        <w:t>b</w:t>
      </w:r>
      <w:r w:rsidRPr="00A53A9D">
        <w:rPr>
          <w:rFonts w:ascii="Arial" w:eastAsia="Arial" w:hAnsi="Arial"/>
          <w:spacing w:val="1"/>
          <w:sz w:val="24"/>
          <w:szCs w:val="24"/>
          <w:lang w:val="es-SV"/>
        </w:rPr>
        <w:t>r</w:t>
      </w:r>
      <w:r w:rsidRPr="00A53A9D">
        <w:rPr>
          <w:rFonts w:ascii="Arial" w:eastAsia="Arial" w:hAnsi="Arial"/>
          <w:sz w:val="24"/>
          <w:szCs w:val="24"/>
          <w:lang w:val="es-SV"/>
        </w:rPr>
        <w:t>e</w:t>
      </w:r>
      <w:r w:rsidRPr="00A53A9D">
        <w:rPr>
          <w:rFonts w:ascii="Arial" w:eastAsia="Arial" w:hAnsi="Arial"/>
          <w:spacing w:val="3"/>
          <w:sz w:val="24"/>
          <w:szCs w:val="24"/>
          <w:lang w:val="es-SV"/>
        </w:rPr>
        <w:t xml:space="preserve"> </w:t>
      </w:r>
      <w:r w:rsidRPr="00A53A9D">
        <w:rPr>
          <w:rFonts w:ascii="Arial" w:eastAsia="Arial" w:hAnsi="Arial"/>
          <w:sz w:val="24"/>
          <w:szCs w:val="24"/>
          <w:lang w:val="es-SV"/>
        </w:rPr>
        <w:t>g</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t</w:t>
      </w:r>
      <w:r w:rsidRPr="00A53A9D">
        <w:rPr>
          <w:rFonts w:ascii="Arial" w:eastAsia="Arial" w:hAnsi="Arial"/>
          <w:spacing w:val="2"/>
          <w:sz w:val="24"/>
          <w:szCs w:val="24"/>
          <w:lang w:val="es-SV"/>
        </w:rPr>
        <w:t>i</w:t>
      </w:r>
      <w:r w:rsidRPr="00A53A9D">
        <w:rPr>
          <w:rFonts w:ascii="Arial" w:eastAsia="Arial" w:hAnsi="Arial"/>
          <w:sz w:val="24"/>
          <w:szCs w:val="24"/>
          <w:lang w:val="es-SV"/>
        </w:rPr>
        <w:t xml:space="preserve">ón </w:t>
      </w:r>
      <w:r w:rsidRPr="00A53A9D">
        <w:rPr>
          <w:rFonts w:ascii="Arial" w:eastAsia="Arial" w:hAnsi="Arial"/>
          <w:spacing w:val="-1"/>
          <w:sz w:val="24"/>
          <w:szCs w:val="24"/>
          <w:lang w:val="es-SV"/>
        </w:rPr>
        <w:t>e</w:t>
      </w:r>
      <w:r w:rsidRPr="00A53A9D">
        <w:rPr>
          <w:rFonts w:ascii="Arial" w:eastAsia="Arial" w:hAnsi="Arial"/>
          <w:sz w:val="24"/>
          <w:szCs w:val="24"/>
          <w:lang w:val="es-SV"/>
        </w:rPr>
        <w:t>l</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ump</w:t>
      </w:r>
      <w:r w:rsidRPr="00A53A9D">
        <w:rPr>
          <w:rFonts w:ascii="Arial" w:eastAsia="Arial" w:hAnsi="Arial"/>
          <w:spacing w:val="1"/>
          <w:sz w:val="24"/>
          <w:szCs w:val="24"/>
          <w:lang w:val="es-SV"/>
        </w:rPr>
        <w:t>l</w:t>
      </w:r>
      <w:r w:rsidRPr="00A53A9D">
        <w:rPr>
          <w:rFonts w:ascii="Arial" w:eastAsia="Arial" w:hAnsi="Arial"/>
          <w:sz w:val="24"/>
          <w:szCs w:val="24"/>
          <w:lang w:val="es-SV"/>
        </w:rPr>
        <w:t>im</w:t>
      </w:r>
      <w:r w:rsidRPr="00A53A9D">
        <w:rPr>
          <w:rFonts w:ascii="Arial" w:eastAsia="Arial" w:hAnsi="Arial"/>
          <w:spacing w:val="2"/>
          <w:sz w:val="24"/>
          <w:szCs w:val="24"/>
          <w:lang w:val="es-SV"/>
        </w:rPr>
        <w:t>i</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z w:val="24"/>
          <w:szCs w:val="24"/>
          <w:lang w:val="es-SV"/>
        </w:rPr>
        <w:t>to</w:t>
      </w:r>
      <w:r w:rsidRPr="00A53A9D">
        <w:rPr>
          <w:rFonts w:ascii="Arial" w:eastAsia="Arial" w:hAnsi="Arial"/>
          <w:spacing w:val="-11"/>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l</w:t>
      </w:r>
      <w:r w:rsidRPr="00A53A9D">
        <w:rPr>
          <w:rFonts w:ascii="Arial" w:eastAsia="Arial" w:hAnsi="Arial"/>
          <w:sz w:val="24"/>
          <w:szCs w:val="24"/>
          <w:lang w:val="es-SV"/>
        </w:rPr>
        <w:t>o</w:t>
      </w:r>
      <w:r w:rsidRPr="00A53A9D">
        <w:rPr>
          <w:rFonts w:ascii="Arial" w:eastAsia="Arial" w:hAnsi="Arial"/>
          <w:spacing w:val="-3"/>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pacing w:val="1"/>
          <w:sz w:val="24"/>
          <w:szCs w:val="24"/>
          <w:lang w:val="es-SV"/>
        </w:rPr>
        <w:t>s</w:t>
      </w:r>
      <w:r w:rsidRPr="00A53A9D">
        <w:rPr>
          <w:rFonts w:ascii="Arial" w:eastAsia="Arial" w:hAnsi="Arial"/>
          <w:sz w:val="24"/>
          <w:szCs w:val="24"/>
          <w:lang w:val="es-SV"/>
        </w:rPr>
        <w:t>t</w:t>
      </w:r>
      <w:r w:rsidRPr="00A53A9D">
        <w:rPr>
          <w:rFonts w:ascii="Arial" w:eastAsia="Arial" w:hAnsi="Arial"/>
          <w:spacing w:val="3"/>
          <w:sz w:val="24"/>
          <w:szCs w:val="24"/>
          <w:lang w:val="es-SV"/>
        </w:rPr>
        <w:t>a</w:t>
      </w:r>
      <w:r w:rsidRPr="00A53A9D">
        <w:rPr>
          <w:rFonts w:ascii="Arial" w:eastAsia="Arial" w:hAnsi="Arial"/>
          <w:spacing w:val="-1"/>
          <w:sz w:val="24"/>
          <w:szCs w:val="24"/>
          <w:lang w:val="es-SV"/>
        </w:rPr>
        <w:t>b</w:t>
      </w:r>
      <w:r w:rsidRPr="00A53A9D">
        <w:rPr>
          <w:rFonts w:ascii="Arial" w:eastAsia="Arial" w:hAnsi="Arial"/>
          <w:spacing w:val="1"/>
          <w:sz w:val="24"/>
          <w:szCs w:val="24"/>
          <w:lang w:val="es-SV"/>
        </w:rPr>
        <w:t>l</w:t>
      </w:r>
      <w:r w:rsidRPr="00A53A9D">
        <w:rPr>
          <w:rFonts w:ascii="Arial" w:eastAsia="Arial" w:hAnsi="Arial"/>
          <w:spacing w:val="-1"/>
          <w:sz w:val="24"/>
          <w:szCs w:val="24"/>
          <w:lang w:val="es-SV"/>
        </w:rPr>
        <w:t>e</w:t>
      </w:r>
      <w:r w:rsidRPr="00A53A9D">
        <w:rPr>
          <w:rFonts w:ascii="Arial" w:eastAsia="Arial" w:hAnsi="Arial"/>
          <w:spacing w:val="1"/>
          <w:sz w:val="24"/>
          <w:szCs w:val="24"/>
          <w:lang w:val="es-SV"/>
        </w:rPr>
        <w:t>c</w:t>
      </w:r>
      <w:r w:rsidRPr="00A53A9D">
        <w:rPr>
          <w:rFonts w:ascii="Arial" w:eastAsia="Arial" w:hAnsi="Arial"/>
          <w:sz w:val="24"/>
          <w:szCs w:val="24"/>
          <w:lang w:val="es-SV"/>
        </w:rPr>
        <w:t>ido</w:t>
      </w:r>
      <w:r w:rsidRPr="00A53A9D">
        <w:rPr>
          <w:rFonts w:ascii="Arial" w:eastAsia="Arial" w:hAnsi="Arial"/>
          <w:spacing w:val="-9"/>
          <w:sz w:val="24"/>
          <w:szCs w:val="24"/>
          <w:lang w:val="es-SV"/>
        </w:rPr>
        <w:t xml:space="preserve"> </w:t>
      </w:r>
      <w:r w:rsidRPr="00A53A9D">
        <w:rPr>
          <w:rFonts w:ascii="Arial" w:eastAsia="Arial" w:hAnsi="Arial"/>
          <w:spacing w:val="1"/>
          <w:sz w:val="24"/>
          <w:szCs w:val="24"/>
          <w:lang w:val="es-SV"/>
        </w:rPr>
        <w:t>e</w:t>
      </w:r>
      <w:r w:rsidRPr="00A53A9D">
        <w:rPr>
          <w:rFonts w:ascii="Arial" w:eastAsia="Arial" w:hAnsi="Arial"/>
          <w:sz w:val="24"/>
          <w:szCs w:val="24"/>
          <w:lang w:val="es-SV"/>
        </w:rPr>
        <w:t>n</w:t>
      </w:r>
      <w:r w:rsidRPr="00A53A9D">
        <w:rPr>
          <w:rFonts w:ascii="Arial" w:eastAsia="Arial" w:hAnsi="Arial"/>
          <w:spacing w:val="-4"/>
          <w:sz w:val="24"/>
          <w:szCs w:val="24"/>
          <w:lang w:val="es-SV"/>
        </w:rPr>
        <w:t xml:space="preserve"> </w:t>
      </w:r>
      <w:r w:rsidRPr="00A53A9D">
        <w:rPr>
          <w:rFonts w:ascii="Arial" w:eastAsia="Arial" w:hAnsi="Arial"/>
          <w:spacing w:val="1"/>
          <w:sz w:val="24"/>
          <w:szCs w:val="24"/>
          <w:lang w:val="es-SV"/>
        </w:rPr>
        <w:t>la</w:t>
      </w:r>
      <w:r w:rsidRPr="00A53A9D">
        <w:rPr>
          <w:rFonts w:ascii="Arial" w:eastAsia="Arial" w:hAnsi="Arial"/>
          <w:sz w:val="24"/>
          <w:szCs w:val="24"/>
          <w:lang w:val="es-SV"/>
        </w:rPr>
        <w:t>s</w:t>
      </w:r>
      <w:r w:rsidRPr="00A53A9D">
        <w:rPr>
          <w:rFonts w:ascii="Arial" w:eastAsia="Arial" w:hAnsi="Arial"/>
          <w:spacing w:val="-2"/>
          <w:sz w:val="24"/>
          <w:szCs w:val="24"/>
          <w:lang w:val="es-SV"/>
        </w:rPr>
        <w:t xml:space="preserve"> </w:t>
      </w:r>
      <w:r w:rsidRPr="00A53A9D">
        <w:rPr>
          <w:rFonts w:ascii="Arial" w:eastAsia="Arial" w:hAnsi="Arial"/>
          <w:sz w:val="24"/>
          <w:szCs w:val="24"/>
          <w:lang w:val="es-SV"/>
        </w:rPr>
        <w:t>ó</w:t>
      </w:r>
      <w:r w:rsidRPr="00A53A9D">
        <w:rPr>
          <w:rFonts w:ascii="Arial" w:eastAsia="Arial" w:hAnsi="Arial"/>
          <w:spacing w:val="-1"/>
          <w:sz w:val="24"/>
          <w:szCs w:val="24"/>
          <w:lang w:val="es-SV"/>
        </w:rPr>
        <w:t>r</w:t>
      </w:r>
      <w:r w:rsidRPr="00A53A9D">
        <w:rPr>
          <w:rFonts w:ascii="Arial" w:eastAsia="Arial" w:hAnsi="Arial"/>
          <w:spacing w:val="2"/>
          <w:sz w:val="24"/>
          <w:szCs w:val="24"/>
          <w:lang w:val="es-SV"/>
        </w:rPr>
        <w:t>d</w:t>
      </w:r>
      <w:r w:rsidRPr="00A53A9D">
        <w:rPr>
          <w:rFonts w:ascii="Arial" w:eastAsia="Arial" w:hAnsi="Arial"/>
          <w:spacing w:val="-1"/>
          <w:sz w:val="24"/>
          <w:szCs w:val="24"/>
          <w:lang w:val="es-SV"/>
        </w:rPr>
        <w:t>e</w:t>
      </w:r>
      <w:r w:rsidRPr="00A53A9D">
        <w:rPr>
          <w:rFonts w:ascii="Arial" w:eastAsia="Arial" w:hAnsi="Arial"/>
          <w:spacing w:val="1"/>
          <w:sz w:val="24"/>
          <w:szCs w:val="24"/>
          <w:lang w:val="es-SV"/>
        </w:rPr>
        <w:t>n</w:t>
      </w:r>
      <w:r w:rsidRPr="00A53A9D">
        <w:rPr>
          <w:rFonts w:ascii="Arial" w:eastAsia="Arial" w:hAnsi="Arial"/>
          <w:spacing w:val="-1"/>
          <w:sz w:val="24"/>
          <w:szCs w:val="24"/>
          <w:lang w:val="es-SV"/>
        </w:rPr>
        <w:t>e</w:t>
      </w:r>
      <w:r w:rsidRPr="00A53A9D">
        <w:rPr>
          <w:rFonts w:ascii="Arial" w:eastAsia="Arial" w:hAnsi="Arial"/>
          <w:sz w:val="24"/>
          <w:szCs w:val="24"/>
          <w:lang w:val="es-SV"/>
        </w:rPr>
        <w:t>s</w:t>
      </w:r>
      <w:r w:rsidRPr="00A53A9D">
        <w:rPr>
          <w:rFonts w:ascii="Arial" w:eastAsia="Arial" w:hAnsi="Arial"/>
          <w:spacing w:val="-5"/>
          <w:sz w:val="24"/>
          <w:szCs w:val="24"/>
          <w:lang w:val="es-SV"/>
        </w:rPr>
        <w:t xml:space="preserve"> </w:t>
      </w:r>
      <w:r w:rsidRPr="00A53A9D">
        <w:rPr>
          <w:rFonts w:ascii="Arial" w:eastAsia="Arial" w:hAnsi="Arial"/>
          <w:sz w:val="24"/>
          <w:szCs w:val="24"/>
          <w:lang w:val="es-SV"/>
        </w:rPr>
        <w:t>de</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z w:val="24"/>
          <w:szCs w:val="24"/>
          <w:lang w:val="es-SV"/>
        </w:rPr>
        <w:t>o</w:t>
      </w:r>
      <w:r w:rsidRPr="00A53A9D">
        <w:rPr>
          <w:rFonts w:ascii="Arial" w:eastAsia="Arial" w:hAnsi="Arial"/>
          <w:spacing w:val="2"/>
          <w:sz w:val="24"/>
          <w:szCs w:val="24"/>
          <w:lang w:val="es-SV"/>
        </w:rPr>
        <w:t>m</w:t>
      </w:r>
      <w:r w:rsidRPr="00A53A9D">
        <w:rPr>
          <w:rFonts w:ascii="Arial" w:eastAsia="Arial" w:hAnsi="Arial"/>
          <w:sz w:val="24"/>
          <w:szCs w:val="24"/>
          <w:lang w:val="es-SV"/>
        </w:rPr>
        <w:t>p</w:t>
      </w:r>
      <w:r w:rsidRPr="00A53A9D">
        <w:rPr>
          <w:rFonts w:ascii="Arial" w:eastAsia="Arial" w:hAnsi="Arial"/>
          <w:spacing w:val="-1"/>
          <w:sz w:val="24"/>
          <w:szCs w:val="24"/>
          <w:lang w:val="es-SV"/>
        </w:rPr>
        <w:t>r</w:t>
      </w:r>
      <w:r w:rsidRPr="00A53A9D">
        <w:rPr>
          <w:rFonts w:ascii="Arial" w:eastAsia="Arial" w:hAnsi="Arial"/>
          <w:sz w:val="24"/>
          <w:szCs w:val="24"/>
          <w:lang w:val="es-SV"/>
        </w:rPr>
        <w:t>a</w:t>
      </w:r>
      <w:r w:rsidRPr="00A53A9D">
        <w:rPr>
          <w:rFonts w:ascii="Arial" w:eastAsia="Arial" w:hAnsi="Arial"/>
          <w:spacing w:val="-7"/>
          <w:sz w:val="24"/>
          <w:szCs w:val="24"/>
          <w:lang w:val="es-SV"/>
        </w:rPr>
        <w:t xml:space="preserve"> </w:t>
      </w:r>
      <w:r w:rsidRPr="00A53A9D">
        <w:rPr>
          <w:rFonts w:ascii="Arial" w:eastAsia="Arial" w:hAnsi="Arial"/>
          <w:sz w:val="24"/>
          <w:szCs w:val="24"/>
          <w:lang w:val="es-SV"/>
        </w:rPr>
        <w:t>o</w:t>
      </w:r>
      <w:r w:rsidRPr="00A53A9D">
        <w:rPr>
          <w:rFonts w:ascii="Arial" w:eastAsia="Arial" w:hAnsi="Arial"/>
          <w:spacing w:val="-2"/>
          <w:sz w:val="24"/>
          <w:szCs w:val="24"/>
          <w:lang w:val="es-SV"/>
        </w:rPr>
        <w:t xml:space="preserve"> </w:t>
      </w:r>
      <w:r w:rsidRPr="00A53A9D">
        <w:rPr>
          <w:rFonts w:ascii="Arial" w:eastAsia="Arial" w:hAnsi="Arial"/>
          <w:spacing w:val="1"/>
          <w:sz w:val="24"/>
          <w:szCs w:val="24"/>
          <w:lang w:val="es-SV"/>
        </w:rPr>
        <w:t>c</w:t>
      </w:r>
      <w:r w:rsidRPr="00A53A9D">
        <w:rPr>
          <w:rFonts w:ascii="Arial" w:eastAsia="Arial" w:hAnsi="Arial"/>
          <w:spacing w:val="2"/>
          <w:sz w:val="24"/>
          <w:szCs w:val="24"/>
          <w:lang w:val="es-SV"/>
        </w:rPr>
        <w:t>o</w:t>
      </w:r>
      <w:r w:rsidRPr="00A53A9D">
        <w:rPr>
          <w:rFonts w:ascii="Arial" w:eastAsia="Arial" w:hAnsi="Arial"/>
          <w:spacing w:val="-1"/>
          <w:sz w:val="24"/>
          <w:szCs w:val="24"/>
          <w:lang w:val="es-SV"/>
        </w:rPr>
        <w:t>n</w:t>
      </w:r>
      <w:r w:rsidRPr="00A53A9D">
        <w:rPr>
          <w:rFonts w:ascii="Arial" w:eastAsia="Arial" w:hAnsi="Arial"/>
          <w:spacing w:val="2"/>
          <w:sz w:val="24"/>
          <w:szCs w:val="24"/>
          <w:lang w:val="es-SV"/>
        </w:rPr>
        <w:t>t</w:t>
      </w:r>
      <w:r w:rsidRPr="00A53A9D">
        <w:rPr>
          <w:rFonts w:ascii="Arial" w:eastAsia="Arial" w:hAnsi="Arial"/>
          <w:spacing w:val="-1"/>
          <w:sz w:val="24"/>
          <w:szCs w:val="24"/>
          <w:lang w:val="es-SV"/>
        </w:rPr>
        <w:t>r</w:t>
      </w:r>
      <w:r w:rsidRPr="00A53A9D">
        <w:rPr>
          <w:rFonts w:ascii="Arial" w:eastAsia="Arial" w:hAnsi="Arial"/>
          <w:spacing w:val="1"/>
          <w:sz w:val="24"/>
          <w:szCs w:val="24"/>
          <w:lang w:val="es-SV"/>
        </w:rPr>
        <w:t>a</w:t>
      </w:r>
      <w:r w:rsidRPr="00A53A9D">
        <w:rPr>
          <w:rFonts w:ascii="Arial" w:eastAsia="Arial" w:hAnsi="Arial"/>
          <w:sz w:val="24"/>
          <w:szCs w:val="24"/>
          <w:lang w:val="es-SV"/>
        </w:rPr>
        <w:t>tos”.</w:t>
      </w:r>
    </w:p>
    <w:p w:rsidR="00A53A9D" w:rsidRPr="00A53A9D" w:rsidRDefault="00A53A9D" w:rsidP="00A53A9D">
      <w:pPr>
        <w:spacing w:line="240" w:lineRule="auto"/>
        <w:ind w:left="709"/>
        <w:contextualSpacing/>
        <w:jc w:val="both"/>
        <w:rPr>
          <w:rFonts w:ascii="Arial" w:hAnsi="Arial" w:cs="Arial"/>
          <w:sz w:val="24"/>
          <w:szCs w:val="24"/>
          <w:lang w:val="es-SV"/>
        </w:rPr>
      </w:pPr>
      <w:r w:rsidRPr="00A53A9D">
        <w:rPr>
          <w:rFonts w:ascii="Arial" w:eastAsia="Gill Sans MT" w:hAnsi="Arial" w:cs="Arial"/>
          <w:b/>
          <w:bCs/>
          <w:sz w:val="24"/>
          <w:szCs w:val="24"/>
          <w:lang w:val="es-SV"/>
        </w:rPr>
        <w:t xml:space="preserve">El Art.77 del Reglamento de Adquisiciones y Contrataciones de la Administración </w:t>
      </w:r>
      <w:r w:rsidRPr="00A53A9D">
        <w:rPr>
          <w:rFonts w:ascii="Arial" w:hAnsi="Arial" w:cs="Arial"/>
          <w:b/>
          <w:sz w:val="24"/>
          <w:szCs w:val="24"/>
          <w:lang w:val="es-SV"/>
        </w:rPr>
        <w:t>Pública</w:t>
      </w:r>
      <w:r w:rsidRPr="00A53A9D">
        <w:rPr>
          <w:rFonts w:ascii="Arial" w:hAnsi="Arial" w:cs="Arial"/>
          <w:sz w:val="24"/>
          <w:szCs w:val="24"/>
          <w:lang w:val="es-SV"/>
        </w:rPr>
        <w:t>, establece que: “Se elaborará acta de recepción de todas las adquisiciones que se realicen…”.</w:t>
      </w:r>
    </w:p>
    <w:p w:rsidR="00A53A9D" w:rsidRPr="00A53A9D" w:rsidRDefault="00A53A9D" w:rsidP="00A53A9D">
      <w:pPr>
        <w:spacing w:line="240" w:lineRule="auto"/>
        <w:ind w:left="709"/>
        <w:contextualSpacing/>
        <w:jc w:val="both"/>
        <w:rPr>
          <w:rFonts w:ascii="Arial" w:hAnsi="Arial" w:cs="Arial"/>
          <w:sz w:val="24"/>
          <w:szCs w:val="24"/>
          <w:lang w:val="es-SV"/>
        </w:rPr>
      </w:pPr>
    </w:p>
    <w:p w:rsidR="00A53A9D" w:rsidRPr="00A53A9D" w:rsidRDefault="00A53A9D" w:rsidP="00A342BC">
      <w:pPr>
        <w:widowControl w:val="0"/>
        <w:numPr>
          <w:ilvl w:val="0"/>
          <w:numId w:val="20"/>
        </w:numPr>
        <w:tabs>
          <w:tab w:val="left" w:pos="1276"/>
        </w:tabs>
        <w:spacing w:after="0" w:line="240" w:lineRule="auto"/>
        <w:ind w:left="709" w:right="107"/>
        <w:jc w:val="both"/>
        <w:rPr>
          <w:rFonts w:ascii="Arial" w:eastAsia="Arial" w:hAnsi="Arial" w:cs="Arial"/>
          <w:b/>
          <w:sz w:val="24"/>
          <w:szCs w:val="24"/>
          <w:lang w:val="es-SV"/>
        </w:rPr>
      </w:pPr>
      <w:r w:rsidRPr="00A53A9D">
        <w:rPr>
          <w:rFonts w:ascii="Arial" w:eastAsia="Arial" w:hAnsi="Arial" w:cs="Arial"/>
          <w:b/>
          <w:sz w:val="24"/>
          <w:szCs w:val="24"/>
          <w:lang w:val="es-SV"/>
        </w:rPr>
        <w:t xml:space="preserve">NO SE NOMBRÓ ADMINISTRADOR DE ÓRDENES DE COMPRA PARA  LA EJECUCIÓN DEL PROYECTO Nº 705. </w:t>
      </w:r>
    </w:p>
    <w:p w:rsidR="00A53A9D" w:rsidRPr="00A53A9D" w:rsidRDefault="00A53A9D" w:rsidP="00A53A9D">
      <w:pPr>
        <w:spacing w:line="240" w:lineRule="auto"/>
        <w:ind w:left="1276"/>
        <w:contextualSpacing/>
        <w:jc w:val="both"/>
        <w:rPr>
          <w:rFonts w:ascii="Arial" w:hAnsi="Arial" w:cs="Arial"/>
          <w:sz w:val="24"/>
          <w:szCs w:val="24"/>
          <w:lang w:val="es-SV"/>
        </w:rPr>
      </w:pPr>
    </w:p>
    <w:p w:rsidR="00A53A9D" w:rsidRPr="00A53A9D" w:rsidRDefault="00A53A9D" w:rsidP="00A53A9D">
      <w:pPr>
        <w:spacing w:line="240" w:lineRule="auto"/>
        <w:ind w:left="709"/>
        <w:contextualSpacing/>
        <w:jc w:val="both"/>
        <w:rPr>
          <w:rFonts w:ascii="Arial" w:hAnsi="Arial" w:cs="Arial"/>
          <w:b/>
          <w:sz w:val="24"/>
          <w:szCs w:val="24"/>
          <w:lang w:val="es-SV"/>
        </w:rPr>
      </w:pPr>
      <w:r w:rsidRPr="00A53A9D">
        <w:rPr>
          <w:rFonts w:ascii="Arial" w:hAnsi="Arial" w:cs="Arial"/>
          <w:sz w:val="24"/>
          <w:szCs w:val="24"/>
          <w:lang w:val="es-SV"/>
        </w:rPr>
        <w:t xml:space="preserve">Comprobamos que el Exjefe de la UACI, y el de Jefe de la Unidad Solicitante no realizaron el procedimiento correspondiente, a fin de que se nombrara el Administrador de Órdenes de Compra o contrato, ante el Titular y el Concejo Municipal, para el Proyecto Nº 705. </w:t>
      </w:r>
      <w:r w:rsidRPr="00A53A9D">
        <w:rPr>
          <w:rFonts w:ascii="Arial" w:hAnsi="Arial" w:cs="Arial"/>
          <w:b/>
          <w:sz w:val="24"/>
          <w:szCs w:val="24"/>
          <w:lang w:val="es-SV"/>
        </w:rPr>
        <w:t xml:space="preserve">Ver Anexo 10.1 </w:t>
      </w:r>
      <w:r w:rsidRPr="00A53A9D">
        <w:rPr>
          <w:rFonts w:ascii="Arial" w:hAnsi="Arial" w:cs="Arial"/>
          <w:sz w:val="24"/>
          <w:szCs w:val="24"/>
          <w:lang w:val="es-SV"/>
        </w:rPr>
        <w:t>(Requerimientos).</w:t>
      </w:r>
    </w:p>
    <w:p w:rsidR="00A53A9D" w:rsidRPr="00A53A9D" w:rsidRDefault="00A53A9D" w:rsidP="00A53A9D">
      <w:pPr>
        <w:spacing w:line="240" w:lineRule="auto"/>
        <w:ind w:left="709"/>
        <w:contextualSpacing/>
        <w:jc w:val="both"/>
        <w:rPr>
          <w:rFonts w:ascii="Arial" w:hAnsi="Arial" w:cs="Arial"/>
          <w:b/>
          <w:sz w:val="24"/>
          <w:szCs w:val="28"/>
          <w:lang w:val="es-SV"/>
        </w:rPr>
      </w:pPr>
    </w:p>
    <w:p w:rsidR="00A53A9D" w:rsidRPr="00A53A9D" w:rsidRDefault="00A53A9D" w:rsidP="00A53A9D">
      <w:pPr>
        <w:spacing w:line="240" w:lineRule="auto"/>
        <w:ind w:left="709"/>
        <w:jc w:val="both"/>
        <w:rPr>
          <w:rFonts w:ascii="Arial" w:hAnsi="Arial" w:cs="Arial"/>
          <w:lang w:val="es-SV"/>
        </w:rPr>
      </w:pPr>
      <w:r w:rsidRPr="00A53A9D">
        <w:rPr>
          <w:rFonts w:ascii="Arial" w:hAnsi="Arial" w:cs="Arial"/>
          <w:b/>
          <w:sz w:val="24"/>
          <w:szCs w:val="24"/>
          <w:lang w:val="es-SV"/>
        </w:rPr>
        <w:t xml:space="preserve">El art. 74, de la Ley de Adquisiciones y Contrataciones de la Administración Pública, Atribuciones y nombramiento del Administrador de Contrato, literal b) Párrafo 2º, </w:t>
      </w:r>
      <w:r w:rsidRPr="00A53A9D">
        <w:rPr>
          <w:rFonts w:ascii="Arial" w:hAnsi="Arial" w:cs="Arial"/>
          <w:sz w:val="24"/>
          <w:szCs w:val="24"/>
          <w:lang w:val="es-SV"/>
        </w:rPr>
        <w:t xml:space="preserve">establece que: </w:t>
      </w:r>
      <w:r w:rsidRPr="00A53A9D">
        <w:rPr>
          <w:rFonts w:ascii="Arial" w:hAnsi="Arial" w:cs="Arial"/>
          <w:b/>
          <w:sz w:val="24"/>
          <w:szCs w:val="24"/>
          <w:lang w:val="es-SV"/>
        </w:rPr>
        <w:t>“</w:t>
      </w:r>
      <w:r w:rsidRPr="00A53A9D">
        <w:rPr>
          <w:rFonts w:ascii="Arial" w:hAnsi="Arial" w:cs="Arial"/>
          <w:sz w:val="24"/>
          <w:lang w:val="es-SV"/>
        </w:rPr>
        <w:t>A</w:t>
      </w:r>
      <w:r w:rsidRPr="00A53A9D">
        <w:rPr>
          <w:rFonts w:ascii="Arial" w:hAnsi="Arial" w:cs="Arial"/>
          <w:spacing w:val="12"/>
          <w:sz w:val="24"/>
          <w:lang w:val="es-SV"/>
        </w:rPr>
        <w:t xml:space="preserve"> </w:t>
      </w:r>
      <w:r w:rsidRPr="00A53A9D">
        <w:rPr>
          <w:rFonts w:ascii="Arial" w:hAnsi="Arial" w:cs="Arial"/>
          <w:spacing w:val="-1"/>
          <w:sz w:val="24"/>
          <w:lang w:val="es-SV"/>
        </w:rPr>
        <w:t>e</w:t>
      </w:r>
      <w:r w:rsidRPr="00A53A9D">
        <w:rPr>
          <w:rFonts w:ascii="Arial" w:hAnsi="Arial" w:cs="Arial"/>
          <w:spacing w:val="2"/>
          <w:sz w:val="24"/>
          <w:lang w:val="es-SV"/>
        </w:rPr>
        <w:t>f</w:t>
      </w:r>
      <w:r w:rsidRPr="00A53A9D">
        <w:rPr>
          <w:rFonts w:ascii="Arial" w:hAnsi="Arial" w:cs="Arial"/>
          <w:spacing w:val="-1"/>
          <w:sz w:val="24"/>
          <w:lang w:val="es-SV"/>
        </w:rPr>
        <w:t>e</w:t>
      </w:r>
      <w:r w:rsidRPr="00A53A9D">
        <w:rPr>
          <w:rFonts w:ascii="Arial" w:hAnsi="Arial" w:cs="Arial"/>
          <w:spacing w:val="1"/>
          <w:sz w:val="24"/>
          <w:lang w:val="es-SV"/>
        </w:rPr>
        <w:t>c</w:t>
      </w:r>
      <w:r w:rsidRPr="00A53A9D">
        <w:rPr>
          <w:rFonts w:ascii="Arial" w:hAnsi="Arial" w:cs="Arial"/>
          <w:sz w:val="24"/>
          <w:lang w:val="es-SV"/>
        </w:rPr>
        <w:t>tos</w:t>
      </w:r>
      <w:r w:rsidRPr="00A53A9D">
        <w:rPr>
          <w:rFonts w:ascii="Arial" w:hAnsi="Arial" w:cs="Arial"/>
          <w:spacing w:val="8"/>
          <w:sz w:val="24"/>
          <w:lang w:val="es-SV"/>
        </w:rPr>
        <w:t xml:space="preserve"> </w:t>
      </w:r>
      <w:r w:rsidRPr="00A53A9D">
        <w:rPr>
          <w:rFonts w:ascii="Arial" w:hAnsi="Arial" w:cs="Arial"/>
          <w:spacing w:val="2"/>
          <w:sz w:val="24"/>
          <w:lang w:val="es-SV"/>
        </w:rPr>
        <w:t>d</w:t>
      </w:r>
      <w:r w:rsidRPr="00A53A9D">
        <w:rPr>
          <w:rFonts w:ascii="Arial" w:hAnsi="Arial" w:cs="Arial"/>
          <w:sz w:val="24"/>
          <w:lang w:val="es-SV"/>
        </w:rPr>
        <w:t>e</w:t>
      </w:r>
      <w:r w:rsidRPr="00A53A9D">
        <w:rPr>
          <w:rFonts w:ascii="Arial" w:hAnsi="Arial" w:cs="Arial"/>
          <w:spacing w:val="12"/>
          <w:sz w:val="24"/>
          <w:lang w:val="es-SV"/>
        </w:rPr>
        <w:t xml:space="preserve"> </w:t>
      </w:r>
      <w:r w:rsidRPr="00A53A9D">
        <w:rPr>
          <w:rFonts w:ascii="Arial" w:hAnsi="Arial" w:cs="Arial"/>
          <w:sz w:val="24"/>
          <w:lang w:val="es-SV"/>
        </w:rPr>
        <w:t>f</w:t>
      </w:r>
      <w:r w:rsidRPr="00A53A9D">
        <w:rPr>
          <w:rFonts w:ascii="Arial" w:hAnsi="Arial" w:cs="Arial"/>
          <w:spacing w:val="1"/>
          <w:sz w:val="24"/>
          <w:lang w:val="es-SV"/>
        </w:rPr>
        <w:t>ac</w:t>
      </w:r>
      <w:r w:rsidRPr="00A53A9D">
        <w:rPr>
          <w:rFonts w:ascii="Arial" w:hAnsi="Arial" w:cs="Arial"/>
          <w:sz w:val="24"/>
          <w:lang w:val="es-SV"/>
        </w:rPr>
        <w:t>i</w:t>
      </w:r>
      <w:r w:rsidRPr="00A53A9D">
        <w:rPr>
          <w:rFonts w:ascii="Arial" w:hAnsi="Arial" w:cs="Arial"/>
          <w:spacing w:val="1"/>
          <w:sz w:val="24"/>
          <w:lang w:val="es-SV"/>
        </w:rPr>
        <w:t>l</w:t>
      </w:r>
      <w:r w:rsidRPr="00A53A9D">
        <w:rPr>
          <w:rFonts w:ascii="Arial" w:hAnsi="Arial" w:cs="Arial"/>
          <w:sz w:val="24"/>
          <w:lang w:val="es-SV"/>
        </w:rPr>
        <w:t>itar</w:t>
      </w:r>
      <w:r w:rsidRPr="00A53A9D">
        <w:rPr>
          <w:rFonts w:ascii="Arial" w:hAnsi="Arial" w:cs="Arial"/>
          <w:spacing w:val="5"/>
          <w:sz w:val="24"/>
          <w:lang w:val="es-SV"/>
        </w:rPr>
        <w:t xml:space="preserve"> </w:t>
      </w:r>
      <w:r w:rsidRPr="00A53A9D">
        <w:rPr>
          <w:rFonts w:ascii="Arial" w:hAnsi="Arial" w:cs="Arial"/>
          <w:sz w:val="24"/>
          <w:lang w:val="es-SV"/>
        </w:rPr>
        <w:t>u</w:t>
      </w:r>
      <w:r w:rsidRPr="00A53A9D">
        <w:rPr>
          <w:rFonts w:ascii="Arial" w:hAnsi="Arial" w:cs="Arial"/>
          <w:spacing w:val="12"/>
          <w:sz w:val="24"/>
          <w:lang w:val="es-SV"/>
        </w:rPr>
        <w:t xml:space="preserve"> </w:t>
      </w:r>
      <w:r w:rsidRPr="00A53A9D">
        <w:rPr>
          <w:rFonts w:ascii="Arial" w:hAnsi="Arial" w:cs="Arial"/>
          <w:spacing w:val="2"/>
          <w:sz w:val="24"/>
          <w:lang w:val="es-SV"/>
        </w:rPr>
        <w:t>o</w:t>
      </w:r>
      <w:r w:rsidRPr="00A53A9D">
        <w:rPr>
          <w:rFonts w:ascii="Arial" w:hAnsi="Arial" w:cs="Arial"/>
          <w:sz w:val="24"/>
          <w:lang w:val="es-SV"/>
        </w:rPr>
        <w:t>p</w:t>
      </w:r>
      <w:r w:rsidRPr="00A53A9D">
        <w:rPr>
          <w:rFonts w:ascii="Arial" w:hAnsi="Arial" w:cs="Arial"/>
          <w:spacing w:val="-2"/>
          <w:sz w:val="24"/>
          <w:lang w:val="es-SV"/>
        </w:rPr>
        <w:t>e</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pacing w:val="2"/>
          <w:sz w:val="24"/>
          <w:lang w:val="es-SV"/>
        </w:rPr>
        <w:t>t</w:t>
      </w:r>
      <w:r w:rsidRPr="00A53A9D">
        <w:rPr>
          <w:rFonts w:ascii="Arial" w:hAnsi="Arial" w:cs="Arial"/>
          <w:sz w:val="24"/>
          <w:lang w:val="es-SV"/>
        </w:rPr>
        <w:t>ivi</w:t>
      </w:r>
      <w:r w:rsidRPr="00A53A9D">
        <w:rPr>
          <w:rFonts w:ascii="Arial" w:hAnsi="Arial" w:cs="Arial"/>
          <w:spacing w:val="1"/>
          <w:sz w:val="24"/>
          <w:lang w:val="es-SV"/>
        </w:rPr>
        <w:t>za</w:t>
      </w:r>
      <w:r w:rsidRPr="00A53A9D">
        <w:rPr>
          <w:rFonts w:ascii="Arial" w:hAnsi="Arial" w:cs="Arial"/>
          <w:sz w:val="24"/>
          <w:lang w:val="es-SV"/>
        </w:rPr>
        <w:t>r</w:t>
      </w:r>
      <w:r w:rsidRPr="00A53A9D">
        <w:rPr>
          <w:rFonts w:ascii="Arial" w:hAnsi="Arial" w:cs="Arial"/>
          <w:spacing w:val="1"/>
          <w:sz w:val="24"/>
          <w:lang w:val="es-SV"/>
        </w:rPr>
        <w:t xml:space="preserve"> l</w:t>
      </w:r>
      <w:r w:rsidRPr="00A53A9D">
        <w:rPr>
          <w:rFonts w:ascii="Arial" w:hAnsi="Arial" w:cs="Arial"/>
          <w:sz w:val="24"/>
          <w:lang w:val="es-SV"/>
        </w:rPr>
        <w:t>os</w:t>
      </w:r>
      <w:r w:rsidRPr="00A53A9D">
        <w:rPr>
          <w:rFonts w:ascii="Arial" w:hAnsi="Arial" w:cs="Arial"/>
          <w:spacing w:val="13"/>
          <w:sz w:val="24"/>
          <w:lang w:val="es-SV"/>
        </w:rPr>
        <w:t xml:space="preserve"> </w:t>
      </w:r>
      <w:r w:rsidRPr="00A53A9D">
        <w:rPr>
          <w:rFonts w:ascii="Arial" w:hAnsi="Arial" w:cs="Arial"/>
          <w:spacing w:val="-1"/>
          <w:sz w:val="24"/>
          <w:lang w:val="es-SV"/>
        </w:rPr>
        <w:t>n</w:t>
      </w:r>
      <w:r w:rsidRPr="00A53A9D">
        <w:rPr>
          <w:rFonts w:ascii="Arial" w:hAnsi="Arial" w:cs="Arial"/>
          <w:sz w:val="24"/>
          <w:lang w:val="es-SV"/>
        </w:rPr>
        <w:t>o</w:t>
      </w:r>
      <w:r w:rsidRPr="00A53A9D">
        <w:rPr>
          <w:rFonts w:ascii="Arial" w:hAnsi="Arial" w:cs="Arial"/>
          <w:spacing w:val="2"/>
          <w:sz w:val="24"/>
          <w:lang w:val="es-SV"/>
        </w:rPr>
        <w:t>m</w:t>
      </w:r>
      <w:r w:rsidRPr="00A53A9D">
        <w:rPr>
          <w:rFonts w:ascii="Arial" w:hAnsi="Arial" w:cs="Arial"/>
          <w:spacing w:val="-1"/>
          <w:sz w:val="24"/>
          <w:lang w:val="es-SV"/>
        </w:rPr>
        <w:t>br</w:t>
      </w:r>
      <w:r w:rsidRPr="00A53A9D">
        <w:rPr>
          <w:rFonts w:ascii="Arial" w:hAnsi="Arial" w:cs="Arial"/>
          <w:spacing w:val="1"/>
          <w:sz w:val="24"/>
          <w:lang w:val="es-SV"/>
        </w:rPr>
        <w:t>a</w:t>
      </w:r>
      <w:r w:rsidRPr="00A53A9D">
        <w:rPr>
          <w:rFonts w:ascii="Arial" w:hAnsi="Arial" w:cs="Arial"/>
          <w:sz w:val="24"/>
          <w:lang w:val="es-SV"/>
        </w:rPr>
        <w:t>m</w:t>
      </w:r>
      <w:r w:rsidRPr="00A53A9D">
        <w:rPr>
          <w:rFonts w:ascii="Arial" w:hAnsi="Arial" w:cs="Arial"/>
          <w:spacing w:val="2"/>
          <w:sz w:val="24"/>
          <w:lang w:val="es-SV"/>
        </w:rPr>
        <w:t>i</w:t>
      </w:r>
      <w:r w:rsidRPr="00A53A9D">
        <w:rPr>
          <w:rFonts w:ascii="Arial" w:hAnsi="Arial" w:cs="Arial"/>
          <w:spacing w:val="1"/>
          <w:sz w:val="24"/>
          <w:lang w:val="es-SV"/>
        </w:rPr>
        <w:t>e</w:t>
      </w:r>
      <w:r w:rsidRPr="00A53A9D">
        <w:rPr>
          <w:rFonts w:ascii="Arial" w:hAnsi="Arial" w:cs="Arial"/>
          <w:spacing w:val="-1"/>
          <w:sz w:val="24"/>
          <w:lang w:val="es-SV"/>
        </w:rPr>
        <w:t>n</w:t>
      </w:r>
      <w:r w:rsidRPr="00A53A9D">
        <w:rPr>
          <w:rFonts w:ascii="Arial" w:hAnsi="Arial" w:cs="Arial"/>
          <w:sz w:val="24"/>
          <w:lang w:val="es-SV"/>
        </w:rPr>
        <w:t xml:space="preserve">tos </w:t>
      </w:r>
      <w:r w:rsidRPr="00A53A9D">
        <w:rPr>
          <w:rFonts w:ascii="Arial" w:hAnsi="Arial" w:cs="Arial"/>
          <w:spacing w:val="2"/>
          <w:sz w:val="24"/>
          <w:lang w:val="es-SV"/>
        </w:rPr>
        <w:t>d</w:t>
      </w:r>
      <w:r w:rsidRPr="00A53A9D">
        <w:rPr>
          <w:rFonts w:ascii="Arial" w:hAnsi="Arial" w:cs="Arial"/>
          <w:sz w:val="24"/>
          <w:lang w:val="es-SV"/>
        </w:rPr>
        <w:t>e</w:t>
      </w:r>
      <w:r w:rsidRPr="00A53A9D">
        <w:rPr>
          <w:rFonts w:ascii="Arial" w:hAnsi="Arial" w:cs="Arial"/>
          <w:spacing w:val="10"/>
          <w:sz w:val="24"/>
          <w:lang w:val="es-SV"/>
        </w:rPr>
        <w:t xml:space="preserve"> </w:t>
      </w:r>
      <w:r w:rsidRPr="00A53A9D">
        <w:rPr>
          <w:rFonts w:ascii="Arial" w:hAnsi="Arial" w:cs="Arial"/>
          <w:spacing w:val="1"/>
          <w:sz w:val="24"/>
          <w:lang w:val="es-SV"/>
        </w:rPr>
        <w:t>a</w:t>
      </w:r>
      <w:r w:rsidRPr="00A53A9D">
        <w:rPr>
          <w:rFonts w:ascii="Arial" w:hAnsi="Arial" w:cs="Arial"/>
          <w:spacing w:val="2"/>
          <w:sz w:val="24"/>
          <w:lang w:val="es-SV"/>
        </w:rPr>
        <w:t>d</w:t>
      </w:r>
      <w:r w:rsidRPr="00A53A9D">
        <w:rPr>
          <w:rFonts w:ascii="Arial" w:hAnsi="Arial" w:cs="Arial"/>
          <w:sz w:val="24"/>
          <w:lang w:val="es-SV"/>
        </w:rPr>
        <w:t>mi</w:t>
      </w:r>
      <w:r w:rsidRPr="00A53A9D">
        <w:rPr>
          <w:rFonts w:ascii="Arial" w:hAnsi="Arial" w:cs="Arial"/>
          <w:spacing w:val="-1"/>
          <w:sz w:val="24"/>
          <w:lang w:val="es-SV"/>
        </w:rPr>
        <w:t>n</w:t>
      </w:r>
      <w:r w:rsidRPr="00A53A9D">
        <w:rPr>
          <w:rFonts w:ascii="Arial" w:hAnsi="Arial" w:cs="Arial"/>
          <w:sz w:val="24"/>
          <w:lang w:val="es-SV"/>
        </w:rPr>
        <w:t>is</w:t>
      </w:r>
      <w:r w:rsidRPr="00A53A9D">
        <w:rPr>
          <w:rFonts w:ascii="Arial" w:hAnsi="Arial" w:cs="Arial"/>
          <w:spacing w:val="3"/>
          <w:sz w:val="24"/>
          <w:lang w:val="es-SV"/>
        </w:rPr>
        <w:t>t</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z w:val="24"/>
          <w:lang w:val="es-SV"/>
        </w:rPr>
        <w:t>do</w:t>
      </w:r>
      <w:r w:rsidRPr="00A53A9D">
        <w:rPr>
          <w:rFonts w:ascii="Arial" w:hAnsi="Arial" w:cs="Arial"/>
          <w:spacing w:val="1"/>
          <w:sz w:val="24"/>
          <w:lang w:val="es-SV"/>
        </w:rPr>
        <w:t>r</w:t>
      </w:r>
      <w:r w:rsidRPr="00A53A9D">
        <w:rPr>
          <w:rFonts w:ascii="Arial" w:hAnsi="Arial" w:cs="Arial"/>
          <w:spacing w:val="-1"/>
          <w:sz w:val="24"/>
          <w:lang w:val="es-SV"/>
        </w:rPr>
        <w:t>e</w:t>
      </w:r>
      <w:r w:rsidRPr="00A53A9D">
        <w:rPr>
          <w:rFonts w:ascii="Arial" w:hAnsi="Arial" w:cs="Arial"/>
          <w:sz w:val="24"/>
          <w:lang w:val="es-SV"/>
        </w:rPr>
        <w:t>s</w:t>
      </w:r>
      <w:r w:rsidRPr="00A53A9D">
        <w:rPr>
          <w:rFonts w:ascii="Arial" w:hAnsi="Arial" w:cs="Arial"/>
          <w:spacing w:val="1"/>
          <w:sz w:val="24"/>
          <w:lang w:val="es-SV"/>
        </w:rPr>
        <w:t xml:space="preserve"> </w:t>
      </w:r>
      <w:r w:rsidRPr="00A53A9D">
        <w:rPr>
          <w:rFonts w:ascii="Arial" w:hAnsi="Arial" w:cs="Arial"/>
          <w:sz w:val="24"/>
          <w:lang w:val="es-SV"/>
        </w:rPr>
        <w:t>de</w:t>
      </w:r>
      <w:r w:rsidRPr="00A53A9D">
        <w:rPr>
          <w:rFonts w:ascii="Arial" w:hAnsi="Arial" w:cs="Arial"/>
          <w:spacing w:val="10"/>
          <w:sz w:val="24"/>
          <w:lang w:val="es-SV"/>
        </w:rPr>
        <w:t xml:space="preserve"> </w:t>
      </w:r>
      <w:r w:rsidRPr="00A53A9D">
        <w:rPr>
          <w:rFonts w:ascii="Arial" w:hAnsi="Arial" w:cs="Arial"/>
          <w:spacing w:val="1"/>
          <w:sz w:val="24"/>
          <w:lang w:val="es-SV"/>
        </w:rPr>
        <w:t>c</w:t>
      </w:r>
      <w:r w:rsidRPr="00A53A9D">
        <w:rPr>
          <w:rFonts w:ascii="Arial" w:hAnsi="Arial" w:cs="Arial"/>
          <w:spacing w:val="2"/>
          <w:sz w:val="24"/>
          <w:lang w:val="es-SV"/>
        </w:rPr>
        <w:t>o</w:t>
      </w:r>
      <w:r w:rsidRPr="00A53A9D">
        <w:rPr>
          <w:rFonts w:ascii="Arial" w:hAnsi="Arial" w:cs="Arial"/>
          <w:spacing w:val="-1"/>
          <w:sz w:val="24"/>
          <w:lang w:val="es-SV"/>
        </w:rPr>
        <w:t>n</w:t>
      </w:r>
      <w:r w:rsidRPr="00A53A9D">
        <w:rPr>
          <w:rFonts w:ascii="Arial" w:hAnsi="Arial" w:cs="Arial"/>
          <w:sz w:val="24"/>
          <w:lang w:val="es-SV"/>
        </w:rPr>
        <w:t>t</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z w:val="24"/>
          <w:lang w:val="es-SV"/>
        </w:rPr>
        <w:t>tos</w:t>
      </w:r>
      <w:r w:rsidRPr="00A53A9D">
        <w:rPr>
          <w:rFonts w:ascii="Arial" w:hAnsi="Arial" w:cs="Arial"/>
          <w:spacing w:val="8"/>
          <w:sz w:val="24"/>
          <w:lang w:val="es-SV"/>
        </w:rPr>
        <w:t xml:space="preserve"> </w:t>
      </w:r>
      <w:r w:rsidRPr="00A53A9D">
        <w:rPr>
          <w:rFonts w:ascii="Arial" w:hAnsi="Arial" w:cs="Arial"/>
          <w:spacing w:val="1"/>
          <w:sz w:val="24"/>
          <w:lang w:val="es-SV"/>
        </w:rPr>
        <w:t>e</w:t>
      </w:r>
      <w:r w:rsidRPr="00A53A9D">
        <w:rPr>
          <w:rFonts w:ascii="Arial" w:hAnsi="Arial" w:cs="Arial"/>
          <w:sz w:val="24"/>
          <w:lang w:val="es-SV"/>
        </w:rPr>
        <w:t>n</w:t>
      </w:r>
      <w:r w:rsidRPr="00A53A9D">
        <w:rPr>
          <w:rFonts w:ascii="Arial" w:hAnsi="Arial" w:cs="Arial"/>
          <w:spacing w:val="10"/>
          <w:sz w:val="24"/>
          <w:lang w:val="es-SV"/>
        </w:rPr>
        <w:t xml:space="preserve"> </w:t>
      </w:r>
      <w:r w:rsidRPr="00A53A9D">
        <w:rPr>
          <w:rFonts w:ascii="Arial" w:hAnsi="Arial" w:cs="Arial"/>
          <w:spacing w:val="1"/>
          <w:sz w:val="24"/>
          <w:lang w:val="es-SV"/>
        </w:rPr>
        <w:t>la</w:t>
      </w:r>
      <w:r w:rsidRPr="00A53A9D">
        <w:rPr>
          <w:rFonts w:ascii="Arial" w:hAnsi="Arial" w:cs="Arial"/>
          <w:sz w:val="24"/>
          <w:lang w:val="es-SV"/>
        </w:rPr>
        <w:t xml:space="preserve">s </w:t>
      </w:r>
      <w:r w:rsidRPr="00A53A9D">
        <w:rPr>
          <w:rFonts w:ascii="Arial" w:hAnsi="Arial" w:cs="Arial"/>
          <w:spacing w:val="1"/>
          <w:sz w:val="24"/>
          <w:lang w:val="es-SV"/>
        </w:rPr>
        <w:lastRenderedPageBreak/>
        <w:t>a</w:t>
      </w:r>
      <w:r w:rsidRPr="00A53A9D">
        <w:rPr>
          <w:rFonts w:ascii="Arial" w:hAnsi="Arial" w:cs="Arial"/>
          <w:sz w:val="24"/>
          <w:lang w:val="es-SV"/>
        </w:rPr>
        <w:t>d</w:t>
      </w:r>
      <w:r w:rsidRPr="00A53A9D">
        <w:rPr>
          <w:rFonts w:ascii="Arial" w:hAnsi="Arial" w:cs="Arial"/>
          <w:spacing w:val="-1"/>
          <w:sz w:val="24"/>
          <w:lang w:val="es-SV"/>
        </w:rPr>
        <w:t>q</w:t>
      </w:r>
      <w:r w:rsidRPr="00A53A9D">
        <w:rPr>
          <w:rFonts w:ascii="Arial" w:hAnsi="Arial" w:cs="Arial"/>
          <w:sz w:val="24"/>
          <w:lang w:val="es-SV"/>
        </w:rPr>
        <w:t>ui</w:t>
      </w:r>
      <w:r w:rsidRPr="00A53A9D">
        <w:rPr>
          <w:rFonts w:ascii="Arial" w:hAnsi="Arial" w:cs="Arial"/>
          <w:spacing w:val="1"/>
          <w:sz w:val="24"/>
          <w:lang w:val="es-SV"/>
        </w:rPr>
        <w:t>s</w:t>
      </w:r>
      <w:r w:rsidRPr="00A53A9D">
        <w:rPr>
          <w:rFonts w:ascii="Arial" w:hAnsi="Arial" w:cs="Arial"/>
          <w:sz w:val="24"/>
          <w:lang w:val="es-SV"/>
        </w:rPr>
        <w:t>i</w:t>
      </w:r>
      <w:r w:rsidRPr="00A53A9D">
        <w:rPr>
          <w:rFonts w:ascii="Arial" w:hAnsi="Arial" w:cs="Arial"/>
          <w:spacing w:val="1"/>
          <w:sz w:val="24"/>
          <w:lang w:val="es-SV"/>
        </w:rPr>
        <w:t>c</w:t>
      </w:r>
      <w:r w:rsidRPr="00A53A9D">
        <w:rPr>
          <w:rFonts w:ascii="Arial" w:hAnsi="Arial" w:cs="Arial"/>
          <w:sz w:val="24"/>
          <w:lang w:val="es-SV"/>
        </w:rPr>
        <w:t>io</w:t>
      </w:r>
      <w:r w:rsidRPr="00A53A9D">
        <w:rPr>
          <w:rFonts w:ascii="Arial" w:hAnsi="Arial" w:cs="Arial"/>
          <w:spacing w:val="1"/>
          <w:sz w:val="24"/>
          <w:lang w:val="es-SV"/>
        </w:rPr>
        <w:t>n</w:t>
      </w:r>
      <w:r w:rsidRPr="00A53A9D">
        <w:rPr>
          <w:rFonts w:ascii="Arial" w:hAnsi="Arial" w:cs="Arial"/>
          <w:spacing w:val="-1"/>
          <w:sz w:val="24"/>
          <w:lang w:val="es-SV"/>
        </w:rPr>
        <w:t>e</w:t>
      </w:r>
      <w:r w:rsidRPr="00A53A9D">
        <w:rPr>
          <w:rFonts w:ascii="Arial" w:hAnsi="Arial" w:cs="Arial"/>
          <w:sz w:val="24"/>
          <w:lang w:val="es-SV"/>
        </w:rPr>
        <w:t>s</w:t>
      </w:r>
      <w:r w:rsidRPr="00A53A9D">
        <w:rPr>
          <w:rFonts w:ascii="Arial" w:hAnsi="Arial" w:cs="Arial"/>
          <w:spacing w:val="-10"/>
          <w:sz w:val="24"/>
          <w:lang w:val="es-SV"/>
        </w:rPr>
        <w:t xml:space="preserve"> </w:t>
      </w:r>
      <w:r w:rsidRPr="00A53A9D">
        <w:rPr>
          <w:rFonts w:ascii="Arial" w:hAnsi="Arial" w:cs="Arial"/>
          <w:sz w:val="24"/>
          <w:lang w:val="es-SV"/>
        </w:rPr>
        <w:t>o</w:t>
      </w:r>
      <w:r w:rsidRPr="00A53A9D">
        <w:rPr>
          <w:rFonts w:ascii="Arial" w:hAnsi="Arial" w:cs="Arial"/>
          <w:spacing w:val="2"/>
          <w:sz w:val="24"/>
          <w:lang w:val="es-SV"/>
        </w:rPr>
        <w:t xml:space="preserve"> </w:t>
      </w:r>
      <w:r w:rsidRPr="00A53A9D">
        <w:rPr>
          <w:rFonts w:ascii="Arial" w:hAnsi="Arial" w:cs="Arial"/>
          <w:spacing w:val="1"/>
          <w:sz w:val="24"/>
          <w:lang w:val="es-SV"/>
        </w:rPr>
        <w:t>c</w:t>
      </w:r>
      <w:r w:rsidRPr="00A53A9D">
        <w:rPr>
          <w:rFonts w:ascii="Arial" w:hAnsi="Arial" w:cs="Arial"/>
          <w:sz w:val="24"/>
          <w:lang w:val="es-SV"/>
        </w:rPr>
        <w:t>o</w:t>
      </w:r>
      <w:r w:rsidRPr="00A53A9D">
        <w:rPr>
          <w:rFonts w:ascii="Arial" w:hAnsi="Arial" w:cs="Arial"/>
          <w:spacing w:val="-1"/>
          <w:sz w:val="24"/>
          <w:lang w:val="es-SV"/>
        </w:rPr>
        <w:t>n</w:t>
      </w:r>
      <w:r w:rsidRPr="00A53A9D">
        <w:rPr>
          <w:rFonts w:ascii="Arial" w:hAnsi="Arial" w:cs="Arial"/>
          <w:spacing w:val="2"/>
          <w:sz w:val="24"/>
          <w:lang w:val="es-SV"/>
        </w:rPr>
        <w:t>t</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z w:val="24"/>
          <w:lang w:val="es-SV"/>
        </w:rPr>
        <w:t>t</w:t>
      </w:r>
      <w:r w:rsidRPr="00A53A9D">
        <w:rPr>
          <w:rFonts w:ascii="Arial" w:hAnsi="Arial" w:cs="Arial"/>
          <w:spacing w:val="1"/>
          <w:sz w:val="24"/>
          <w:lang w:val="es-SV"/>
        </w:rPr>
        <w:t>ac</w:t>
      </w:r>
      <w:r w:rsidRPr="00A53A9D">
        <w:rPr>
          <w:rFonts w:ascii="Arial" w:hAnsi="Arial" w:cs="Arial"/>
          <w:sz w:val="24"/>
          <w:lang w:val="es-SV"/>
        </w:rPr>
        <w:t>io</w:t>
      </w:r>
      <w:r w:rsidRPr="00A53A9D">
        <w:rPr>
          <w:rFonts w:ascii="Arial" w:hAnsi="Arial" w:cs="Arial"/>
          <w:spacing w:val="1"/>
          <w:sz w:val="24"/>
          <w:lang w:val="es-SV"/>
        </w:rPr>
        <w:t>n</w:t>
      </w:r>
      <w:r w:rsidRPr="00A53A9D">
        <w:rPr>
          <w:rFonts w:ascii="Arial" w:hAnsi="Arial" w:cs="Arial"/>
          <w:spacing w:val="-1"/>
          <w:sz w:val="24"/>
          <w:lang w:val="es-SV"/>
        </w:rPr>
        <w:t>e</w:t>
      </w:r>
      <w:r w:rsidRPr="00A53A9D">
        <w:rPr>
          <w:rFonts w:ascii="Arial" w:hAnsi="Arial" w:cs="Arial"/>
          <w:sz w:val="24"/>
          <w:lang w:val="es-SV"/>
        </w:rPr>
        <w:t>s</w:t>
      </w:r>
      <w:r w:rsidRPr="00A53A9D">
        <w:rPr>
          <w:rFonts w:ascii="Arial" w:hAnsi="Arial" w:cs="Arial"/>
          <w:spacing w:val="-11"/>
          <w:sz w:val="24"/>
          <w:lang w:val="es-SV"/>
        </w:rPr>
        <w:t xml:space="preserve"> </w:t>
      </w:r>
      <w:r w:rsidRPr="00A53A9D">
        <w:rPr>
          <w:rFonts w:ascii="Arial" w:hAnsi="Arial" w:cs="Arial"/>
          <w:sz w:val="24"/>
          <w:lang w:val="es-SV"/>
        </w:rPr>
        <w:t>p</w:t>
      </w:r>
      <w:r w:rsidRPr="00A53A9D">
        <w:rPr>
          <w:rFonts w:ascii="Arial" w:hAnsi="Arial" w:cs="Arial"/>
          <w:spacing w:val="2"/>
          <w:sz w:val="24"/>
          <w:lang w:val="es-SV"/>
        </w:rPr>
        <w:t>o</w:t>
      </w:r>
      <w:r w:rsidRPr="00A53A9D">
        <w:rPr>
          <w:rFonts w:ascii="Arial" w:hAnsi="Arial" w:cs="Arial"/>
          <w:sz w:val="24"/>
          <w:lang w:val="es-SV"/>
        </w:rPr>
        <w:t>r</w:t>
      </w:r>
      <w:r w:rsidRPr="00A53A9D">
        <w:rPr>
          <w:rFonts w:ascii="Arial" w:hAnsi="Arial" w:cs="Arial"/>
          <w:spacing w:val="-2"/>
          <w:sz w:val="24"/>
          <w:lang w:val="es-SV"/>
        </w:rPr>
        <w:t xml:space="preserve"> </w:t>
      </w:r>
      <w:r w:rsidRPr="00A53A9D">
        <w:rPr>
          <w:rFonts w:ascii="Arial" w:hAnsi="Arial" w:cs="Arial"/>
          <w:spacing w:val="1"/>
          <w:sz w:val="24"/>
          <w:lang w:val="es-SV"/>
        </w:rPr>
        <w:t>l</w:t>
      </w:r>
      <w:r w:rsidRPr="00A53A9D">
        <w:rPr>
          <w:rFonts w:ascii="Arial" w:hAnsi="Arial" w:cs="Arial"/>
          <w:spacing w:val="2"/>
          <w:sz w:val="24"/>
          <w:lang w:val="es-SV"/>
        </w:rPr>
        <w:t>i</w:t>
      </w:r>
      <w:r w:rsidRPr="00A53A9D">
        <w:rPr>
          <w:rFonts w:ascii="Arial" w:hAnsi="Arial" w:cs="Arial"/>
          <w:spacing w:val="-1"/>
          <w:sz w:val="24"/>
          <w:lang w:val="es-SV"/>
        </w:rPr>
        <w:t>b</w:t>
      </w:r>
      <w:r w:rsidRPr="00A53A9D">
        <w:rPr>
          <w:rFonts w:ascii="Arial" w:hAnsi="Arial" w:cs="Arial"/>
          <w:spacing w:val="1"/>
          <w:sz w:val="24"/>
          <w:lang w:val="es-SV"/>
        </w:rPr>
        <w:t>r</w:t>
      </w:r>
      <w:r w:rsidRPr="00A53A9D">
        <w:rPr>
          <w:rFonts w:ascii="Arial" w:hAnsi="Arial" w:cs="Arial"/>
          <w:sz w:val="24"/>
          <w:lang w:val="es-SV"/>
        </w:rPr>
        <w:t>e</w:t>
      </w:r>
      <w:r w:rsidRPr="00A53A9D">
        <w:rPr>
          <w:rFonts w:ascii="Arial" w:hAnsi="Arial" w:cs="Arial"/>
          <w:spacing w:val="-4"/>
          <w:sz w:val="24"/>
          <w:lang w:val="es-SV"/>
        </w:rPr>
        <w:t xml:space="preserve"> </w:t>
      </w:r>
      <w:r w:rsidRPr="00A53A9D">
        <w:rPr>
          <w:rFonts w:ascii="Arial" w:hAnsi="Arial" w:cs="Arial"/>
          <w:spacing w:val="2"/>
          <w:sz w:val="24"/>
          <w:lang w:val="es-SV"/>
        </w:rPr>
        <w:t>g</w:t>
      </w:r>
      <w:r w:rsidRPr="00A53A9D">
        <w:rPr>
          <w:rFonts w:ascii="Arial" w:hAnsi="Arial" w:cs="Arial"/>
          <w:spacing w:val="-1"/>
          <w:sz w:val="24"/>
          <w:lang w:val="es-SV"/>
        </w:rPr>
        <w:t>e</w:t>
      </w:r>
      <w:r w:rsidRPr="00A53A9D">
        <w:rPr>
          <w:rFonts w:ascii="Arial" w:hAnsi="Arial" w:cs="Arial"/>
          <w:spacing w:val="1"/>
          <w:sz w:val="24"/>
          <w:lang w:val="es-SV"/>
        </w:rPr>
        <w:t>s</w:t>
      </w:r>
      <w:r w:rsidRPr="00A53A9D">
        <w:rPr>
          <w:rFonts w:ascii="Arial" w:hAnsi="Arial" w:cs="Arial"/>
          <w:sz w:val="24"/>
          <w:lang w:val="es-SV"/>
        </w:rPr>
        <w:t>ti</w:t>
      </w:r>
      <w:r w:rsidRPr="00A53A9D">
        <w:rPr>
          <w:rFonts w:ascii="Arial" w:hAnsi="Arial" w:cs="Arial"/>
          <w:spacing w:val="2"/>
          <w:sz w:val="24"/>
          <w:lang w:val="es-SV"/>
        </w:rPr>
        <w:t>ó</w:t>
      </w:r>
      <w:r w:rsidRPr="00A53A9D">
        <w:rPr>
          <w:rFonts w:ascii="Arial" w:hAnsi="Arial" w:cs="Arial"/>
          <w:spacing w:val="-1"/>
          <w:sz w:val="24"/>
          <w:lang w:val="es-SV"/>
        </w:rPr>
        <w:t>n</w:t>
      </w:r>
      <w:r w:rsidRPr="00A53A9D">
        <w:rPr>
          <w:rFonts w:ascii="Arial" w:hAnsi="Arial" w:cs="Arial"/>
          <w:sz w:val="24"/>
          <w:lang w:val="es-SV"/>
        </w:rPr>
        <w:t>,</w:t>
      </w:r>
      <w:r w:rsidRPr="00A53A9D">
        <w:rPr>
          <w:rFonts w:ascii="Arial" w:hAnsi="Arial" w:cs="Arial"/>
          <w:spacing w:val="-3"/>
          <w:sz w:val="24"/>
          <w:lang w:val="es-SV"/>
        </w:rPr>
        <w:t xml:space="preserve"> </w:t>
      </w:r>
      <w:r w:rsidRPr="00A53A9D">
        <w:rPr>
          <w:rFonts w:ascii="Arial" w:hAnsi="Arial" w:cs="Arial"/>
          <w:sz w:val="24"/>
          <w:lang w:val="es-SV"/>
        </w:rPr>
        <w:t>i</w:t>
      </w:r>
      <w:r w:rsidRPr="00A53A9D">
        <w:rPr>
          <w:rFonts w:ascii="Arial" w:hAnsi="Arial" w:cs="Arial"/>
          <w:spacing w:val="-1"/>
          <w:sz w:val="24"/>
          <w:lang w:val="es-SV"/>
        </w:rPr>
        <w:t>n</w:t>
      </w:r>
      <w:r w:rsidRPr="00A53A9D">
        <w:rPr>
          <w:rFonts w:ascii="Arial" w:hAnsi="Arial" w:cs="Arial"/>
          <w:spacing w:val="2"/>
          <w:sz w:val="24"/>
          <w:lang w:val="es-SV"/>
        </w:rPr>
        <w:t>f</w:t>
      </w:r>
      <w:r w:rsidRPr="00A53A9D">
        <w:rPr>
          <w:rFonts w:ascii="Arial" w:hAnsi="Arial" w:cs="Arial"/>
          <w:spacing w:val="1"/>
          <w:sz w:val="24"/>
          <w:lang w:val="es-SV"/>
        </w:rPr>
        <w:t>e</w:t>
      </w:r>
      <w:r w:rsidRPr="00A53A9D">
        <w:rPr>
          <w:rFonts w:ascii="Arial" w:hAnsi="Arial" w:cs="Arial"/>
          <w:spacing w:val="-1"/>
          <w:sz w:val="24"/>
          <w:lang w:val="es-SV"/>
        </w:rPr>
        <w:t>r</w:t>
      </w:r>
      <w:r w:rsidRPr="00A53A9D">
        <w:rPr>
          <w:rFonts w:ascii="Arial" w:hAnsi="Arial" w:cs="Arial"/>
          <w:sz w:val="24"/>
          <w:lang w:val="es-SV"/>
        </w:rPr>
        <w:t>ior</w:t>
      </w:r>
      <w:r w:rsidRPr="00A53A9D">
        <w:rPr>
          <w:rFonts w:ascii="Arial" w:hAnsi="Arial" w:cs="Arial"/>
          <w:spacing w:val="-2"/>
          <w:sz w:val="24"/>
          <w:lang w:val="es-SV"/>
        </w:rPr>
        <w:t xml:space="preserve"> </w:t>
      </w:r>
      <w:r w:rsidRPr="00A53A9D">
        <w:rPr>
          <w:rFonts w:ascii="Arial" w:hAnsi="Arial" w:cs="Arial"/>
          <w:sz w:val="24"/>
          <w:lang w:val="es-SV"/>
        </w:rPr>
        <w:t>a</w:t>
      </w:r>
      <w:r w:rsidRPr="00A53A9D">
        <w:rPr>
          <w:rFonts w:ascii="Arial" w:hAnsi="Arial" w:cs="Arial"/>
          <w:spacing w:val="1"/>
          <w:sz w:val="24"/>
          <w:lang w:val="es-SV"/>
        </w:rPr>
        <w:t xml:space="preserve"> l</w:t>
      </w:r>
      <w:r w:rsidRPr="00A53A9D">
        <w:rPr>
          <w:rFonts w:ascii="Arial" w:hAnsi="Arial" w:cs="Arial"/>
          <w:sz w:val="24"/>
          <w:lang w:val="es-SV"/>
        </w:rPr>
        <w:t>os v</w:t>
      </w:r>
      <w:r w:rsidRPr="00A53A9D">
        <w:rPr>
          <w:rFonts w:ascii="Arial" w:hAnsi="Arial" w:cs="Arial"/>
          <w:spacing w:val="-1"/>
          <w:sz w:val="24"/>
          <w:lang w:val="es-SV"/>
        </w:rPr>
        <w:t>e</w:t>
      </w:r>
      <w:r w:rsidRPr="00A53A9D">
        <w:rPr>
          <w:rFonts w:ascii="Arial" w:hAnsi="Arial" w:cs="Arial"/>
          <w:sz w:val="24"/>
          <w:lang w:val="es-SV"/>
        </w:rPr>
        <w:t>i</w:t>
      </w:r>
      <w:r w:rsidRPr="00A53A9D">
        <w:rPr>
          <w:rFonts w:ascii="Arial" w:hAnsi="Arial" w:cs="Arial"/>
          <w:spacing w:val="1"/>
          <w:sz w:val="24"/>
          <w:lang w:val="es-SV"/>
        </w:rPr>
        <w:t>n</w:t>
      </w:r>
      <w:r w:rsidRPr="00A53A9D">
        <w:rPr>
          <w:rFonts w:ascii="Arial" w:hAnsi="Arial" w:cs="Arial"/>
          <w:sz w:val="24"/>
          <w:lang w:val="es-SV"/>
        </w:rPr>
        <w:t>te</w:t>
      </w:r>
      <w:r w:rsidRPr="00A53A9D">
        <w:rPr>
          <w:rFonts w:ascii="Arial" w:hAnsi="Arial" w:cs="Arial"/>
          <w:spacing w:val="-3"/>
          <w:sz w:val="24"/>
          <w:lang w:val="es-SV"/>
        </w:rPr>
        <w:t xml:space="preserve"> </w:t>
      </w:r>
      <w:r w:rsidRPr="00A53A9D">
        <w:rPr>
          <w:rFonts w:ascii="Arial" w:hAnsi="Arial" w:cs="Arial"/>
          <w:spacing w:val="1"/>
          <w:sz w:val="24"/>
          <w:lang w:val="es-SV"/>
        </w:rPr>
        <w:t>sala</w:t>
      </w:r>
      <w:r w:rsidRPr="00A53A9D">
        <w:rPr>
          <w:rFonts w:ascii="Arial" w:hAnsi="Arial" w:cs="Arial"/>
          <w:spacing w:val="-1"/>
          <w:sz w:val="24"/>
          <w:lang w:val="es-SV"/>
        </w:rPr>
        <w:t>r</w:t>
      </w:r>
      <w:r w:rsidRPr="00A53A9D">
        <w:rPr>
          <w:rFonts w:ascii="Arial" w:hAnsi="Arial" w:cs="Arial"/>
          <w:sz w:val="24"/>
          <w:lang w:val="es-SV"/>
        </w:rPr>
        <w:t>ios</w:t>
      </w:r>
      <w:r w:rsidRPr="00A53A9D">
        <w:rPr>
          <w:rFonts w:ascii="Arial" w:hAnsi="Arial" w:cs="Arial"/>
          <w:spacing w:val="-5"/>
          <w:sz w:val="24"/>
          <w:lang w:val="es-SV"/>
        </w:rPr>
        <w:t xml:space="preserve"> </w:t>
      </w:r>
      <w:r w:rsidRPr="00A53A9D">
        <w:rPr>
          <w:rFonts w:ascii="Arial" w:hAnsi="Arial" w:cs="Arial"/>
          <w:sz w:val="24"/>
          <w:lang w:val="es-SV"/>
        </w:rPr>
        <w:t>m</w:t>
      </w:r>
      <w:r w:rsidRPr="00A53A9D">
        <w:rPr>
          <w:rFonts w:ascii="Arial" w:hAnsi="Arial" w:cs="Arial"/>
          <w:spacing w:val="2"/>
          <w:sz w:val="24"/>
          <w:lang w:val="es-SV"/>
        </w:rPr>
        <w:t>í</w:t>
      </w:r>
      <w:r w:rsidRPr="00A53A9D">
        <w:rPr>
          <w:rFonts w:ascii="Arial" w:hAnsi="Arial" w:cs="Arial"/>
          <w:spacing w:val="-1"/>
          <w:sz w:val="24"/>
          <w:lang w:val="es-SV"/>
        </w:rPr>
        <w:t>n</w:t>
      </w:r>
      <w:r w:rsidRPr="00A53A9D">
        <w:rPr>
          <w:rFonts w:ascii="Arial" w:hAnsi="Arial" w:cs="Arial"/>
          <w:sz w:val="24"/>
          <w:lang w:val="es-SV"/>
        </w:rPr>
        <w:t>im</w:t>
      </w:r>
      <w:r w:rsidRPr="00A53A9D">
        <w:rPr>
          <w:rFonts w:ascii="Arial" w:hAnsi="Arial" w:cs="Arial"/>
          <w:spacing w:val="2"/>
          <w:sz w:val="24"/>
          <w:lang w:val="es-SV"/>
        </w:rPr>
        <w:t>o</w:t>
      </w:r>
      <w:r w:rsidRPr="00A53A9D">
        <w:rPr>
          <w:rFonts w:ascii="Arial" w:hAnsi="Arial" w:cs="Arial"/>
          <w:sz w:val="24"/>
          <w:lang w:val="es-SV"/>
        </w:rPr>
        <w:t>s</w:t>
      </w:r>
      <w:r w:rsidRPr="00A53A9D">
        <w:rPr>
          <w:rFonts w:ascii="Arial" w:hAnsi="Arial" w:cs="Arial"/>
          <w:spacing w:val="-5"/>
          <w:sz w:val="24"/>
          <w:lang w:val="es-SV"/>
        </w:rPr>
        <w:t xml:space="preserve"> </w:t>
      </w:r>
      <w:r w:rsidRPr="00A53A9D">
        <w:rPr>
          <w:rFonts w:ascii="Arial" w:hAnsi="Arial" w:cs="Arial"/>
          <w:sz w:val="24"/>
          <w:lang w:val="es-SV"/>
        </w:rPr>
        <w:t>d</w:t>
      </w:r>
      <w:r w:rsidRPr="00A53A9D">
        <w:rPr>
          <w:rFonts w:ascii="Arial" w:hAnsi="Arial" w:cs="Arial"/>
          <w:spacing w:val="-1"/>
          <w:sz w:val="24"/>
          <w:lang w:val="es-SV"/>
        </w:rPr>
        <w:t>e</w:t>
      </w:r>
      <w:r w:rsidRPr="00A53A9D">
        <w:rPr>
          <w:rFonts w:ascii="Arial" w:hAnsi="Arial" w:cs="Arial"/>
          <w:sz w:val="24"/>
          <w:lang w:val="es-SV"/>
        </w:rPr>
        <w:t>l</w:t>
      </w:r>
      <w:r w:rsidRPr="00A53A9D">
        <w:rPr>
          <w:rFonts w:ascii="Arial" w:hAnsi="Arial" w:cs="Arial"/>
          <w:spacing w:val="-1"/>
          <w:sz w:val="24"/>
          <w:lang w:val="es-SV"/>
        </w:rPr>
        <w:t xml:space="preserve"> </w:t>
      </w:r>
      <w:r w:rsidRPr="00A53A9D">
        <w:rPr>
          <w:rFonts w:ascii="Arial" w:hAnsi="Arial" w:cs="Arial"/>
          <w:spacing w:val="3"/>
          <w:sz w:val="24"/>
          <w:lang w:val="es-SV"/>
        </w:rPr>
        <w:t>s</w:t>
      </w:r>
      <w:r w:rsidRPr="00A53A9D">
        <w:rPr>
          <w:rFonts w:ascii="Arial" w:hAnsi="Arial" w:cs="Arial"/>
          <w:spacing w:val="-1"/>
          <w:sz w:val="24"/>
          <w:lang w:val="es-SV"/>
        </w:rPr>
        <w:t>e</w:t>
      </w:r>
      <w:r w:rsidRPr="00A53A9D">
        <w:rPr>
          <w:rFonts w:ascii="Arial" w:hAnsi="Arial" w:cs="Arial"/>
          <w:spacing w:val="1"/>
          <w:sz w:val="24"/>
          <w:lang w:val="es-SV"/>
        </w:rPr>
        <w:t>c</w:t>
      </w:r>
      <w:r w:rsidRPr="00A53A9D">
        <w:rPr>
          <w:rFonts w:ascii="Arial" w:hAnsi="Arial" w:cs="Arial"/>
          <w:sz w:val="24"/>
          <w:lang w:val="es-SV"/>
        </w:rPr>
        <w:t>tor</w:t>
      </w:r>
      <w:r w:rsidRPr="00A53A9D">
        <w:rPr>
          <w:rFonts w:ascii="Arial" w:hAnsi="Arial" w:cs="Arial"/>
          <w:spacing w:val="-3"/>
          <w:sz w:val="24"/>
          <w:lang w:val="es-SV"/>
        </w:rPr>
        <w:t xml:space="preserve"> </w:t>
      </w:r>
      <w:r w:rsidRPr="00A53A9D">
        <w:rPr>
          <w:rFonts w:ascii="Arial" w:hAnsi="Arial" w:cs="Arial"/>
          <w:spacing w:val="1"/>
          <w:sz w:val="24"/>
          <w:lang w:val="es-SV"/>
        </w:rPr>
        <w:t>c</w:t>
      </w:r>
      <w:r w:rsidRPr="00A53A9D">
        <w:rPr>
          <w:rFonts w:ascii="Arial" w:hAnsi="Arial" w:cs="Arial"/>
          <w:sz w:val="24"/>
          <w:lang w:val="es-SV"/>
        </w:rPr>
        <w:t>o</w:t>
      </w:r>
      <w:r w:rsidRPr="00A53A9D">
        <w:rPr>
          <w:rFonts w:ascii="Arial" w:hAnsi="Arial" w:cs="Arial"/>
          <w:spacing w:val="2"/>
          <w:sz w:val="24"/>
          <w:lang w:val="es-SV"/>
        </w:rPr>
        <w:t>m</w:t>
      </w:r>
      <w:r w:rsidRPr="00A53A9D">
        <w:rPr>
          <w:rFonts w:ascii="Arial" w:hAnsi="Arial" w:cs="Arial"/>
          <w:spacing w:val="-1"/>
          <w:sz w:val="24"/>
          <w:lang w:val="es-SV"/>
        </w:rPr>
        <w:t>er</w:t>
      </w:r>
      <w:r w:rsidRPr="00A53A9D">
        <w:rPr>
          <w:rFonts w:ascii="Arial" w:hAnsi="Arial" w:cs="Arial"/>
          <w:spacing w:val="1"/>
          <w:sz w:val="24"/>
          <w:lang w:val="es-SV"/>
        </w:rPr>
        <w:t>c</w:t>
      </w:r>
      <w:r w:rsidRPr="00A53A9D">
        <w:rPr>
          <w:rFonts w:ascii="Arial" w:hAnsi="Arial" w:cs="Arial"/>
          <w:sz w:val="24"/>
          <w:lang w:val="es-SV"/>
        </w:rPr>
        <w:t xml:space="preserve">io, </w:t>
      </w:r>
      <w:r w:rsidRPr="00A53A9D">
        <w:rPr>
          <w:rFonts w:ascii="Arial" w:hAnsi="Arial" w:cs="Arial"/>
          <w:spacing w:val="-1"/>
          <w:sz w:val="24"/>
          <w:lang w:val="es-SV"/>
        </w:rPr>
        <w:t>e</w:t>
      </w:r>
      <w:r w:rsidRPr="00A53A9D">
        <w:rPr>
          <w:rFonts w:ascii="Arial" w:hAnsi="Arial" w:cs="Arial"/>
          <w:sz w:val="24"/>
          <w:lang w:val="es-SV"/>
        </w:rPr>
        <w:t>l</w:t>
      </w:r>
      <w:r w:rsidRPr="00A53A9D">
        <w:rPr>
          <w:rFonts w:ascii="Arial" w:hAnsi="Arial" w:cs="Arial"/>
          <w:spacing w:val="5"/>
          <w:sz w:val="24"/>
          <w:lang w:val="es-SV"/>
        </w:rPr>
        <w:t xml:space="preserve"> </w:t>
      </w:r>
      <w:r w:rsidRPr="00A53A9D">
        <w:rPr>
          <w:rFonts w:ascii="Arial" w:hAnsi="Arial" w:cs="Arial"/>
          <w:sz w:val="24"/>
          <w:lang w:val="es-SV"/>
        </w:rPr>
        <w:t>titu</w:t>
      </w:r>
      <w:r w:rsidRPr="00A53A9D">
        <w:rPr>
          <w:rFonts w:ascii="Arial" w:hAnsi="Arial" w:cs="Arial"/>
          <w:spacing w:val="1"/>
          <w:sz w:val="24"/>
          <w:lang w:val="es-SV"/>
        </w:rPr>
        <w:t>la</w:t>
      </w:r>
      <w:r w:rsidRPr="00A53A9D">
        <w:rPr>
          <w:rFonts w:ascii="Arial" w:hAnsi="Arial" w:cs="Arial"/>
          <w:sz w:val="24"/>
          <w:lang w:val="es-SV"/>
        </w:rPr>
        <w:t>r</w:t>
      </w:r>
      <w:r w:rsidRPr="00A53A9D">
        <w:rPr>
          <w:rFonts w:ascii="Arial" w:hAnsi="Arial" w:cs="Arial"/>
          <w:spacing w:val="3"/>
          <w:sz w:val="24"/>
          <w:lang w:val="es-SV"/>
        </w:rPr>
        <w:t xml:space="preserve"> </w:t>
      </w:r>
      <w:r w:rsidRPr="00A53A9D">
        <w:rPr>
          <w:rFonts w:ascii="Arial" w:hAnsi="Arial" w:cs="Arial"/>
          <w:sz w:val="24"/>
          <w:lang w:val="es-SV"/>
        </w:rPr>
        <w:t>po</w:t>
      </w:r>
      <w:r w:rsidRPr="00A53A9D">
        <w:rPr>
          <w:rFonts w:ascii="Arial" w:hAnsi="Arial" w:cs="Arial"/>
          <w:spacing w:val="2"/>
          <w:sz w:val="24"/>
          <w:lang w:val="es-SV"/>
        </w:rPr>
        <w:t>d</w:t>
      </w:r>
      <w:r w:rsidRPr="00A53A9D">
        <w:rPr>
          <w:rFonts w:ascii="Arial" w:hAnsi="Arial" w:cs="Arial"/>
          <w:spacing w:val="-1"/>
          <w:sz w:val="24"/>
          <w:lang w:val="es-SV"/>
        </w:rPr>
        <w:t>r</w:t>
      </w:r>
      <w:r w:rsidRPr="00A53A9D">
        <w:rPr>
          <w:rFonts w:ascii="Arial" w:hAnsi="Arial" w:cs="Arial"/>
          <w:sz w:val="24"/>
          <w:lang w:val="es-SV"/>
        </w:rPr>
        <w:t>á</w:t>
      </w:r>
      <w:r w:rsidRPr="00A53A9D">
        <w:rPr>
          <w:rFonts w:ascii="Arial" w:hAnsi="Arial" w:cs="Arial"/>
          <w:spacing w:val="2"/>
          <w:sz w:val="24"/>
          <w:lang w:val="es-SV"/>
        </w:rPr>
        <w:t xml:space="preserve"> </w:t>
      </w:r>
      <w:r w:rsidRPr="00A53A9D">
        <w:rPr>
          <w:rFonts w:ascii="Arial" w:hAnsi="Arial" w:cs="Arial"/>
          <w:spacing w:val="1"/>
          <w:sz w:val="24"/>
          <w:lang w:val="es-SV"/>
        </w:rPr>
        <w:t>e</w:t>
      </w:r>
      <w:r w:rsidRPr="00A53A9D">
        <w:rPr>
          <w:rFonts w:ascii="Arial" w:hAnsi="Arial" w:cs="Arial"/>
          <w:sz w:val="24"/>
          <w:lang w:val="es-SV"/>
        </w:rPr>
        <w:t>f</w:t>
      </w:r>
      <w:r w:rsidRPr="00A53A9D">
        <w:rPr>
          <w:rFonts w:ascii="Arial" w:hAnsi="Arial" w:cs="Arial"/>
          <w:spacing w:val="-1"/>
          <w:sz w:val="24"/>
          <w:lang w:val="es-SV"/>
        </w:rPr>
        <w:t>e</w:t>
      </w:r>
      <w:r w:rsidRPr="00A53A9D">
        <w:rPr>
          <w:rFonts w:ascii="Arial" w:hAnsi="Arial" w:cs="Arial"/>
          <w:spacing w:val="1"/>
          <w:sz w:val="24"/>
          <w:lang w:val="es-SV"/>
        </w:rPr>
        <w:t>c</w:t>
      </w:r>
      <w:r w:rsidRPr="00A53A9D">
        <w:rPr>
          <w:rFonts w:ascii="Arial" w:hAnsi="Arial" w:cs="Arial"/>
          <w:sz w:val="24"/>
          <w:lang w:val="es-SV"/>
        </w:rPr>
        <w:t>tu</w:t>
      </w:r>
      <w:r w:rsidRPr="00A53A9D">
        <w:rPr>
          <w:rFonts w:ascii="Arial" w:hAnsi="Arial" w:cs="Arial"/>
          <w:spacing w:val="1"/>
          <w:sz w:val="24"/>
          <w:lang w:val="es-SV"/>
        </w:rPr>
        <w:t>a</w:t>
      </w:r>
      <w:r w:rsidRPr="00A53A9D">
        <w:rPr>
          <w:rFonts w:ascii="Arial" w:hAnsi="Arial" w:cs="Arial"/>
          <w:sz w:val="24"/>
          <w:lang w:val="es-SV"/>
        </w:rPr>
        <w:t>r</w:t>
      </w:r>
      <w:r w:rsidRPr="00A53A9D">
        <w:rPr>
          <w:rFonts w:ascii="Arial" w:hAnsi="Arial" w:cs="Arial"/>
          <w:spacing w:val="1"/>
          <w:sz w:val="24"/>
          <w:lang w:val="es-SV"/>
        </w:rPr>
        <w:t xml:space="preserve"> e</w:t>
      </w:r>
      <w:r w:rsidRPr="00A53A9D">
        <w:rPr>
          <w:rFonts w:ascii="Arial" w:hAnsi="Arial" w:cs="Arial"/>
          <w:sz w:val="24"/>
          <w:lang w:val="es-SV"/>
        </w:rPr>
        <w:t>n</w:t>
      </w:r>
      <w:r w:rsidRPr="00A53A9D">
        <w:rPr>
          <w:rFonts w:ascii="Arial" w:hAnsi="Arial" w:cs="Arial"/>
          <w:spacing w:val="6"/>
          <w:sz w:val="24"/>
          <w:lang w:val="es-SV"/>
        </w:rPr>
        <w:t xml:space="preserve"> </w:t>
      </w:r>
      <w:r w:rsidRPr="00A53A9D">
        <w:rPr>
          <w:rFonts w:ascii="Arial" w:hAnsi="Arial" w:cs="Arial"/>
          <w:sz w:val="24"/>
          <w:lang w:val="es-SV"/>
        </w:rPr>
        <w:t>un</w:t>
      </w:r>
      <w:r w:rsidRPr="00A53A9D">
        <w:rPr>
          <w:rFonts w:ascii="Arial" w:hAnsi="Arial" w:cs="Arial"/>
          <w:spacing w:val="4"/>
          <w:sz w:val="24"/>
          <w:lang w:val="es-SV"/>
        </w:rPr>
        <w:t xml:space="preserve"> </w:t>
      </w:r>
      <w:r w:rsidRPr="00A53A9D">
        <w:rPr>
          <w:rFonts w:ascii="Arial" w:hAnsi="Arial" w:cs="Arial"/>
          <w:sz w:val="24"/>
          <w:lang w:val="es-SV"/>
        </w:rPr>
        <w:t>mi</w:t>
      </w:r>
      <w:r w:rsidRPr="00A53A9D">
        <w:rPr>
          <w:rFonts w:ascii="Arial" w:hAnsi="Arial" w:cs="Arial"/>
          <w:spacing w:val="3"/>
          <w:sz w:val="24"/>
          <w:lang w:val="es-SV"/>
        </w:rPr>
        <w:t>s</w:t>
      </w:r>
      <w:r w:rsidRPr="00A53A9D">
        <w:rPr>
          <w:rFonts w:ascii="Arial" w:hAnsi="Arial" w:cs="Arial"/>
          <w:sz w:val="24"/>
          <w:lang w:val="es-SV"/>
        </w:rPr>
        <w:t xml:space="preserve">mo </w:t>
      </w:r>
      <w:r w:rsidRPr="00A53A9D">
        <w:rPr>
          <w:rFonts w:ascii="Arial" w:hAnsi="Arial" w:cs="Arial"/>
          <w:spacing w:val="1"/>
          <w:sz w:val="24"/>
          <w:lang w:val="es-SV"/>
        </w:rPr>
        <w:t>ac</w:t>
      </w:r>
      <w:r w:rsidRPr="00A53A9D">
        <w:rPr>
          <w:rFonts w:ascii="Arial" w:hAnsi="Arial" w:cs="Arial"/>
          <w:sz w:val="24"/>
          <w:lang w:val="es-SV"/>
        </w:rPr>
        <w:t>u</w:t>
      </w:r>
      <w:r w:rsidRPr="00A53A9D">
        <w:rPr>
          <w:rFonts w:ascii="Arial" w:hAnsi="Arial" w:cs="Arial"/>
          <w:spacing w:val="1"/>
          <w:sz w:val="24"/>
          <w:lang w:val="es-SV"/>
        </w:rPr>
        <w:t>e</w:t>
      </w:r>
      <w:r w:rsidRPr="00A53A9D">
        <w:rPr>
          <w:rFonts w:ascii="Arial" w:hAnsi="Arial" w:cs="Arial"/>
          <w:spacing w:val="-1"/>
          <w:sz w:val="24"/>
          <w:lang w:val="es-SV"/>
        </w:rPr>
        <w:t>r</w:t>
      </w:r>
      <w:r w:rsidRPr="00A53A9D">
        <w:rPr>
          <w:rFonts w:ascii="Arial" w:hAnsi="Arial" w:cs="Arial"/>
          <w:sz w:val="24"/>
          <w:lang w:val="es-SV"/>
        </w:rPr>
        <w:t>do</w:t>
      </w:r>
      <w:r w:rsidRPr="00A53A9D">
        <w:rPr>
          <w:rFonts w:ascii="Arial" w:hAnsi="Arial" w:cs="Arial"/>
          <w:spacing w:val="-1"/>
          <w:sz w:val="24"/>
          <w:lang w:val="es-SV"/>
        </w:rPr>
        <w:t xml:space="preserve"> </w:t>
      </w:r>
      <w:r w:rsidRPr="00A53A9D">
        <w:rPr>
          <w:rFonts w:ascii="Arial" w:hAnsi="Arial" w:cs="Arial"/>
          <w:spacing w:val="1"/>
          <w:sz w:val="24"/>
          <w:lang w:val="es-SV"/>
        </w:rPr>
        <w:t>l</w:t>
      </w:r>
      <w:r w:rsidRPr="00A53A9D">
        <w:rPr>
          <w:rFonts w:ascii="Arial" w:hAnsi="Arial" w:cs="Arial"/>
          <w:sz w:val="24"/>
          <w:lang w:val="es-SV"/>
        </w:rPr>
        <w:t>a</w:t>
      </w:r>
      <w:r w:rsidRPr="00A53A9D">
        <w:rPr>
          <w:rFonts w:ascii="Arial" w:hAnsi="Arial" w:cs="Arial"/>
          <w:spacing w:val="5"/>
          <w:sz w:val="24"/>
          <w:lang w:val="es-SV"/>
        </w:rPr>
        <w:t xml:space="preserve"> </w:t>
      </w:r>
      <w:r w:rsidRPr="00A53A9D">
        <w:rPr>
          <w:rFonts w:ascii="Arial" w:hAnsi="Arial" w:cs="Arial"/>
          <w:spacing w:val="2"/>
          <w:sz w:val="24"/>
          <w:lang w:val="es-SV"/>
        </w:rPr>
        <w:t>d</w:t>
      </w:r>
      <w:r w:rsidRPr="00A53A9D">
        <w:rPr>
          <w:rFonts w:ascii="Arial" w:hAnsi="Arial" w:cs="Arial"/>
          <w:spacing w:val="-1"/>
          <w:sz w:val="24"/>
          <w:lang w:val="es-SV"/>
        </w:rPr>
        <w:t>e</w:t>
      </w:r>
      <w:r w:rsidRPr="00A53A9D">
        <w:rPr>
          <w:rFonts w:ascii="Arial" w:hAnsi="Arial" w:cs="Arial"/>
          <w:spacing w:val="1"/>
          <w:sz w:val="24"/>
          <w:lang w:val="es-SV"/>
        </w:rPr>
        <w:t>s</w:t>
      </w:r>
      <w:r w:rsidRPr="00A53A9D">
        <w:rPr>
          <w:rFonts w:ascii="Arial" w:hAnsi="Arial" w:cs="Arial"/>
          <w:sz w:val="24"/>
          <w:lang w:val="es-SV"/>
        </w:rPr>
        <w:t>i</w:t>
      </w:r>
      <w:r w:rsidRPr="00A53A9D">
        <w:rPr>
          <w:rFonts w:ascii="Arial" w:hAnsi="Arial" w:cs="Arial"/>
          <w:spacing w:val="2"/>
          <w:sz w:val="24"/>
          <w:lang w:val="es-SV"/>
        </w:rPr>
        <w:t>g</w:t>
      </w:r>
      <w:r w:rsidRPr="00A53A9D">
        <w:rPr>
          <w:rFonts w:ascii="Arial" w:hAnsi="Arial" w:cs="Arial"/>
          <w:spacing w:val="1"/>
          <w:sz w:val="24"/>
          <w:lang w:val="es-SV"/>
        </w:rPr>
        <w:t>nac</w:t>
      </w:r>
      <w:r w:rsidRPr="00A53A9D">
        <w:rPr>
          <w:rFonts w:ascii="Arial" w:hAnsi="Arial" w:cs="Arial"/>
          <w:sz w:val="24"/>
          <w:lang w:val="es-SV"/>
        </w:rPr>
        <w:t>ión</w:t>
      </w:r>
      <w:r w:rsidRPr="00A53A9D">
        <w:rPr>
          <w:rFonts w:ascii="Arial" w:hAnsi="Arial" w:cs="Arial"/>
          <w:spacing w:val="-5"/>
          <w:sz w:val="24"/>
          <w:lang w:val="es-SV"/>
        </w:rPr>
        <w:t xml:space="preserve"> </w:t>
      </w:r>
      <w:r w:rsidRPr="00A53A9D">
        <w:rPr>
          <w:rFonts w:ascii="Arial" w:hAnsi="Arial" w:cs="Arial"/>
          <w:spacing w:val="2"/>
          <w:sz w:val="24"/>
          <w:lang w:val="es-SV"/>
        </w:rPr>
        <w:t>d</w:t>
      </w:r>
      <w:r w:rsidRPr="00A53A9D">
        <w:rPr>
          <w:rFonts w:ascii="Arial" w:hAnsi="Arial" w:cs="Arial"/>
          <w:sz w:val="24"/>
          <w:lang w:val="es-SV"/>
        </w:rPr>
        <w:t>e</w:t>
      </w:r>
      <w:r w:rsidRPr="00A53A9D">
        <w:rPr>
          <w:rFonts w:ascii="Arial" w:hAnsi="Arial" w:cs="Arial"/>
          <w:spacing w:val="3"/>
          <w:sz w:val="24"/>
          <w:lang w:val="es-SV"/>
        </w:rPr>
        <w:t xml:space="preserve"> </w:t>
      </w:r>
      <w:r w:rsidRPr="00A53A9D">
        <w:rPr>
          <w:rFonts w:ascii="Arial" w:hAnsi="Arial" w:cs="Arial"/>
          <w:sz w:val="24"/>
          <w:lang w:val="es-SV"/>
        </w:rPr>
        <w:t>un</w:t>
      </w:r>
      <w:r w:rsidRPr="00A53A9D">
        <w:rPr>
          <w:rFonts w:ascii="Arial" w:hAnsi="Arial" w:cs="Arial"/>
          <w:spacing w:val="6"/>
          <w:sz w:val="24"/>
          <w:lang w:val="es-SV"/>
        </w:rPr>
        <w:t xml:space="preserve"> </w:t>
      </w:r>
      <w:r w:rsidRPr="00A53A9D">
        <w:rPr>
          <w:rFonts w:ascii="Arial" w:hAnsi="Arial" w:cs="Arial"/>
          <w:sz w:val="24"/>
          <w:lang w:val="es-SV"/>
        </w:rPr>
        <w:t>g</w:t>
      </w:r>
      <w:r w:rsidRPr="00A53A9D">
        <w:rPr>
          <w:rFonts w:ascii="Arial" w:hAnsi="Arial" w:cs="Arial"/>
          <w:spacing w:val="-1"/>
          <w:sz w:val="24"/>
          <w:lang w:val="es-SV"/>
        </w:rPr>
        <w:t>r</w:t>
      </w:r>
      <w:r w:rsidRPr="00A53A9D">
        <w:rPr>
          <w:rFonts w:ascii="Arial" w:hAnsi="Arial" w:cs="Arial"/>
          <w:spacing w:val="3"/>
          <w:sz w:val="24"/>
          <w:lang w:val="es-SV"/>
        </w:rPr>
        <w:t>u</w:t>
      </w:r>
      <w:r w:rsidRPr="00A53A9D">
        <w:rPr>
          <w:rFonts w:ascii="Arial" w:hAnsi="Arial" w:cs="Arial"/>
          <w:sz w:val="24"/>
          <w:lang w:val="es-SV"/>
        </w:rPr>
        <w:t>po</w:t>
      </w:r>
      <w:r w:rsidRPr="00A53A9D">
        <w:rPr>
          <w:rFonts w:ascii="Arial" w:hAnsi="Arial" w:cs="Arial"/>
          <w:spacing w:val="3"/>
          <w:sz w:val="24"/>
          <w:lang w:val="es-SV"/>
        </w:rPr>
        <w:t xml:space="preserve"> </w:t>
      </w:r>
      <w:r w:rsidRPr="00A53A9D">
        <w:rPr>
          <w:rFonts w:ascii="Arial" w:hAnsi="Arial" w:cs="Arial"/>
          <w:sz w:val="24"/>
          <w:lang w:val="es-SV"/>
        </w:rPr>
        <w:t>o</w:t>
      </w:r>
      <w:r w:rsidRPr="00A53A9D">
        <w:rPr>
          <w:rFonts w:ascii="Arial" w:hAnsi="Arial" w:cs="Arial"/>
          <w:spacing w:val="5"/>
          <w:sz w:val="24"/>
          <w:lang w:val="es-SV"/>
        </w:rPr>
        <w:t xml:space="preserve"> </w:t>
      </w:r>
      <w:r w:rsidRPr="00A53A9D">
        <w:rPr>
          <w:rFonts w:ascii="Arial" w:hAnsi="Arial" w:cs="Arial"/>
          <w:spacing w:val="1"/>
          <w:sz w:val="24"/>
          <w:lang w:val="es-SV"/>
        </w:rPr>
        <w:t>c</w:t>
      </w:r>
      <w:r w:rsidRPr="00A53A9D">
        <w:rPr>
          <w:rFonts w:ascii="Arial" w:hAnsi="Arial" w:cs="Arial"/>
          <w:sz w:val="24"/>
          <w:lang w:val="es-SV"/>
        </w:rPr>
        <w:t>u</w:t>
      </w:r>
      <w:r w:rsidRPr="00A53A9D">
        <w:rPr>
          <w:rFonts w:ascii="Arial" w:hAnsi="Arial" w:cs="Arial"/>
          <w:spacing w:val="1"/>
          <w:sz w:val="24"/>
          <w:lang w:val="es-SV"/>
        </w:rPr>
        <w:t>e</w:t>
      </w:r>
      <w:r w:rsidRPr="00A53A9D">
        <w:rPr>
          <w:rFonts w:ascii="Arial" w:hAnsi="Arial" w:cs="Arial"/>
          <w:spacing w:val="-1"/>
          <w:sz w:val="24"/>
          <w:lang w:val="es-SV"/>
        </w:rPr>
        <w:t>r</w:t>
      </w:r>
      <w:r w:rsidRPr="00A53A9D">
        <w:rPr>
          <w:rFonts w:ascii="Arial" w:hAnsi="Arial" w:cs="Arial"/>
          <w:sz w:val="24"/>
          <w:lang w:val="es-SV"/>
        </w:rPr>
        <w:t>po</w:t>
      </w:r>
      <w:r w:rsidRPr="00A53A9D">
        <w:rPr>
          <w:rFonts w:ascii="Arial" w:hAnsi="Arial" w:cs="Arial"/>
          <w:spacing w:val="4"/>
          <w:sz w:val="24"/>
          <w:lang w:val="es-SV"/>
        </w:rPr>
        <w:t xml:space="preserve"> </w:t>
      </w:r>
      <w:r w:rsidRPr="00A53A9D">
        <w:rPr>
          <w:rFonts w:ascii="Arial" w:hAnsi="Arial" w:cs="Arial"/>
          <w:sz w:val="24"/>
          <w:lang w:val="es-SV"/>
        </w:rPr>
        <w:t>de</w:t>
      </w:r>
      <w:r w:rsidRPr="00A53A9D">
        <w:rPr>
          <w:rFonts w:ascii="Arial" w:hAnsi="Arial" w:cs="Arial"/>
          <w:spacing w:val="3"/>
          <w:sz w:val="24"/>
          <w:lang w:val="es-SV"/>
        </w:rPr>
        <w:t xml:space="preserve"> </w:t>
      </w:r>
      <w:r w:rsidRPr="00A53A9D">
        <w:rPr>
          <w:rFonts w:ascii="Arial" w:hAnsi="Arial" w:cs="Arial"/>
          <w:spacing w:val="1"/>
          <w:sz w:val="24"/>
          <w:lang w:val="es-SV"/>
        </w:rPr>
        <w:t>a</w:t>
      </w:r>
      <w:r w:rsidRPr="00A53A9D">
        <w:rPr>
          <w:rFonts w:ascii="Arial" w:hAnsi="Arial" w:cs="Arial"/>
          <w:sz w:val="24"/>
          <w:lang w:val="es-SV"/>
        </w:rPr>
        <w:t>d</w:t>
      </w:r>
      <w:r w:rsidRPr="00A53A9D">
        <w:rPr>
          <w:rFonts w:ascii="Arial" w:hAnsi="Arial" w:cs="Arial"/>
          <w:spacing w:val="2"/>
          <w:sz w:val="24"/>
          <w:lang w:val="es-SV"/>
        </w:rPr>
        <w:t>m</w:t>
      </w:r>
      <w:r w:rsidRPr="00A53A9D">
        <w:rPr>
          <w:rFonts w:ascii="Arial" w:hAnsi="Arial" w:cs="Arial"/>
          <w:sz w:val="24"/>
          <w:lang w:val="es-SV"/>
        </w:rPr>
        <w:t>i</w:t>
      </w:r>
      <w:r w:rsidRPr="00A53A9D">
        <w:rPr>
          <w:rFonts w:ascii="Arial" w:hAnsi="Arial" w:cs="Arial"/>
          <w:spacing w:val="-1"/>
          <w:sz w:val="24"/>
          <w:lang w:val="es-SV"/>
        </w:rPr>
        <w:t>n</w:t>
      </w:r>
      <w:r w:rsidRPr="00A53A9D">
        <w:rPr>
          <w:rFonts w:ascii="Arial" w:hAnsi="Arial" w:cs="Arial"/>
          <w:sz w:val="24"/>
          <w:lang w:val="es-SV"/>
        </w:rPr>
        <w:t>is</w:t>
      </w:r>
      <w:r w:rsidRPr="00A53A9D">
        <w:rPr>
          <w:rFonts w:ascii="Arial" w:hAnsi="Arial" w:cs="Arial"/>
          <w:spacing w:val="3"/>
          <w:sz w:val="24"/>
          <w:lang w:val="es-SV"/>
        </w:rPr>
        <w:t>t</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z w:val="24"/>
          <w:lang w:val="es-SV"/>
        </w:rPr>
        <w:t>do</w:t>
      </w:r>
      <w:r w:rsidRPr="00A53A9D">
        <w:rPr>
          <w:rFonts w:ascii="Arial" w:hAnsi="Arial" w:cs="Arial"/>
          <w:spacing w:val="1"/>
          <w:sz w:val="24"/>
          <w:lang w:val="es-SV"/>
        </w:rPr>
        <w:t>r</w:t>
      </w:r>
      <w:r w:rsidRPr="00A53A9D">
        <w:rPr>
          <w:rFonts w:ascii="Arial" w:hAnsi="Arial" w:cs="Arial"/>
          <w:spacing w:val="-1"/>
          <w:sz w:val="24"/>
          <w:lang w:val="es-SV"/>
        </w:rPr>
        <w:t>e</w:t>
      </w:r>
      <w:r w:rsidRPr="00A53A9D">
        <w:rPr>
          <w:rFonts w:ascii="Arial" w:hAnsi="Arial" w:cs="Arial"/>
          <w:sz w:val="24"/>
          <w:lang w:val="es-SV"/>
        </w:rPr>
        <w:t>s</w:t>
      </w:r>
      <w:r w:rsidRPr="00A53A9D">
        <w:rPr>
          <w:rFonts w:ascii="Arial" w:hAnsi="Arial" w:cs="Arial"/>
          <w:spacing w:val="-7"/>
          <w:sz w:val="24"/>
          <w:lang w:val="es-SV"/>
        </w:rPr>
        <w:t xml:space="preserve"> </w:t>
      </w:r>
      <w:r w:rsidRPr="00A53A9D">
        <w:rPr>
          <w:rFonts w:ascii="Arial" w:hAnsi="Arial" w:cs="Arial"/>
          <w:spacing w:val="2"/>
          <w:sz w:val="24"/>
          <w:lang w:val="es-SV"/>
        </w:rPr>
        <w:t>d</w:t>
      </w:r>
      <w:r w:rsidRPr="00A53A9D">
        <w:rPr>
          <w:rFonts w:ascii="Arial" w:hAnsi="Arial" w:cs="Arial"/>
          <w:sz w:val="24"/>
          <w:lang w:val="es-SV"/>
        </w:rPr>
        <w:t xml:space="preserve">e </w:t>
      </w:r>
      <w:r w:rsidRPr="00A53A9D">
        <w:rPr>
          <w:rFonts w:ascii="Arial" w:hAnsi="Arial" w:cs="Arial"/>
          <w:spacing w:val="1"/>
          <w:sz w:val="24"/>
          <w:lang w:val="es-SV"/>
        </w:rPr>
        <w:t>c</w:t>
      </w:r>
      <w:r w:rsidRPr="00A53A9D">
        <w:rPr>
          <w:rFonts w:ascii="Arial" w:hAnsi="Arial" w:cs="Arial"/>
          <w:sz w:val="24"/>
          <w:lang w:val="es-SV"/>
        </w:rPr>
        <w:t>o</w:t>
      </w:r>
      <w:r w:rsidRPr="00A53A9D">
        <w:rPr>
          <w:rFonts w:ascii="Arial" w:hAnsi="Arial" w:cs="Arial"/>
          <w:spacing w:val="-1"/>
          <w:sz w:val="24"/>
          <w:lang w:val="es-SV"/>
        </w:rPr>
        <w:t>n</w:t>
      </w:r>
      <w:r w:rsidRPr="00A53A9D">
        <w:rPr>
          <w:rFonts w:ascii="Arial" w:hAnsi="Arial" w:cs="Arial"/>
          <w:sz w:val="24"/>
          <w:lang w:val="es-SV"/>
        </w:rPr>
        <w:t>t</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sz w:val="24"/>
          <w:lang w:val="es-SV"/>
        </w:rPr>
        <w:t>to</w:t>
      </w:r>
      <w:r w:rsidRPr="00A53A9D">
        <w:rPr>
          <w:rFonts w:ascii="Arial" w:hAnsi="Arial" w:cs="Arial"/>
          <w:spacing w:val="-6"/>
          <w:sz w:val="24"/>
          <w:lang w:val="es-SV"/>
        </w:rPr>
        <w:t xml:space="preserve"> </w:t>
      </w:r>
      <w:r w:rsidRPr="00A53A9D">
        <w:rPr>
          <w:rFonts w:ascii="Arial" w:hAnsi="Arial" w:cs="Arial"/>
          <w:sz w:val="24"/>
          <w:lang w:val="es-SV"/>
        </w:rPr>
        <w:t>u</w:t>
      </w:r>
      <w:r w:rsidRPr="00A53A9D">
        <w:rPr>
          <w:rFonts w:ascii="Arial" w:hAnsi="Arial" w:cs="Arial"/>
          <w:spacing w:val="-1"/>
          <w:sz w:val="24"/>
          <w:lang w:val="es-SV"/>
        </w:rPr>
        <w:t xml:space="preserve"> </w:t>
      </w:r>
      <w:r w:rsidRPr="00A53A9D">
        <w:rPr>
          <w:rFonts w:ascii="Arial" w:hAnsi="Arial" w:cs="Arial"/>
          <w:spacing w:val="2"/>
          <w:sz w:val="24"/>
          <w:lang w:val="es-SV"/>
        </w:rPr>
        <w:t>ó</w:t>
      </w:r>
      <w:r w:rsidRPr="00A53A9D">
        <w:rPr>
          <w:rFonts w:ascii="Arial" w:hAnsi="Arial" w:cs="Arial"/>
          <w:spacing w:val="-1"/>
          <w:sz w:val="24"/>
          <w:lang w:val="es-SV"/>
        </w:rPr>
        <w:t>r</w:t>
      </w:r>
      <w:r w:rsidRPr="00A53A9D">
        <w:rPr>
          <w:rFonts w:ascii="Arial" w:hAnsi="Arial" w:cs="Arial"/>
          <w:spacing w:val="2"/>
          <w:sz w:val="24"/>
          <w:lang w:val="es-SV"/>
        </w:rPr>
        <w:t>d</w:t>
      </w:r>
      <w:r w:rsidRPr="00A53A9D">
        <w:rPr>
          <w:rFonts w:ascii="Arial" w:hAnsi="Arial" w:cs="Arial"/>
          <w:spacing w:val="-1"/>
          <w:sz w:val="24"/>
          <w:lang w:val="es-SV"/>
        </w:rPr>
        <w:t>e</w:t>
      </w:r>
      <w:r w:rsidRPr="00A53A9D">
        <w:rPr>
          <w:rFonts w:ascii="Arial" w:hAnsi="Arial" w:cs="Arial"/>
          <w:spacing w:val="1"/>
          <w:sz w:val="24"/>
          <w:lang w:val="es-SV"/>
        </w:rPr>
        <w:t>n</w:t>
      </w:r>
      <w:r w:rsidRPr="00A53A9D">
        <w:rPr>
          <w:rFonts w:ascii="Arial" w:hAnsi="Arial" w:cs="Arial"/>
          <w:spacing w:val="-1"/>
          <w:sz w:val="24"/>
          <w:lang w:val="es-SV"/>
        </w:rPr>
        <w:t>e</w:t>
      </w:r>
      <w:r w:rsidRPr="00A53A9D">
        <w:rPr>
          <w:rFonts w:ascii="Arial" w:hAnsi="Arial" w:cs="Arial"/>
          <w:sz w:val="24"/>
          <w:lang w:val="es-SV"/>
        </w:rPr>
        <w:t>s</w:t>
      </w:r>
      <w:r w:rsidRPr="00A53A9D">
        <w:rPr>
          <w:rFonts w:ascii="Arial" w:hAnsi="Arial" w:cs="Arial"/>
          <w:spacing w:val="-7"/>
          <w:sz w:val="24"/>
          <w:lang w:val="es-SV"/>
        </w:rPr>
        <w:t xml:space="preserve"> </w:t>
      </w:r>
      <w:r w:rsidRPr="00A53A9D">
        <w:rPr>
          <w:rFonts w:ascii="Arial" w:hAnsi="Arial" w:cs="Arial"/>
          <w:spacing w:val="2"/>
          <w:sz w:val="24"/>
          <w:lang w:val="es-SV"/>
        </w:rPr>
        <w:t>d</w:t>
      </w:r>
      <w:r w:rsidRPr="00A53A9D">
        <w:rPr>
          <w:rFonts w:ascii="Arial" w:hAnsi="Arial" w:cs="Arial"/>
          <w:sz w:val="24"/>
          <w:lang w:val="es-SV"/>
        </w:rPr>
        <w:t>e</w:t>
      </w:r>
      <w:r w:rsidRPr="00A53A9D">
        <w:rPr>
          <w:rFonts w:ascii="Arial" w:hAnsi="Arial" w:cs="Arial"/>
          <w:spacing w:val="-4"/>
          <w:sz w:val="24"/>
          <w:lang w:val="es-SV"/>
        </w:rPr>
        <w:t xml:space="preserve"> </w:t>
      </w:r>
      <w:r w:rsidRPr="00A53A9D">
        <w:rPr>
          <w:rFonts w:ascii="Arial" w:hAnsi="Arial" w:cs="Arial"/>
          <w:spacing w:val="1"/>
          <w:sz w:val="24"/>
          <w:lang w:val="es-SV"/>
        </w:rPr>
        <w:t>c</w:t>
      </w:r>
      <w:r w:rsidRPr="00A53A9D">
        <w:rPr>
          <w:rFonts w:ascii="Arial" w:hAnsi="Arial" w:cs="Arial"/>
          <w:sz w:val="24"/>
          <w:lang w:val="es-SV"/>
        </w:rPr>
        <w:t>o</w:t>
      </w:r>
      <w:r w:rsidRPr="00A53A9D">
        <w:rPr>
          <w:rFonts w:ascii="Arial" w:hAnsi="Arial" w:cs="Arial"/>
          <w:spacing w:val="2"/>
          <w:sz w:val="24"/>
          <w:lang w:val="es-SV"/>
        </w:rPr>
        <w:t>mp</w:t>
      </w:r>
      <w:r w:rsidRPr="00A53A9D">
        <w:rPr>
          <w:rFonts w:ascii="Arial" w:hAnsi="Arial" w:cs="Arial"/>
          <w:spacing w:val="-1"/>
          <w:sz w:val="24"/>
          <w:lang w:val="es-SV"/>
        </w:rPr>
        <w:t>r</w:t>
      </w:r>
      <w:r w:rsidRPr="00A53A9D">
        <w:rPr>
          <w:rFonts w:ascii="Arial" w:hAnsi="Arial" w:cs="Arial"/>
          <w:spacing w:val="1"/>
          <w:sz w:val="24"/>
          <w:lang w:val="es-SV"/>
        </w:rPr>
        <w:t>a</w:t>
      </w:r>
      <w:r w:rsidRPr="00A53A9D">
        <w:rPr>
          <w:rFonts w:ascii="Arial" w:hAnsi="Arial" w:cs="Arial"/>
          <w:lang w:val="es-SV"/>
        </w:rPr>
        <w:t>.</w:t>
      </w:r>
    </w:p>
    <w:p w:rsidR="00A53A9D" w:rsidRPr="00A53A9D" w:rsidRDefault="00A53A9D" w:rsidP="00A53A9D">
      <w:pPr>
        <w:widowControl w:val="0"/>
        <w:spacing w:after="0" w:line="240" w:lineRule="auto"/>
        <w:ind w:left="709" w:right="112"/>
        <w:jc w:val="both"/>
        <w:rPr>
          <w:rFonts w:ascii="Arial" w:eastAsia="Arial" w:hAnsi="Arial" w:cs="Arial"/>
          <w:sz w:val="24"/>
          <w:szCs w:val="24"/>
          <w:lang w:val="es-SV"/>
        </w:rPr>
      </w:pPr>
      <w:r w:rsidRPr="00A53A9D">
        <w:rPr>
          <w:rFonts w:ascii="Arial" w:eastAsia="Arial" w:hAnsi="Arial" w:cs="Arial"/>
          <w:sz w:val="24"/>
          <w:szCs w:val="24"/>
          <w:lang w:val="es-SV"/>
        </w:rPr>
        <w:t>El</w:t>
      </w:r>
      <w:r w:rsidRPr="00A53A9D">
        <w:rPr>
          <w:rFonts w:ascii="Arial" w:eastAsia="Arial" w:hAnsi="Arial" w:cs="Arial"/>
          <w:spacing w:val="11"/>
          <w:sz w:val="24"/>
          <w:szCs w:val="24"/>
          <w:lang w:val="es-SV"/>
        </w:rPr>
        <w:t xml:space="preserve"> </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dmi</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istr</w:t>
      </w:r>
      <w:r w:rsidRPr="00A53A9D">
        <w:rPr>
          <w:rFonts w:ascii="Arial" w:eastAsia="Arial" w:hAnsi="Arial" w:cs="Arial"/>
          <w:spacing w:val="1"/>
          <w:sz w:val="24"/>
          <w:szCs w:val="24"/>
          <w:lang w:val="es-SV"/>
        </w:rPr>
        <w:t>a</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or</w:t>
      </w:r>
      <w:r w:rsidRPr="00A53A9D">
        <w:rPr>
          <w:rFonts w:ascii="Arial" w:eastAsia="Arial" w:hAnsi="Arial" w:cs="Arial"/>
          <w:spacing w:val="1"/>
          <w:sz w:val="24"/>
          <w:szCs w:val="24"/>
          <w:lang w:val="es-SV"/>
        </w:rPr>
        <w:t xml:space="preserve"> d</w:t>
      </w:r>
      <w:r w:rsidRPr="00A53A9D">
        <w:rPr>
          <w:rFonts w:ascii="Arial" w:eastAsia="Arial" w:hAnsi="Arial" w:cs="Arial"/>
          <w:sz w:val="24"/>
          <w:szCs w:val="24"/>
          <w:lang w:val="es-SV"/>
        </w:rPr>
        <w:t>e</w:t>
      </w:r>
      <w:r w:rsidRPr="00A53A9D">
        <w:rPr>
          <w:rFonts w:ascii="Arial" w:eastAsia="Arial" w:hAnsi="Arial" w:cs="Arial"/>
          <w:spacing w:val="10"/>
          <w:sz w:val="24"/>
          <w:szCs w:val="24"/>
          <w:lang w:val="es-SV"/>
        </w:rPr>
        <w:t xml:space="preserve"> </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n</w:t>
      </w:r>
      <w:r w:rsidRPr="00A53A9D">
        <w:rPr>
          <w:rFonts w:ascii="Arial" w:eastAsia="Arial" w:hAnsi="Arial" w:cs="Arial"/>
          <w:spacing w:val="2"/>
          <w:sz w:val="24"/>
          <w:szCs w:val="24"/>
          <w:lang w:val="es-SV"/>
        </w:rPr>
        <w:t>t</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a</w:t>
      </w:r>
      <w:r w:rsidRPr="00A53A9D">
        <w:rPr>
          <w:rFonts w:ascii="Arial" w:eastAsia="Arial" w:hAnsi="Arial" w:cs="Arial"/>
          <w:spacing w:val="2"/>
          <w:sz w:val="24"/>
          <w:szCs w:val="24"/>
          <w:lang w:val="es-SV"/>
        </w:rPr>
        <w:t>t</w:t>
      </w:r>
      <w:r w:rsidRPr="00A53A9D">
        <w:rPr>
          <w:rFonts w:ascii="Arial" w:eastAsia="Arial" w:hAnsi="Arial" w:cs="Arial"/>
          <w:sz w:val="24"/>
          <w:szCs w:val="24"/>
          <w:lang w:val="es-SV"/>
        </w:rPr>
        <w:t>o</w:t>
      </w:r>
      <w:r w:rsidRPr="00A53A9D">
        <w:rPr>
          <w:rFonts w:ascii="Arial" w:eastAsia="Arial" w:hAnsi="Arial" w:cs="Arial"/>
          <w:spacing w:val="4"/>
          <w:sz w:val="24"/>
          <w:szCs w:val="24"/>
          <w:lang w:val="es-SV"/>
        </w:rPr>
        <w:t xml:space="preserve"> </w:t>
      </w:r>
      <w:r w:rsidRPr="00A53A9D">
        <w:rPr>
          <w:rFonts w:ascii="Arial" w:eastAsia="Arial" w:hAnsi="Arial" w:cs="Arial"/>
          <w:sz w:val="24"/>
          <w:szCs w:val="24"/>
          <w:lang w:val="es-SV"/>
        </w:rPr>
        <w:t>d</w:t>
      </w:r>
      <w:r w:rsidRPr="00A53A9D">
        <w:rPr>
          <w:rFonts w:ascii="Arial" w:eastAsia="Arial" w:hAnsi="Arial" w:cs="Arial"/>
          <w:spacing w:val="1"/>
          <w:sz w:val="24"/>
          <w:szCs w:val="24"/>
          <w:lang w:val="es-SV"/>
        </w:rPr>
        <w:t>eb</w:t>
      </w:r>
      <w:r w:rsidRPr="00A53A9D">
        <w:rPr>
          <w:rFonts w:ascii="Arial" w:eastAsia="Arial" w:hAnsi="Arial" w:cs="Arial"/>
          <w:spacing w:val="-1"/>
          <w:sz w:val="24"/>
          <w:szCs w:val="24"/>
          <w:lang w:val="es-SV"/>
        </w:rPr>
        <w:t>er</w:t>
      </w:r>
      <w:r w:rsidRPr="00A53A9D">
        <w:rPr>
          <w:rFonts w:ascii="Arial" w:eastAsia="Arial" w:hAnsi="Arial" w:cs="Arial"/>
          <w:sz w:val="24"/>
          <w:szCs w:val="24"/>
          <w:lang w:val="es-SV"/>
        </w:rPr>
        <w:t>á</w:t>
      </w:r>
      <w:r w:rsidRPr="00A53A9D">
        <w:rPr>
          <w:rFonts w:ascii="Arial" w:eastAsia="Arial" w:hAnsi="Arial" w:cs="Arial"/>
          <w:spacing w:val="6"/>
          <w:sz w:val="24"/>
          <w:szCs w:val="24"/>
          <w:lang w:val="es-SV"/>
        </w:rPr>
        <w:t xml:space="preserve"> </w:t>
      </w:r>
      <w:r w:rsidRPr="00A53A9D">
        <w:rPr>
          <w:rFonts w:ascii="Arial" w:eastAsia="Arial" w:hAnsi="Arial" w:cs="Arial"/>
          <w:spacing w:val="3"/>
          <w:sz w:val="24"/>
          <w:szCs w:val="24"/>
          <w:lang w:val="es-SV"/>
        </w:rPr>
        <w:t>s</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r</w:t>
      </w:r>
      <w:r w:rsidRPr="00A53A9D">
        <w:rPr>
          <w:rFonts w:ascii="Arial" w:eastAsia="Arial" w:hAnsi="Arial" w:cs="Arial"/>
          <w:spacing w:val="8"/>
          <w:sz w:val="24"/>
          <w:szCs w:val="24"/>
          <w:lang w:val="es-SV"/>
        </w:rPr>
        <w:t xml:space="preserve"> </w:t>
      </w:r>
      <w:r w:rsidRPr="00A53A9D">
        <w:rPr>
          <w:rFonts w:ascii="Arial" w:eastAsia="Arial" w:hAnsi="Arial" w:cs="Arial"/>
          <w:spacing w:val="3"/>
          <w:sz w:val="24"/>
          <w:szCs w:val="24"/>
          <w:lang w:val="es-SV"/>
        </w:rPr>
        <w:t>u</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a</w:t>
      </w:r>
      <w:r w:rsidRPr="00A53A9D">
        <w:rPr>
          <w:rFonts w:ascii="Arial" w:eastAsia="Arial" w:hAnsi="Arial" w:cs="Arial"/>
          <w:spacing w:val="9"/>
          <w:sz w:val="24"/>
          <w:szCs w:val="24"/>
          <w:lang w:val="es-SV"/>
        </w:rPr>
        <w:t xml:space="preserve"> </w:t>
      </w:r>
      <w:r w:rsidRPr="00A53A9D">
        <w:rPr>
          <w:rFonts w:ascii="Arial" w:eastAsia="Arial" w:hAnsi="Arial" w:cs="Arial"/>
          <w:spacing w:val="2"/>
          <w:sz w:val="24"/>
          <w:szCs w:val="24"/>
          <w:lang w:val="es-SV"/>
        </w:rPr>
        <w:t>p</w:t>
      </w:r>
      <w:r w:rsidRPr="00A53A9D">
        <w:rPr>
          <w:rFonts w:ascii="Arial" w:eastAsia="Arial" w:hAnsi="Arial" w:cs="Arial"/>
          <w:spacing w:val="-1"/>
          <w:sz w:val="24"/>
          <w:szCs w:val="24"/>
          <w:lang w:val="es-SV"/>
        </w:rPr>
        <w:t>er</w:t>
      </w:r>
      <w:r w:rsidRPr="00A53A9D">
        <w:rPr>
          <w:rFonts w:ascii="Arial" w:eastAsia="Arial" w:hAnsi="Arial" w:cs="Arial"/>
          <w:spacing w:val="1"/>
          <w:sz w:val="24"/>
          <w:szCs w:val="24"/>
          <w:lang w:val="es-SV"/>
        </w:rPr>
        <w:t>s</w:t>
      </w:r>
      <w:r w:rsidRPr="00A53A9D">
        <w:rPr>
          <w:rFonts w:ascii="Arial" w:eastAsia="Arial" w:hAnsi="Arial" w:cs="Arial"/>
          <w:spacing w:val="2"/>
          <w:sz w:val="24"/>
          <w:szCs w:val="24"/>
          <w:lang w:val="es-SV"/>
        </w:rPr>
        <w:t>o</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a</w:t>
      </w:r>
      <w:r w:rsidRPr="00A53A9D">
        <w:rPr>
          <w:rFonts w:ascii="Arial" w:eastAsia="Arial" w:hAnsi="Arial" w:cs="Arial"/>
          <w:spacing w:val="5"/>
          <w:sz w:val="24"/>
          <w:szCs w:val="24"/>
          <w:lang w:val="es-SV"/>
        </w:rPr>
        <w:t xml:space="preserve"> </w:t>
      </w:r>
      <w:r w:rsidRPr="00A53A9D">
        <w:rPr>
          <w:rFonts w:ascii="Arial" w:eastAsia="Arial" w:hAnsi="Arial" w:cs="Arial"/>
          <w:spacing w:val="2"/>
          <w:sz w:val="24"/>
          <w:szCs w:val="24"/>
          <w:lang w:val="es-SV"/>
        </w:rPr>
        <w:t>d</w:t>
      </w:r>
      <w:r w:rsidRPr="00A53A9D">
        <w:rPr>
          <w:rFonts w:ascii="Arial" w:eastAsia="Arial" w:hAnsi="Arial" w:cs="Arial"/>
          <w:sz w:val="24"/>
          <w:szCs w:val="24"/>
          <w:lang w:val="es-SV"/>
        </w:rPr>
        <w:t>e</w:t>
      </w:r>
      <w:r w:rsidRPr="00A53A9D">
        <w:rPr>
          <w:rFonts w:ascii="Arial" w:eastAsia="Arial" w:hAnsi="Arial" w:cs="Arial"/>
          <w:spacing w:val="8"/>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a</w:t>
      </w:r>
      <w:r w:rsidRPr="00A53A9D">
        <w:rPr>
          <w:rFonts w:ascii="Arial" w:eastAsia="Arial" w:hAnsi="Arial" w:cs="Arial"/>
          <w:spacing w:val="11"/>
          <w:sz w:val="24"/>
          <w:szCs w:val="24"/>
          <w:lang w:val="es-SV"/>
        </w:rPr>
        <w:t xml:space="preserve"> </w:t>
      </w:r>
      <w:r w:rsidRPr="00A53A9D">
        <w:rPr>
          <w:rFonts w:ascii="Arial" w:eastAsia="Arial" w:hAnsi="Arial" w:cs="Arial"/>
          <w:sz w:val="24"/>
          <w:szCs w:val="24"/>
          <w:lang w:val="es-SV"/>
        </w:rPr>
        <w:t>uni</w:t>
      </w:r>
      <w:r w:rsidRPr="00A53A9D">
        <w:rPr>
          <w:rFonts w:ascii="Arial" w:eastAsia="Arial" w:hAnsi="Arial" w:cs="Arial"/>
          <w:spacing w:val="-1"/>
          <w:sz w:val="24"/>
          <w:szCs w:val="24"/>
          <w:lang w:val="es-SV"/>
        </w:rPr>
        <w:t>d</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d</w:t>
      </w:r>
      <w:r w:rsidRPr="00A53A9D">
        <w:rPr>
          <w:rFonts w:ascii="Arial" w:eastAsia="Arial" w:hAnsi="Arial" w:cs="Arial"/>
          <w:spacing w:val="7"/>
          <w:sz w:val="24"/>
          <w:szCs w:val="24"/>
          <w:lang w:val="es-SV"/>
        </w:rPr>
        <w:t xml:space="preserve"> </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ita</w:t>
      </w:r>
      <w:r w:rsidRPr="00A53A9D">
        <w:rPr>
          <w:rFonts w:ascii="Arial" w:eastAsia="Arial" w:hAnsi="Arial" w:cs="Arial"/>
          <w:spacing w:val="-1"/>
          <w:sz w:val="24"/>
          <w:szCs w:val="24"/>
          <w:lang w:val="es-SV"/>
        </w:rPr>
        <w:t>n</w:t>
      </w:r>
      <w:r w:rsidRPr="00A53A9D">
        <w:rPr>
          <w:rFonts w:ascii="Arial" w:eastAsia="Arial" w:hAnsi="Arial" w:cs="Arial"/>
          <w:spacing w:val="2"/>
          <w:sz w:val="24"/>
          <w:szCs w:val="24"/>
          <w:lang w:val="es-SV"/>
        </w:rPr>
        <w:t>t</w:t>
      </w:r>
      <w:r w:rsidRPr="00A53A9D">
        <w:rPr>
          <w:rFonts w:ascii="Arial" w:eastAsia="Arial" w:hAnsi="Arial" w:cs="Arial"/>
          <w:sz w:val="24"/>
          <w:szCs w:val="24"/>
          <w:lang w:val="es-SV"/>
        </w:rPr>
        <w:t>e</w:t>
      </w:r>
      <w:r w:rsidRPr="00A53A9D">
        <w:rPr>
          <w:rFonts w:ascii="Arial" w:eastAsia="Arial" w:hAnsi="Arial" w:cs="Arial"/>
          <w:spacing w:val="1"/>
          <w:sz w:val="24"/>
          <w:szCs w:val="24"/>
          <w:lang w:val="es-SV"/>
        </w:rPr>
        <w:t xml:space="preserve"> </w:t>
      </w:r>
      <w:r w:rsidRPr="00A53A9D">
        <w:rPr>
          <w:rFonts w:ascii="Arial" w:eastAsia="Arial" w:hAnsi="Arial" w:cs="Arial"/>
          <w:sz w:val="24"/>
          <w:szCs w:val="24"/>
          <w:lang w:val="es-SV"/>
        </w:rPr>
        <w:t>u</w:t>
      </w:r>
      <w:r w:rsidRPr="00A53A9D">
        <w:rPr>
          <w:rFonts w:ascii="Arial" w:eastAsia="Arial" w:hAnsi="Arial" w:cs="Arial"/>
          <w:spacing w:val="13"/>
          <w:sz w:val="24"/>
          <w:szCs w:val="24"/>
          <w:lang w:val="es-SV"/>
        </w:rPr>
        <w:t xml:space="preserve"> </w:t>
      </w:r>
      <w:r w:rsidRPr="00A53A9D">
        <w:rPr>
          <w:rFonts w:ascii="Arial" w:eastAsia="Arial" w:hAnsi="Arial" w:cs="Arial"/>
          <w:sz w:val="24"/>
          <w:szCs w:val="24"/>
          <w:lang w:val="es-SV"/>
        </w:rPr>
        <w:t>ot</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a</w:t>
      </w:r>
      <w:r w:rsidRPr="00A53A9D">
        <w:rPr>
          <w:rFonts w:ascii="Arial" w:eastAsia="Arial" w:hAnsi="Arial" w:cs="Arial"/>
          <w:spacing w:val="9"/>
          <w:sz w:val="24"/>
          <w:szCs w:val="24"/>
          <w:lang w:val="es-SV"/>
        </w:rPr>
        <w:t xml:space="preserve"> </w:t>
      </w:r>
      <w:r w:rsidRPr="00A53A9D">
        <w:rPr>
          <w:rFonts w:ascii="Arial" w:eastAsia="Arial" w:hAnsi="Arial" w:cs="Arial"/>
          <w:sz w:val="24"/>
          <w:szCs w:val="24"/>
          <w:lang w:val="es-SV"/>
        </w:rPr>
        <w:t>d</w:t>
      </w:r>
      <w:r w:rsidRPr="00A53A9D">
        <w:rPr>
          <w:rFonts w:ascii="Arial" w:eastAsia="Arial" w:hAnsi="Arial" w:cs="Arial"/>
          <w:spacing w:val="-1"/>
          <w:sz w:val="24"/>
          <w:szCs w:val="24"/>
          <w:lang w:val="es-SV"/>
        </w:rPr>
        <w:t>e</w:t>
      </w:r>
      <w:r w:rsidRPr="00A53A9D">
        <w:rPr>
          <w:rFonts w:ascii="Arial" w:eastAsia="Arial" w:hAnsi="Arial" w:cs="Arial"/>
          <w:spacing w:val="2"/>
          <w:sz w:val="24"/>
          <w:szCs w:val="24"/>
          <w:lang w:val="es-SV"/>
        </w:rPr>
        <w:t>p</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d</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n</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 xml:space="preserve">, </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on</w:t>
      </w:r>
      <w:r w:rsidRPr="00A53A9D">
        <w:rPr>
          <w:rFonts w:ascii="Arial" w:eastAsia="Arial" w:hAnsi="Arial" w:cs="Arial"/>
          <w:spacing w:val="9"/>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 xml:space="preserve">a </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x</w:t>
      </w:r>
      <w:r w:rsidRPr="00A53A9D">
        <w:rPr>
          <w:rFonts w:ascii="Arial" w:eastAsia="Arial" w:hAnsi="Arial" w:cs="Arial"/>
          <w:spacing w:val="1"/>
          <w:sz w:val="24"/>
          <w:szCs w:val="24"/>
          <w:lang w:val="es-SV"/>
        </w:rPr>
        <w:t>p</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r</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e</w:t>
      </w:r>
      <w:r w:rsidRPr="00A53A9D">
        <w:rPr>
          <w:rFonts w:ascii="Arial" w:eastAsia="Arial" w:hAnsi="Arial" w:cs="Arial"/>
          <w:spacing w:val="-1"/>
          <w:sz w:val="24"/>
          <w:szCs w:val="24"/>
          <w:lang w:val="es-SV"/>
        </w:rPr>
        <w:t>n</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ia</w:t>
      </w:r>
      <w:r w:rsidRPr="00A53A9D">
        <w:rPr>
          <w:rFonts w:ascii="Arial" w:eastAsia="Arial" w:hAnsi="Arial" w:cs="Arial"/>
          <w:spacing w:val="-10"/>
          <w:sz w:val="24"/>
          <w:szCs w:val="24"/>
          <w:lang w:val="es-SV"/>
        </w:rPr>
        <w:t xml:space="preserve"> </w:t>
      </w:r>
      <w:r w:rsidRPr="00A53A9D">
        <w:rPr>
          <w:rFonts w:ascii="Arial" w:eastAsia="Arial" w:hAnsi="Arial" w:cs="Arial"/>
          <w:spacing w:val="2"/>
          <w:sz w:val="24"/>
          <w:szCs w:val="24"/>
          <w:lang w:val="es-SV"/>
        </w:rPr>
        <w:t>t</w:t>
      </w:r>
      <w:r w:rsidRPr="00A53A9D">
        <w:rPr>
          <w:rFonts w:ascii="Arial" w:eastAsia="Arial" w:hAnsi="Arial" w:cs="Arial"/>
          <w:spacing w:val="-1"/>
          <w:sz w:val="24"/>
          <w:szCs w:val="24"/>
          <w:lang w:val="es-SV"/>
        </w:rPr>
        <w:t>é</w:t>
      </w:r>
      <w:r w:rsidRPr="00A53A9D">
        <w:rPr>
          <w:rFonts w:ascii="Arial" w:eastAsia="Arial" w:hAnsi="Arial" w:cs="Arial"/>
          <w:spacing w:val="1"/>
          <w:sz w:val="24"/>
          <w:szCs w:val="24"/>
          <w:lang w:val="es-SV"/>
        </w:rPr>
        <w:t>c</w:t>
      </w:r>
      <w:r w:rsidRPr="00A53A9D">
        <w:rPr>
          <w:rFonts w:ascii="Arial" w:eastAsia="Arial" w:hAnsi="Arial" w:cs="Arial"/>
          <w:spacing w:val="-1"/>
          <w:sz w:val="24"/>
          <w:szCs w:val="24"/>
          <w:lang w:val="es-SV"/>
        </w:rPr>
        <w:t>n</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a</w:t>
      </w:r>
      <w:r w:rsidRPr="00A53A9D">
        <w:rPr>
          <w:rFonts w:ascii="Arial" w:eastAsia="Arial" w:hAnsi="Arial" w:cs="Arial"/>
          <w:spacing w:val="-6"/>
          <w:sz w:val="24"/>
          <w:szCs w:val="24"/>
          <w:lang w:val="es-SV"/>
        </w:rPr>
        <w:t xml:space="preserve"> </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n</w:t>
      </w:r>
      <w:r w:rsidRPr="00A53A9D">
        <w:rPr>
          <w:rFonts w:ascii="Arial" w:eastAsia="Arial" w:hAnsi="Arial" w:cs="Arial"/>
          <w:spacing w:val="-4"/>
          <w:sz w:val="24"/>
          <w:szCs w:val="24"/>
          <w:lang w:val="es-SV"/>
        </w:rPr>
        <w:t xml:space="preserve"> </w:t>
      </w:r>
      <w:r w:rsidRPr="00A53A9D">
        <w:rPr>
          <w:rFonts w:ascii="Arial" w:eastAsia="Arial" w:hAnsi="Arial" w:cs="Arial"/>
          <w:spacing w:val="1"/>
          <w:sz w:val="24"/>
          <w:szCs w:val="24"/>
          <w:lang w:val="es-SV"/>
        </w:rPr>
        <w:t>l</w:t>
      </w:r>
      <w:r w:rsidRPr="00A53A9D">
        <w:rPr>
          <w:rFonts w:ascii="Arial" w:eastAsia="Arial" w:hAnsi="Arial" w:cs="Arial"/>
          <w:sz w:val="24"/>
          <w:szCs w:val="24"/>
          <w:lang w:val="es-SV"/>
        </w:rPr>
        <w:t>a</w:t>
      </w:r>
      <w:r w:rsidRPr="00A53A9D">
        <w:rPr>
          <w:rFonts w:ascii="Arial" w:eastAsia="Arial" w:hAnsi="Arial" w:cs="Arial"/>
          <w:spacing w:val="-2"/>
          <w:sz w:val="24"/>
          <w:szCs w:val="24"/>
          <w:lang w:val="es-SV"/>
        </w:rPr>
        <w:t xml:space="preserve"> </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d</w:t>
      </w:r>
      <w:r w:rsidRPr="00A53A9D">
        <w:rPr>
          <w:rFonts w:ascii="Arial" w:eastAsia="Arial" w:hAnsi="Arial" w:cs="Arial"/>
          <w:spacing w:val="1"/>
          <w:sz w:val="24"/>
          <w:szCs w:val="24"/>
          <w:lang w:val="es-SV"/>
        </w:rPr>
        <w:t>q</w:t>
      </w:r>
      <w:r w:rsidRPr="00A53A9D">
        <w:rPr>
          <w:rFonts w:ascii="Arial" w:eastAsia="Arial" w:hAnsi="Arial" w:cs="Arial"/>
          <w:sz w:val="24"/>
          <w:szCs w:val="24"/>
          <w:lang w:val="es-SV"/>
        </w:rPr>
        <w:t>ui</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i</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ión</w:t>
      </w:r>
      <w:r w:rsidRPr="00A53A9D">
        <w:rPr>
          <w:rFonts w:ascii="Arial" w:eastAsia="Arial" w:hAnsi="Arial" w:cs="Arial"/>
          <w:spacing w:val="-12"/>
          <w:sz w:val="24"/>
          <w:szCs w:val="24"/>
          <w:lang w:val="es-SV"/>
        </w:rPr>
        <w:t xml:space="preserve"> </w:t>
      </w:r>
      <w:r w:rsidRPr="00A53A9D">
        <w:rPr>
          <w:rFonts w:ascii="Arial" w:eastAsia="Arial" w:hAnsi="Arial" w:cs="Arial"/>
          <w:sz w:val="24"/>
          <w:szCs w:val="24"/>
          <w:lang w:val="es-SV"/>
        </w:rPr>
        <w:t xml:space="preserve">o </w:t>
      </w:r>
      <w:r w:rsidRPr="00A53A9D">
        <w:rPr>
          <w:rFonts w:ascii="Arial" w:eastAsia="Arial" w:hAnsi="Arial" w:cs="Arial"/>
          <w:spacing w:val="1"/>
          <w:sz w:val="24"/>
          <w:szCs w:val="24"/>
          <w:lang w:val="es-SV"/>
        </w:rPr>
        <w:t>c</w:t>
      </w:r>
      <w:r w:rsidRPr="00A53A9D">
        <w:rPr>
          <w:rFonts w:ascii="Arial" w:eastAsia="Arial" w:hAnsi="Arial" w:cs="Arial"/>
          <w:sz w:val="24"/>
          <w:szCs w:val="24"/>
          <w:lang w:val="es-SV"/>
        </w:rPr>
        <w:t>o</w:t>
      </w:r>
      <w:r w:rsidRPr="00A53A9D">
        <w:rPr>
          <w:rFonts w:ascii="Arial" w:eastAsia="Arial" w:hAnsi="Arial" w:cs="Arial"/>
          <w:spacing w:val="-1"/>
          <w:sz w:val="24"/>
          <w:szCs w:val="24"/>
          <w:lang w:val="es-SV"/>
        </w:rPr>
        <w:t>n</w:t>
      </w:r>
      <w:r w:rsidRPr="00A53A9D">
        <w:rPr>
          <w:rFonts w:ascii="Arial" w:eastAsia="Arial" w:hAnsi="Arial" w:cs="Arial"/>
          <w:spacing w:val="2"/>
          <w:sz w:val="24"/>
          <w:szCs w:val="24"/>
          <w:lang w:val="es-SV"/>
        </w:rPr>
        <w:t>t</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ac</w:t>
      </w:r>
      <w:r w:rsidRPr="00A53A9D">
        <w:rPr>
          <w:rFonts w:ascii="Arial" w:eastAsia="Arial" w:hAnsi="Arial" w:cs="Arial"/>
          <w:sz w:val="24"/>
          <w:szCs w:val="24"/>
          <w:lang w:val="es-SV"/>
        </w:rPr>
        <w:t>ión</w:t>
      </w:r>
      <w:r w:rsidRPr="00A53A9D">
        <w:rPr>
          <w:rFonts w:ascii="Arial" w:eastAsia="Arial" w:hAnsi="Arial" w:cs="Arial"/>
          <w:spacing w:val="-11"/>
          <w:sz w:val="24"/>
          <w:szCs w:val="24"/>
          <w:lang w:val="es-SV"/>
        </w:rPr>
        <w:t xml:space="preserve"> </w:t>
      </w:r>
      <w:r w:rsidRPr="00A53A9D">
        <w:rPr>
          <w:rFonts w:ascii="Arial" w:eastAsia="Arial" w:hAnsi="Arial" w:cs="Arial"/>
          <w:sz w:val="24"/>
          <w:szCs w:val="24"/>
          <w:lang w:val="es-SV"/>
        </w:rPr>
        <w:t>de</w:t>
      </w:r>
      <w:r w:rsidRPr="00A53A9D">
        <w:rPr>
          <w:rFonts w:ascii="Arial" w:eastAsia="Arial" w:hAnsi="Arial" w:cs="Arial"/>
          <w:spacing w:val="-2"/>
          <w:sz w:val="24"/>
          <w:szCs w:val="24"/>
          <w:lang w:val="es-SV"/>
        </w:rPr>
        <w:t xml:space="preserve"> </w:t>
      </w:r>
      <w:r w:rsidRPr="00A53A9D">
        <w:rPr>
          <w:rFonts w:ascii="Arial" w:eastAsia="Arial" w:hAnsi="Arial" w:cs="Arial"/>
          <w:spacing w:val="1"/>
          <w:sz w:val="24"/>
          <w:szCs w:val="24"/>
          <w:lang w:val="es-SV"/>
        </w:rPr>
        <w:t>q</w:t>
      </w:r>
      <w:r w:rsidRPr="00A53A9D">
        <w:rPr>
          <w:rFonts w:ascii="Arial" w:eastAsia="Arial" w:hAnsi="Arial" w:cs="Arial"/>
          <w:sz w:val="24"/>
          <w:szCs w:val="24"/>
          <w:lang w:val="es-SV"/>
        </w:rPr>
        <w:t>ue</w:t>
      </w:r>
      <w:r w:rsidRPr="00A53A9D">
        <w:rPr>
          <w:rFonts w:ascii="Arial" w:eastAsia="Arial" w:hAnsi="Arial" w:cs="Arial"/>
          <w:spacing w:val="-5"/>
          <w:sz w:val="24"/>
          <w:szCs w:val="24"/>
          <w:lang w:val="es-SV"/>
        </w:rPr>
        <w:t xml:space="preserve"> </w:t>
      </w:r>
      <w:r w:rsidRPr="00A53A9D">
        <w:rPr>
          <w:rFonts w:ascii="Arial" w:eastAsia="Arial" w:hAnsi="Arial" w:cs="Arial"/>
          <w:spacing w:val="1"/>
          <w:sz w:val="24"/>
          <w:szCs w:val="24"/>
          <w:lang w:val="es-SV"/>
        </w:rPr>
        <w:t>s</w:t>
      </w:r>
      <w:r w:rsidRPr="00A53A9D">
        <w:rPr>
          <w:rFonts w:ascii="Arial" w:eastAsia="Arial" w:hAnsi="Arial" w:cs="Arial"/>
          <w:sz w:val="24"/>
          <w:szCs w:val="24"/>
          <w:lang w:val="es-SV"/>
        </w:rPr>
        <w:t>e</w:t>
      </w:r>
      <w:r w:rsidRPr="00A53A9D">
        <w:rPr>
          <w:rFonts w:ascii="Arial" w:eastAsia="Arial" w:hAnsi="Arial" w:cs="Arial"/>
          <w:spacing w:val="-2"/>
          <w:sz w:val="24"/>
          <w:szCs w:val="24"/>
          <w:lang w:val="es-SV"/>
        </w:rPr>
        <w:t xml:space="preserve"> </w:t>
      </w:r>
      <w:r w:rsidRPr="00A53A9D">
        <w:rPr>
          <w:rFonts w:ascii="Arial" w:eastAsia="Arial" w:hAnsi="Arial" w:cs="Arial"/>
          <w:spacing w:val="2"/>
          <w:sz w:val="24"/>
          <w:szCs w:val="24"/>
          <w:lang w:val="es-SV"/>
        </w:rPr>
        <w:t>t</w:t>
      </w:r>
      <w:r w:rsidRPr="00A53A9D">
        <w:rPr>
          <w:rFonts w:ascii="Arial" w:eastAsia="Arial" w:hAnsi="Arial" w:cs="Arial"/>
          <w:spacing w:val="-1"/>
          <w:sz w:val="24"/>
          <w:szCs w:val="24"/>
          <w:lang w:val="es-SV"/>
        </w:rPr>
        <w:t>r</w:t>
      </w:r>
      <w:r w:rsidRPr="00A53A9D">
        <w:rPr>
          <w:rFonts w:ascii="Arial" w:eastAsia="Arial" w:hAnsi="Arial" w:cs="Arial"/>
          <w:spacing w:val="1"/>
          <w:sz w:val="24"/>
          <w:szCs w:val="24"/>
          <w:lang w:val="es-SV"/>
        </w:rPr>
        <w:t>a</w:t>
      </w:r>
      <w:r w:rsidRPr="00A53A9D">
        <w:rPr>
          <w:rFonts w:ascii="Arial" w:eastAsia="Arial" w:hAnsi="Arial" w:cs="Arial"/>
          <w:sz w:val="24"/>
          <w:szCs w:val="24"/>
          <w:lang w:val="es-SV"/>
        </w:rPr>
        <w:t>t</w:t>
      </w:r>
      <w:r w:rsidRPr="00A53A9D">
        <w:rPr>
          <w:rFonts w:ascii="Arial" w:eastAsia="Arial" w:hAnsi="Arial" w:cs="Arial"/>
          <w:spacing w:val="-1"/>
          <w:sz w:val="24"/>
          <w:szCs w:val="24"/>
          <w:lang w:val="es-SV"/>
        </w:rPr>
        <w:t>e</w:t>
      </w:r>
      <w:r w:rsidRPr="00A53A9D">
        <w:rPr>
          <w:rFonts w:ascii="Arial" w:eastAsia="Arial" w:hAnsi="Arial" w:cs="Arial"/>
          <w:sz w:val="24"/>
          <w:szCs w:val="24"/>
          <w:lang w:val="es-SV"/>
        </w:rPr>
        <w:t>.</w:t>
      </w:r>
    </w:p>
    <w:p w:rsidR="00A53A9D" w:rsidRPr="00A53A9D" w:rsidRDefault="00A53A9D" w:rsidP="00A53A9D">
      <w:pPr>
        <w:widowControl w:val="0"/>
        <w:spacing w:after="0" w:line="240" w:lineRule="auto"/>
        <w:ind w:left="1276" w:right="112"/>
        <w:jc w:val="both"/>
        <w:rPr>
          <w:rFonts w:ascii="Arial" w:eastAsia="Arial" w:hAnsi="Arial" w:cs="Arial"/>
          <w:sz w:val="24"/>
          <w:szCs w:val="24"/>
          <w:lang w:val="es-SV"/>
        </w:rPr>
      </w:pPr>
    </w:p>
    <w:p w:rsidR="00A53A9D" w:rsidRPr="00A53A9D" w:rsidRDefault="00A53A9D" w:rsidP="00A342BC">
      <w:pPr>
        <w:widowControl w:val="0"/>
        <w:numPr>
          <w:ilvl w:val="0"/>
          <w:numId w:val="20"/>
        </w:numPr>
        <w:tabs>
          <w:tab w:val="left" w:pos="1276"/>
        </w:tabs>
        <w:spacing w:after="0" w:line="240" w:lineRule="auto"/>
        <w:ind w:left="709" w:right="107"/>
        <w:jc w:val="both"/>
        <w:rPr>
          <w:rFonts w:ascii="Arial" w:eastAsia="Arial" w:hAnsi="Arial" w:cs="Arial"/>
          <w:b/>
          <w:sz w:val="24"/>
          <w:szCs w:val="24"/>
          <w:lang w:val="es-SV"/>
        </w:rPr>
      </w:pPr>
      <w:r w:rsidRPr="00A53A9D">
        <w:rPr>
          <w:rFonts w:ascii="Arial" w:eastAsia="Arial" w:hAnsi="Arial" w:cs="Arial"/>
          <w:b/>
          <w:sz w:val="24"/>
          <w:szCs w:val="24"/>
          <w:lang w:val="es-SV"/>
        </w:rPr>
        <w:t>NO SE REALIZÓ CONVOCATORIA DEL PROCESO DE LIBRE GESTIÓN POR EL SITIO ELECTRÓNICO COMPRASAL.</w:t>
      </w:r>
    </w:p>
    <w:p w:rsidR="00A53A9D" w:rsidRPr="00A53A9D" w:rsidRDefault="00A53A9D" w:rsidP="00A53A9D">
      <w:pPr>
        <w:widowControl w:val="0"/>
        <w:tabs>
          <w:tab w:val="left" w:pos="1276"/>
        </w:tabs>
        <w:spacing w:after="0" w:line="240" w:lineRule="auto"/>
        <w:ind w:left="709" w:right="107"/>
        <w:jc w:val="both"/>
        <w:rPr>
          <w:rFonts w:ascii="Arial" w:eastAsia="Arial" w:hAnsi="Arial" w:cs="Arial"/>
          <w:b/>
          <w:sz w:val="24"/>
          <w:szCs w:val="24"/>
          <w:lang w:val="es-SV"/>
        </w:rPr>
      </w:pPr>
    </w:p>
    <w:p w:rsidR="00A53A9D" w:rsidRPr="00A53A9D" w:rsidRDefault="00A53A9D" w:rsidP="00A53A9D">
      <w:pPr>
        <w:spacing w:line="240" w:lineRule="auto"/>
        <w:ind w:left="709"/>
        <w:jc w:val="both"/>
        <w:rPr>
          <w:rFonts w:ascii="Arial" w:eastAsia="Gill Sans MT" w:hAnsi="Arial" w:cs="Arial"/>
          <w:bCs/>
          <w:sz w:val="24"/>
          <w:szCs w:val="24"/>
          <w:lang w:val="es-SV"/>
        </w:rPr>
      </w:pPr>
      <w:r w:rsidRPr="00A53A9D">
        <w:rPr>
          <w:rFonts w:ascii="Arial" w:eastAsia="Gill Sans MT" w:hAnsi="Arial" w:cs="Arial"/>
          <w:bCs/>
          <w:sz w:val="24"/>
          <w:szCs w:val="24"/>
          <w:lang w:val="es-SV"/>
        </w:rPr>
        <w:t>Comprobamos que el Exjefe de la UACI, no publicó en el Sitio Electrónico COMPRASAL, la convocatoria para la compra de los suministros de Trofeos, Medallas y Pelotas, para la ejecución del Proyecto N° 705.</w:t>
      </w:r>
    </w:p>
    <w:p w:rsidR="00A53A9D" w:rsidRPr="00A53A9D" w:rsidRDefault="00A53A9D" w:rsidP="00A53A9D">
      <w:pPr>
        <w:tabs>
          <w:tab w:val="left" w:pos="709"/>
        </w:tabs>
        <w:spacing w:line="240" w:lineRule="auto"/>
        <w:ind w:left="709"/>
        <w:jc w:val="both"/>
        <w:rPr>
          <w:rFonts w:ascii="Arial" w:eastAsia="Gill Sans MT" w:hAnsi="Arial" w:cs="Arial"/>
          <w:bCs/>
          <w:sz w:val="24"/>
          <w:szCs w:val="24"/>
          <w:lang w:val="es-SV"/>
        </w:rPr>
      </w:pPr>
      <w:r w:rsidRPr="00A53A9D">
        <w:rPr>
          <w:rFonts w:ascii="Arial" w:eastAsia="Gill Sans MT" w:hAnsi="Arial" w:cs="Arial"/>
          <w:b/>
          <w:bCs/>
          <w:sz w:val="24"/>
          <w:szCs w:val="24"/>
          <w:lang w:val="es-SV"/>
        </w:rPr>
        <w:t>El Art. 47 de la Ley de Adquisiciones y Contrataciones de la Administración Pública,</w:t>
      </w:r>
      <w:r w:rsidRPr="00A53A9D">
        <w:rPr>
          <w:rFonts w:ascii="Arial" w:eastAsia="Gill Sans MT" w:hAnsi="Arial" w:cs="Arial"/>
          <w:bCs/>
          <w:sz w:val="24"/>
          <w:szCs w:val="24"/>
          <w:lang w:val="es-SV"/>
        </w:rPr>
        <w:t xml:space="preserve"> establece que: “La convocatoria para las licitaciones y concursos se efectuará en el sitio electrónico de compras públicas habilitado para ello y por lo menos en uno de los medios de prensa escrita de circulación nacional, indicando las obras, bienes o servicios a contratar, el lugar donde los interesados pueden retirar los documentos de información pertinentes, el costo si lo hubiere, así como el plazo para recibir ofertas y para la apertura de las mismas”.</w:t>
      </w:r>
    </w:p>
    <w:p w:rsidR="00A53A9D" w:rsidRPr="00A53A9D" w:rsidRDefault="00A53A9D" w:rsidP="00A342BC">
      <w:pPr>
        <w:widowControl w:val="0"/>
        <w:numPr>
          <w:ilvl w:val="0"/>
          <w:numId w:val="20"/>
        </w:numPr>
        <w:tabs>
          <w:tab w:val="left" w:pos="1276"/>
        </w:tabs>
        <w:spacing w:after="0" w:line="240" w:lineRule="auto"/>
        <w:ind w:left="709" w:right="107"/>
        <w:jc w:val="both"/>
        <w:rPr>
          <w:rFonts w:ascii="Arial" w:eastAsia="Arial" w:hAnsi="Arial" w:cs="Arial"/>
          <w:b/>
          <w:sz w:val="24"/>
          <w:szCs w:val="28"/>
          <w:lang w:val="es-SV"/>
        </w:rPr>
      </w:pPr>
      <w:r w:rsidRPr="00A53A9D">
        <w:rPr>
          <w:rFonts w:ascii="Arial" w:eastAsia="Arial" w:hAnsi="Arial" w:cs="Arial"/>
          <w:b/>
          <w:sz w:val="24"/>
          <w:szCs w:val="28"/>
          <w:lang w:val="es-SV"/>
        </w:rPr>
        <w:t>LOS DOCUMENTOS QUE RESPALDAN ALGUNOS PAGOS NO FUERON EMITIDOS EN EL ORDEN LEGAL Y TÉCNICO.</w:t>
      </w:r>
    </w:p>
    <w:p w:rsidR="00A53A9D" w:rsidRPr="00A53A9D" w:rsidRDefault="00A53A9D" w:rsidP="00A53A9D">
      <w:pPr>
        <w:widowControl w:val="0"/>
        <w:spacing w:after="0" w:line="240" w:lineRule="auto"/>
        <w:ind w:left="1276" w:right="107"/>
        <w:jc w:val="both"/>
        <w:rPr>
          <w:rFonts w:ascii="Arial" w:eastAsia="Arial" w:hAnsi="Arial" w:cs="Arial"/>
          <w:b/>
          <w:sz w:val="24"/>
          <w:szCs w:val="28"/>
          <w:lang w:val="es-SV"/>
        </w:rPr>
      </w:pPr>
    </w:p>
    <w:p w:rsidR="00A53A9D" w:rsidRPr="00A53A9D" w:rsidRDefault="00A53A9D" w:rsidP="00A53A9D">
      <w:pPr>
        <w:spacing w:line="240" w:lineRule="auto"/>
        <w:ind w:left="709"/>
        <w:jc w:val="both"/>
        <w:rPr>
          <w:rFonts w:ascii="Arial" w:hAnsi="Arial" w:cs="Arial"/>
          <w:b/>
          <w:color w:val="FF0000"/>
          <w:sz w:val="24"/>
          <w:szCs w:val="28"/>
          <w:lang w:val="es-SV"/>
        </w:rPr>
      </w:pPr>
      <w:r w:rsidRPr="00A53A9D">
        <w:rPr>
          <w:rFonts w:ascii="Arial" w:hAnsi="Arial" w:cs="Arial"/>
          <w:sz w:val="24"/>
          <w:szCs w:val="28"/>
          <w:lang w:val="es-SV"/>
        </w:rPr>
        <w:t xml:space="preserve">Al efectuar el análisis a la documentación del Proyecto No.705,    proporcionada por el Jefe del IMDA y Tesorería Municipal, comprobamos que los documentos que respaldan los pagos efectuados en concepto de suministros de Trofeos, Medallas y Pelotas, difieren entre sí, ya que en algunos casos las </w:t>
      </w:r>
      <w:r w:rsidRPr="00A53A9D">
        <w:rPr>
          <w:rFonts w:ascii="Arial" w:hAnsi="Arial" w:cs="Arial"/>
          <w:sz w:val="24"/>
          <w:szCs w:val="28"/>
          <w:u w:val="single"/>
          <w:lang w:val="es-SV"/>
        </w:rPr>
        <w:t>Órdenes de Compra se elaboraron previo al requerimiento de la Unidad Solicitante,</w:t>
      </w:r>
      <w:r w:rsidRPr="00A53A9D">
        <w:rPr>
          <w:rFonts w:ascii="Arial" w:hAnsi="Arial" w:cs="Arial"/>
          <w:sz w:val="24"/>
          <w:szCs w:val="28"/>
          <w:lang w:val="es-SV"/>
        </w:rPr>
        <w:t xml:space="preserve"> y </w:t>
      </w:r>
      <w:r w:rsidRPr="00A53A9D">
        <w:rPr>
          <w:rFonts w:ascii="Arial" w:hAnsi="Arial" w:cs="Arial"/>
          <w:sz w:val="24"/>
          <w:szCs w:val="28"/>
          <w:u w:val="single"/>
          <w:lang w:val="es-SV"/>
        </w:rPr>
        <w:t>en otros casos se efectuó el pago, previo a la recepción de dichos suministros.</w:t>
      </w:r>
      <w:r w:rsidRPr="00A53A9D">
        <w:rPr>
          <w:rFonts w:ascii="Arial" w:hAnsi="Arial" w:cs="Arial"/>
          <w:sz w:val="24"/>
          <w:szCs w:val="28"/>
          <w:lang w:val="es-SV"/>
        </w:rPr>
        <w:t xml:space="preserve"> </w:t>
      </w:r>
      <w:r w:rsidRPr="00A53A9D">
        <w:rPr>
          <w:rFonts w:ascii="Arial" w:hAnsi="Arial" w:cs="Arial"/>
          <w:b/>
          <w:sz w:val="24"/>
          <w:szCs w:val="28"/>
          <w:lang w:val="es-SV"/>
        </w:rPr>
        <w:t>VER ANEXO N° 12.1</w:t>
      </w:r>
    </w:p>
    <w:p w:rsidR="00A53A9D" w:rsidRPr="00A53A9D" w:rsidRDefault="00A53A9D" w:rsidP="00A53A9D">
      <w:pPr>
        <w:suppressAutoHyphens/>
        <w:spacing w:line="240" w:lineRule="auto"/>
        <w:ind w:left="709"/>
        <w:jc w:val="both"/>
        <w:outlineLvl w:val="0"/>
        <w:rPr>
          <w:rFonts w:ascii="Arial" w:hAnsi="Arial" w:cs="Arial"/>
          <w:spacing w:val="-3"/>
          <w:sz w:val="24"/>
          <w:szCs w:val="24"/>
          <w:lang w:val="es-ES_tradnl" w:eastAsia="es-ES"/>
        </w:rPr>
      </w:pPr>
      <w:bookmarkStart w:id="6" w:name="_Toc27549514"/>
      <w:bookmarkStart w:id="7" w:name="_Toc27549943"/>
      <w:bookmarkStart w:id="8" w:name="_Toc27659750"/>
      <w:r w:rsidRPr="00A53A9D">
        <w:rPr>
          <w:rFonts w:ascii="Arial" w:hAnsi="Arial" w:cs="Arial"/>
          <w:b/>
          <w:spacing w:val="-3"/>
          <w:sz w:val="24"/>
          <w:szCs w:val="24"/>
          <w:lang w:val="es-ES_tradnl"/>
        </w:rPr>
        <w:t>El art. 215 del Reglamento de la Ley Orgánica de Administración Financiera del Estado.- Responsabilidad de Verificar requisitos Legales y Técnicos,</w:t>
      </w:r>
      <w:r w:rsidRPr="00A53A9D">
        <w:rPr>
          <w:rFonts w:ascii="Arial" w:hAnsi="Arial" w:cs="Arial"/>
          <w:spacing w:val="-3"/>
          <w:sz w:val="24"/>
          <w:szCs w:val="24"/>
          <w:lang w:val="es-ES_tradnl"/>
        </w:rPr>
        <w:t xml:space="preserve"> Establece que: “Cada funcionario dentro de la Entidad a la que pertenece, deberá verificar que toda transacción cumpla con los requisitos exigibles en el orden legal y técnico, reportando por escrito al responsable de la decisión, toda situación contraria al ordenamiento establecido. En caso contrario, será solidariamente responsable por las operaciones indebidas”.</w:t>
      </w:r>
      <w:bookmarkEnd w:id="6"/>
      <w:bookmarkEnd w:id="7"/>
      <w:bookmarkEnd w:id="8"/>
    </w:p>
    <w:p w:rsidR="00A53A9D" w:rsidRPr="00A53A9D" w:rsidRDefault="00A53A9D" w:rsidP="00A342BC">
      <w:pPr>
        <w:widowControl w:val="0"/>
        <w:numPr>
          <w:ilvl w:val="0"/>
          <w:numId w:val="20"/>
        </w:numPr>
        <w:tabs>
          <w:tab w:val="left" w:pos="1276"/>
        </w:tabs>
        <w:spacing w:after="0" w:line="240" w:lineRule="auto"/>
        <w:ind w:left="709" w:right="107"/>
        <w:jc w:val="both"/>
        <w:rPr>
          <w:rFonts w:ascii="Arial" w:eastAsia="Arial" w:hAnsi="Arial" w:cs="Arial"/>
          <w:b/>
          <w:sz w:val="24"/>
          <w:szCs w:val="28"/>
          <w:lang w:val="es-SV"/>
        </w:rPr>
      </w:pPr>
      <w:r w:rsidRPr="00A53A9D">
        <w:rPr>
          <w:rFonts w:ascii="Arial" w:eastAsia="Arial" w:hAnsi="Arial" w:cs="Arial"/>
          <w:b/>
          <w:sz w:val="24"/>
          <w:szCs w:val="28"/>
          <w:lang w:val="es-SV"/>
        </w:rPr>
        <w:t>PROYECTO NO LIQUIDADO CONTABLEMENTE.</w:t>
      </w:r>
    </w:p>
    <w:p w:rsidR="00A53A9D" w:rsidRPr="00A53A9D" w:rsidRDefault="00A53A9D" w:rsidP="00A53A9D">
      <w:pPr>
        <w:spacing w:line="240" w:lineRule="auto"/>
        <w:ind w:left="1276"/>
        <w:contextualSpacing/>
        <w:jc w:val="both"/>
        <w:rPr>
          <w:rFonts w:ascii="Arial" w:hAnsi="Arial" w:cs="Arial"/>
          <w:b/>
          <w:sz w:val="24"/>
          <w:szCs w:val="28"/>
          <w:lang w:val="es-SV"/>
        </w:rPr>
      </w:pPr>
    </w:p>
    <w:p w:rsidR="00A53A9D" w:rsidRPr="00A53A9D" w:rsidRDefault="00A53A9D" w:rsidP="00A53A9D">
      <w:pPr>
        <w:spacing w:line="240" w:lineRule="auto"/>
        <w:ind w:left="709"/>
        <w:contextualSpacing/>
        <w:jc w:val="both"/>
        <w:rPr>
          <w:rFonts w:ascii="Arial" w:hAnsi="Arial" w:cs="Arial"/>
          <w:b/>
          <w:szCs w:val="24"/>
          <w:lang w:val="es-SV"/>
        </w:rPr>
      </w:pPr>
      <w:r w:rsidRPr="00A53A9D">
        <w:rPr>
          <w:rFonts w:ascii="Arial" w:hAnsi="Arial" w:cs="Arial"/>
          <w:sz w:val="24"/>
          <w:szCs w:val="28"/>
          <w:lang w:val="es-SV"/>
        </w:rPr>
        <w:t xml:space="preserve">Comprobamos que el Proyectos N° 705, a esta fecha 17 de diciembre del año 2019, no ha sido liquidado contablemente, habiendo transcurrido más de un </w:t>
      </w:r>
      <w:r w:rsidRPr="00A53A9D">
        <w:rPr>
          <w:rFonts w:ascii="Arial" w:hAnsi="Arial" w:cs="Arial"/>
          <w:sz w:val="24"/>
          <w:szCs w:val="28"/>
          <w:lang w:val="es-SV"/>
        </w:rPr>
        <w:lastRenderedPageBreak/>
        <w:t>año posterior a su ejecución, según lo manifestado por el Contador Municipal, el atraso se debe a que el departamento de Tesorera Municipal no ha trasladado la documentación correspondiente para efectuar la liquidación Contable.</w:t>
      </w:r>
      <w:r w:rsidRPr="00A53A9D">
        <w:rPr>
          <w:rFonts w:ascii="Arial" w:hAnsi="Arial" w:cs="Arial"/>
          <w:b/>
          <w:szCs w:val="24"/>
          <w:lang w:val="es-SV"/>
        </w:rPr>
        <w:t xml:space="preserve"> </w:t>
      </w:r>
    </w:p>
    <w:p w:rsidR="00A53A9D" w:rsidRPr="00A53A9D" w:rsidRDefault="00A53A9D" w:rsidP="00A53A9D">
      <w:pPr>
        <w:spacing w:line="240" w:lineRule="auto"/>
        <w:ind w:left="709"/>
        <w:contextualSpacing/>
        <w:jc w:val="both"/>
        <w:rPr>
          <w:rFonts w:ascii="Arial" w:hAnsi="Arial" w:cs="Arial"/>
          <w:b/>
          <w:szCs w:val="24"/>
          <w:lang w:val="es-SV"/>
        </w:rPr>
      </w:pPr>
    </w:p>
    <w:p w:rsidR="00A53A9D" w:rsidRPr="00A53A9D" w:rsidRDefault="00A53A9D" w:rsidP="00A53A9D">
      <w:pPr>
        <w:spacing w:line="240" w:lineRule="auto"/>
        <w:ind w:left="709"/>
        <w:contextualSpacing/>
        <w:jc w:val="both"/>
        <w:rPr>
          <w:rFonts w:ascii="Arial" w:hAnsi="Arial" w:cs="Arial"/>
          <w:sz w:val="24"/>
          <w:szCs w:val="24"/>
          <w:lang w:val="es-SV"/>
        </w:rPr>
      </w:pPr>
      <w:r w:rsidRPr="00A53A9D">
        <w:rPr>
          <w:rFonts w:ascii="Arial" w:hAnsi="Arial" w:cs="Arial"/>
          <w:b/>
          <w:sz w:val="24"/>
          <w:szCs w:val="24"/>
          <w:lang w:val="es-SV"/>
        </w:rPr>
        <w:t xml:space="preserve">La Circular REF: DN-14-16-1 emitida por la Dirección General de Contabilidad Gubernamental, (DGCG) del Ministerio de Hacienda, de fecha 17 de marzo del año 2016, Análisis a la Norma sobre Liquidación de los Proyectos del Manual Técnico SAFI, Párrafo de Propuesta y Justificación de la Norma, </w:t>
      </w:r>
      <w:r w:rsidRPr="00A53A9D">
        <w:rPr>
          <w:rFonts w:ascii="Arial" w:hAnsi="Arial" w:cs="Arial"/>
          <w:sz w:val="24"/>
          <w:szCs w:val="24"/>
          <w:lang w:val="es-SV"/>
        </w:rPr>
        <w:t>establece que: “ Al término de la ejecución de cada Proyecto o grupo de Proyectos, independientemente de la fecha o periodo de acuerdo con lo descrito en la Norma “Agrupaciones de datos contables”, agrupación por tipo de movimiento, párrafo 5, deberá procederse a la liquidación contable, excepto aquellos Proyectos de inversión que presenten ejecución presupuestaria durante el ejercicio corriente, los cuales deberán liquidarse en el siguiente ejercicio, con el objeto de facilitar el proceso de consolidación anual de la información financiera del Sector Público y no afectar los resultados del Ejercicio Corriente.</w:t>
      </w:r>
    </w:p>
    <w:p w:rsidR="00A53A9D" w:rsidRPr="00A53A9D" w:rsidRDefault="00A53A9D" w:rsidP="00A342BC">
      <w:pPr>
        <w:keepNext/>
        <w:keepLines/>
        <w:numPr>
          <w:ilvl w:val="0"/>
          <w:numId w:val="6"/>
        </w:numPr>
        <w:tabs>
          <w:tab w:val="left" w:pos="284"/>
          <w:tab w:val="left" w:pos="3570"/>
        </w:tabs>
        <w:spacing w:after="0" w:line="240" w:lineRule="auto"/>
        <w:ind w:left="426" w:hanging="284"/>
        <w:jc w:val="both"/>
        <w:outlineLvl w:val="0"/>
        <w:rPr>
          <w:rFonts w:ascii="Arial" w:eastAsiaTheme="majorEastAsia" w:hAnsi="Arial" w:cs="Arial"/>
          <w:b/>
          <w:bCs/>
          <w:sz w:val="24"/>
          <w:szCs w:val="28"/>
          <w:lang w:val="es-SV"/>
        </w:rPr>
      </w:pPr>
      <w:bookmarkStart w:id="9" w:name="_Toc27659751"/>
      <w:r w:rsidRPr="00A53A9D">
        <w:rPr>
          <w:rFonts w:ascii="Arial" w:eastAsiaTheme="majorEastAsia" w:hAnsi="Arial" w:cs="Arial"/>
          <w:b/>
          <w:bCs/>
          <w:sz w:val="24"/>
          <w:szCs w:val="28"/>
          <w:lang w:val="es-SV"/>
        </w:rPr>
        <w:t>RECOMENDACIONES.</w:t>
      </w:r>
      <w:bookmarkEnd w:id="9"/>
    </w:p>
    <w:p w:rsidR="00A53A9D" w:rsidRPr="00A53A9D" w:rsidRDefault="00A53A9D" w:rsidP="00A53A9D">
      <w:pPr>
        <w:spacing w:after="0" w:line="240" w:lineRule="auto"/>
        <w:rPr>
          <w:lang w:val="es-SV"/>
        </w:rPr>
      </w:pPr>
    </w:p>
    <w:p w:rsidR="00A53A9D" w:rsidRPr="00A53A9D" w:rsidRDefault="00A53A9D" w:rsidP="00A53A9D">
      <w:pPr>
        <w:spacing w:after="0" w:line="240" w:lineRule="auto"/>
        <w:ind w:left="284"/>
        <w:jc w:val="both"/>
        <w:rPr>
          <w:rFonts w:ascii="Arial" w:hAnsi="Arial" w:cs="Arial"/>
          <w:sz w:val="24"/>
          <w:szCs w:val="24"/>
          <w:lang w:val="es-SV"/>
        </w:rPr>
      </w:pPr>
      <w:r w:rsidRPr="00A53A9D">
        <w:rPr>
          <w:rFonts w:ascii="Arial" w:hAnsi="Arial" w:cs="Arial"/>
          <w:sz w:val="24"/>
          <w:szCs w:val="24"/>
          <w:lang w:val="es-SV"/>
        </w:rPr>
        <w:t xml:space="preserve">Recomendamos al Gerente General, que instruya al Sugerente de Desarrollo y Jefe del IMDA, por ser la Unidad Solicitante, Tesorería Municipal, como responsables de ejecutar el Proyecto No. 705, ”Fortalecimiento al Deporte Comunitario para la Convivencia Social, en el Municipio de Apopa, para los meses de abril a septiembre del año 2018”. Por un monto de </w:t>
      </w:r>
      <w:r w:rsidRPr="00A53A9D">
        <w:rPr>
          <w:rFonts w:ascii="Arial" w:hAnsi="Arial" w:cs="Arial"/>
          <w:b/>
          <w:sz w:val="24"/>
          <w:szCs w:val="24"/>
          <w:lang w:val="es-SV"/>
        </w:rPr>
        <w:t>$29,510.00,</w:t>
      </w:r>
      <w:r w:rsidRPr="00A53A9D">
        <w:rPr>
          <w:rFonts w:ascii="Arial" w:hAnsi="Arial" w:cs="Arial"/>
          <w:sz w:val="24"/>
          <w:szCs w:val="24"/>
          <w:lang w:val="es-SV"/>
        </w:rPr>
        <w:t xml:space="preserve"> con </w:t>
      </w:r>
      <w:r w:rsidRPr="00A53A9D">
        <w:rPr>
          <w:rFonts w:ascii="Arial" w:hAnsi="Arial" w:cs="Arial"/>
          <w:b/>
          <w:sz w:val="24"/>
          <w:szCs w:val="24"/>
          <w:lang w:val="es-SV"/>
        </w:rPr>
        <w:t>FODES 75%.</w:t>
      </w:r>
      <w:r w:rsidRPr="00A53A9D">
        <w:rPr>
          <w:rFonts w:ascii="Arial" w:hAnsi="Arial" w:cs="Arial"/>
          <w:sz w:val="24"/>
          <w:szCs w:val="24"/>
          <w:lang w:val="es-SV"/>
        </w:rPr>
        <w:t xml:space="preserve"> Que con el apoyo de la UACI, que reúnan todos los documentos relacionados al Proyecto en comento, desde la solicitud o requerimiento de la Unidad Solicitante, hasta la liquidación del bien servicio, </w:t>
      </w:r>
      <w:r w:rsidRPr="00A53A9D">
        <w:rPr>
          <w:rFonts w:ascii="Arial" w:hAnsi="Arial" w:cs="Arial"/>
          <w:b/>
          <w:sz w:val="24"/>
          <w:szCs w:val="24"/>
          <w:lang w:val="es-SV"/>
        </w:rPr>
        <w:t>y que se elabore la Carpeta Técnica,</w:t>
      </w:r>
      <w:r w:rsidRPr="00A53A9D">
        <w:rPr>
          <w:rFonts w:ascii="Arial" w:hAnsi="Arial" w:cs="Arial"/>
          <w:sz w:val="24"/>
          <w:szCs w:val="24"/>
          <w:lang w:val="es-SV"/>
        </w:rPr>
        <w:t xml:space="preserve"> en el caso de que no la encuentren, y que se prepare el Expediente correspondiente, el cual debe de estar en custodia de la UACI, a </w:t>
      </w:r>
      <w:r w:rsidRPr="00A53A9D">
        <w:rPr>
          <w:rFonts w:ascii="Arial" w:hAnsi="Arial" w:cs="Arial"/>
          <w:b/>
          <w:sz w:val="24"/>
          <w:szCs w:val="24"/>
          <w:lang w:val="es-SV"/>
        </w:rPr>
        <w:t>efecto de proceder a la Liquidación Contable correspondiente.</w:t>
      </w:r>
    </w:p>
    <w:p w:rsidR="00A53A9D" w:rsidRPr="00A53A9D" w:rsidRDefault="00A53A9D" w:rsidP="00A53A9D">
      <w:pPr>
        <w:tabs>
          <w:tab w:val="left" w:pos="6390"/>
        </w:tabs>
        <w:spacing w:after="0" w:line="240" w:lineRule="auto"/>
        <w:jc w:val="both"/>
        <w:rPr>
          <w:rFonts w:ascii="Arial" w:eastAsiaTheme="majorEastAsia" w:hAnsi="Arial" w:cs="Arial"/>
          <w:b/>
          <w:bCs/>
          <w:sz w:val="28"/>
          <w:szCs w:val="28"/>
          <w:lang w:val="es-SV"/>
        </w:rPr>
      </w:pPr>
      <w:r w:rsidRPr="00A53A9D">
        <w:rPr>
          <w:rFonts w:ascii="Arial" w:eastAsiaTheme="majorEastAsia" w:hAnsi="Arial" w:cs="Arial"/>
          <w:b/>
          <w:bCs/>
          <w:sz w:val="28"/>
          <w:szCs w:val="28"/>
          <w:lang w:val="es-SV"/>
        </w:rPr>
        <w:tab/>
      </w:r>
    </w:p>
    <w:p w:rsidR="00A53A9D" w:rsidRPr="00A53A9D" w:rsidRDefault="00A53A9D" w:rsidP="00A342BC">
      <w:pPr>
        <w:keepNext/>
        <w:keepLines/>
        <w:numPr>
          <w:ilvl w:val="0"/>
          <w:numId w:val="6"/>
        </w:numPr>
        <w:tabs>
          <w:tab w:val="left" w:pos="284"/>
          <w:tab w:val="left" w:pos="3570"/>
        </w:tabs>
        <w:spacing w:after="0" w:line="240" w:lineRule="auto"/>
        <w:ind w:left="426" w:hanging="284"/>
        <w:jc w:val="both"/>
        <w:outlineLvl w:val="0"/>
        <w:rPr>
          <w:rFonts w:ascii="Arial" w:eastAsiaTheme="majorEastAsia" w:hAnsi="Arial" w:cs="Arial"/>
          <w:b/>
          <w:bCs/>
          <w:sz w:val="24"/>
          <w:szCs w:val="28"/>
          <w:lang w:val="es-SV"/>
        </w:rPr>
      </w:pPr>
      <w:bookmarkStart w:id="10" w:name="_Toc27659752"/>
      <w:r w:rsidRPr="00A53A9D">
        <w:rPr>
          <w:rFonts w:ascii="Arial" w:eastAsiaTheme="majorEastAsia" w:hAnsi="Arial" w:cs="Arial"/>
          <w:b/>
          <w:bCs/>
          <w:sz w:val="24"/>
          <w:szCs w:val="28"/>
          <w:lang w:val="es-SV"/>
        </w:rPr>
        <w:t>CONCLUSIONES.</w:t>
      </w:r>
      <w:bookmarkEnd w:id="10"/>
    </w:p>
    <w:p w:rsidR="00A53A9D" w:rsidRPr="00A53A9D" w:rsidRDefault="00A53A9D" w:rsidP="00A53A9D">
      <w:pPr>
        <w:spacing w:after="0" w:line="240" w:lineRule="auto"/>
        <w:jc w:val="both"/>
        <w:rPr>
          <w:rFonts w:ascii="Arial" w:hAnsi="Arial" w:cs="Arial"/>
          <w:b/>
          <w:sz w:val="24"/>
          <w:szCs w:val="24"/>
          <w:lang w:val="es-SV"/>
        </w:rPr>
      </w:pPr>
    </w:p>
    <w:p w:rsidR="00A53A9D" w:rsidRPr="00A53A9D" w:rsidRDefault="00A53A9D" w:rsidP="00A53A9D">
      <w:pPr>
        <w:tabs>
          <w:tab w:val="left" w:pos="709"/>
          <w:tab w:val="left" w:pos="1276"/>
        </w:tabs>
        <w:spacing w:line="240" w:lineRule="auto"/>
        <w:ind w:left="284"/>
        <w:jc w:val="both"/>
        <w:rPr>
          <w:rFonts w:ascii="Arial" w:hAnsi="Arial" w:cs="Arial"/>
          <w:sz w:val="24"/>
        </w:rPr>
      </w:pPr>
      <w:r w:rsidRPr="00A53A9D">
        <w:rPr>
          <w:rFonts w:ascii="Arial" w:hAnsi="Arial" w:cs="Arial"/>
          <w:sz w:val="24"/>
          <w:szCs w:val="28"/>
          <w:lang w:val="es-SV"/>
        </w:rPr>
        <w:t xml:space="preserve">Del análisis efectuado al Expediente del </w:t>
      </w:r>
      <w:r w:rsidRPr="00A53A9D">
        <w:rPr>
          <w:rFonts w:ascii="Arial" w:hAnsi="Arial" w:cs="Arial"/>
          <w:b/>
          <w:sz w:val="24"/>
          <w:szCs w:val="28"/>
          <w:lang w:val="es-SV"/>
        </w:rPr>
        <w:t>Proyecto N° 696</w:t>
      </w:r>
      <w:r w:rsidRPr="00A53A9D">
        <w:rPr>
          <w:rFonts w:ascii="Arial" w:hAnsi="Arial" w:cs="Arial"/>
          <w:sz w:val="24"/>
          <w:szCs w:val="28"/>
          <w:lang w:val="es-SV"/>
        </w:rPr>
        <w:t xml:space="preserve"> </w:t>
      </w:r>
      <w:r w:rsidRPr="00A53A9D">
        <w:rPr>
          <w:rFonts w:ascii="Arial" w:hAnsi="Arial" w:cs="Arial"/>
          <w:sz w:val="24"/>
          <w:szCs w:val="24"/>
        </w:rPr>
        <w:t>“Fortalecimiento al Deporte a las Escuelas de Deporte Municipal, para el Fomento de la Convivencia Social año 2018”,</w:t>
      </w:r>
      <w:r w:rsidRPr="00A53A9D">
        <w:rPr>
          <w:rFonts w:ascii="Arial" w:hAnsi="Arial" w:cs="Arial"/>
          <w:sz w:val="24"/>
          <w:szCs w:val="28"/>
          <w:lang w:val="es-SV"/>
        </w:rPr>
        <w:t xml:space="preserve"> por un monto aprobado de </w:t>
      </w:r>
      <w:r w:rsidRPr="00A53A9D">
        <w:rPr>
          <w:rFonts w:ascii="Arial" w:hAnsi="Arial" w:cs="Arial"/>
          <w:b/>
          <w:sz w:val="24"/>
          <w:szCs w:val="28"/>
          <w:lang w:val="es-SV"/>
        </w:rPr>
        <w:t>$17,192.99</w:t>
      </w:r>
      <w:r w:rsidRPr="00A53A9D">
        <w:rPr>
          <w:rFonts w:ascii="Arial" w:hAnsi="Arial" w:cs="Arial"/>
          <w:sz w:val="24"/>
          <w:szCs w:val="28"/>
          <w:lang w:val="es-SV"/>
        </w:rPr>
        <w:t xml:space="preserve">, </w:t>
      </w:r>
      <w:r w:rsidRPr="00A53A9D">
        <w:rPr>
          <w:rFonts w:ascii="Arial" w:hAnsi="Arial" w:cs="Arial"/>
          <w:sz w:val="24"/>
          <w:szCs w:val="24"/>
        </w:rPr>
        <w:t>según Acuerdo No. 28 del Acta No. 7 del 12 de febrero del 2018</w:t>
      </w:r>
      <w:r w:rsidRPr="00A53A9D">
        <w:rPr>
          <w:rFonts w:ascii="Arial" w:hAnsi="Arial" w:cs="Arial"/>
          <w:sz w:val="24"/>
          <w:szCs w:val="28"/>
          <w:lang w:val="es-SV"/>
        </w:rPr>
        <w:t xml:space="preserve">. </w:t>
      </w:r>
      <w:r w:rsidRPr="00A53A9D">
        <w:rPr>
          <w:rFonts w:ascii="Arial" w:hAnsi="Arial" w:cs="Arial"/>
          <w:sz w:val="24"/>
          <w:szCs w:val="28"/>
          <w:u w:val="single"/>
          <w:lang w:val="es-SV"/>
        </w:rPr>
        <w:t>Estableciéndose que no fue ejecutado el 100%</w:t>
      </w:r>
      <w:r w:rsidRPr="00A53A9D">
        <w:rPr>
          <w:rFonts w:ascii="Arial" w:hAnsi="Arial" w:cs="Arial"/>
          <w:sz w:val="24"/>
          <w:szCs w:val="28"/>
          <w:lang w:val="es-SV"/>
        </w:rPr>
        <w:t xml:space="preserve"> </w:t>
      </w:r>
      <w:r w:rsidRPr="00A53A9D">
        <w:rPr>
          <w:rFonts w:ascii="Arial" w:hAnsi="Arial" w:cs="Arial"/>
          <w:sz w:val="24"/>
          <w:szCs w:val="24"/>
        </w:rPr>
        <w:t>según la ejecución presupuestaria</w:t>
      </w:r>
      <w:r w:rsidRPr="00A53A9D">
        <w:rPr>
          <w:rFonts w:ascii="Arial" w:hAnsi="Arial" w:cs="Arial"/>
          <w:sz w:val="24"/>
          <w:szCs w:val="28"/>
          <w:lang w:val="es-SV"/>
        </w:rPr>
        <w:t xml:space="preserve"> al 19 de diciembre del 2019, </w:t>
      </w:r>
      <w:r w:rsidRPr="00A53A9D">
        <w:rPr>
          <w:rFonts w:ascii="Arial" w:hAnsi="Arial" w:cs="Arial"/>
          <w:b/>
          <w:sz w:val="24"/>
          <w:szCs w:val="28"/>
          <w:lang w:val="es-SV"/>
        </w:rPr>
        <w:t>solo se ejecutó la cantidad de</w:t>
      </w:r>
      <w:r w:rsidRPr="00A53A9D">
        <w:rPr>
          <w:rFonts w:ascii="Arial" w:hAnsi="Arial" w:cs="Arial"/>
          <w:sz w:val="24"/>
          <w:szCs w:val="28"/>
          <w:lang w:val="es-SV"/>
        </w:rPr>
        <w:t xml:space="preserve"> </w:t>
      </w:r>
      <w:r w:rsidRPr="00A53A9D">
        <w:rPr>
          <w:rFonts w:ascii="Arial" w:hAnsi="Arial" w:cs="Arial"/>
          <w:b/>
          <w:sz w:val="24"/>
          <w:szCs w:val="24"/>
        </w:rPr>
        <w:t>$3,202.04</w:t>
      </w:r>
      <w:r w:rsidRPr="00A53A9D">
        <w:rPr>
          <w:rFonts w:ascii="Arial" w:hAnsi="Arial" w:cs="Arial"/>
          <w:b/>
          <w:sz w:val="24"/>
          <w:szCs w:val="28"/>
          <w:lang w:val="es-SV"/>
        </w:rPr>
        <w:t>,</w:t>
      </w:r>
      <w:r w:rsidRPr="00A53A9D">
        <w:rPr>
          <w:rFonts w:ascii="Arial" w:hAnsi="Arial" w:cs="Arial"/>
          <w:sz w:val="24"/>
          <w:szCs w:val="28"/>
          <w:lang w:val="es-SV"/>
        </w:rPr>
        <w:t xml:space="preserve"> que representa el </w:t>
      </w:r>
      <w:r w:rsidRPr="00A53A9D">
        <w:rPr>
          <w:rFonts w:ascii="Arial" w:hAnsi="Arial" w:cs="Arial"/>
          <w:b/>
          <w:sz w:val="24"/>
          <w:szCs w:val="24"/>
        </w:rPr>
        <w:t xml:space="preserve">18.62 % </w:t>
      </w:r>
      <w:r w:rsidRPr="00A53A9D">
        <w:rPr>
          <w:rFonts w:ascii="Arial" w:hAnsi="Arial" w:cs="Arial"/>
          <w:sz w:val="24"/>
          <w:szCs w:val="24"/>
        </w:rPr>
        <w:t xml:space="preserve">y </w:t>
      </w:r>
      <w:r w:rsidRPr="00A53A9D">
        <w:rPr>
          <w:rFonts w:ascii="Arial" w:hAnsi="Arial" w:cs="Arial"/>
          <w:sz w:val="24"/>
          <w:szCs w:val="28"/>
          <w:lang w:val="es-SV"/>
        </w:rPr>
        <w:t xml:space="preserve">estableciéndose un monto sin ejecutar de </w:t>
      </w:r>
      <w:r w:rsidRPr="00A53A9D">
        <w:rPr>
          <w:rFonts w:ascii="Arial" w:hAnsi="Arial" w:cs="Arial"/>
          <w:b/>
          <w:sz w:val="24"/>
          <w:szCs w:val="28"/>
          <w:lang w:val="es-SV"/>
        </w:rPr>
        <w:t>$</w:t>
      </w:r>
      <w:r w:rsidRPr="00A53A9D">
        <w:rPr>
          <w:rFonts w:ascii="Arial" w:hAnsi="Arial" w:cs="Arial"/>
          <w:b/>
          <w:sz w:val="24"/>
          <w:szCs w:val="24"/>
        </w:rPr>
        <w:t>13,990.95</w:t>
      </w:r>
      <w:r w:rsidRPr="00A53A9D">
        <w:rPr>
          <w:rFonts w:ascii="Arial" w:hAnsi="Arial" w:cs="Arial"/>
          <w:b/>
          <w:sz w:val="24"/>
          <w:szCs w:val="28"/>
          <w:lang w:val="es-SV"/>
        </w:rPr>
        <w:t>,</w:t>
      </w:r>
      <w:r w:rsidRPr="00A53A9D">
        <w:rPr>
          <w:rFonts w:ascii="Arial" w:hAnsi="Arial" w:cs="Arial"/>
          <w:sz w:val="24"/>
          <w:szCs w:val="28"/>
          <w:lang w:val="es-SV"/>
        </w:rPr>
        <w:t xml:space="preserve"> equivalente al </w:t>
      </w:r>
      <w:r w:rsidRPr="00A53A9D">
        <w:rPr>
          <w:rFonts w:ascii="Arial" w:hAnsi="Arial" w:cs="Arial"/>
          <w:b/>
          <w:sz w:val="24"/>
          <w:szCs w:val="24"/>
        </w:rPr>
        <w:t>81.38%.</w:t>
      </w:r>
      <w:r w:rsidRPr="00A53A9D">
        <w:rPr>
          <w:rFonts w:ascii="Arial" w:hAnsi="Arial" w:cs="Arial"/>
          <w:sz w:val="24"/>
          <w:szCs w:val="24"/>
        </w:rPr>
        <w:t xml:space="preserve"> </w:t>
      </w:r>
      <w:r w:rsidRPr="00A53A9D">
        <w:rPr>
          <w:rFonts w:ascii="Arial" w:hAnsi="Arial" w:cs="Arial"/>
          <w:b/>
          <w:sz w:val="24"/>
          <w:szCs w:val="24"/>
        </w:rPr>
        <w:t xml:space="preserve">VER ANEXO Nº 16 </w:t>
      </w:r>
      <w:r w:rsidRPr="00A53A9D">
        <w:rPr>
          <w:rFonts w:ascii="Arial" w:hAnsi="Arial" w:cs="Arial"/>
          <w:sz w:val="24"/>
        </w:rPr>
        <w:t xml:space="preserve">(Presupuesto Ejecutado). </w:t>
      </w:r>
    </w:p>
    <w:p w:rsidR="00A53A9D" w:rsidRPr="00A53A9D" w:rsidRDefault="00A53A9D" w:rsidP="00A53A9D">
      <w:pPr>
        <w:tabs>
          <w:tab w:val="left" w:pos="709"/>
          <w:tab w:val="left" w:pos="1276"/>
        </w:tabs>
        <w:spacing w:line="240" w:lineRule="auto"/>
        <w:ind w:left="284"/>
        <w:jc w:val="both"/>
        <w:rPr>
          <w:rFonts w:ascii="Arial" w:hAnsi="Arial" w:cs="Arial"/>
          <w:sz w:val="24"/>
        </w:rPr>
      </w:pPr>
      <w:r w:rsidRPr="00A53A9D">
        <w:rPr>
          <w:rFonts w:ascii="Arial" w:hAnsi="Arial" w:cs="Arial"/>
          <w:sz w:val="24"/>
          <w:szCs w:val="24"/>
        </w:rPr>
        <w:t xml:space="preserve">De igual manera concluimos </w:t>
      </w:r>
      <w:r w:rsidRPr="00A53A9D">
        <w:rPr>
          <w:rFonts w:ascii="Arial" w:hAnsi="Arial" w:cs="Arial"/>
          <w:sz w:val="24"/>
          <w:szCs w:val="24"/>
          <w:lang w:val="es-SV"/>
        </w:rPr>
        <w:t xml:space="preserve">que el </w:t>
      </w:r>
      <w:r w:rsidRPr="00A53A9D">
        <w:rPr>
          <w:rFonts w:ascii="Arial" w:hAnsi="Arial" w:cs="Arial"/>
          <w:b/>
          <w:sz w:val="24"/>
          <w:szCs w:val="24"/>
          <w:lang w:val="es-SV"/>
        </w:rPr>
        <w:t xml:space="preserve">Proyecto </w:t>
      </w:r>
      <w:r w:rsidRPr="00A53A9D">
        <w:rPr>
          <w:rFonts w:ascii="Arial" w:hAnsi="Arial" w:cs="Arial"/>
          <w:b/>
          <w:sz w:val="24"/>
          <w:szCs w:val="28"/>
          <w:lang w:val="es-SV"/>
        </w:rPr>
        <w:t>N° 705</w:t>
      </w:r>
      <w:r w:rsidRPr="00A53A9D">
        <w:rPr>
          <w:rFonts w:ascii="Arial" w:hAnsi="Arial" w:cs="Arial"/>
          <w:sz w:val="24"/>
          <w:szCs w:val="28"/>
          <w:lang w:val="es-SV"/>
        </w:rPr>
        <w:t xml:space="preserve"> “Fortalecimiento al Deporte Comunitario para la Convivencia Social en el Municipio de Apopa, para los meses de abril a septiembre del año 2018”, por un monto aprobado de </w:t>
      </w:r>
      <w:r w:rsidRPr="00A53A9D">
        <w:rPr>
          <w:rFonts w:ascii="Arial" w:hAnsi="Arial" w:cs="Arial"/>
          <w:b/>
          <w:sz w:val="24"/>
          <w:szCs w:val="28"/>
          <w:lang w:val="es-SV"/>
        </w:rPr>
        <w:t>$29,510.00</w:t>
      </w:r>
      <w:r w:rsidRPr="00A53A9D">
        <w:rPr>
          <w:rFonts w:ascii="Arial" w:hAnsi="Arial" w:cs="Arial"/>
          <w:sz w:val="24"/>
          <w:szCs w:val="28"/>
          <w:lang w:val="es-SV"/>
        </w:rPr>
        <w:t xml:space="preserve">, según Acuerdo Municipal No. 4 del Acta No. 12 del 21 de marzo del 2018. </w:t>
      </w:r>
      <w:r w:rsidRPr="00A53A9D">
        <w:rPr>
          <w:rFonts w:ascii="Arial" w:hAnsi="Arial" w:cs="Arial"/>
          <w:sz w:val="24"/>
          <w:szCs w:val="28"/>
          <w:u w:val="single"/>
          <w:lang w:val="es-SV"/>
        </w:rPr>
        <w:t xml:space="preserve">El cual </w:t>
      </w:r>
      <w:r w:rsidRPr="00A53A9D">
        <w:rPr>
          <w:rFonts w:ascii="Arial" w:hAnsi="Arial" w:cs="Arial"/>
          <w:sz w:val="24"/>
          <w:szCs w:val="28"/>
          <w:u w:val="single"/>
          <w:lang w:val="es-SV"/>
        </w:rPr>
        <w:lastRenderedPageBreak/>
        <w:t xml:space="preserve">no fue ejecutado el 100.% </w:t>
      </w:r>
      <w:r w:rsidRPr="00A53A9D">
        <w:rPr>
          <w:rFonts w:ascii="Arial" w:hAnsi="Arial" w:cs="Arial"/>
          <w:sz w:val="24"/>
          <w:szCs w:val="28"/>
          <w:lang w:val="es-SV"/>
        </w:rPr>
        <w:t xml:space="preserve">al 19 de diciembre del 2019, </w:t>
      </w:r>
      <w:r w:rsidRPr="00A53A9D">
        <w:rPr>
          <w:rFonts w:ascii="Arial" w:hAnsi="Arial" w:cs="Arial"/>
          <w:b/>
          <w:sz w:val="24"/>
          <w:szCs w:val="28"/>
          <w:lang w:val="es-SV"/>
        </w:rPr>
        <w:t>solo se ejecutó la cantidad de $24,310.99</w:t>
      </w:r>
      <w:r w:rsidRPr="00A53A9D">
        <w:rPr>
          <w:rFonts w:ascii="Arial" w:hAnsi="Arial" w:cs="Arial"/>
          <w:sz w:val="24"/>
          <w:szCs w:val="28"/>
          <w:lang w:val="es-SV"/>
        </w:rPr>
        <w:t xml:space="preserve">, que representa el </w:t>
      </w:r>
      <w:r w:rsidRPr="00A53A9D">
        <w:rPr>
          <w:rFonts w:ascii="Arial" w:hAnsi="Arial" w:cs="Arial"/>
          <w:b/>
          <w:sz w:val="24"/>
          <w:szCs w:val="28"/>
          <w:lang w:val="es-SV"/>
        </w:rPr>
        <w:t>82.38%</w:t>
      </w:r>
      <w:r w:rsidRPr="00A53A9D">
        <w:rPr>
          <w:rFonts w:ascii="Arial" w:hAnsi="Arial" w:cs="Arial"/>
          <w:sz w:val="24"/>
          <w:szCs w:val="28"/>
          <w:lang w:val="es-SV"/>
        </w:rPr>
        <w:t xml:space="preserve">, y estableciéndose un monto sin ejecutar de </w:t>
      </w:r>
      <w:r w:rsidRPr="00A53A9D">
        <w:rPr>
          <w:rFonts w:ascii="Arial" w:hAnsi="Arial" w:cs="Arial"/>
          <w:b/>
          <w:sz w:val="24"/>
          <w:szCs w:val="28"/>
          <w:lang w:val="es-SV"/>
        </w:rPr>
        <w:t>$5,199.01</w:t>
      </w:r>
      <w:r w:rsidRPr="00A53A9D">
        <w:rPr>
          <w:rFonts w:ascii="Arial" w:hAnsi="Arial" w:cs="Arial"/>
          <w:sz w:val="24"/>
          <w:szCs w:val="28"/>
          <w:lang w:val="es-SV"/>
        </w:rPr>
        <w:t xml:space="preserve">, equivalente al </w:t>
      </w:r>
      <w:r w:rsidRPr="00A53A9D">
        <w:rPr>
          <w:rFonts w:ascii="Arial" w:hAnsi="Arial" w:cs="Arial"/>
          <w:b/>
          <w:sz w:val="24"/>
          <w:szCs w:val="28"/>
          <w:lang w:val="es-SV"/>
        </w:rPr>
        <w:t>17.62%.</w:t>
      </w:r>
      <w:r w:rsidRPr="00A53A9D">
        <w:rPr>
          <w:rFonts w:ascii="Arial" w:hAnsi="Arial" w:cs="Arial"/>
          <w:sz w:val="24"/>
          <w:szCs w:val="28"/>
          <w:lang w:val="es-SV"/>
        </w:rPr>
        <w:t xml:space="preserve"> </w:t>
      </w:r>
      <w:r w:rsidRPr="00A53A9D">
        <w:rPr>
          <w:rFonts w:ascii="Arial" w:hAnsi="Arial" w:cs="Arial"/>
          <w:b/>
          <w:noProof/>
          <w:lang w:val="es-SV"/>
        </w:rPr>
        <w:t>VER</w:t>
      </w:r>
      <w:r w:rsidRPr="00A53A9D">
        <w:rPr>
          <w:rFonts w:ascii="Arial" w:hAnsi="Arial" w:cs="Arial"/>
          <w:b/>
        </w:rPr>
        <w:t xml:space="preserve"> ANEXO Nº 17</w:t>
      </w:r>
      <w:r w:rsidRPr="00A53A9D">
        <w:rPr>
          <w:rFonts w:ascii="Arial" w:hAnsi="Arial" w:cs="Arial"/>
          <w:b/>
          <w:sz w:val="24"/>
        </w:rPr>
        <w:t xml:space="preserve"> </w:t>
      </w:r>
      <w:r w:rsidRPr="00A53A9D">
        <w:rPr>
          <w:rFonts w:ascii="Arial" w:hAnsi="Arial" w:cs="Arial"/>
          <w:sz w:val="24"/>
        </w:rPr>
        <w:t xml:space="preserve">(Presupuesto Ejecutado). </w:t>
      </w:r>
    </w:p>
    <w:p w:rsidR="00A53A9D" w:rsidRPr="00A53A9D" w:rsidRDefault="00A53A9D" w:rsidP="00A53A9D">
      <w:pPr>
        <w:tabs>
          <w:tab w:val="left" w:pos="6379"/>
        </w:tabs>
        <w:spacing w:line="240" w:lineRule="auto"/>
        <w:ind w:left="284"/>
        <w:jc w:val="both"/>
        <w:rPr>
          <w:rFonts w:ascii="Arial" w:hAnsi="Arial" w:cs="Arial"/>
          <w:color w:val="000000" w:themeColor="text1"/>
          <w:sz w:val="14"/>
          <w:szCs w:val="28"/>
          <w:lang w:val="es-SV"/>
        </w:rPr>
      </w:pPr>
      <w:r w:rsidRPr="00A53A9D">
        <w:rPr>
          <w:rFonts w:ascii="Arial" w:hAnsi="Arial" w:cs="Arial"/>
          <w:sz w:val="24"/>
          <w:szCs w:val="28"/>
          <w:lang w:val="es-SV"/>
        </w:rPr>
        <w:t xml:space="preserve">Asimismo al realizar la verificación de la documentación proporcionada por el Jefe del IMDA, se encontraron 5 fotocopias de notas de envío de materiales suministrados </w:t>
      </w:r>
      <w:r w:rsidRPr="00A53A9D">
        <w:rPr>
          <w:rFonts w:ascii="Arial" w:hAnsi="Arial" w:cs="Arial"/>
          <w:color w:val="000000" w:themeColor="text1"/>
          <w:sz w:val="24"/>
          <w:szCs w:val="28"/>
          <w:lang w:val="es-SV"/>
        </w:rPr>
        <w:t xml:space="preserve">(trofeos, medallas y balones) </w:t>
      </w:r>
      <w:r w:rsidRPr="00A53A9D">
        <w:rPr>
          <w:rFonts w:ascii="Arial" w:hAnsi="Arial" w:cs="Arial"/>
          <w:sz w:val="24"/>
          <w:szCs w:val="28"/>
          <w:lang w:val="es-SV"/>
        </w:rPr>
        <w:t xml:space="preserve">a esta Municipalidad, con firmas de recibido por el Jefe del IMDA </w:t>
      </w:r>
      <w:r w:rsidRPr="00A53A9D">
        <w:rPr>
          <w:rFonts w:ascii="Arial" w:hAnsi="Arial" w:cs="Arial"/>
          <w:color w:val="000000" w:themeColor="text1"/>
          <w:sz w:val="24"/>
          <w:szCs w:val="28"/>
          <w:lang w:val="es-SV"/>
        </w:rPr>
        <w:t xml:space="preserve">que ascienden a un monto de $4,907.24 y 1 fotocopia de nota de envío firmada por la señora Audelina de la cual se desconoce en qué  área de la Municipalidad está asignada, por un monto de $ 2,243.12, según detalle: </w:t>
      </w:r>
      <w:r w:rsidRPr="00A53A9D">
        <w:rPr>
          <w:rFonts w:ascii="Arial" w:hAnsi="Arial" w:cs="Arial"/>
          <w:color w:val="000000" w:themeColor="text1"/>
          <w:sz w:val="14"/>
          <w:szCs w:val="28"/>
          <w:lang w:val="es-SV"/>
        </w:rPr>
        <w:tab/>
      </w:r>
    </w:p>
    <w:tbl>
      <w:tblPr>
        <w:tblStyle w:val="Tablaconcuadrcula"/>
        <w:tblpPr w:leftFromText="141" w:rightFromText="141" w:vertAnchor="text" w:horzAnchor="margin" w:tblpXSpec="center" w:tblpY="17"/>
        <w:tblW w:w="8217" w:type="dxa"/>
        <w:tblLayout w:type="fixed"/>
        <w:tblLook w:val="04A0" w:firstRow="1" w:lastRow="0" w:firstColumn="1" w:lastColumn="0" w:noHBand="0" w:noVBand="1"/>
      </w:tblPr>
      <w:tblGrid>
        <w:gridCol w:w="421"/>
        <w:gridCol w:w="708"/>
        <w:gridCol w:w="1134"/>
        <w:gridCol w:w="993"/>
        <w:gridCol w:w="1275"/>
        <w:gridCol w:w="851"/>
        <w:gridCol w:w="992"/>
        <w:gridCol w:w="1843"/>
      </w:tblGrid>
      <w:tr w:rsidR="00A53A9D" w:rsidRPr="00A53A9D" w:rsidTr="00A53A9D">
        <w:trPr>
          <w:trHeight w:val="280"/>
        </w:trPr>
        <w:tc>
          <w:tcPr>
            <w:tcW w:w="8217" w:type="dxa"/>
            <w:gridSpan w:val="8"/>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DETALLE DE FOTOCOPIA DE NOTAS DE ENVÍO</w:t>
            </w:r>
          </w:p>
        </w:tc>
      </w:tr>
      <w:tr w:rsidR="00A53A9D" w:rsidRPr="00A53A9D" w:rsidTr="00A53A9D">
        <w:trPr>
          <w:trHeight w:val="280"/>
        </w:trPr>
        <w:tc>
          <w:tcPr>
            <w:tcW w:w="421" w:type="dxa"/>
            <w:vMerge w:val="restart"/>
            <w:vAlign w:val="center"/>
          </w:tcPr>
          <w:p w:rsidR="00A53A9D" w:rsidRPr="00A53A9D" w:rsidRDefault="00A53A9D" w:rsidP="00A53A9D">
            <w:pPr>
              <w:rPr>
                <w:rFonts w:ascii="Arial" w:hAnsi="Arial" w:cs="Arial"/>
                <w:sz w:val="14"/>
                <w:szCs w:val="16"/>
              </w:rPr>
            </w:pPr>
          </w:p>
          <w:p w:rsidR="00A53A9D" w:rsidRPr="00A53A9D" w:rsidRDefault="00A53A9D" w:rsidP="00A53A9D">
            <w:pPr>
              <w:jc w:val="center"/>
              <w:rPr>
                <w:rFonts w:ascii="Arial" w:hAnsi="Arial" w:cs="Arial"/>
                <w:sz w:val="14"/>
                <w:szCs w:val="16"/>
              </w:rPr>
            </w:pPr>
            <w:r w:rsidRPr="00A53A9D">
              <w:rPr>
                <w:rFonts w:ascii="Arial" w:hAnsi="Arial" w:cs="Arial"/>
                <w:sz w:val="14"/>
                <w:szCs w:val="16"/>
              </w:rPr>
              <w:t>Nº</w:t>
            </w:r>
          </w:p>
        </w:tc>
        <w:tc>
          <w:tcPr>
            <w:tcW w:w="708" w:type="dxa"/>
            <w:vMerge w:val="restart"/>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Nº de envió</w:t>
            </w:r>
          </w:p>
        </w:tc>
        <w:tc>
          <w:tcPr>
            <w:tcW w:w="1134" w:type="dxa"/>
            <w:vMerge w:val="restart"/>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Fecha del Envío</w:t>
            </w:r>
          </w:p>
        </w:tc>
        <w:tc>
          <w:tcPr>
            <w:tcW w:w="4111" w:type="dxa"/>
            <w:gridSpan w:val="4"/>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Descripción del Envío</w:t>
            </w:r>
          </w:p>
        </w:tc>
        <w:tc>
          <w:tcPr>
            <w:tcW w:w="1843" w:type="dxa"/>
            <w:vMerge w:val="restart"/>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FIRMA DE RECIBIDO DE LA NOTA DE ENVIO</w:t>
            </w:r>
          </w:p>
        </w:tc>
      </w:tr>
      <w:tr w:rsidR="00A53A9D" w:rsidRPr="00A53A9D" w:rsidTr="00A53A9D">
        <w:trPr>
          <w:trHeight w:val="104"/>
        </w:trPr>
        <w:tc>
          <w:tcPr>
            <w:tcW w:w="421" w:type="dxa"/>
            <w:vMerge/>
            <w:vAlign w:val="center"/>
          </w:tcPr>
          <w:p w:rsidR="00A53A9D" w:rsidRPr="00A53A9D" w:rsidRDefault="00A53A9D" w:rsidP="00A53A9D">
            <w:pPr>
              <w:jc w:val="both"/>
              <w:rPr>
                <w:rFonts w:ascii="Arial" w:hAnsi="Arial" w:cs="Arial"/>
                <w:sz w:val="14"/>
                <w:szCs w:val="16"/>
              </w:rPr>
            </w:pPr>
          </w:p>
        </w:tc>
        <w:tc>
          <w:tcPr>
            <w:tcW w:w="708" w:type="dxa"/>
            <w:vMerge/>
            <w:vAlign w:val="center"/>
          </w:tcPr>
          <w:p w:rsidR="00A53A9D" w:rsidRPr="00A53A9D" w:rsidRDefault="00A53A9D" w:rsidP="00A53A9D">
            <w:pPr>
              <w:jc w:val="both"/>
              <w:rPr>
                <w:rFonts w:ascii="Arial" w:hAnsi="Arial" w:cs="Arial"/>
                <w:sz w:val="14"/>
                <w:szCs w:val="16"/>
              </w:rPr>
            </w:pPr>
          </w:p>
        </w:tc>
        <w:tc>
          <w:tcPr>
            <w:tcW w:w="1134" w:type="dxa"/>
            <w:vMerge/>
            <w:vAlign w:val="center"/>
          </w:tcPr>
          <w:p w:rsidR="00A53A9D" w:rsidRPr="00A53A9D" w:rsidRDefault="00A53A9D" w:rsidP="00A53A9D">
            <w:pPr>
              <w:jc w:val="center"/>
              <w:rPr>
                <w:rFonts w:ascii="Arial" w:hAnsi="Arial" w:cs="Arial"/>
                <w:sz w:val="14"/>
                <w:szCs w:val="16"/>
              </w:rPr>
            </w:pP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Cantidad</w:t>
            </w:r>
          </w:p>
        </w:tc>
        <w:tc>
          <w:tcPr>
            <w:tcW w:w="1275"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 xml:space="preserve">Artículo </w:t>
            </w:r>
          </w:p>
        </w:tc>
        <w:tc>
          <w:tcPr>
            <w:tcW w:w="851"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Precio</w:t>
            </w:r>
          </w:p>
        </w:tc>
        <w:tc>
          <w:tcPr>
            <w:tcW w:w="992"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Monto</w:t>
            </w:r>
          </w:p>
        </w:tc>
        <w:tc>
          <w:tcPr>
            <w:tcW w:w="1843" w:type="dxa"/>
            <w:vMerge/>
            <w:vAlign w:val="center"/>
          </w:tcPr>
          <w:p w:rsidR="00A53A9D" w:rsidRPr="00A53A9D" w:rsidRDefault="00A53A9D" w:rsidP="00A53A9D">
            <w:pPr>
              <w:jc w:val="both"/>
              <w:rPr>
                <w:rFonts w:ascii="Arial" w:hAnsi="Arial" w:cs="Arial"/>
                <w:sz w:val="14"/>
                <w:szCs w:val="16"/>
              </w:rPr>
            </w:pPr>
          </w:p>
        </w:tc>
      </w:tr>
      <w:tr w:rsidR="00A53A9D" w:rsidRPr="00A53A9D" w:rsidTr="00A53A9D">
        <w:trPr>
          <w:trHeight w:val="125"/>
        </w:trPr>
        <w:tc>
          <w:tcPr>
            <w:tcW w:w="421" w:type="dxa"/>
            <w:vMerge w:val="restart"/>
            <w:vAlign w:val="center"/>
          </w:tcPr>
          <w:p w:rsidR="00A53A9D" w:rsidRPr="00A53A9D" w:rsidRDefault="00A53A9D" w:rsidP="00A53A9D">
            <w:pPr>
              <w:jc w:val="center"/>
              <w:rPr>
                <w:rFonts w:ascii="Arial" w:hAnsi="Arial" w:cs="Arial"/>
                <w:sz w:val="14"/>
                <w:szCs w:val="16"/>
              </w:rPr>
            </w:pPr>
          </w:p>
          <w:p w:rsidR="00A53A9D" w:rsidRPr="00A53A9D" w:rsidRDefault="00A53A9D" w:rsidP="00A53A9D">
            <w:pPr>
              <w:jc w:val="center"/>
              <w:rPr>
                <w:rFonts w:ascii="Arial" w:hAnsi="Arial" w:cs="Arial"/>
                <w:sz w:val="14"/>
                <w:szCs w:val="16"/>
              </w:rPr>
            </w:pPr>
            <w:r w:rsidRPr="00A53A9D">
              <w:rPr>
                <w:rFonts w:ascii="Arial" w:hAnsi="Arial" w:cs="Arial"/>
                <w:sz w:val="14"/>
                <w:szCs w:val="16"/>
              </w:rPr>
              <w:t>1</w:t>
            </w:r>
          </w:p>
        </w:tc>
        <w:tc>
          <w:tcPr>
            <w:tcW w:w="708" w:type="dxa"/>
            <w:vMerge w:val="restart"/>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0414</w:t>
            </w:r>
          </w:p>
        </w:tc>
        <w:tc>
          <w:tcPr>
            <w:tcW w:w="1134" w:type="dxa"/>
            <w:vMerge w:val="restart"/>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31/08/2018</w:t>
            </w: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34</w:t>
            </w:r>
          </w:p>
        </w:tc>
        <w:tc>
          <w:tcPr>
            <w:tcW w:w="1275"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Trofeos</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$ 27.51</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$ 935.34</w:t>
            </w:r>
          </w:p>
        </w:tc>
        <w:tc>
          <w:tcPr>
            <w:tcW w:w="1843" w:type="dxa"/>
            <w:vMerge w:val="restart"/>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Evodio Menjívar</w:t>
            </w:r>
          </w:p>
        </w:tc>
      </w:tr>
      <w:tr w:rsidR="00A53A9D" w:rsidRPr="00A53A9D" w:rsidTr="00A53A9D">
        <w:trPr>
          <w:trHeight w:val="136"/>
        </w:trPr>
        <w:tc>
          <w:tcPr>
            <w:tcW w:w="421" w:type="dxa"/>
            <w:vMerge/>
            <w:vAlign w:val="center"/>
          </w:tcPr>
          <w:p w:rsidR="00A53A9D" w:rsidRPr="00A53A9D" w:rsidRDefault="00A53A9D" w:rsidP="00A53A9D">
            <w:pPr>
              <w:jc w:val="center"/>
              <w:rPr>
                <w:rFonts w:ascii="Arial" w:hAnsi="Arial" w:cs="Arial"/>
                <w:sz w:val="14"/>
                <w:szCs w:val="16"/>
              </w:rPr>
            </w:pPr>
          </w:p>
        </w:tc>
        <w:tc>
          <w:tcPr>
            <w:tcW w:w="708" w:type="dxa"/>
            <w:vMerge/>
            <w:vAlign w:val="center"/>
          </w:tcPr>
          <w:p w:rsidR="00A53A9D" w:rsidRPr="00A53A9D" w:rsidRDefault="00A53A9D" w:rsidP="00A53A9D">
            <w:pPr>
              <w:jc w:val="center"/>
              <w:rPr>
                <w:rFonts w:ascii="Arial" w:hAnsi="Arial" w:cs="Arial"/>
                <w:sz w:val="14"/>
                <w:szCs w:val="16"/>
              </w:rPr>
            </w:pPr>
          </w:p>
        </w:tc>
        <w:tc>
          <w:tcPr>
            <w:tcW w:w="1134" w:type="dxa"/>
            <w:vMerge/>
            <w:vAlign w:val="center"/>
          </w:tcPr>
          <w:p w:rsidR="00A53A9D" w:rsidRPr="00A53A9D" w:rsidRDefault="00A53A9D" w:rsidP="00A53A9D">
            <w:pPr>
              <w:jc w:val="center"/>
              <w:rPr>
                <w:rFonts w:ascii="Arial" w:hAnsi="Arial" w:cs="Arial"/>
                <w:sz w:val="14"/>
                <w:szCs w:val="16"/>
              </w:rPr>
            </w:pP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8</w:t>
            </w:r>
          </w:p>
        </w:tc>
        <w:tc>
          <w:tcPr>
            <w:tcW w:w="1275"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Balones Nº4</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$ 20.00</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$ 160.00</w:t>
            </w:r>
          </w:p>
        </w:tc>
        <w:tc>
          <w:tcPr>
            <w:tcW w:w="1843" w:type="dxa"/>
            <w:vMerge/>
            <w:vAlign w:val="center"/>
          </w:tcPr>
          <w:p w:rsidR="00A53A9D" w:rsidRPr="00A53A9D" w:rsidRDefault="00A53A9D" w:rsidP="00A53A9D">
            <w:pPr>
              <w:jc w:val="center"/>
              <w:rPr>
                <w:rFonts w:ascii="Arial" w:hAnsi="Arial" w:cs="Arial"/>
                <w:sz w:val="14"/>
                <w:szCs w:val="16"/>
              </w:rPr>
            </w:pPr>
          </w:p>
        </w:tc>
      </w:tr>
      <w:tr w:rsidR="00A53A9D" w:rsidRPr="00A53A9D" w:rsidTr="00A53A9D">
        <w:trPr>
          <w:trHeight w:val="136"/>
        </w:trPr>
        <w:tc>
          <w:tcPr>
            <w:tcW w:w="421" w:type="dxa"/>
            <w:vMerge/>
            <w:vAlign w:val="center"/>
          </w:tcPr>
          <w:p w:rsidR="00A53A9D" w:rsidRPr="00A53A9D" w:rsidRDefault="00A53A9D" w:rsidP="00A53A9D">
            <w:pPr>
              <w:jc w:val="center"/>
              <w:rPr>
                <w:rFonts w:ascii="Arial" w:hAnsi="Arial" w:cs="Arial"/>
                <w:sz w:val="14"/>
                <w:szCs w:val="16"/>
              </w:rPr>
            </w:pPr>
          </w:p>
        </w:tc>
        <w:tc>
          <w:tcPr>
            <w:tcW w:w="708" w:type="dxa"/>
            <w:vMerge/>
            <w:vAlign w:val="center"/>
          </w:tcPr>
          <w:p w:rsidR="00A53A9D" w:rsidRPr="00A53A9D" w:rsidRDefault="00A53A9D" w:rsidP="00A53A9D">
            <w:pPr>
              <w:jc w:val="center"/>
              <w:rPr>
                <w:rFonts w:ascii="Arial" w:hAnsi="Arial" w:cs="Arial"/>
                <w:sz w:val="14"/>
                <w:szCs w:val="16"/>
              </w:rPr>
            </w:pPr>
          </w:p>
        </w:tc>
        <w:tc>
          <w:tcPr>
            <w:tcW w:w="1134" w:type="dxa"/>
            <w:vMerge/>
            <w:vAlign w:val="center"/>
          </w:tcPr>
          <w:p w:rsidR="00A53A9D" w:rsidRPr="00A53A9D" w:rsidRDefault="00A53A9D" w:rsidP="00A53A9D">
            <w:pPr>
              <w:jc w:val="center"/>
              <w:rPr>
                <w:rFonts w:ascii="Arial" w:hAnsi="Arial" w:cs="Arial"/>
                <w:sz w:val="14"/>
                <w:szCs w:val="16"/>
              </w:rPr>
            </w:pP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4</w:t>
            </w:r>
          </w:p>
        </w:tc>
        <w:tc>
          <w:tcPr>
            <w:tcW w:w="1275"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Balones Nº3</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$ 18.00</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$ 72.00</w:t>
            </w:r>
          </w:p>
        </w:tc>
        <w:tc>
          <w:tcPr>
            <w:tcW w:w="1843" w:type="dxa"/>
            <w:vMerge/>
            <w:vAlign w:val="center"/>
          </w:tcPr>
          <w:p w:rsidR="00A53A9D" w:rsidRPr="00A53A9D" w:rsidRDefault="00A53A9D" w:rsidP="00A53A9D">
            <w:pPr>
              <w:jc w:val="center"/>
              <w:rPr>
                <w:rFonts w:ascii="Arial" w:hAnsi="Arial" w:cs="Arial"/>
                <w:sz w:val="14"/>
                <w:szCs w:val="16"/>
              </w:rPr>
            </w:pPr>
          </w:p>
        </w:tc>
      </w:tr>
      <w:tr w:rsidR="00A53A9D" w:rsidRPr="00A53A9D" w:rsidTr="00A53A9D">
        <w:trPr>
          <w:trHeight w:val="125"/>
        </w:trPr>
        <w:tc>
          <w:tcPr>
            <w:tcW w:w="421" w:type="dxa"/>
            <w:vMerge/>
            <w:vAlign w:val="center"/>
          </w:tcPr>
          <w:p w:rsidR="00A53A9D" w:rsidRPr="00A53A9D" w:rsidRDefault="00A53A9D" w:rsidP="00A53A9D">
            <w:pPr>
              <w:jc w:val="center"/>
              <w:rPr>
                <w:rFonts w:ascii="Arial" w:hAnsi="Arial" w:cs="Arial"/>
                <w:sz w:val="14"/>
                <w:szCs w:val="16"/>
              </w:rPr>
            </w:pPr>
          </w:p>
        </w:tc>
        <w:tc>
          <w:tcPr>
            <w:tcW w:w="708" w:type="dxa"/>
            <w:vMerge/>
            <w:vAlign w:val="center"/>
          </w:tcPr>
          <w:p w:rsidR="00A53A9D" w:rsidRPr="00A53A9D" w:rsidRDefault="00A53A9D" w:rsidP="00A53A9D">
            <w:pPr>
              <w:jc w:val="center"/>
              <w:rPr>
                <w:rFonts w:ascii="Arial" w:hAnsi="Arial" w:cs="Arial"/>
                <w:sz w:val="14"/>
                <w:szCs w:val="16"/>
              </w:rPr>
            </w:pPr>
          </w:p>
        </w:tc>
        <w:tc>
          <w:tcPr>
            <w:tcW w:w="1134" w:type="dxa"/>
            <w:vMerge/>
            <w:vAlign w:val="center"/>
          </w:tcPr>
          <w:p w:rsidR="00A53A9D" w:rsidRPr="00A53A9D" w:rsidRDefault="00A53A9D" w:rsidP="00A53A9D">
            <w:pPr>
              <w:jc w:val="center"/>
              <w:rPr>
                <w:rFonts w:ascii="Arial" w:hAnsi="Arial" w:cs="Arial"/>
                <w:sz w:val="14"/>
                <w:szCs w:val="16"/>
              </w:rPr>
            </w:pP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5</w:t>
            </w:r>
          </w:p>
        </w:tc>
        <w:tc>
          <w:tcPr>
            <w:tcW w:w="1275"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Balones Nº5</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$ 26.00</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$ 130.00</w:t>
            </w:r>
          </w:p>
        </w:tc>
        <w:tc>
          <w:tcPr>
            <w:tcW w:w="1843" w:type="dxa"/>
            <w:vMerge/>
            <w:vAlign w:val="center"/>
          </w:tcPr>
          <w:p w:rsidR="00A53A9D" w:rsidRPr="00A53A9D" w:rsidRDefault="00A53A9D" w:rsidP="00A53A9D">
            <w:pPr>
              <w:jc w:val="center"/>
              <w:rPr>
                <w:rFonts w:ascii="Arial" w:hAnsi="Arial" w:cs="Arial"/>
                <w:sz w:val="14"/>
                <w:szCs w:val="16"/>
              </w:rPr>
            </w:pPr>
          </w:p>
        </w:tc>
      </w:tr>
      <w:tr w:rsidR="00A53A9D" w:rsidRPr="00A53A9D" w:rsidTr="00A53A9D">
        <w:trPr>
          <w:trHeight w:val="136"/>
        </w:trPr>
        <w:tc>
          <w:tcPr>
            <w:tcW w:w="421" w:type="dxa"/>
            <w:vMerge w:val="restart"/>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2</w:t>
            </w:r>
          </w:p>
        </w:tc>
        <w:tc>
          <w:tcPr>
            <w:tcW w:w="708" w:type="dxa"/>
            <w:vMerge w:val="restart"/>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0049</w:t>
            </w:r>
          </w:p>
        </w:tc>
        <w:tc>
          <w:tcPr>
            <w:tcW w:w="1134" w:type="dxa"/>
            <w:vMerge w:val="restart"/>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5/07/2018</w:t>
            </w: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12</w:t>
            </w:r>
          </w:p>
        </w:tc>
        <w:tc>
          <w:tcPr>
            <w:tcW w:w="1275" w:type="dxa"/>
            <w:vAlign w:val="center"/>
          </w:tcPr>
          <w:p w:rsidR="00A53A9D" w:rsidRPr="00A53A9D" w:rsidRDefault="00A53A9D" w:rsidP="00A53A9D">
            <w:pPr>
              <w:rPr>
                <w:sz w:val="14"/>
              </w:rPr>
            </w:pPr>
            <w:r w:rsidRPr="00A53A9D">
              <w:rPr>
                <w:rFonts w:ascii="Arial" w:hAnsi="Arial" w:cs="Arial"/>
                <w:sz w:val="14"/>
                <w:szCs w:val="16"/>
              </w:rPr>
              <w:t xml:space="preserve">Trofeos </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$ 33.89</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$ 406.68</w:t>
            </w:r>
          </w:p>
        </w:tc>
        <w:tc>
          <w:tcPr>
            <w:tcW w:w="1843" w:type="dxa"/>
            <w:vMerge w:val="restart"/>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Audelina</w:t>
            </w:r>
          </w:p>
        </w:tc>
      </w:tr>
      <w:tr w:rsidR="00A53A9D" w:rsidRPr="00A53A9D" w:rsidTr="00A53A9D">
        <w:trPr>
          <w:trHeight w:val="136"/>
        </w:trPr>
        <w:tc>
          <w:tcPr>
            <w:tcW w:w="421" w:type="dxa"/>
            <w:vMerge/>
            <w:vAlign w:val="center"/>
          </w:tcPr>
          <w:p w:rsidR="00A53A9D" w:rsidRPr="00A53A9D" w:rsidRDefault="00A53A9D" w:rsidP="00A53A9D">
            <w:pPr>
              <w:jc w:val="center"/>
              <w:rPr>
                <w:rFonts w:ascii="Arial" w:hAnsi="Arial" w:cs="Arial"/>
                <w:sz w:val="14"/>
                <w:szCs w:val="16"/>
              </w:rPr>
            </w:pPr>
          </w:p>
        </w:tc>
        <w:tc>
          <w:tcPr>
            <w:tcW w:w="708" w:type="dxa"/>
            <w:vMerge/>
            <w:vAlign w:val="center"/>
          </w:tcPr>
          <w:p w:rsidR="00A53A9D" w:rsidRPr="00A53A9D" w:rsidRDefault="00A53A9D" w:rsidP="00A53A9D">
            <w:pPr>
              <w:jc w:val="center"/>
              <w:rPr>
                <w:rFonts w:ascii="Arial" w:hAnsi="Arial" w:cs="Arial"/>
                <w:sz w:val="14"/>
                <w:szCs w:val="16"/>
              </w:rPr>
            </w:pPr>
          </w:p>
        </w:tc>
        <w:tc>
          <w:tcPr>
            <w:tcW w:w="1134" w:type="dxa"/>
            <w:vMerge/>
            <w:vAlign w:val="center"/>
          </w:tcPr>
          <w:p w:rsidR="00A53A9D" w:rsidRPr="00A53A9D" w:rsidRDefault="00A53A9D" w:rsidP="00A53A9D">
            <w:pPr>
              <w:jc w:val="both"/>
              <w:rPr>
                <w:rFonts w:ascii="Arial" w:hAnsi="Arial" w:cs="Arial"/>
                <w:sz w:val="14"/>
                <w:szCs w:val="16"/>
              </w:rPr>
            </w:pP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12</w:t>
            </w:r>
          </w:p>
        </w:tc>
        <w:tc>
          <w:tcPr>
            <w:tcW w:w="1275" w:type="dxa"/>
            <w:vAlign w:val="center"/>
          </w:tcPr>
          <w:p w:rsidR="00A53A9D" w:rsidRPr="00A53A9D" w:rsidRDefault="00A53A9D" w:rsidP="00A53A9D">
            <w:pPr>
              <w:rPr>
                <w:sz w:val="14"/>
              </w:rPr>
            </w:pPr>
            <w:r w:rsidRPr="00A53A9D">
              <w:rPr>
                <w:rFonts w:ascii="Arial" w:hAnsi="Arial" w:cs="Arial"/>
                <w:sz w:val="14"/>
                <w:szCs w:val="16"/>
              </w:rPr>
              <w:t xml:space="preserve">Trofeos </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$ 32.58</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$ 390.96</w:t>
            </w:r>
          </w:p>
        </w:tc>
        <w:tc>
          <w:tcPr>
            <w:tcW w:w="1843" w:type="dxa"/>
            <w:vMerge/>
            <w:vAlign w:val="center"/>
          </w:tcPr>
          <w:p w:rsidR="00A53A9D" w:rsidRPr="00A53A9D" w:rsidRDefault="00A53A9D" w:rsidP="00A53A9D">
            <w:pPr>
              <w:jc w:val="center"/>
              <w:rPr>
                <w:rFonts w:ascii="Arial" w:hAnsi="Arial" w:cs="Arial"/>
                <w:sz w:val="14"/>
                <w:szCs w:val="16"/>
              </w:rPr>
            </w:pPr>
          </w:p>
        </w:tc>
      </w:tr>
      <w:tr w:rsidR="00A53A9D" w:rsidRPr="00A53A9D" w:rsidTr="00A53A9D">
        <w:trPr>
          <w:trHeight w:val="125"/>
        </w:trPr>
        <w:tc>
          <w:tcPr>
            <w:tcW w:w="421" w:type="dxa"/>
            <w:vMerge/>
            <w:vAlign w:val="center"/>
          </w:tcPr>
          <w:p w:rsidR="00A53A9D" w:rsidRPr="00A53A9D" w:rsidRDefault="00A53A9D" w:rsidP="00A53A9D">
            <w:pPr>
              <w:jc w:val="center"/>
              <w:rPr>
                <w:rFonts w:ascii="Arial" w:hAnsi="Arial" w:cs="Arial"/>
                <w:sz w:val="14"/>
                <w:szCs w:val="16"/>
              </w:rPr>
            </w:pPr>
          </w:p>
        </w:tc>
        <w:tc>
          <w:tcPr>
            <w:tcW w:w="708" w:type="dxa"/>
            <w:vMerge/>
            <w:vAlign w:val="center"/>
          </w:tcPr>
          <w:p w:rsidR="00A53A9D" w:rsidRPr="00A53A9D" w:rsidRDefault="00A53A9D" w:rsidP="00A53A9D">
            <w:pPr>
              <w:jc w:val="center"/>
              <w:rPr>
                <w:rFonts w:ascii="Arial" w:hAnsi="Arial" w:cs="Arial"/>
                <w:sz w:val="14"/>
                <w:szCs w:val="16"/>
              </w:rPr>
            </w:pPr>
          </w:p>
        </w:tc>
        <w:tc>
          <w:tcPr>
            <w:tcW w:w="1134" w:type="dxa"/>
            <w:vMerge/>
            <w:vAlign w:val="center"/>
          </w:tcPr>
          <w:p w:rsidR="00A53A9D" w:rsidRPr="00A53A9D" w:rsidRDefault="00A53A9D" w:rsidP="00A53A9D">
            <w:pPr>
              <w:jc w:val="both"/>
              <w:rPr>
                <w:rFonts w:ascii="Arial" w:hAnsi="Arial" w:cs="Arial"/>
                <w:sz w:val="14"/>
                <w:szCs w:val="16"/>
              </w:rPr>
            </w:pP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12</w:t>
            </w:r>
          </w:p>
        </w:tc>
        <w:tc>
          <w:tcPr>
            <w:tcW w:w="1275" w:type="dxa"/>
            <w:vAlign w:val="center"/>
          </w:tcPr>
          <w:p w:rsidR="00A53A9D" w:rsidRPr="00A53A9D" w:rsidRDefault="00A53A9D" w:rsidP="00A53A9D">
            <w:pPr>
              <w:rPr>
                <w:sz w:val="14"/>
              </w:rPr>
            </w:pPr>
            <w:r w:rsidRPr="00A53A9D">
              <w:rPr>
                <w:rFonts w:ascii="Arial" w:hAnsi="Arial" w:cs="Arial"/>
                <w:sz w:val="14"/>
                <w:szCs w:val="16"/>
              </w:rPr>
              <w:t xml:space="preserve">Trofeos </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$ 31.93</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$ 383.16</w:t>
            </w:r>
          </w:p>
        </w:tc>
        <w:tc>
          <w:tcPr>
            <w:tcW w:w="1843" w:type="dxa"/>
            <w:vMerge/>
            <w:vAlign w:val="center"/>
          </w:tcPr>
          <w:p w:rsidR="00A53A9D" w:rsidRPr="00A53A9D" w:rsidRDefault="00A53A9D" w:rsidP="00A53A9D">
            <w:pPr>
              <w:jc w:val="center"/>
              <w:rPr>
                <w:rFonts w:ascii="Arial" w:hAnsi="Arial" w:cs="Arial"/>
                <w:sz w:val="14"/>
                <w:szCs w:val="16"/>
              </w:rPr>
            </w:pPr>
          </w:p>
        </w:tc>
      </w:tr>
      <w:tr w:rsidR="00A53A9D" w:rsidRPr="00A53A9D" w:rsidTr="00A53A9D">
        <w:trPr>
          <w:trHeight w:val="136"/>
        </w:trPr>
        <w:tc>
          <w:tcPr>
            <w:tcW w:w="421" w:type="dxa"/>
            <w:vMerge/>
            <w:vAlign w:val="center"/>
          </w:tcPr>
          <w:p w:rsidR="00A53A9D" w:rsidRPr="00A53A9D" w:rsidRDefault="00A53A9D" w:rsidP="00A53A9D">
            <w:pPr>
              <w:jc w:val="center"/>
              <w:rPr>
                <w:rFonts w:ascii="Arial" w:hAnsi="Arial" w:cs="Arial"/>
                <w:sz w:val="14"/>
                <w:szCs w:val="16"/>
              </w:rPr>
            </w:pPr>
          </w:p>
        </w:tc>
        <w:tc>
          <w:tcPr>
            <w:tcW w:w="708" w:type="dxa"/>
            <w:vMerge/>
            <w:vAlign w:val="center"/>
          </w:tcPr>
          <w:p w:rsidR="00A53A9D" w:rsidRPr="00A53A9D" w:rsidRDefault="00A53A9D" w:rsidP="00A53A9D">
            <w:pPr>
              <w:jc w:val="center"/>
              <w:rPr>
                <w:rFonts w:ascii="Arial" w:hAnsi="Arial" w:cs="Arial"/>
                <w:sz w:val="14"/>
                <w:szCs w:val="16"/>
              </w:rPr>
            </w:pPr>
          </w:p>
        </w:tc>
        <w:tc>
          <w:tcPr>
            <w:tcW w:w="1134" w:type="dxa"/>
            <w:vMerge/>
            <w:vAlign w:val="center"/>
          </w:tcPr>
          <w:p w:rsidR="00A53A9D" w:rsidRPr="00A53A9D" w:rsidRDefault="00A53A9D" w:rsidP="00A53A9D">
            <w:pPr>
              <w:jc w:val="both"/>
              <w:rPr>
                <w:rFonts w:ascii="Arial" w:hAnsi="Arial" w:cs="Arial"/>
                <w:sz w:val="14"/>
                <w:szCs w:val="16"/>
              </w:rPr>
            </w:pP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11</w:t>
            </w:r>
          </w:p>
        </w:tc>
        <w:tc>
          <w:tcPr>
            <w:tcW w:w="1275" w:type="dxa"/>
            <w:vAlign w:val="center"/>
          </w:tcPr>
          <w:p w:rsidR="00A53A9D" w:rsidRPr="00A53A9D" w:rsidRDefault="00A53A9D" w:rsidP="00A53A9D">
            <w:pPr>
              <w:rPr>
                <w:sz w:val="14"/>
              </w:rPr>
            </w:pPr>
            <w:r w:rsidRPr="00A53A9D">
              <w:rPr>
                <w:rFonts w:ascii="Arial" w:hAnsi="Arial" w:cs="Arial"/>
                <w:sz w:val="14"/>
                <w:szCs w:val="16"/>
              </w:rPr>
              <w:t xml:space="preserve">Trofeos </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$ 31.93</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$ 351.23</w:t>
            </w:r>
          </w:p>
        </w:tc>
        <w:tc>
          <w:tcPr>
            <w:tcW w:w="1843" w:type="dxa"/>
            <w:vMerge/>
            <w:vAlign w:val="center"/>
          </w:tcPr>
          <w:p w:rsidR="00A53A9D" w:rsidRPr="00A53A9D" w:rsidRDefault="00A53A9D" w:rsidP="00A53A9D">
            <w:pPr>
              <w:jc w:val="center"/>
              <w:rPr>
                <w:rFonts w:ascii="Arial" w:hAnsi="Arial" w:cs="Arial"/>
                <w:sz w:val="14"/>
                <w:szCs w:val="16"/>
              </w:rPr>
            </w:pPr>
          </w:p>
        </w:tc>
      </w:tr>
      <w:tr w:rsidR="00A53A9D" w:rsidRPr="00A53A9D" w:rsidTr="00A53A9D">
        <w:trPr>
          <w:trHeight w:val="136"/>
        </w:trPr>
        <w:tc>
          <w:tcPr>
            <w:tcW w:w="421" w:type="dxa"/>
            <w:vMerge/>
            <w:vAlign w:val="center"/>
          </w:tcPr>
          <w:p w:rsidR="00A53A9D" w:rsidRPr="00A53A9D" w:rsidRDefault="00A53A9D" w:rsidP="00A53A9D">
            <w:pPr>
              <w:jc w:val="center"/>
              <w:rPr>
                <w:rFonts w:ascii="Arial" w:hAnsi="Arial" w:cs="Arial"/>
                <w:sz w:val="14"/>
                <w:szCs w:val="16"/>
              </w:rPr>
            </w:pPr>
          </w:p>
        </w:tc>
        <w:tc>
          <w:tcPr>
            <w:tcW w:w="708" w:type="dxa"/>
            <w:vMerge/>
            <w:vAlign w:val="center"/>
          </w:tcPr>
          <w:p w:rsidR="00A53A9D" w:rsidRPr="00A53A9D" w:rsidRDefault="00A53A9D" w:rsidP="00A53A9D">
            <w:pPr>
              <w:jc w:val="center"/>
              <w:rPr>
                <w:rFonts w:ascii="Arial" w:hAnsi="Arial" w:cs="Arial"/>
                <w:sz w:val="14"/>
                <w:szCs w:val="16"/>
              </w:rPr>
            </w:pPr>
          </w:p>
        </w:tc>
        <w:tc>
          <w:tcPr>
            <w:tcW w:w="1134" w:type="dxa"/>
            <w:vMerge/>
            <w:vAlign w:val="center"/>
          </w:tcPr>
          <w:p w:rsidR="00A53A9D" w:rsidRPr="00A53A9D" w:rsidRDefault="00A53A9D" w:rsidP="00A53A9D">
            <w:pPr>
              <w:jc w:val="both"/>
              <w:rPr>
                <w:rFonts w:ascii="Arial" w:hAnsi="Arial" w:cs="Arial"/>
                <w:sz w:val="14"/>
                <w:szCs w:val="16"/>
              </w:rPr>
            </w:pP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11</w:t>
            </w:r>
          </w:p>
        </w:tc>
        <w:tc>
          <w:tcPr>
            <w:tcW w:w="1275" w:type="dxa"/>
            <w:vAlign w:val="center"/>
          </w:tcPr>
          <w:p w:rsidR="00A53A9D" w:rsidRPr="00A53A9D" w:rsidRDefault="00A53A9D" w:rsidP="00A53A9D">
            <w:pPr>
              <w:rPr>
                <w:sz w:val="14"/>
              </w:rPr>
            </w:pPr>
            <w:r w:rsidRPr="00A53A9D">
              <w:rPr>
                <w:rFonts w:ascii="Arial" w:hAnsi="Arial" w:cs="Arial"/>
                <w:sz w:val="14"/>
                <w:szCs w:val="16"/>
              </w:rPr>
              <w:t xml:space="preserve">Trofeos </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$ 33.89</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$ 372.19</w:t>
            </w:r>
          </w:p>
        </w:tc>
        <w:tc>
          <w:tcPr>
            <w:tcW w:w="1843" w:type="dxa"/>
            <w:vMerge/>
            <w:vAlign w:val="center"/>
          </w:tcPr>
          <w:p w:rsidR="00A53A9D" w:rsidRPr="00A53A9D" w:rsidRDefault="00A53A9D" w:rsidP="00A53A9D">
            <w:pPr>
              <w:jc w:val="center"/>
              <w:rPr>
                <w:rFonts w:ascii="Arial" w:hAnsi="Arial" w:cs="Arial"/>
                <w:sz w:val="14"/>
                <w:szCs w:val="16"/>
              </w:rPr>
            </w:pPr>
          </w:p>
        </w:tc>
      </w:tr>
      <w:tr w:rsidR="00A53A9D" w:rsidRPr="00A53A9D" w:rsidTr="00A53A9D">
        <w:trPr>
          <w:trHeight w:val="125"/>
        </w:trPr>
        <w:tc>
          <w:tcPr>
            <w:tcW w:w="421" w:type="dxa"/>
            <w:vMerge/>
            <w:vAlign w:val="center"/>
          </w:tcPr>
          <w:p w:rsidR="00A53A9D" w:rsidRPr="00A53A9D" w:rsidRDefault="00A53A9D" w:rsidP="00A53A9D">
            <w:pPr>
              <w:jc w:val="center"/>
              <w:rPr>
                <w:rFonts w:ascii="Arial" w:hAnsi="Arial" w:cs="Arial"/>
                <w:sz w:val="14"/>
                <w:szCs w:val="16"/>
              </w:rPr>
            </w:pPr>
          </w:p>
        </w:tc>
        <w:tc>
          <w:tcPr>
            <w:tcW w:w="708" w:type="dxa"/>
            <w:vMerge/>
            <w:vAlign w:val="center"/>
          </w:tcPr>
          <w:p w:rsidR="00A53A9D" w:rsidRPr="00A53A9D" w:rsidRDefault="00A53A9D" w:rsidP="00A53A9D">
            <w:pPr>
              <w:jc w:val="center"/>
              <w:rPr>
                <w:rFonts w:ascii="Arial" w:hAnsi="Arial" w:cs="Arial"/>
                <w:sz w:val="14"/>
                <w:szCs w:val="16"/>
              </w:rPr>
            </w:pPr>
          </w:p>
        </w:tc>
        <w:tc>
          <w:tcPr>
            <w:tcW w:w="1134" w:type="dxa"/>
            <w:vMerge/>
            <w:vAlign w:val="center"/>
          </w:tcPr>
          <w:p w:rsidR="00A53A9D" w:rsidRPr="00A53A9D" w:rsidRDefault="00A53A9D" w:rsidP="00A53A9D">
            <w:pPr>
              <w:jc w:val="both"/>
              <w:rPr>
                <w:rFonts w:ascii="Arial" w:hAnsi="Arial" w:cs="Arial"/>
                <w:sz w:val="14"/>
                <w:szCs w:val="16"/>
              </w:rPr>
            </w:pP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10</w:t>
            </w:r>
          </w:p>
        </w:tc>
        <w:tc>
          <w:tcPr>
            <w:tcW w:w="1275" w:type="dxa"/>
            <w:vAlign w:val="center"/>
          </w:tcPr>
          <w:p w:rsidR="00A53A9D" w:rsidRPr="00A53A9D" w:rsidRDefault="00A53A9D" w:rsidP="00A53A9D">
            <w:pPr>
              <w:rPr>
                <w:sz w:val="14"/>
              </w:rPr>
            </w:pPr>
            <w:r w:rsidRPr="00A53A9D">
              <w:rPr>
                <w:rFonts w:ascii="Arial" w:hAnsi="Arial" w:cs="Arial"/>
                <w:sz w:val="14"/>
                <w:szCs w:val="16"/>
              </w:rPr>
              <w:t xml:space="preserve">Trofeos </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$ 33.89</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$ 338.90</w:t>
            </w:r>
          </w:p>
        </w:tc>
        <w:tc>
          <w:tcPr>
            <w:tcW w:w="1843" w:type="dxa"/>
            <w:vMerge/>
            <w:vAlign w:val="center"/>
          </w:tcPr>
          <w:p w:rsidR="00A53A9D" w:rsidRPr="00A53A9D" w:rsidRDefault="00A53A9D" w:rsidP="00A53A9D">
            <w:pPr>
              <w:jc w:val="center"/>
              <w:rPr>
                <w:rFonts w:ascii="Arial" w:hAnsi="Arial" w:cs="Arial"/>
                <w:sz w:val="14"/>
                <w:szCs w:val="16"/>
              </w:rPr>
            </w:pPr>
          </w:p>
        </w:tc>
      </w:tr>
      <w:tr w:rsidR="00A53A9D" w:rsidRPr="00A53A9D" w:rsidTr="00A53A9D">
        <w:trPr>
          <w:trHeight w:val="136"/>
        </w:trPr>
        <w:tc>
          <w:tcPr>
            <w:tcW w:w="421"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3</w:t>
            </w:r>
          </w:p>
        </w:tc>
        <w:tc>
          <w:tcPr>
            <w:tcW w:w="708"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0404</w:t>
            </w:r>
          </w:p>
        </w:tc>
        <w:tc>
          <w:tcPr>
            <w:tcW w:w="1134"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10/08/2018</w:t>
            </w: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65</w:t>
            </w:r>
          </w:p>
        </w:tc>
        <w:tc>
          <w:tcPr>
            <w:tcW w:w="1275"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Trofeos</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$ 27.46</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$ 1,784.90</w:t>
            </w:r>
          </w:p>
        </w:tc>
        <w:tc>
          <w:tcPr>
            <w:tcW w:w="1843" w:type="dxa"/>
            <w:vAlign w:val="center"/>
          </w:tcPr>
          <w:p w:rsidR="00A53A9D" w:rsidRPr="00A53A9D" w:rsidRDefault="00A53A9D" w:rsidP="00A53A9D">
            <w:pPr>
              <w:jc w:val="center"/>
              <w:rPr>
                <w:sz w:val="14"/>
              </w:rPr>
            </w:pPr>
            <w:r w:rsidRPr="00A53A9D">
              <w:rPr>
                <w:rFonts w:ascii="Arial" w:hAnsi="Arial" w:cs="Arial"/>
                <w:sz w:val="14"/>
                <w:szCs w:val="16"/>
              </w:rPr>
              <w:t>Evodio Menjívar</w:t>
            </w:r>
          </w:p>
        </w:tc>
      </w:tr>
      <w:tr w:rsidR="00A53A9D" w:rsidRPr="00A53A9D" w:rsidTr="00A53A9D">
        <w:trPr>
          <w:trHeight w:val="136"/>
        </w:trPr>
        <w:tc>
          <w:tcPr>
            <w:tcW w:w="421"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4</w:t>
            </w:r>
          </w:p>
        </w:tc>
        <w:tc>
          <w:tcPr>
            <w:tcW w:w="708"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0403</w:t>
            </w:r>
          </w:p>
        </w:tc>
        <w:tc>
          <w:tcPr>
            <w:tcW w:w="1134"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19/07/2018</w:t>
            </w: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25</w:t>
            </w:r>
          </w:p>
        </w:tc>
        <w:tc>
          <w:tcPr>
            <w:tcW w:w="1275"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Trofeos</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$ 26.40</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$ 660.00</w:t>
            </w:r>
          </w:p>
        </w:tc>
        <w:tc>
          <w:tcPr>
            <w:tcW w:w="1843" w:type="dxa"/>
            <w:vAlign w:val="center"/>
          </w:tcPr>
          <w:p w:rsidR="00A53A9D" w:rsidRPr="00A53A9D" w:rsidRDefault="00A53A9D" w:rsidP="00A53A9D">
            <w:pPr>
              <w:jc w:val="center"/>
              <w:rPr>
                <w:sz w:val="14"/>
              </w:rPr>
            </w:pPr>
            <w:r w:rsidRPr="00A53A9D">
              <w:rPr>
                <w:rFonts w:ascii="Arial" w:hAnsi="Arial" w:cs="Arial"/>
                <w:sz w:val="14"/>
                <w:szCs w:val="16"/>
              </w:rPr>
              <w:t>Evodio Menjívar</w:t>
            </w:r>
          </w:p>
        </w:tc>
      </w:tr>
      <w:tr w:rsidR="00A53A9D" w:rsidRPr="00A53A9D" w:rsidTr="00A53A9D">
        <w:trPr>
          <w:trHeight w:val="125"/>
        </w:trPr>
        <w:tc>
          <w:tcPr>
            <w:tcW w:w="421"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5</w:t>
            </w:r>
          </w:p>
        </w:tc>
        <w:tc>
          <w:tcPr>
            <w:tcW w:w="708"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0406</w:t>
            </w:r>
          </w:p>
        </w:tc>
        <w:tc>
          <w:tcPr>
            <w:tcW w:w="1134"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26/07/2018</w:t>
            </w: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25</w:t>
            </w:r>
          </w:p>
        </w:tc>
        <w:tc>
          <w:tcPr>
            <w:tcW w:w="1275"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Trofeos</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$ 15.58</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$ 389.50</w:t>
            </w:r>
          </w:p>
        </w:tc>
        <w:tc>
          <w:tcPr>
            <w:tcW w:w="1843" w:type="dxa"/>
            <w:vAlign w:val="center"/>
          </w:tcPr>
          <w:p w:rsidR="00A53A9D" w:rsidRPr="00A53A9D" w:rsidRDefault="00A53A9D" w:rsidP="00A53A9D">
            <w:pPr>
              <w:jc w:val="center"/>
              <w:rPr>
                <w:sz w:val="14"/>
              </w:rPr>
            </w:pPr>
            <w:r w:rsidRPr="00A53A9D">
              <w:rPr>
                <w:rFonts w:ascii="Arial" w:hAnsi="Arial" w:cs="Arial"/>
                <w:sz w:val="14"/>
                <w:szCs w:val="16"/>
              </w:rPr>
              <w:t>Evodio Menjívar</w:t>
            </w:r>
          </w:p>
        </w:tc>
      </w:tr>
      <w:tr w:rsidR="00A53A9D" w:rsidRPr="00A53A9D" w:rsidTr="00A53A9D">
        <w:trPr>
          <w:trHeight w:val="136"/>
        </w:trPr>
        <w:tc>
          <w:tcPr>
            <w:tcW w:w="421"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6</w:t>
            </w:r>
          </w:p>
        </w:tc>
        <w:tc>
          <w:tcPr>
            <w:tcW w:w="708"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0409</w:t>
            </w:r>
          </w:p>
        </w:tc>
        <w:tc>
          <w:tcPr>
            <w:tcW w:w="1134"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18/08/2018</w:t>
            </w:r>
          </w:p>
        </w:tc>
        <w:tc>
          <w:tcPr>
            <w:tcW w:w="993" w:type="dxa"/>
            <w:vAlign w:val="center"/>
          </w:tcPr>
          <w:p w:rsidR="00A53A9D" w:rsidRPr="00A53A9D" w:rsidRDefault="00A53A9D" w:rsidP="00A53A9D">
            <w:pPr>
              <w:jc w:val="center"/>
              <w:rPr>
                <w:rFonts w:ascii="Arial" w:hAnsi="Arial" w:cs="Arial"/>
                <w:sz w:val="14"/>
                <w:szCs w:val="16"/>
              </w:rPr>
            </w:pPr>
            <w:r w:rsidRPr="00A53A9D">
              <w:rPr>
                <w:rFonts w:ascii="Arial" w:hAnsi="Arial" w:cs="Arial"/>
                <w:sz w:val="14"/>
                <w:szCs w:val="16"/>
              </w:rPr>
              <w:t>33</w:t>
            </w:r>
          </w:p>
        </w:tc>
        <w:tc>
          <w:tcPr>
            <w:tcW w:w="1275"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Trofeos</w:t>
            </w:r>
          </w:p>
        </w:tc>
        <w:tc>
          <w:tcPr>
            <w:tcW w:w="851"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$ 23.50</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$ 775.50</w:t>
            </w:r>
          </w:p>
        </w:tc>
        <w:tc>
          <w:tcPr>
            <w:tcW w:w="1843" w:type="dxa"/>
            <w:vAlign w:val="center"/>
          </w:tcPr>
          <w:p w:rsidR="00A53A9D" w:rsidRPr="00A53A9D" w:rsidRDefault="00A53A9D" w:rsidP="00A53A9D">
            <w:pPr>
              <w:jc w:val="center"/>
              <w:rPr>
                <w:sz w:val="14"/>
              </w:rPr>
            </w:pPr>
            <w:r w:rsidRPr="00A53A9D">
              <w:rPr>
                <w:rFonts w:ascii="Arial" w:hAnsi="Arial" w:cs="Arial"/>
                <w:sz w:val="14"/>
                <w:szCs w:val="16"/>
              </w:rPr>
              <w:t>Evodio Menjívar</w:t>
            </w:r>
          </w:p>
        </w:tc>
      </w:tr>
      <w:tr w:rsidR="00A53A9D" w:rsidRPr="00A53A9D" w:rsidTr="00A53A9D">
        <w:trPr>
          <w:trHeight w:val="125"/>
        </w:trPr>
        <w:tc>
          <w:tcPr>
            <w:tcW w:w="5382" w:type="dxa"/>
            <w:gridSpan w:val="6"/>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TOTAL</w:t>
            </w:r>
          </w:p>
        </w:tc>
        <w:tc>
          <w:tcPr>
            <w:tcW w:w="992" w:type="dxa"/>
            <w:vAlign w:val="center"/>
          </w:tcPr>
          <w:p w:rsidR="00A53A9D" w:rsidRPr="00A53A9D" w:rsidRDefault="00A53A9D" w:rsidP="00A53A9D">
            <w:pPr>
              <w:jc w:val="both"/>
              <w:rPr>
                <w:rFonts w:ascii="Arial" w:hAnsi="Arial" w:cs="Arial"/>
                <w:sz w:val="14"/>
                <w:szCs w:val="16"/>
              </w:rPr>
            </w:pPr>
            <w:r w:rsidRPr="00A53A9D">
              <w:rPr>
                <w:rFonts w:ascii="Arial" w:hAnsi="Arial" w:cs="Arial"/>
                <w:sz w:val="14"/>
                <w:szCs w:val="16"/>
              </w:rPr>
              <w:t>$ 7,150.36</w:t>
            </w:r>
          </w:p>
        </w:tc>
        <w:tc>
          <w:tcPr>
            <w:tcW w:w="1843" w:type="dxa"/>
            <w:vAlign w:val="center"/>
          </w:tcPr>
          <w:p w:rsidR="00A53A9D" w:rsidRPr="00A53A9D" w:rsidRDefault="00A53A9D" w:rsidP="00A53A9D">
            <w:pPr>
              <w:jc w:val="center"/>
              <w:rPr>
                <w:rFonts w:ascii="Arial" w:hAnsi="Arial" w:cs="Arial"/>
                <w:sz w:val="14"/>
                <w:szCs w:val="16"/>
              </w:rPr>
            </w:pPr>
          </w:p>
        </w:tc>
      </w:tr>
    </w:tbl>
    <w:p w:rsidR="00A53A9D" w:rsidRPr="00A53A9D" w:rsidRDefault="00A53A9D" w:rsidP="00A53A9D">
      <w:pPr>
        <w:spacing w:after="0" w:line="240" w:lineRule="auto"/>
        <w:ind w:left="284"/>
        <w:jc w:val="both"/>
        <w:rPr>
          <w:rFonts w:ascii="Arial" w:hAnsi="Arial" w:cs="Arial"/>
          <w:color w:val="000000" w:themeColor="text1"/>
          <w:sz w:val="24"/>
          <w:szCs w:val="28"/>
          <w:lang w:val="es-SV"/>
        </w:rPr>
      </w:pPr>
    </w:p>
    <w:p w:rsidR="00A53A9D" w:rsidRPr="00A53A9D" w:rsidRDefault="00A53A9D" w:rsidP="00A53A9D">
      <w:pPr>
        <w:spacing w:after="0" w:line="240" w:lineRule="auto"/>
        <w:ind w:left="284"/>
        <w:jc w:val="both"/>
        <w:rPr>
          <w:rFonts w:ascii="Arial" w:hAnsi="Arial" w:cs="Arial"/>
          <w:color w:val="000000" w:themeColor="text1"/>
          <w:sz w:val="24"/>
          <w:szCs w:val="28"/>
          <w:lang w:val="es-SV"/>
        </w:rPr>
      </w:pPr>
      <w:r w:rsidRPr="00A53A9D">
        <w:rPr>
          <w:rFonts w:ascii="Arial" w:hAnsi="Arial" w:cs="Arial"/>
          <w:color w:val="000000" w:themeColor="text1"/>
          <w:sz w:val="24"/>
          <w:szCs w:val="28"/>
          <w:lang w:val="es-SV"/>
        </w:rPr>
        <w:t>Además, resultado del análisis efectuado a los documentos antes mencionados</w:t>
      </w:r>
      <w:r w:rsidRPr="00A53A9D">
        <w:rPr>
          <w:rFonts w:ascii="Arial" w:hAnsi="Arial" w:cs="Arial"/>
          <w:sz w:val="24"/>
          <w:lang w:val="es-SV"/>
        </w:rPr>
        <w:t xml:space="preserve"> y a las entrevistas que realizamos al Jefe del IMDA, </w:t>
      </w:r>
      <w:r w:rsidRPr="00A53A9D">
        <w:rPr>
          <w:rFonts w:ascii="Arial" w:hAnsi="Arial" w:cs="Arial"/>
          <w:color w:val="000000" w:themeColor="text1"/>
          <w:sz w:val="24"/>
          <w:szCs w:val="28"/>
          <w:lang w:val="es-SV"/>
        </w:rPr>
        <w:t xml:space="preserve">no se puede determinar si fueron cancelados por esta Municipalidad, debido a que dichas fotocopias de notas de envío no coinciden en cantidad, precio unitario y montos cancelados, reflejados en los documentos de pago (Órdenes de Compras, Facturas y Cheques), remitidos a esta Unidad. </w:t>
      </w:r>
    </w:p>
    <w:p w:rsidR="00A53A9D" w:rsidRPr="00A53A9D" w:rsidRDefault="00A53A9D" w:rsidP="00A53A9D">
      <w:pPr>
        <w:spacing w:after="0" w:line="240" w:lineRule="auto"/>
        <w:ind w:left="284"/>
        <w:jc w:val="both"/>
        <w:rPr>
          <w:rFonts w:ascii="Arial" w:hAnsi="Arial" w:cs="Arial"/>
          <w:color w:val="000000" w:themeColor="text1"/>
          <w:sz w:val="24"/>
          <w:szCs w:val="28"/>
          <w:lang w:val="es-SV"/>
        </w:rPr>
      </w:pPr>
    </w:p>
    <w:p w:rsidR="00A53A9D" w:rsidRPr="00A53A9D" w:rsidRDefault="00A53A9D" w:rsidP="00A53A9D">
      <w:pPr>
        <w:spacing w:after="0" w:line="240" w:lineRule="auto"/>
        <w:ind w:left="284"/>
        <w:jc w:val="both"/>
        <w:rPr>
          <w:rFonts w:ascii="Arial" w:hAnsi="Arial" w:cs="Arial"/>
          <w:sz w:val="24"/>
          <w:szCs w:val="28"/>
          <w:lang w:val="es-SV"/>
        </w:rPr>
      </w:pPr>
      <w:r w:rsidRPr="00A53A9D">
        <w:rPr>
          <w:rFonts w:ascii="Arial" w:hAnsi="Arial" w:cs="Arial"/>
          <w:color w:val="000000" w:themeColor="text1"/>
          <w:sz w:val="24"/>
          <w:szCs w:val="28"/>
          <w:lang w:val="es-SV"/>
        </w:rPr>
        <w:t>Por tanto</w:t>
      </w:r>
      <w:r w:rsidRPr="00A53A9D">
        <w:rPr>
          <w:rFonts w:ascii="Arial" w:hAnsi="Arial" w:cs="Arial"/>
          <w:sz w:val="24"/>
          <w:szCs w:val="28"/>
          <w:lang w:val="es-SV"/>
        </w:rPr>
        <w:t xml:space="preserve"> es necesario que las Unidades relacionadas con la Ejecución del Proyecto, realicen los procedimientos correspondientes, a fin de cotejar con el proveedor los documentos que ambas partes resguardan en relación a dicho proyecto, y establezcan o verifiquen si dichas notas de envío forman parte del proceso, y sí fueron anuladas, o se adeudan, o ya fueron canceladas, debido a que esta Unidad de Auditoría no puede pronunciarse sobre la base de documentos que no son originales, y no se consideran parte del proceso por tratarse de fotocopias, no obstante se mencionan porque están en los documentos presentados por el Jefe del IMDA. </w:t>
      </w:r>
    </w:p>
    <w:p w:rsidR="00A53A9D" w:rsidRPr="00A53A9D" w:rsidRDefault="00A53A9D" w:rsidP="00A53A9D">
      <w:pPr>
        <w:spacing w:after="0" w:line="240" w:lineRule="auto"/>
        <w:ind w:left="284"/>
        <w:jc w:val="both"/>
        <w:rPr>
          <w:rFonts w:ascii="Arial" w:hAnsi="Arial" w:cs="Arial"/>
          <w:color w:val="000000" w:themeColor="text1"/>
          <w:sz w:val="24"/>
          <w:szCs w:val="28"/>
          <w:lang w:val="es-SV"/>
        </w:rPr>
      </w:pPr>
    </w:p>
    <w:p w:rsidR="00A53A9D" w:rsidRPr="00A53A9D" w:rsidRDefault="00A53A9D" w:rsidP="00A53A9D">
      <w:pPr>
        <w:tabs>
          <w:tab w:val="left" w:pos="709"/>
          <w:tab w:val="left" w:pos="1276"/>
        </w:tabs>
        <w:spacing w:line="240" w:lineRule="auto"/>
        <w:ind w:left="284"/>
        <w:jc w:val="both"/>
        <w:rPr>
          <w:rFonts w:ascii="Times New Roman" w:eastAsia="Calibri" w:hAnsi="Times New Roman" w:cs="Times New Roman"/>
          <w:sz w:val="28"/>
          <w:szCs w:val="28"/>
          <w:lang w:val="es-SV"/>
        </w:rPr>
      </w:pPr>
      <w:r w:rsidRPr="00A53A9D">
        <w:rPr>
          <w:rFonts w:ascii="Arial" w:hAnsi="Arial" w:cs="Arial"/>
          <w:sz w:val="24"/>
          <w:szCs w:val="28"/>
          <w:u w:val="single"/>
          <w:lang w:val="es-SV"/>
        </w:rPr>
        <w:t>Con base a lo anterior concluimos que los Proyectos N° 696 y N° 705, se realizaron sin cumplir el debido proceso, inobservando de esta forma los criterios legales y técnicos exigibles en este tipo de adquisiciones de bienes y servicios, desde su inicio,</w:t>
      </w:r>
      <w:r w:rsidRPr="00A53A9D">
        <w:rPr>
          <w:rFonts w:ascii="Arial" w:hAnsi="Arial" w:cs="Arial"/>
          <w:sz w:val="24"/>
          <w:szCs w:val="28"/>
          <w:lang w:val="es-SV"/>
        </w:rPr>
        <w:t xml:space="preserve"> y por tal razón, a esta fecha no han sido liquidados, debido a las </w:t>
      </w:r>
      <w:r w:rsidRPr="00A53A9D">
        <w:rPr>
          <w:rFonts w:ascii="Arial" w:hAnsi="Arial" w:cs="Arial"/>
          <w:sz w:val="24"/>
          <w:szCs w:val="28"/>
          <w:lang w:val="es-SV"/>
        </w:rPr>
        <w:lastRenderedPageBreak/>
        <w:t>inconsistencias de la información y documentación que respalda la ejecución de los mismos.</w:t>
      </w:r>
    </w:p>
    <w:p w:rsidR="00A53A9D" w:rsidRPr="00A53A9D" w:rsidRDefault="00A53A9D" w:rsidP="00A53A9D">
      <w:pPr>
        <w:spacing w:after="0"/>
        <w:jc w:val="both"/>
        <w:rPr>
          <w:rFonts w:ascii="Times New Roman" w:hAnsi="Times New Roman" w:cs="Times New Roman"/>
          <w:sz w:val="28"/>
          <w:szCs w:val="28"/>
        </w:rPr>
      </w:pPr>
      <w:r w:rsidRPr="00A53A9D">
        <w:rPr>
          <w:rFonts w:ascii="Times New Roman" w:hAnsi="Times New Roman" w:cs="Times New Roman"/>
          <w:sz w:val="28"/>
          <w:szCs w:val="28"/>
        </w:rPr>
        <w:t xml:space="preserve">Y no habiendo más que hacer constar se cierra la sesión a las diecinueve horas con cincuenta minutos del día jueves dieciséis de enero de dos mil veinte. Y para constancia firmamos. </w:t>
      </w:r>
    </w:p>
    <w:p w:rsidR="00A53A9D" w:rsidRPr="00A53A9D" w:rsidRDefault="00A53A9D" w:rsidP="00A53A9D">
      <w:pPr>
        <w:tabs>
          <w:tab w:val="left" w:pos="4032"/>
        </w:tabs>
        <w:spacing w:after="0"/>
        <w:jc w:val="both"/>
        <w:rPr>
          <w:rFonts w:ascii="Times New Roman" w:eastAsia="Calibri" w:hAnsi="Times New Roman" w:cs="Times New Roman"/>
          <w:b/>
          <w:sz w:val="28"/>
          <w:szCs w:val="28"/>
        </w:rPr>
      </w:pPr>
      <w:r w:rsidRPr="00A53A9D">
        <w:rPr>
          <w:rFonts w:ascii="Times New Roman" w:eastAsia="Calibri" w:hAnsi="Times New Roman" w:cs="Times New Roman"/>
          <w:b/>
          <w:sz w:val="28"/>
          <w:szCs w:val="28"/>
        </w:rPr>
        <w:tab/>
      </w:r>
    </w:p>
    <w:p w:rsidR="00A53A9D" w:rsidRPr="00A53A9D" w:rsidRDefault="00A53A9D" w:rsidP="00A53A9D">
      <w:pPr>
        <w:tabs>
          <w:tab w:val="left" w:pos="864"/>
        </w:tabs>
        <w:spacing w:after="0"/>
        <w:rPr>
          <w:rFonts w:ascii="Times New Roman" w:eastAsia="Calibri" w:hAnsi="Times New Roman" w:cs="Times New Roman"/>
          <w:b/>
        </w:rPr>
      </w:pPr>
    </w:p>
    <w:p w:rsidR="00A53A9D" w:rsidRPr="00A53A9D" w:rsidRDefault="00A53A9D" w:rsidP="00A53A9D">
      <w:pPr>
        <w:tabs>
          <w:tab w:val="left" w:pos="864"/>
        </w:tabs>
        <w:spacing w:after="0"/>
        <w:rPr>
          <w:rFonts w:ascii="Times New Roman" w:eastAsia="Calibri" w:hAnsi="Times New Roman" w:cs="Times New Roman"/>
          <w:b/>
        </w:rPr>
      </w:pPr>
    </w:p>
    <w:p w:rsidR="00A53A9D" w:rsidRPr="00A53A9D" w:rsidRDefault="00A53A9D" w:rsidP="00A53A9D">
      <w:pPr>
        <w:tabs>
          <w:tab w:val="left" w:pos="864"/>
        </w:tabs>
        <w:spacing w:after="0"/>
        <w:rPr>
          <w:rFonts w:ascii="Times New Roman" w:eastAsia="Calibri" w:hAnsi="Times New Roman" w:cs="Times New Roman"/>
          <w:b/>
        </w:rPr>
      </w:pPr>
    </w:p>
    <w:p w:rsidR="00A53A9D" w:rsidRPr="00A53A9D" w:rsidRDefault="00A53A9D" w:rsidP="00A53A9D">
      <w:pPr>
        <w:tabs>
          <w:tab w:val="left" w:pos="864"/>
        </w:tabs>
        <w:spacing w:after="0" w:line="240" w:lineRule="auto"/>
        <w:rPr>
          <w:rFonts w:ascii="Times New Roman" w:eastAsia="Calibri" w:hAnsi="Times New Roman" w:cs="Times New Roman"/>
          <w:b/>
        </w:rPr>
      </w:pPr>
      <w:r w:rsidRPr="00A53A9D">
        <w:rPr>
          <w:rFonts w:ascii="Times New Roman" w:eastAsia="Calibri" w:hAnsi="Times New Roman" w:cs="Times New Roman"/>
          <w:b/>
        </w:rPr>
        <w:t>Cnel. José Santiago Zelaya Domínguez</w:t>
      </w:r>
    </w:p>
    <w:p w:rsidR="00A53A9D" w:rsidRPr="00A53A9D" w:rsidRDefault="00A53A9D" w:rsidP="00A53A9D">
      <w:pPr>
        <w:tabs>
          <w:tab w:val="left" w:pos="864"/>
        </w:tabs>
        <w:spacing w:after="0" w:line="240" w:lineRule="auto"/>
        <w:ind w:firstLine="1"/>
        <w:rPr>
          <w:rFonts w:ascii="Times New Roman" w:eastAsia="Calibri" w:hAnsi="Times New Roman" w:cs="Times New Roman"/>
          <w:b/>
        </w:rPr>
      </w:pPr>
      <w:r w:rsidRPr="00A53A9D">
        <w:rPr>
          <w:rFonts w:ascii="Times New Roman" w:eastAsia="Calibri" w:hAnsi="Times New Roman" w:cs="Times New Roman"/>
          <w:b/>
        </w:rPr>
        <w:t xml:space="preserve">          Alcalde Municipal.                                               Licdo. Darwin David Maldonado García</w:t>
      </w:r>
    </w:p>
    <w:p w:rsidR="00A53A9D" w:rsidRPr="00A53A9D" w:rsidRDefault="00A53A9D" w:rsidP="00A53A9D">
      <w:pPr>
        <w:tabs>
          <w:tab w:val="left" w:pos="5131"/>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 </w:t>
      </w:r>
      <w:r w:rsidRPr="00A53A9D">
        <w:rPr>
          <w:rFonts w:ascii="Times New Roman" w:eastAsia="Calibri" w:hAnsi="Times New Roman" w:cs="Times New Roman"/>
          <w:b/>
        </w:rPr>
        <w:tab/>
        <w:t xml:space="preserve">         Síndico Municipal</w:t>
      </w: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Sra. María del Carmen García                                             Sr. Oscar Armando Rivas                                    </w:t>
      </w:r>
    </w:p>
    <w:p w:rsidR="00A53A9D" w:rsidRPr="00A53A9D" w:rsidRDefault="00A53A9D" w:rsidP="00A53A9D">
      <w:pPr>
        <w:tabs>
          <w:tab w:val="left" w:pos="7560"/>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    Primera Regidora Propietaria.                                     Segundo Regidor Propietario.           </w:t>
      </w:r>
    </w:p>
    <w:p w:rsidR="00A53A9D" w:rsidRPr="00A53A9D" w:rsidRDefault="00A53A9D" w:rsidP="00A53A9D">
      <w:pPr>
        <w:tabs>
          <w:tab w:val="left" w:pos="7560"/>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                                                                                               </w:t>
      </w: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864"/>
        </w:tabs>
        <w:spacing w:after="0" w:line="240" w:lineRule="auto"/>
        <w:ind w:firstLine="1"/>
        <w:rPr>
          <w:rFonts w:ascii="Times New Roman" w:eastAsia="Calibri" w:hAnsi="Times New Roman" w:cs="Times New Roman"/>
          <w:b/>
        </w:rPr>
      </w:pPr>
      <w:r w:rsidRPr="00A53A9D">
        <w:rPr>
          <w:rFonts w:ascii="Times New Roman" w:eastAsia="Calibri" w:hAnsi="Times New Roman" w:cs="Times New Roman"/>
          <w:b/>
        </w:rPr>
        <w:t xml:space="preserve">Cnel. Ángel Román Sermeño Nieto                                    Sr. Calixto Henríquez Rodríguez,                                      </w:t>
      </w:r>
    </w:p>
    <w:p w:rsidR="00A53A9D" w:rsidRPr="00A53A9D" w:rsidRDefault="00A53A9D" w:rsidP="00A53A9D">
      <w:pPr>
        <w:tabs>
          <w:tab w:val="center" w:pos="4532"/>
        </w:tabs>
        <w:spacing w:after="0" w:line="240" w:lineRule="auto"/>
        <w:ind w:firstLine="1"/>
        <w:rPr>
          <w:rFonts w:ascii="Times New Roman" w:eastAsia="Calibri" w:hAnsi="Times New Roman" w:cs="Times New Roman"/>
          <w:b/>
        </w:rPr>
      </w:pPr>
      <w:r w:rsidRPr="00A53A9D">
        <w:rPr>
          <w:rFonts w:ascii="Times New Roman" w:eastAsia="Calibri" w:hAnsi="Times New Roman" w:cs="Times New Roman"/>
          <w:b/>
        </w:rPr>
        <w:t>Tercer Regidor Propietario.</w:t>
      </w:r>
      <w:r w:rsidRPr="00A53A9D">
        <w:rPr>
          <w:rFonts w:ascii="Times New Roman" w:eastAsia="Calibri" w:hAnsi="Times New Roman" w:cs="Times New Roman"/>
          <w:b/>
        </w:rPr>
        <w:tab/>
        <w:t xml:space="preserve">                                                      Cuarto Regidor Propietario.</w:t>
      </w:r>
    </w:p>
    <w:p w:rsidR="00A53A9D" w:rsidRPr="00A53A9D" w:rsidRDefault="00A53A9D" w:rsidP="00A53A9D">
      <w:pPr>
        <w:tabs>
          <w:tab w:val="left" w:pos="5110"/>
        </w:tabs>
        <w:spacing w:after="0" w:line="240" w:lineRule="auto"/>
        <w:ind w:firstLine="1"/>
        <w:rPr>
          <w:rFonts w:ascii="Times New Roman" w:eastAsia="Calibri" w:hAnsi="Times New Roman" w:cs="Times New Roman"/>
          <w:b/>
        </w:rPr>
      </w:pPr>
      <w:r w:rsidRPr="00A53A9D">
        <w:rPr>
          <w:rFonts w:ascii="Times New Roman" w:eastAsia="Calibri" w:hAnsi="Times New Roman" w:cs="Times New Roman"/>
          <w:b/>
        </w:rPr>
        <w:tab/>
      </w:r>
    </w:p>
    <w:p w:rsidR="00A53A9D" w:rsidRPr="00A53A9D" w:rsidRDefault="00A53A9D" w:rsidP="00A53A9D">
      <w:pPr>
        <w:tabs>
          <w:tab w:val="left" w:pos="7560"/>
        </w:tabs>
        <w:spacing w:after="0" w:line="240" w:lineRule="auto"/>
        <w:jc w:val="both"/>
        <w:rPr>
          <w:rFonts w:ascii="Times New Roman" w:eastAsia="Calibri" w:hAnsi="Times New Roman" w:cs="Times New Roman"/>
          <w:b/>
          <w:highlight w:val="yellow"/>
        </w:rPr>
      </w:pPr>
      <w:r w:rsidRPr="00A53A9D">
        <w:rPr>
          <w:rFonts w:ascii="Times New Roman" w:eastAsia="Calibri" w:hAnsi="Times New Roman" w:cs="Times New Roman"/>
          <w:b/>
          <w:highlight w:val="yellow"/>
        </w:rPr>
        <w:t xml:space="preserve">                           </w:t>
      </w: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Lcda. Adela María Cortez Coto                                          Lcda. Silvia Ismenia Ruiz      </w:t>
      </w:r>
    </w:p>
    <w:p w:rsidR="00A53A9D" w:rsidRPr="00A53A9D" w:rsidRDefault="00A53A9D" w:rsidP="00A53A9D">
      <w:pPr>
        <w:tabs>
          <w:tab w:val="center" w:pos="4712"/>
        </w:tabs>
        <w:spacing w:after="0" w:line="240" w:lineRule="auto"/>
        <w:rPr>
          <w:rFonts w:ascii="Times New Roman" w:eastAsia="Calibri" w:hAnsi="Times New Roman" w:cs="Times New Roman"/>
          <w:b/>
        </w:rPr>
      </w:pPr>
      <w:r w:rsidRPr="00A53A9D">
        <w:rPr>
          <w:rFonts w:ascii="Times New Roman" w:eastAsia="Calibri" w:hAnsi="Times New Roman" w:cs="Times New Roman"/>
          <w:b/>
        </w:rPr>
        <w:t xml:space="preserve"> Quinta Regidora Propietaria.                                             Sexta Regidora Propietaria</w:t>
      </w:r>
    </w:p>
    <w:p w:rsidR="00A53A9D" w:rsidRPr="00A53A9D" w:rsidRDefault="00A53A9D" w:rsidP="00A53A9D">
      <w:pPr>
        <w:tabs>
          <w:tab w:val="left" w:pos="5845"/>
        </w:tabs>
        <w:spacing w:after="0" w:line="240" w:lineRule="auto"/>
        <w:ind w:left="360"/>
        <w:rPr>
          <w:rFonts w:ascii="Times New Roman" w:eastAsia="Calibri" w:hAnsi="Times New Roman" w:cs="Times New Roman"/>
          <w:b/>
        </w:rPr>
      </w:pPr>
      <w:r w:rsidRPr="00A53A9D">
        <w:rPr>
          <w:rFonts w:ascii="Times New Roman" w:eastAsia="Calibri" w:hAnsi="Times New Roman" w:cs="Times New Roman"/>
          <w:b/>
        </w:rPr>
        <w:tab/>
      </w: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Sr. José David Recinos Tobar,                                         Sr. Oscar Adalberto Recinos Martínez,                                                                                                                            </w:t>
      </w:r>
    </w:p>
    <w:p w:rsidR="00A53A9D" w:rsidRPr="00A53A9D" w:rsidRDefault="00A53A9D" w:rsidP="00A53A9D">
      <w:pPr>
        <w:tabs>
          <w:tab w:val="left" w:pos="7560"/>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Séptimo Regidor Propietario.                                                Octavo Regidor Propietario.                                            </w:t>
      </w: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Sr. Ricardo Rubén Barrera Peña,                                     Sra. Rubenia Delfina Mira Hernández,                 </w:t>
      </w:r>
    </w:p>
    <w:p w:rsidR="00A53A9D" w:rsidRPr="00A53A9D" w:rsidRDefault="00A53A9D" w:rsidP="00A53A9D">
      <w:pPr>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    Noveno Regidor Propietario.                                       </w:t>
      </w:r>
      <w:r w:rsidR="00351836">
        <w:rPr>
          <w:rFonts w:ascii="Times New Roman" w:eastAsia="Calibri" w:hAnsi="Times New Roman" w:cs="Times New Roman"/>
          <w:b/>
        </w:rPr>
        <w:t xml:space="preserve">         </w:t>
      </w:r>
      <w:r w:rsidRPr="00A53A9D">
        <w:rPr>
          <w:rFonts w:ascii="Times New Roman" w:eastAsia="Calibri" w:hAnsi="Times New Roman" w:cs="Times New Roman"/>
          <w:b/>
        </w:rPr>
        <w:t xml:space="preserve">Decima Regidora Propietaria.                                                       </w:t>
      </w:r>
    </w:p>
    <w:p w:rsidR="00A53A9D" w:rsidRPr="00A53A9D" w:rsidRDefault="00A53A9D" w:rsidP="00A53A9D">
      <w:pPr>
        <w:tabs>
          <w:tab w:val="left" w:pos="7560"/>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    </w:t>
      </w:r>
    </w:p>
    <w:p w:rsidR="00A53A9D" w:rsidRPr="00A53A9D" w:rsidRDefault="00A53A9D" w:rsidP="00A53A9D">
      <w:pPr>
        <w:tabs>
          <w:tab w:val="left" w:pos="5352"/>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both"/>
        <w:rPr>
          <w:rFonts w:ascii="Times New Roman" w:eastAsia="Calibri" w:hAnsi="Times New Roman" w:cs="Times New Roman"/>
          <w:b/>
        </w:rPr>
      </w:pPr>
    </w:p>
    <w:p w:rsidR="00A53A9D" w:rsidRPr="00A53A9D" w:rsidRDefault="00A53A9D" w:rsidP="00A53A9D">
      <w:pPr>
        <w:spacing w:after="0" w:line="240" w:lineRule="auto"/>
        <w:rPr>
          <w:rFonts w:ascii="Times New Roman" w:eastAsia="Calibri" w:hAnsi="Times New Roman" w:cs="Times New Roman"/>
          <w:b/>
        </w:rPr>
      </w:pPr>
      <w:r w:rsidRPr="00A53A9D">
        <w:rPr>
          <w:rFonts w:ascii="Times New Roman" w:eastAsia="Calibri" w:hAnsi="Times New Roman" w:cs="Times New Roman"/>
          <w:b/>
        </w:rPr>
        <w:t xml:space="preserve">Sr. Bayron Eraldo Baltazar Martínez Barahona                   Sra. Blanca Lidia Sigüenza de Mejía,                                                                          Undécimo Regidor Propietario.                                                 Duodécima  Regidora Propietaria.                               </w:t>
      </w:r>
    </w:p>
    <w:p w:rsidR="00A53A9D" w:rsidRPr="00A53A9D" w:rsidRDefault="00A53A9D" w:rsidP="00A53A9D">
      <w:pPr>
        <w:tabs>
          <w:tab w:val="left" w:pos="6181"/>
        </w:tabs>
        <w:spacing w:after="0" w:line="240" w:lineRule="auto"/>
        <w:rPr>
          <w:rFonts w:ascii="Times New Roman" w:eastAsia="Calibri" w:hAnsi="Times New Roman" w:cs="Times New Roman"/>
          <w:b/>
        </w:rPr>
      </w:pPr>
      <w:r w:rsidRPr="00A53A9D">
        <w:rPr>
          <w:rFonts w:ascii="Times New Roman" w:eastAsia="Calibri" w:hAnsi="Times New Roman" w:cs="Times New Roman"/>
          <w:b/>
        </w:rPr>
        <w:t xml:space="preserve">      </w:t>
      </w:r>
    </w:p>
    <w:p w:rsidR="00A53A9D" w:rsidRPr="00A53A9D" w:rsidRDefault="00A53A9D" w:rsidP="00A53A9D">
      <w:pPr>
        <w:tabs>
          <w:tab w:val="left" w:pos="6181"/>
        </w:tabs>
        <w:spacing w:after="0" w:line="240" w:lineRule="auto"/>
        <w:rPr>
          <w:rFonts w:ascii="Times New Roman" w:eastAsia="Calibri" w:hAnsi="Times New Roman" w:cs="Times New Roman"/>
          <w:b/>
        </w:rPr>
      </w:pPr>
    </w:p>
    <w:p w:rsidR="00A53A9D" w:rsidRPr="00A53A9D" w:rsidRDefault="00A53A9D" w:rsidP="00A53A9D">
      <w:pPr>
        <w:tabs>
          <w:tab w:val="left" w:pos="6181"/>
        </w:tabs>
        <w:spacing w:after="0" w:line="240" w:lineRule="auto"/>
        <w:rPr>
          <w:rFonts w:ascii="Times New Roman" w:eastAsia="Calibri" w:hAnsi="Times New Roman" w:cs="Times New Roman"/>
          <w:b/>
        </w:rPr>
      </w:pPr>
      <w:r w:rsidRPr="00A53A9D">
        <w:rPr>
          <w:rFonts w:ascii="Times New Roman" w:eastAsia="Calibri" w:hAnsi="Times New Roman" w:cs="Times New Roman"/>
          <w:b/>
        </w:rPr>
        <w:t xml:space="preserve"> </w:t>
      </w:r>
    </w:p>
    <w:p w:rsidR="00A53A9D" w:rsidRPr="00A53A9D" w:rsidRDefault="00A53A9D" w:rsidP="00A53A9D">
      <w:pPr>
        <w:tabs>
          <w:tab w:val="left" w:pos="5070"/>
        </w:tabs>
        <w:spacing w:after="0" w:line="240" w:lineRule="auto"/>
        <w:rPr>
          <w:rFonts w:ascii="Times New Roman" w:eastAsia="Calibri" w:hAnsi="Times New Roman" w:cs="Times New Roman"/>
          <w:b/>
        </w:rPr>
      </w:pPr>
      <w:r w:rsidRPr="00A53A9D">
        <w:rPr>
          <w:rFonts w:ascii="Times New Roman" w:eastAsia="Calibri" w:hAnsi="Times New Roman" w:cs="Times New Roman"/>
          <w:b/>
        </w:rPr>
        <w:t>Dr. Francisco Manuel Aquino Reyes,</w:t>
      </w:r>
      <w:r w:rsidRPr="00A53A9D">
        <w:rPr>
          <w:rFonts w:ascii="Times New Roman" w:eastAsia="Calibri" w:hAnsi="Times New Roman" w:cs="Times New Roman"/>
          <w:b/>
        </w:rPr>
        <w:tab/>
        <w:t xml:space="preserve">            Sr. Joel Albertico López,                                      </w:t>
      </w:r>
    </w:p>
    <w:p w:rsidR="00A53A9D" w:rsidRPr="00A53A9D" w:rsidRDefault="00A53A9D" w:rsidP="00A53A9D">
      <w:pPr>
        <w:tabs>
          <w:tab w:val="left" w:pos="5070"/>
        </w:tabs>
        <w:spacing w:after="0" w:line="240" w:lineRule="auto"/>
        <w:rPr>
          <w:rFonts w:ascii="Times New Roman" w:eastAsia="Calibri" w:hAnsi="Times New Roman" w:cs="Times New Roman"/>
          <w:b/>
        </w:rPr>
      </w:pPr>
      <w:r w:rsidRPr="00A53A9D">
        <w:rPr>
          <w:rFonts w:ascii="Times New Roman" w:eastAsia="Calibri" w:hAnsi="Times New Roman" w:cs="Times New Roman"/>
          <w:b/>
        </w:rPr>
        <w:t xml:space="preserve"> Primer Regidor Suplente.</w:t>
      </w:r>
      <w:r w:rsidRPr="00A53A9D">
        <w:rPr>
          <w:rFonts w:ascii="Times New Roman" w:eastAsia="Calibri" w:hAnsi="Times New Roman" w:cs="Times New Roman"/>
          <w:b/>
        </w:rPr>
        <w:tab/>
        <w:t xml:space="preserve">           Segundo Regidor Suplente.                                        </w:t>
      </w:r>
    </w:p>
    <w:p w:rsidR="00A53A9D" w:rsidRPr="00A53A9D" w:rsidRDefault="00A53A9D" w:rsidP="00A53A9D">
      <w:pPr>
        <w:tabs>
          <w:tab w:val="left" w:pos="7560"/>
        </w:tabs>
        <w:spacing w:after="0" w:line="240" w:lineRule="auto"/>
        <w:rPr>
          <w:rFonts w:ascii="Times New Roman" w:eastAsia="Calibri" w:hAnsi="Times New Roman" w:cs="Times New Roman"/>
          <w:b/>
        </w:rPr>
      </w:pPr>
      <w:r w:rsidRPr="00A53A9D">
        <w:rPr>
          <w:rFonts w:ascii="Times New Roman" w:eastAsia="Calibri" w:hAnsi="Times New Roman" w:cs="Times New Roman"/>
          <w:b/>
        </w:rPr>
        <w:t xml:space="preserve"> </w:t>
      </w:r>
    </w:p>
    <w:p w:rsidR="00A53A9D" w:rsidRDefault="00A53A9D" w:rsidP="00A53A9D">
      <w:pPr>
        <w:tabs>
          <w:tab w:val="left" w:pos="5240"/>
        </w:tabs>
        <w:spacing w:after="0" w:line="240" w:lineRule="auto"/>
        <w:jc w:val="both"/>
        <w:rPr>
          <w:rFonts w:ascii="Times New Roman" w:eastAsia="Calibri" w:hAnsi="Times New Roman" w:cs="Times New Roman"/>
          <w:b/>
        </w:rPr>
      </w:pPr>
    </w:p>
    <w:p w:rsidR="00351836" w:rsidRPr="00A53A9D" w:rsidRDefault="00351836" w:rsidP="00A53A9D">
      <w:pPr>
        <w:tabs>
          <w:tab w:val="left" w:pos="524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rPr>
          <w:rFonts w:ascii="Times New Roman" w:eastAsia="Calibri" w:hAnsi="Times New Roman" w:cs="Times New Roman"/>
          <w:b/>
        </w:rPr>
      </w:pPr>
      <w:r w:rsidRPr="00A53A9D">
        <w:rPr>
          <w:rFonts w:ascii="Times New Roman" w:eastAsia="Calibri" w:hAnsi="Times New Roman" w:cs="Times New Roman"/>
          <w:b/>
        </w:rPr>
        <w:t>Sr. José Asencio Aguilar Granados                                         Sr. Mario Alberto Tobar Meléndez,</w:t>
      </w:r>
    </w:p>
    <w:p w:rsidR="00A53A9D" w:rsidRPr="00A53A9D" w:rsidRDefault="00A53A9D" w:rsidP="00A53A9D">
      <w:pPr>
        <w:tabs>
          <w:tab w:val="left" w:pos="5240"/>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      Tercer Regidor Suplente.                                                       Cuarto Regidor Suplente.</w:t>
      </w:r>
    </w:p>
    <w:p w:rsidR="00A53A9D" w:rsidRPr="00A53A9D" w:rsidRDefault="00A53A9D" w:rsidP="00A53A9D">
      <w:pPr>
        <w:tabs>
          <w:tab w:val="left" w:pos="5670"/>
        </w:tabs>
        <w:spacing w:after="0" w:line="240" w:lineRule="auto"/>
        <w:jc w:val="both"/>
        <w:rPr>
          <w:rFonts w:ascii="Times New Roman" w:eastAsia="Calibri" w:hAnsi="Times New Roman" w:cs="Times New Roman"/>
          <w:b/>
        </w:rPr>
      </w:pPr>
    </w:p>
    <w:p w:rsidR="00A53A9D" w:rsidRPr="00A53A9D" w:rsidRDefault="00A53A9D" w:rsidP="00A53A9D">
      <w:pPr>
        <w:tabs>
          <w:tab w:val="left" w:pos="5240"/>
        </w:tabs>
        <w:spacing w:after="0" w:line="240" w:lineRule="auto"/>
        <w:jc w:val="both"/>
        <w:rPr>
          <w:rFonts w:ascii="Times New Roman" w:eastAsia="Calibri" w:hAnsi="Times New Roman" w:cs="Times New Roman"/>
          <w:b/>
        </w:rPr>
      </w:pPr>
      <w:r w:rsidRPr="00A53A9D">
        <w:rPr>
          <w:rFonts w:ascii="Times New Roman" w:eastAsia="Calibri" w:hAnsi="Times New Roman" w:cs="Times New Roman"/>
          <w:b/>
        </w:rPr>
        <w:t xml:space="preserve">   </w:t>
      </w:r>
    </w:p>
    <w:p w:rsidR="00A53A9D" w:rsidRPr="00A53A9D" w:rsidRDefault="00A53A9D" w:rsidP="00A53A9D">
      <w:pPr>
        <w:tabs>
          <w:tab w:val="left" w:pos="5240"/>
        </w:tabs>
        <w:spacing w:after="0" w:line="240" w:lineRule="auto"/>
        <w:jc w:val="both"/>
        <w:rPr>
          <w:rFonts w:ascii="Times New Roman" w:eastAsia="Calibri" w:hAnsi="Times New Roman" w:cs="Times New Roman"/>
          <w:b/>
        </w:rPr>
      </w:pPr>
    </w:p>
    <w:p w:rsidR="00A53A9D" w:rsidRPr="00A53A9D" w:rsidRDefault="00A53A9D" w:rsidP="00A53A9D">
      <w:pPr>
        <w:tabs>
          <w:tab w:val="left" w:pos="7560"/>
        </w:tabs>
        <w:spacing w:after="0" w:line="240" w:lineRule="auto"/>
        <w:jc w:val="center"/>
        <w:rPr>
          <w:rFonts w:ascii="Times New Roman" w:eastAsia="Calibri" w:hAnsi="Times New Roman" w:cs="Times New Roman"/>
          <w:b/>
        </w:rPr>
      </w:pPr>
    </w:p>
    <w:p w:rsidR="00A53A9D" w:rsidRPr="00A53A9D" w:rsidRDefault="00A53A9D" w:rsidP="00A53A9D">
      <w:pPr>
        <w:tabs>
          <w:tab w:val="left" w:pos="7560"/>
        </w:tabs>
        <w:spacing w:after="0" w:line="240" w:lineRule="auto"/>
        <w:jc w:val="center"/>
        <w:rPr>
          <w:rFonts w:ascii="Times New Roman" w:eastAsia="Calibri" w:hAnsi="Times New Roman" w:cs="Times New Roman"/>
          <w:b/>
          <w:vertAlign w:val="subscript"/>
        </w:rPr>
      </w:pPr>
    </w:p>
    <w:p w:rsidR="00A53A9D" w:rsidRPr="00A53A9D" w:rsidRDefault="00A53A9D" w:rsidP="00A53A9D">
      <w:pPr>
        <w:tabs>
          <w:tab w:val="left" w:pos="7560"/>
        </w:tabs>
        <w:spacing w:after="0" w:line="240" w:lineRule="auto"/>
        <w:jc w:val="center"/>
        <w:rPr>
          <w:rFonts w:ascii="Times New Roman" w:eastAsia="Calibri" w:hAnsi="Times New Roman" w:cs="Times New Roman"/>
          <w:b/>
        </w:rPr>
      </w:pPr>
      <w:r w:rsidRPr="00A53A9D">
        <w:rPr>
          <w:rFonts w:ascii="Times New Roman" w:eastAsia="Calibri" w:hAnsi="Times New Roman" w:cs="Times New Roman"/>
          <w:b/>
        </w:rPr>
        <w:t>Licda. Tania Krissia Portillo Romero.</w:t>
      </w:r>
    </w:p>
    <w:p w:rsidR="00A53A9D" w:rsidRDefault="00A53A9D" w:rsidP="00A53A9D">
      <w:pPr>
        <w:tabs>
          <w:tab w:val="left" w:pos="7560"/>
        </w:tabs>
        <w:spacing w:after="0" w:line="240" w:lineRule="auto"/>
        <w:jc w:val="center"/>
        <w:rPr>
          <w:rFonts w:ascii="Times New Roman" w:eastAsia="Calibri" w:hAnsi="Times New Roman" w:cs="Times New Roman"/>
          <w:b/>
        </w:rPr>
      </w:pPr>
      <w:r w:rsidRPr="00A53A9D">
        <w:rPr>
          <w:rFonts w:ascii="Times New Roman" w:eastAsia="Calibri" w:hAnsi="Times New Roman" w:cs="Times New Roman"/>
          <w:b/>
        </w:rPr>
        <w:t>Secretaria Municipal.</w:t>
      </w:r>
    </w:p>
    <w:p w:rsidR="00363B39" w:rsidRDefault="00363B39" w:rsidP="00A53A9D">
      <w:pPr>
        <w:tabs>
          <w:tab w:val="left" w:pos="7560"/>
        </w:tabs>
        <w:spacing w:after="0" w:line="240" w:lineRule="auto"/>
        <w:jc w:val="center"/>
        <w:rPr>
          <w:rFonts w:ascii="Times New Roman" w:eastAsia="Calibri" w:hAnsi="Times New Roman" w:cs="Times New Roman"/>
          <w:b/>
        </w:rPr>
      </w:pPr>
    </w:p>
    <w:p w:rsidR="00363B39" w:rsidRDefault="00363B39" w:rsidP="00A53A9D">
      <w:pPr>
        <w:tabs>
          <w:tab w:val="left" w:pos="7560"/>
        </w:tabs>
        <w:spacing w:after="0" w:line="240" w:lineRule="auto"/>
        <w:jc w:val="center"/>
        <w:rPr>
          <w:rFonts w:ascii="Times New Roman" w:eastAsia="Calibri" w:hAnsi="Times New Roman" w:cs="Times New Roman"/>
          <w:b/>
        </w:rPr>
      </w:pPr>
    </w:p>
    <w:p w:rsidR="00363B39" w:rsidRDefault="00363B39" w:rsidP="00A53A9D">
      <w:pPr>
        <w:tabs>
          <w:tab w:val="left" w:pos="7560"/>
        </w:tabs>
        <w:spacing w:after="0" w:line="240" w:lineRule="auto"/>
        <w:jc w:val="center"/>
        <w:rPr>
          <w:rFonts w:ascii="Times New Roman" w:eastAsia="Calibri" w:hAnsi="Times New Roman" w:cs="Times New Roman"/>
          <w:b/>
        </w:rPr>
      </w:pPr>
    </w:p>
    <w:p w:rsidR="00363B39" w:rsidRDefault="00363B39" w:rsidP="00A53A9D">
      <w:pPr>
        <w:tabs>
          <w:tab w:val="left" w:pos="7560"/>
        </w:tabs>
        <w:spacing w:after="0" w:line="240" w:lineRule="auto"/>
        <w:jc w:val="center"/>
        <w:rPr>
          <w:rFonts w:ascii="Times New Roman" w:eastAsia="Calibri" w:hAnsi="Times New Roman" w:cs="Times New Roman"/>
          <w:b/>
        </w:rPr>
      </w:pPr>
    </w:p>
    <w:p w:rsidR="00363B39" w:rsidRPr="00363B39" w:rsidRDefault="00363B39" w:rsidP="00363B39">
      <w:pPr>
        <w:jc w:val="both"/>
        <w:rPr>
          <w:rFonts w:ascii="Times New Roman" w:hAnsi="Times New Roman" w:cs="Times New Roman"/>
          <w:sz w:val="28"/>
          <w:szCs w:val="28"/>
        </w:rPr>
      </w:pPr>
      <w:r w:rsidRPr="00363B39">
        <w:rPr>
          <w:rFonts w:ascii="Times New Roman" w:hAnsi="Times New Roman" w:cs="Times New Roman"/>
          <w:b/>
          <w:sz w:val="28"/>
          <w:szCs w:val="28"/>
          <w:lang w:val="es-SV"/>
        </w:rPr>
        <w:t xml:space="preserve">ACTA NÚMERO CUATRO </w:t>
      </w:r>
      <w:r w:rsidRPr="00363B39">
        <w:rPr>
          <w:rFonts w:ascii="Times New Roman" w:hAnsi="Times New Roman" w:cs="Times New Roman"/>
          <w:sz w:val="28"/>
          <w:szCs w:val="28"/>
          <w:lang w:val="es-SV"/>
        </w:rPr>
        <w:t>de la Sesión Ordinaria celebrada en la Sala de Sesiones de la Alcaldía Municipal de esta Ciudad, de las nueve horas del día lunes veinte de enero del año dos mil veinte, convocada y presidida por el señor Alcalde Municipal de Apopa, Coronel José Santiago Zelaya Domínguez; están presentes los señores:</w:t>
      </w:r>
      <w:r w:rsidRPr="00363B39">
        <w:rPr>
          <w:rFonts w:ascii="Times New Roman" w:hAnsi="Times New Roman" w:cs="Times New Roman"/>
          <w:sz w:val="28"/>
          <w:szCs w:val="28"/>
        </w:rPr>
        <w:t xml:space="preserve"> </w:t>
      </w:r>
      <w:r w:rsidRPr="00363B39">
        <w:rPr>
          <w:rFonts w:ascii="Times New Roman" w:hAnsi="Times New Roman" w:cs="Times New Roman"/>
          <w:sz w:val="28"/>
          <w:szCs w:val="28"/>
          <w:lang w:val="es-SV"/>
        </w:rPr>
        <w:t xml:space="preserve">Coronel José Santiago Zelaya Domínguez, Alcalde Municipal; </w:t>
      </w:r>
      <w:r w:rsidRPr="00363B39">
        <w:rPr>
          <w:rFonts w:ascii="Times New Roman" w:hAnsi="Times New Roman" w:cs="Times New Roman"/>
          <w:sz w:val="28"/>
          <w:szCs w:val="28"/>
        </w:rPr>
        <w:t>Licenciado Darwin David Maldonado García; Síndico Municipal</w:t>
      </w:r>
      <w:r w:rsidRPr="00363B39">
        <w:rPr>
          <w:rFonts w:ascii="Times New Roman" w:hAnsi="Times New Roman" w:cs="Times New Roman"/>
          <w:sz w:val="28"/>
          <w:szCs w:val="28"/>
          <w:lang w:val="es-SV"/>
        </w:rPr>
        <w:t>; señora María del Carmen García; Primera Regidora Propietaria, Oscar Armando Rivas, segundo Regidor Propietario; Cnel. Ángel Román Sermeño Nieto, Tercer Regidor Propietario; Señor Calixto Henríquez Rodríguez, Cuarto Regidor Propietario, Licenciada Adela María Cortez Coto; Quinta Regidora Propietaria; Licenciada Silvia Ismenia Ruiz; Sexta Regidora Propietaria;</w:t>
      </w:r>
      <w:r w:rsidRPr="00363B39">
        <w:rPr>
          <w:rFonts w:ascii="Times New Roman" w:hAnsi="Times New Roman" w:cs="Times New Roman"/>
          <w:color w:val="000000" w:themeColor="text1"/>
          <w:sz w:val="28"/>
          <w:szCs w:val="28"/>
          <w:lang w:val="es-SV"/>
        </w:rPr>
        <w:t xml:space="preserve"> </w:t>
      </w:r>
      <w:r w:rsidRPr="00363B39">
        <w:rPr>
          <w:rFonts w:ascii="Times New Roman" w:hAnsi="Times New Roman" w:cs="Times New Roman"/>
          <w:sz w:val="28"/>
          <w:szCs w:val="28"/>
          <w:lang w:val="es-SV"/>
        </w:rPr>
        <w:t>señor José David Recinos Tobar; Séptimo Regidor Propietario, señor Oscar Adalberto Recinos Martínez; Octavo Regidor Propietario; señor  Ricardo Rubén Barrera Peña, Noveno Regidor Propietario; señora Rubenia Delfina Mira Hernández; Decima Regidora Propietaria,</w:t>
      </w:r>
      <w:r w:rsidRPr="00363B39">
        <w:rPr>
          <w:rFonts w:ascii="Times New Roman" w:hAnsi="Times New Roman" w:cs="Times New Roman"/>
          <w:sz w:val="28"/>
          <w:szCs w:val="28"/>
        </w:rPr>
        <w:t xml:space="preserve"> </w:t>
      </w:r>
      <w:r w:rsidRPr="00363B39">
        <w:rPr>
          <w:rFonts w:ascii="Times New Roman" w:hAnsi="Times New Roman" w:cs="Times New Roman"/>
          <w:color w:val="000000" w:themeColor="text1"/>
          <w:sz w:val="28"/>
          <w:szCs w:val="28"/>
          <w:lang w:val="es-SV"/>
        </w:rPr>
        <w:t xml:space="preserve">señor </w:t>
      </w:r>
      <w:r w:rsidRPr="00363B39">
        <w:rPr>
          <w:rFonts w:ascii="Times New Roman" w:hAnsi="Times New Roman" w:cs="Times New Roman"/>
          <w:sz w:val="28"/>
          <w:szCs w:val="28"/>
        </w:rPr>
        <w:t xml:space="preserve">Bayron Eraldo Baltazar Martínez Barahona; Undécimo Regidor Propietario; Doctor Francisco Manuel Aquino Reyes, Primer Regidor Suplente; señor Joel Albertico López; Segundo Regidor Suplente; </w:t>
      </w:r>
      <w:r w:rsidRPr="00363B39">
        <w:rPr>
          <w:rFonts w:ascii="Times New Roman" w:hAnsi="Times New Roman" w:cs="Times New Roman"/>
          <w:sz w:val="28"/>
          <w:szCs w:val="28"/>
          <w:lang w:val="es-SV"/>
        </w:rPr>
        <w:t xml:space="preserve">señor José Asencio Aguilar Granados, Tercer Regidor Suplente y el señor Mario Alberto Tobar Meléndez; Cuarto Regidor Suplente. </w:t>
      </w:r>
      <w:r w:rsidRPr="00363B39">
        <w:rPr>
          <w:rFonts w:ascii="Times New Roman" w:hAnsi="Times New Roman" w:cs="Times New Roman"/>
          <w:b/>
          <w:sz w:val="28"/>
          <w:szCs w:val="28"/>
          <w:lang w:val="es-SV"/>
        </w:rPr>
        <w:t>Habiendo Quórum</w:t>
      </w:r>
      <w:r w:rsidRPr="00363B39">
        <w:rPr>
          <w:rFonts w:ascii="Times New Roman" w:hAnsi="Times New Roman" w:cs="Times New Roman"/>
          <w:sz w:val="28"/>
          <w:szCs w:val="28"/>
        </w:rPr>
        <w:t xml:space="preserve">,  en ausencia de la señora Blanca Lidia Sigüenza de Mejía; Duodécima Regidora Propietaria, por permiso concedido para asistir a cita médica en el Instituto Salvadoreño del seguro Social (ISSS); </w:t>
      </w:r>
      <w:r w:rsidRPr="00363B39">
        <w:rPr>
          <w:rFonts w:ascii="Times New Roman" w:hAnsi="Times New Roman" w:cs="Times New Roman"/>
          <w:sz w:val="28"/>
          <w:szCs w:val="28"/>
          <w:lang w:val="es-SV"/>
        </w:rPr>
        <w:t xml:space="preserve">iniciándose con la aprobación de la Agenda, y desarrollándose los demás numerales de la agenda del numeral uno al dieciséis incluyendo varios. </w:t>
      </w:r>
      <w:r w:rsidRPr="00363B39">
        <w:rPr>
          <w:rFonts w:ascii="Times New Roman" w:hAnsi="Times New Roman" w:cs="Times New Roman"/>
          <w:b/>
          <w:sz w:val="28"/>
          <w:szCs w:val="28"/>
          <w:lang w:val="es-SV"/>
        </w:rPr>
        <w:t xml:space="preserve"> </w:t>
      </w:r>
      <w:r w:rsidRPr="00363B39">
        <w:rPr>
          <w:rFonts w:ascii="Times New Roman" w:hAnsi="Times New Roman" w:cs="Times New Roman"/>
          <w:b/>
          <w:bCs/>
          <w:sz w:val="28"/>
          <w:szCs w:val="28"/>
        </w:rPr>
        <w:t>Seguidamente se da lectura a los informes del señor Alcalde Municipal:</w:t>
      </w:r>
      <w:r w:rsidRPr="00363B39">
        <w:rPr>
          <w:rFonts w:ascii="Times New Roman" w:hAnsi="Times New Roman" w:cs="Times New Roman"/>
          <w:b/>
          <w:sz w:val="28"/>
          <w:szCs w:val="28"/>
        </w:rPr>
        <w:t xml:space="preserve"> JUEVES 16 ENERO 2020: </w:t>
      </w:r>
      <w:r w:rsidRPr="00363B39">
        <w:rPr>
          <w:rFonts w:ascii="Times New Roman" w:hAnsi="Times New Roman" w:cs="Times New Roman"/>
          <w:sz w:val="28"/>
          <w:szCs w:val="28"/>
        </w:rPr>
        <w:t xml:space="preserve">Sesión de </w:t>
      </w:r>
      <w:r w:rsidRPr="00363B39">
        <w:rPr>
          <w:rFonts w:ascii="Times New Roman" w:hAnsi="Times New Roman" w:cs="Times New Roman"/>
          <w:sz w:val="28"/>
          <w:szCs w:val="28"/>
        </w:rPr>
        <w:lastRenderedPageBreak/>
        <w:t xml:space="preserve">COAMSS/OPAMSS y </w:t>
      </w:r>
      <w:r w:rsidRPr="00363B39">
        <w:rPr>
          <w:rFonts w:ascii="Times New Roman" w:hAnsi="Times New Roman" w:cs="Times New Roman"/>
          <w:b/>
          <w:sz w:val="28"/>
          <w:szCs w:val="28"/>
        </w:rPr>
        <w:t xml:space="preserve">Sesión Del Concejo Municipal Plural. VIERNES 17 ENERO 2020: </w:t>
      </w:r>
      <w:r w:rsidRPr="00363B39">
        <w:rPr>
          <w:rFonts w:ascii="Times New Roman" w:hAnsi="Times New Roman" w:cs="Times New Roman"/>
          <w:sz w:val="28"/>
          <w:szCs w:val="28"/>
        </w:rPr>
        <w:t xml:space="preserve">Firma y Revisión de Documentos del Despacho, Reunión de trabajo con el Cnel. Castro Vargas, Reunión de trabajo con el Lic. Francisco Morán, Gerente General, Reunión de trabajo con Arq. Chávez, Jefe de Desarrollo Urbano, Reunión de trabajo con el Apoderado Judicial de la Municipalidad, Reunión de trabajo con la Licda. Tania Portillo, Secretaria Municipal, Reunión de trabajo con la Licda. Sonia Pineda, Jefa de Planificación y Seguimiento y Reunión de trabajo con el Lic. Darwin Maldonado, Síndico Municipal. </w:t>
      </w:r>
      <w:r w:rsidRPr="00363B39">
        <w:rPr>
          <w:rFonts w:ascii="Times New Roman" w:hAnsi="Times New Roman" w:cs="Times New Roman"/>
          <w:b/>
          <w:sz w:val="28"/>
          <w:szCs w:val="28"/>
        </w:rPr>
        <w:t xml:space="preserve">SABADO 18 ENERO 2020: </w:t>
      </w:r>
      <w:r w:rsidRPr="00363B39">
        <w:rPr>
          <w:rFonts w:ascii="Times New Roman" w:hAnsi="Times New Roman" w:cs="Times New Roman"/>
          <w:sz w:val="28"/>
          <w:szCs w:val="28"/>
        </w:rPr>
        <w:t xml:space="preserve">Recorrido Por diferentes Colonias del municipio por el tema de desechos sólidos. </w:t>
      </w:r>
      <w:r w:rsidRPr="00363B39">
        <w:rPr>
          <w:rFonts w:ascii="Times New Roman" w:hAnsi="Times New Roman" w:cs="Times New Roman"/>
          <w:b/>
          <w:sz w:val="28"/>
          <w:szCs w:val="28"/>
        </w:rPr>
        <w:t xml:space="preserve">LUNES 20 ENERO 2020: </w:t>
      </w:r>
      <w:r w:rsidRPr="00363B39">
        <w:rPr>
          <w:rFonts w:ascii="Times New Roman" w:hAnsi="Times New Roman" w:cs="Times New Roman"/>
          <w:sz w:val="28"/>
          <w:szCs w:val="28"/>
        </w:rPr>
        <w:t xml:space="preserve">Firma y Revisión de Documentos del Despacho, </w:t>
      </w:r>
      <w:r w:rsidRPr="00363B39">
        <w:rPr>
          <w:rFonts w:ascii="Times New Roman" w:hAnsi="Times New Roman" w:cs="Times New Roman"/>
          <w:b/>
          <w:sz w:val="28"/>
          <w:szCs w:val="28"/>
        </w:rPr>
        <w:t>Sesión Del Concejo Municipal Plural. Seguidamente se tomaron los siguientes Acuerdos Municipales</w:t>
      </w:r>
      <w:r w:rsidRPr="00363B39">
        <w:rPr>
          <w:rFonts w:ascii="Times New Roman" w:hAnsi="Times New Roman" w:cs="Times New Roman"/>
          <w:sz w:val="28"/>
          <w:szCs w:val="28"/>
        </w:rPr>
        <w:t>:</w:t>
      </w:r>
      <w:r w:rsidRPr="00363B39">
        <w:rPr>
          <w:rFonts w:ascii="Times New Roman" w:hAnsi="Times New Roman" w:cs="Times New Roman"/>
          <w:b/>
          <w:bCs/>
          <w:sz w:val="28"/>
          <w:szCs w:val="28"/>
        </w:rPr>
        <w:t xml:space="preserve"> “ACUERDO MUNICIPAL NUMERO </w:t>
      </w:r>
      <w:r w:rsidRPr="00363B39">
        <w:rPr>
          <w:rFonts w:ascii="Times New Roman" w:hAnsi="Times New Roman" w:cs="Times New Roman"/>
          <w:b/>
          <w:bCs/>
          <w:sz w:val="28"/>
          <w:szCs w:val="28"/>
          <w:shd w:val="clear" w:color="auto" w:fill="FFFFFF" w:themeFill="background1"/>
        </w:rPr>
        <w:t>UNO</w:t>
      </w:r>
      <w:r w:rsidRPr="00363B39">
        <w:rPr>
          <w:rFonts w:ascii="Times New Roman" w:hAnsi="Times New Roman" w:cs="Times New Roman"/>
          <w:b/>
          <w:bCs/>
          <w:sz w:val="28"/>
          <w:szCs w:val="28"/>
        </w:rPr>
        <w:t xml:space="preserve">”. </w:t>
      </w:r>
      <w:r w:rsidRPr="00363B39">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el cual consiste en la Aprobación de la Agenda. Por  </w:t>
      </w:r>
      <w:r w:rsidRPr="00363B39">
        <w:rPr>
          <w:rFonts w:ascii="Times New Roman" w:hAnsi="Times New Roman" w:cs="Times New Roman"/>
          <w:b/>
          <w:sz w:val="28"/>
          <w:szCs w:val="28"/>
        </w:rPr>
        <w:t>MAYORÍA</w:t>
      </w:r>
      <w:r w:rsidRPr="00363B39">
        <w:rPr>
          <w:rFonts w:ascii="Times New Roman" w:hAnsi="Times New Roman" w:cs="Times New Roman"/>
          <w:sz w:val="28"/>
          <w:szCs w:val="28"/>
        </w:rPr>
        <w:t xml:space="preserve"> de trece votos a favor y una ausencia al momento de esta votación por permiso concedido a la señora Blanca Lidia Sigüenza de Mejía, Duodécima Regidora Propietaria,  para asistir a consulta médica en el Instituto Salvadoreño del Seguro Social (ISSS). </w:t>
      </w:r>
      <w:r w:rsidRPr="00363B39">
        <w:rPr>
          <w:rFonts w:ascii="Times New Roman" w:hAnsi="Times New Roman" w:cs="Times New Roman"/>
          <w:b/>
          <w:sz w:val="28"/>
          <w:szCs w:val="28"/>
        </w:rPr>
        <w:t>ACUERDA:</w:t>
      </w:r>
      <w:r w:rsidRPr="00363B39">
        <w:rPr>
          <w:rFonts w:ascii="Times New Roman" w:hAnsi="Times New Roman" w:cs="Times New Roman"/>
          <w:sz w:val="28"/>
          <w:szCs w:val="28"/>
        </w:rPr>
        <w:t xml:space="preserve"> Aprobar la </w:t>
      </w:r>
      <w:r w:rsidRPr="00363B39">
        <w:rPr>
          <w:rFonts w:ascii="Times New Roman" w:hAnsi="Times New Roman" w:cs="Times New Roman"/>
          <w:b/>
          <w:sz w:val="28"/>
          <w:szCs w:val="28"/>
        </w:rPr>
        <w:t xml:space="preserve">Agenda de la Sesión Ordinaria Número Cuatro, </w:t>
      </w:r>
      <w:r w:rsidRPr="00363B39">
        <w:rPr>
          <w:rFonts w:ascii="Times New Roman" w:hAnsi="Times New Roman" w:cs="Times New Roman"/>
          <w:sz w:val="28"/>
          <w:szCs w:val="28"/>
        </w:rPr>
        <w:t>con Dieciséis Numerales incluyendo Varios.                              .-</w:t>
      </w:r>
      <w:r w:rsidRPr="00363B39">
        <w:rPr>
          <w:rFonts w:ascii="Times New Roman" w:hAnsi="Times New Roman" w:cs="Times New Roman"/>
          <w:b/>
          <w:sz w:val="28"/>
          <w:szCs w:val="28"/>
        </w:rPr>
        <w:t xml:space="preserve">CERTIFÍQUESE Y COMUNÍQUESE.- </w:t>
      </w:r>
      <w:r w:rsidRPr="00363B39">
        <w:rPr>
          <w:rFonts w:ascii="Times New Roman" w:hAnsi="Times New Roman" w:cs="Times New Roman"/>
          <w:b/>
          <w:bCs/>
          <w:sz w:val="28"/>
          <w:szCs w:val="28"/>
        </w:rPr>
        <w:t xml:space="preserve">“ACUERDO MUNICIPAL NUMERO DOS” </w:t>
      </w:r>
      <w:r w:rsidRPr="00363B39">
        <w:rPr>
          <w:rFonts w:ascii="Times New Roman" w:hAnsi="Times New Roman" w:cs="Times New Roman"/>
          <w:sz w:val="28"/>
          <w:szCs w:val="28"/>
        </w:rPr>
        <w:t xml:space="preserve">El Concejo Municipal en uso de sus facultades legales, de conformidad al art. 86 inciso 3º, 203 y 204 y 235 de la Constitución de la República, art. 30 numeral 4) 14) art. 31 numeral 4) del Código Municipal. Expuesto dentro del punto número 07) numeral 1) de la agenda de esta sesión, el cual consiste en participación del Arq. Ricardo Ernesto Chávez Alfaro, Jefe de Desarrollo Urbano y Ordenamiento Territorial, donde expone memorándum de fecha 13/01/2020, sobre informe de Revisión de Compatibilidad con el Plan Parcial el Ángel, solicitado por el Lic. </w:t>
      </w:r>
      <w:r w:rsidRPr="00363B39">
        <w:rPr>
          <w:rFonts w:ascii="Times New Roman" w:eastAsia="Times New Roman" w:hAnsi="Times New Roman" w:cs="Times New Roman"/>
          <w:sz w:val="28"/>
          <w:szCs w:val="28"/>
          <w:lang w:eastAsia="es-ES"/>
        </w:rPr>
        <w:t xml:space="preserve">Luis Antonio Nassar Handal, </w:t>
      </w:r>
      <w:r w:rsidRPr="00363B39">
        <w:rPr>
          <w:rFonts w:ascii="Times New Roman" w:hAnsi="Times New Roman" w:cs="Times New Roman"/>
          <w:sz w:val="28"/>
          <w:szCs w:val="28"/>
        </w:rPr>
        <w:t xml:space="preserve">representante legal de </w:t>
      </w:r>
      <w:r w:rsidRPr="00363B39">
        <w:rPr>
          <w:rFonts w:ascii="Times New Roman" w:eastAsia="Times New Roman" w:hAnsi="Times New Roman" w:cs="Times New Roman"/>
          <w:b/>
          <w:sz w:val="28"/>
          <w:szCs w:val="28"/>
          <w:lang w:eastAsia="es-ES"/>
        </w:rPr>
        <w:t xml:space="preserve">Grupo NSV S. A. de C.V., </w:t>
      </w:r>
      <w:r w:rsidRPr="00363B39">
        <w:rPr>
          <w:rFonts w:ascii="Times New Roman" w:hAnsi="Times New Roman" w:cs="Times New Roman"/>
          <w:sz w:val="28"/>
          <w:szCs w:val="28"/>
        </w:rPr>
        <w:t xml:space="preserve">del inmueble ubicado en </w:t>
      </w:r>
      <w:r w:rsidRPr="00363B39">
        <w:rPr>
          <w:rFonts w:ascii="Times New Roman" w:eastAsia="Times New Roman" w:hAnsi="Times New Roman" w:cs="Times New Roman"/>
          <w:sz w:val="28"/>
          <w:szCs w:val="28"/>
          <w:lang w:eastAsia="es-ES"/>
        </w:rPr>
        <w:t>Hacienda El Ángel, Bulevar Constitución, km 12 ½, Lote 2-A, Apopa, San Salvador</w:t>
      </w:r>
      <w:r w:rsidRPr="00363B39">
        <w:rPr>
          <w:rFonts w:ascii="Times New Roman" w:hAnsi="Times New Roman" w:cs="Times New Roman"/>
          <w:sz w:val="28"/>
          <w:szCs w:val="28"/>
        </w:rPr>
        <w:t xml:space="preserve">; para el proyecto: </w:t>
      </w:r>
      <w:r w:rsidRPr="00363B39">
        <w:rPr>
          <w:rFonts w:ascii="Times New Roman" w:eastAsia="Times New Roman" w:hAnsi="Times New Roman" w:cs="Times New Roman"/>
          <w:b/>
          <w:sz w:val="28"/>
          <w:szCs w:val="28"/>
          <w:lang w:eastAsia="es-ES"/>
        </w:rPr>
        <w:t xml:space="preserve">Ampliación de Estación de Servicio de Gasolinera </w:t>
      </w:r>
      <w:r w:rsidRPr="00363B39">
        <w:rPr>
          <w:rFonts w:ascii="Times New Roman" w:eastAsia="Times New Roman" w:hAnsi="Times New Roman" w:cs="Times New Roman"/>
          <w:b/>
          <w:sz w:val="28"/>
          <w:szCs w:val="28"/>
          <w:lang w:eastAsia="es-ES"/>
        </w:rPr>
        <w:lastRenderedPageBreak/>
        <w:t>Texaco El Ángel;</w:t>
      </w:r>
      <w:r w:rsidRPr="00363B39">
        <w:rPr>
          <w:rFonts w:ascii="Times New Roman" w:eastAsia="Times New Roman" w:hAnsi="Times New Roman" w:cs="Times New Roman"/>
          <w:sz w:val="28"/>
          <w:szCs w:val="28"/>
          <w:lang w:eastAsia="es-ES"/>
        </w:rPr>
        <w:t xml:space="preserve"> </w:t>
      </w:r>
      <w:r w:rsidRPr="00363B39">
        <w:rPr>
          <w:rFonts w:ascii="Times New Roman" w:hAnsi="Times New Roman" w:cs="Times New Roman"/>
          <w:sz w:val="28"/>
          <w:szCs w:val="28"/>
        </w:rPr>
        <w:t>informe que se inserta al cuerpo de este acuerdo de la siguiente manera:</w:t>
      </w:r>
    </w:p>
    <w:p w:rsidR="00363B39" w:rsidRPr="00363B39" w:rsidRDefault="00363B39" w:rsidP="00363B39">
      <w:pPr>
        <w:spacing w:after="0" w:line="240" w:lineRule="auto"/>
        <w:jc w:val="center"/>
        <w:rPr>
          <w:rFonts w:ascii="Century Gothic" w:eastAsia="Times New Roman" w:hAnsi="Century Gothic" w:cs="Arial"/>
          <w:b/>
          <w:bCs/>
          <w:lang w:eastAsia="es-ES"/>
        </w:rPr>
      </w:pPr>
      <w:r w:rsidRPr="00363B39">
        <w:rPr>
          <w:rFonts w:ascii="Century Gothic" w:eastAsia="Times New Roman" w:hAnsi="Century Gothic" w:cs="Arial"/>
          <w:b/>
          <w:bCs/>
          <w:lang w:eastAsia="es-ES"/>
        </w:rPr>
        <w:t>RESOLUCIÓN DE SOLICITUD DE REVISIÓN DE COMPATIBILIDAD</w:t>
      </w:r>
    </w:p>
    <w:p w:rsidR="00363B39" w:rsidRPr="00363B39" w:rsidRDefault="00363B39" w:rsidP="00363B39">
      <w:pPr>
        <w:spacing w:after="0" w:line="240" w:lineRule="auto"/>
        <w:jc w:val="center"/>
        <w:rPr>
          <w:rFonts w:ascii="Century Gothic" w:eastAsia="Times New Roman" w:hAnsi="Century Gothic" w:cs="Arial"/>
          <w:b/>
          <w:bCs/>
          <w:lang w:eastAsia="es-ES"/>
        </w:rPr>
      </w:pPr>
      <w:r w:rsidRPr="00363B39">
        <w:rPr>
          <w:rFonts w:ascii="Century Gothic" w:eastAsia="Times New Roman" w:hAnsi="Century Gothic" w:cs="Arial"/>
          <w:b/>
          <w:bCs/>
          <w:lang w:eastAsia="es-ES"/>
        </w:rPr>
        <w:t>CON EL PLAN PARCIAL EL ÁNGEL, MUNICIPIO DE APOPA, SAN SALVADOR</w:t>
      </w:r>
    </w:p>
    <w:tbl>
      <w:tblPr>
        <w:tblStyle w:val="Tablaconcuadrcula"/>
        <w:tblW w:w="0" w:type="auto"/>
        <w:tblInd w:w="108" w:type="dxa"/>
        <w:tblLook w:val="04A0" w:firstRow="1" w:lastRow="0" w:firstColumn="1" w:lastColumn="0" w:noHBand="0" w:noVBand="1"/>
      </w:tblPr>
      <w:tblGrid>
        <w:gridCol w:w="1124"/>
        <w:gridCol w:w="1558"/>
        <w:gridCol w:w="6364"/>
      </w:tblGrid>
      <w:tr w:rsidR="00363B39" w:rsidRPr="00363B39" w:rsidTr="00363B39">
        <w:tc>
          <w:tcPr>
            <w:tcW w:w="8615" w:type="dxa"/>
            <w:gridSpan w:val="3"/>
          </w:tcPr>
          <w:p w:rsidR="00363B39" w:rsidRPr="00363B39" w:rsidRDefault="00363B39" w:rsidP="00363B39">
            <w:pPr>
              <w:tabs>
                <w:tab w:val="left" w:pos="2552"/>
                <w:tab w:val="left" w:pos="2694"/>
              </w:tabs>
              <w:contextualSpacing/>
              <w:jc w:val="center"/>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GENERALES</w:t>
            </w:r>
          </w:p>
        </w:tc>
      </w:tr>
      <w:tr w:rsidR="00363B39" w:rsidRPr="00363B39" w:rsidTr="00363B39">
        <w:tc>
          <w:tcPr>
            <w:tcW w:w="2251"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Trámite</w:t>
            </w:r>
          </w:p>
        </w:tc>
        <w:tc>
          <w:tcPr>
            <w:tcW w:w="6364"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Revisión de compatibilidad con el Plan Parcial El Ángel</w:t>
            </w:r>
          </w:p>
        </w:tc>
      </w:tr>
      <w:tr w:rsidR="00363B39" w:rsidRPr="00363B39" w:rsidTr="00363B39">
        <w:tc>
          <w:tcPr>
            <w:tcW w:w="2251"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Proyecto</w:t>
            </w:r>
          </w:p>
        </w:tc>
        <w:tc>
          <w:tcPr>
            <w:tcW w:w="6364"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 xml:space="preserve">Ampliación de Estación de Servicio de Gasolinera Texaco El Ángel </w:t>
            </w:r>
          </w:p>
        </w:tc>
      </w:tr>
      <w:tr w:rsidR="00363B39" w:rsidRPr="00363B39" w:rsidTr="00363B39">
        <w:tc>
          <w:tcPr>
            <w:tcW w:w="2251"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Descripción del proyecto</w:t>
            </w:r>
          </w:p>
        </w:tc>
        <w:tc>
          <w:tcPr>
            <w:tcW w:w="6364" w:type="dxa"/>
          </w:tcPr>
          <w:p w:rsidR="00363B39" w:rsidRPr="00363B39" w:rsidRDefault="00363B39" w:rsidP="00363B39">
            <w:pPr>
              <w:tabs>
                <w:tab w:val="left" w:pos="2552"/>
                <w:tab w:val="left" w:pos="2694"/>
              </w:tabs>
              <w:contextualSpacing/>
              <w:jc w:val="both"/>
              <w:rPr>
                <w:rFonts w:ascii="Century Gothic" w:eastAsia="Times New Roman" w:hAnsi="Century Gothic" w:cs="Arial"/>
                <w:sz w:val="20"/>
                <w:lang w:eastAsia="es-ES"/>
              </w:rPr>
            </w:pPr>
            <w:r w:rsidRPr="00363B39">
              <w:rPr>
                <w:rFonts w:ascii="Century Gothic" w:eastAsia="Times New Roman" w:hAnsi="Century Gothic" w:cs="Arial"/>
                <w:sz w:val="20"/>
                <w:lang w:eastAsia="es-ES"/>
              </w:rPr>
              <w:t xml:space="preserve">El proyecto consiste en la ampliación de la tienda de conveniencia agregando el espacio de servicios sanitarios tanto para hombres como mujeres, además se ampliará la bodega que sirve para el almacenamiento de productos de la misma tienda. </w:t>
            </w:r>
          </w:p>
        </w:tc>
      </w:tr>
      <w:tr w:rsidR="00363B39" w:rsidRPr="00363B39" w:rsidTr="00363B39">
        <w:tc>
          <w:tcPr>
            <w:tcW w:w="693" w:type="dxa"/>
            <w:vMerge w:val="restart"/>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Del inmueble</w:t>
            </w:r>
          </w:p>
        </w:tc>
        <w:tc>
          <w:tcPr>
            <w:tcW w:w="1558"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Arial"/>
                <w:sz w:val="20"/>
                <w:lang w:eastAsia="es-ES"/>
              </w:rPr>
              <w:t xml:space="preserve">Ubicación </w:t>
            </w:r>
          </w:p>
        </w:tc>
        <w:tc>
          <w:tcPr>
            <w:tcW w:w="6364"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 xml:space="preserve">Hacienda El Ángel, Bulevar Constitución, km 12 ½, Lote 2-A, Apopa, San Salvador   </w:t>
            </w:r>
          </w:p>
        </w:tc>
      </w:tr>
      <w:tr w:rsidR="00363B39" w:rsidRPr="00363B39" w:rsidTr="00363B39">
        <w:tc>
          <w:tcPr>
            <w:tcW w:w="693" w:type="dxa"/>
            <w:vMerge/>
          </w:tcPr>
          <w:p w:rsidR="00363B39" w:rsidRPr="00363B39" w:rsidRDefault="00363B39" w:rsidP="00363B39">
            <w:pPr>
              <w:tabs>
                <w:tab w:val="left" w:pos="2552"/>
                <w:tab w:val="left" w:pos="2694"/>
              </w:tabs>
              <w:contextualSpacing/>
              <w:jc w:val="both"/>
              <w:rPr>
                <w:rFonts w:ascii="Century Gothic" w:eastAsia="Times New Roman" w:hAnsi="Century Gothic" w:cs="Arial"/>
                <w:sz w:val="20"/>
                <w:lang w:eastAsia="es-ES"/>
              </w:rPr>
            </w:pPr>
          </w:p>
        </w:tc>
        <w:tc>
          <w:tcPr>
            <w:tcW w:w="1558" w:type="dxa"/>
          </w:tcPr>
          <w:p w:rsidR="00363B39" w:rsidRPr="00363B39" w:rsidRDefault="00363B39" w:rsidP="00363B39">
            <w:pPr>
              <w:tabs>
                <w:tab w:val="left" w:pos="2552"/>
                <w:tab w:val="left" w:pos="2694"/>
              </w:tabs>
              <w:contextualSpacing/>
              <w:jc w:val="both"/>
              <w:rPr>
                <w:rFonts w:ascii="Century Gothic" w:eastAsia="Times New Roman" w:hAnsi="Century Gothic" w:cs="Arial"/>
                <w:sz w:val="20"/>
                <w:lang w:eastAsia="es-ES"/>
              </w:rPr>
            </w:pPr>
            <w:r w:rsidRPr="00363B39">
              <w:rPr>
                <w:rFonts w:ascii="Century Gothic" w:eastAsia="Times New Roman" w:hAnsi="Century Gothic" w:cs="Arial"/>
                <w:sz w:val="20"/>
                <w:lang w:eastAsia="es-ES"/>
              </w:rPr>
              <w:t xml:space="preserve">Referencia de registro </w:t>
            </w:r>
          </w:p>
        </w:tc>
        <w:tc>
          <w:tcPr>
            <w:tcW w:w="6364"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Ha sido debidamente aprobada por la dirección del Instituto Geográfico del Catastro Nacional, según No. 062019014743 de fecha 09/08/2019.</w:t>
            </w:r>
          </w:p>
        </w:tc>
      </w:tr>
      <w:tr w:rsidR="00363B39" w:rsidRPr="00363B39" w:rsidTr="00363B39">
        <w:tc>
          <w:tcPr>
            <w:tcW w:w="693" w:type="dxa"/>
            <w:tcBorders>
              <w:top w:val="single" w:sz="4" w:space="0" w:color="auto"/>
              <w:bottom w:val="nil"/>
            </w:tcBorders>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Área</w:t>
            </w:r>
          </w:p>
        </w:tc>
        <w:tc>
          <w:tcPr>
            <w:tcW w:w="1558"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Del inmueble</w:t>
            </w:r>
          </w:p>
        </w:tc>
        <w:tc>
          <w:tcPr>
            <w:tcW w:w="6364"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175.63 Mt</w:t>
            </w:r>
            <w:r w:rsidRPr="00363B39">
              <w:rPr>
                <w:rFonts w:ascii="Century Gothic" w:eastAsia="Times New Roman" w:hAnsi="Century Gothic" w:cs="Times New Roman"/>
                <w:sz w:val="20"/>
                <w:vertAlign w:val="superscript"/>
                <w:lang w:eastAsia="es-ES"/>
              </w:rPr>
              <w:t>2</w:t>
            </w:r>
          </w:p>
        </w:tc>
      </w:tr>
      <w:tr w:rsidR="00363B39" w:rsidRPr="00363B39" w:rsidTr="00363B39">
        <w:tc>
          <w:tcPr>
            <w:tcW w:w="693" w:type="dxa"/>
            <w:tcBorders>
              <w:top w:val="nil"/>
            </w:tcBorders>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p>
        </w:tc>
        <w:tc>
          <w:tcPr>
            <w:tcW w:w="1558"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Del proyecto</w:t>
            </w:r>
          </w:p>
        </w:tc>
        <w:tc>
          <w:tcPr>
            <w:tcW w:w="6364"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 xml:space="preserve">  48.97 Mt</w:t>
            </w:r>
            <w:r w:rsidRPr="00363B39">
              <w:rPr>
                <w:rFonts w:ascii="Century Gothic" w:eastAsia="Times New Roman" w:hAnsi="Century Gothic" w:cs="Times New Roman"/>
                <w:sz w:val="20"/>
                <w:vertAlign w:val="superscript"/>
                <w:lang w:eastAsia="es-ES"/>
              </w:rPr>
              <w:t>2</w:t>
            </w:r>
          </w:p>
        </w:tc>
      </w:tr>
      <w:tr w:rsidR="00363B39" w:rsidRPr="00363B39" w:rsidTr="00363B39">
        <w:tc>
          <w:tcPr>
            <w:tcW w:w="2251"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Propietario</w:t>
            </w:r>
          </w:p>
        </w:tc>
        <w:tc>
          <w:tcPr>
            <w:tcW w:w="6364"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 xml:space="preserve">Grupo NSV S. A. de C. V.    </w:t>
            </w:r>
          </w:p>
        </w:tc>
      </w:tr>
      <w:tr w:rsidR="00363B39" w:rsidRPr="00363B39" w:rsidTr="00363B39">
        <w:tc>
          <w:tcPr>
            <w:tcW w:w="2251"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Representante legal</w:t>
            </w:r>
          </w:p>
        </w:tc>
        <w:tc>
          <w:tcPr>
            <w:tcW w:w="6364" w:type="dxa"/>
          </w:tcPr>
          <w:p w:rsidR="00363B39" w:rsidRPr="00363B39" w:rsidRDefault="00363B39" w:rsidP="00363B39">
            <w:pPr>
              <w:tabs>
                <w:tab w:val="left" w:pos="2552"/>
                <w:tab w:val="left" w:pos="2694"/>
              </w:tabs>
              <w:contextualSpacing/>
              <w:jc w:val="both"/>
              <w:rPr>
                <w:rFonts w:ascii="Century Gothic" w:eastAsia="Times New Roman" w:hAnsi="Century Gothic" w:cs="Times New Roman"/>
                <w:sz w:val="20"/>
                <w:lang w:eastAsia="es-ES"/>
              </w:rPr>
            </w:pPr>
            <w:r w:rsidRPr="00363B39">
              <w:rPr>
                <w:rFonts w:ascii="Century Gothic" w:eastAsia="Times New Roman" w:hAnsi="Century Gothic" w:cs="Times New Roman"/>
                <w:sz w:val="20"/>
                <w:lang w:eastAsia="es-ES"/>
              </w:rPr>
              <w:t xml:space="preserve">Luis Antonio Nassar Handal  </w:t>
            </w:r>
          </w:p>
        </w:tc>
      </w:tr>
    </w:tbl>
    <w:p w:rsidR="00363B39" w:rsidRPr="00363B39" w:rsidRDefault="00363B39" w:rsidP="00363B39">
      <w:pPr>
        <w:tabs>
          <w:tab w:val="left" w:pos="2552"/>
          <w:tab w:val="left" w:pos="2694"/>
        </w:tabs>
        <w:spacing w:after="0" w:line="240" w:lineRule="auto"/>
        <w:contextualSpacing/>
        <w:jc w:val="both"/>
        <w:rPr>
          <w:rFonts w:ascii="Century Gothic" w:eastAsia="Times New Roman" w:hAnsi="Century Gothic" w:cs="Times New Roman"/>
          <w:b/>
          <w:lang w:eastAsia="es-ES"/>
        </w:rPr>
      </w:pPr>
    </w:p>
    <w:p w:rsidR="00363B39" w:rsidRPr="00363B39" w:rsidRDefault="00363B39" w:rsidP="00363B39">
      <w:pPr>
        <w:tabs>
          <w:tab w:val="left" w:pos="2552"/>
          <w:tab w:val="left" w:pos="2694"/>
        </w:tabs>
        <w:spacing w:after="0" w:line="240" w:lineRule="auto"/>
        <w:contextualSpacing/>
        <w:jc w:val="both"/>
        <w:rPr>
          <w:rFonts w:ascii="Century Gothic" w:eastAsia="Times New Roman" w:hAnsi="Century Gothic" w:cs="Times New Roman"/>
          <w:b/>
          <w:lang w:eastAsia="es-ES"/>
        </w:rPr>
      </w:pPr>
      <w:r w:rsidRPr="00363B39">
        <w:rPr>
          <w:rFonts w:ascii="Century Gothic" w:eastAsia="Times New Roman" w:hAnsi="Century Gothic" w:cs="Times New Roman"/>
          <w:b/>
          <w:lang w:eastAsia="es-ES"/>
        </w:rPr>
        <w:t>Marco normativo:</w:t>
      </w:r>
    </w:p>
    <w:p w:rsidR="00363B39" w:rsidRPr="00363B39" w:rsidRDefault="00363B39" w:rsidP="00361DC4">
      <w:pPr>
        <w:numPr>
          <w:ilvl w:val="0"/>
          <w:numId w:val="22"/>
        </w:numPr>
        <w:tabs>
          <w:tab w:val="left" w:pos="567"/>
          <w:tab w:val="left" w:pos="2552"/>
          <w:tab w:val="left" w:pos="2694"/>
        </w:tabs>
        <w:spacing w:after="0" w:line="240" w:lineRule="auto"/>
        <w:contextualSpacing/>
        <w:jc w:val="both"/>
        <w:rPr>
          <w:rFonts w:ascii="Century Gothic" w:eastAsia="Times New Roman" w:hAnsi="Century Gothic" w:cs="Times New Roman"/>
          <w:b/>
          <w:lang w:eastAsia="es-ES"/>
        </w:rPr>
      </w:pPr>
      <w:r w:rsidRPr="00363B39">
        <w:rPr>
          <w:rFonts w:ascii="Century Gothic" w:eastAsia="Times New Roman" w:hAnsi="Century Gothic" w:cs="Times New Roman"/>
          <w:b/>
          <w:lang w:eastAsia="es-ES"/>
        </w:rPr>
        <w:t>Ordenanza para la aplicación del Plan Parcial El Ángel en el Municipio de Apopa, publicada en Diario Oficial No. 92, Tomo No. 375 del 23/05/2007</w:t>
      </w:r>
    </w:p>
    <w:p w:rsidR="00363B39" w:rsidRPr="00363B39" w:rsidRDefault="00363B39" w:rsidP="00363B39">
      <w:pPr>
        <w:tabs>
          <w:tab w:val="left" w:pos="567"/>
          <w:tab w:val="left" w:pos="2552"/>
          <w:tab w:val="left" w:pos="2694"/>
        </w:tabs>
        <w:spacing w:after="0" w:line="240" w:lineRule="auto"/>
        <w:contextualSpacing/>
        <w:jc w:val="both"/>
        <w:rPr>
          <w:rFonts w:ascii="Century Gothic" w:eastAsia="Times New Roman" w:hAnsi="Century Gothic" w:cs="Times New Roman"/>
          <w:b/>
          <w:lang w:eastAsia="es-ES"/>
        </w:rPr>
      </w:pPr>
    </w:p>
    <w:p w:rsidR="00363B39" w:rsidRPr="00363B39" w:rsidRDefault="00363B39" w:rsidP="00363B39">
      <w:pPr>
        <w:tabs>
          <w:tab w:val="left" w:pos="2552"/>
          <w:tab w:val="left" w:pos="2694"/>
        </w:tabs>
        <w:spacing w:after="0" w:line="240" w:lineRule="auto"/>
        <w:contextualSpacing/>
        <w:jc w:val="both"/>
        <w:rPr>
          <w:rFonts w:ascii="Century Gothic" w:eastAsia="Times New Roman" w:hAnsi="Century Gothic" w:cs="Times New Roman"/>
          <w:b/>
          <w:lang w:eastAsia="es-ES"/>
        </w:rPr>
      </w:pPr>
      <w:r w:rsidRPr="00363B39">
        <w:rPr>
          <w:rFonts w:ascii="Century Gothic" w:eastAsia="Times New Roman" w:hAnsi="Century Gothic" w:cs="Times New Roman"/>
          <w:b/>
          <w:lang w:eastAsia="es-ES"/>
        </w:rPr>
        <w:t>Revisión de compatibilidad con El Plan Parcial</w:t>
      </w:r>
    </w:p>
    <w:p w:rsidR="00363B39" w:rsidRPr="00363B39" w:rsidRDefault="00363B39" w:rsidP="00363B39">
      <w:pPr>
        <w:tabs>
          <w:tab w:val="left" w:pos="2552"/>
          <w:tab w:val="left" w:pos="2694"/>
        </w:tabs>
        <w:spacing w:after="0" w:line="240" w:lineRule="auto"/>
        <w:contextualSpacing/>
        <w:jc w:val="both"/>
        <w:rPr>
          <w:rFonts w:ascii="Century Gothic" w:eastAsia="Times New Roman" w:hAnsi="Century Gothic" w:cs="Times New Roman"/>
          <w:lang w:eastAsia="es-ES"/>
        </w:rPr>
      </w:pPr>
      <w:r w:rsidRPr="00363B39">
        <w:rPr>
          <w:rFonts w:ascii="Century Gothic" w:eastAsia="Times New Roman" w:hAnsi="Century Gothic" w:cs="Times New Roman"/>
          <w:b/>
          <w:lang w:eastAsia="es-ES"/>
        </w:rPr>
        <w:t>Art. 57</w:t>
      </w:r>
      <w:r w:rsidRPr="00363B39">
        <w:rPr>
          <w:rFonts w:ascii="Century Gothic" w:eastAsia="Times New Roman" w:hAnsi="Century Gothic" w:cs="Times New Roman"/>
          <w:lang w:eastAsia="es-ES"/>
        </w:rPr>
        <w:t xml:space="preserve">.- </w:t>
      </w:r>
      <w:r w:rsidRPr="00363B39">
        <w:rPr>
          <w:rFonts w:ascii="Century Gothic" w:eastAsia="Times New Roman" w:hAnsi="Century Gothic" w:cs="Arial"/>
          <w:lang w:eastAsia="es-ES"/>
        </w:rPr>
        <w:t>Los interesados en desarrollar proyectos de urbanización y/o construcción en la zona solicitarán en primer lugar a la Alcaldía Municipal de Apopa, haciendo previo pago de la tasa correspondiente, la revisión de su propuesta general de usos de suelo y densidad para verificar que ésta sea compatible con lo establecido en el Plan Parcial.</w:t>
      </w:r>
    </w:p>
    <w:p w:rsidR="00363B39" w:rsidRPr="00363B39" w:rsidRDefault="00363B39" w:rsidP="00363B39">
      <w:pPr>
        <w:spacing w:after="0" w:line="240" w:lineRule="auto"/>
        <w:jc w:val="both"/>
        <w:rPr>
          <w:rFonts w:ascii="Century Gothic" w:eastAsia="Times New Roman" w:hAnsi="Century Gothic" w:cs="Arial"/>
          <w:b/>
          <w:lang w:eastAsia="es-ES"/>
        </w:rPr>
      </w:pPr>
    </w:p>
    <w:p w:rsidR="00363B39" w:rsidRPr="00363B39" w:rsidRDefault="00363B39" w:rsidP="00363B39">
      <w:pPr>
        <w:spacing w:after="0" w:line="240" w:lineRule="auto"/>
        <w:jc w:val="both"/>
        <w:rPr>
          <w:rFonts w:ascii="Century Gothic" w:eastAsia="Times New Roman" w:hAnsi="Century Gothic" w:cs="Arial"/>
          <w:lang w:eastAsia="es-ES"/>
        </w:rPr>
      </w:pPr>
      <w:r w:rsidRPr="00363B39">
        <w:rPr>
          <w:rFonts w:ascii="Century Gothic" w:eastAsia="Times New Roman" w:hAnsi="Century Gothic" w:cs="Arial"/>
          <w:b/>
          <w:lang w:eastAsia="es-ES"/>
        </w:rPr>
        <w:t>Zona Logística Industrial (ZLI)</w:t>
      </w:r>
      <w:r w:rsidRPr="00363B39">
        <w:rPr>
          <w:rFonts w:ascii="Century Gothic" w:eastAsia="Times New Roman" w:hAnsi="Century Gothic" w:cs="Arial"/>
          <w:lang w:eastAsia="es-ES"/>
        </w:rPr>
        <w:t xml:space="preserve">. </w:t>
      </w:r>
    </w:p>
    <w:p w:rsidR="00363B39" w:rsidRPr="00363B39" w:rsidRDefault="00363B39" w:rsidP="00363B39">
      <w:pPr>
        <w:spacing w:after="0" w:line="240" w:lineRule="auto"/>
        <w:jc w:val="both"/>
        <w:rPr>
          <w:rFonts w:ascii="Century Gothic" w:eastAsia="Times New Roman" w:hAnsi="Century Gothic" w:cs="Arial"/>
          <w:lang w:eastAsia="es-ES"/>
        </w:rPr>
      </w:pPr>
      <w:r w:rsidRPr="00363B39">
        <w:rPr>
          <w:rFonts w:ascii="Century Gothic" w:eastAsia="Times New Roman" w:hAnsi="Century Gothic" w:cs="Arial"/>
          <w:b/>
          <w:lang w:eastAsia="es-ES"/>
        </w:rPr>
        <w:t>Art. 8</w:t>
      </w:r>
      <w:r w:rsidRPr="00363B39">
        <w:rPr>
          <w:rFonts w:ascii="Century Gothic" w:eastAsia="Times New Roman" w:hAnsi="Century Gothic" w:cs="Arial"/>
          <w:lang w:eastAsia="es-ES"/>
        </w:rPr>
        <w:t>.- La Zona Logística Industrial es aquella que comprende actividades de producción, procesamiento, almacenamiento y distribución de productos y los servicios de apoyo asociados a estas actividades.</w:t>
      </w:r>
    </w:p>
    <w:p w:rsidR="00363B39" w:rsidRPr="00363B39" w:rsidRDefault="00363B39" w:rsidP="00363B39">
      <w:pPr>
        <w:spacing w:after="0" w:line="240" w:lineRule="auto"/>
        <w:jc w:val="both"/>
        <w:rPr>
          <w:rFonts w:ascii="Century Gothic" w:eastAsia="Times New Roman" w:hAnsi="Century Gothic" w:cs="Arial"/>
          <w:lang w:eastAsia="es-ES"/>
        </w:rPr>
      </w:pPr>
      <w:r w:rsidRPr="00363B39">
        <w:rPr>
          <w:rFonts w:ascii="Century Gothic" w:eastAsia="Times New Roman" w:hAnsi="Century Gothic" w:cs="Arial"/>
          <w:lang w:eastAsia="es-ES"/>
        </w:rPr>
        <w:t xml:space="preserve"> </w:t>
      </w:r>
    </w:p>
    <w:p w:rsidR="00363B39" w:rsidRPr="00363B39" w:rsidRDefault="00363B39" w:rsidP="00363B39">
      <w:pPr>
        <w:spacing w:after="0" w:line="240" w:lineRule="auto"/>
        <w:jc w:val="both"/>
        <w:rPr>
          <w:rFonts w:ascii="Century Gothic" w:eastAsia="Times New Roman" w:hAnsi="Century Gothic" w:cs="Arial"/>
          <w:bCs/>
          <w:lang w:eastAsia="es-ES"/>
        </w:rPr>
      </w:pPr>
      <w:r w:rsidRPr="00363B39">
        <w:rPr>
          <w:rFonts w:ascii="Century Gothic" w:eastAsia="Times New Roman" w:hAnsi="Century Gothic" w:cs="Arial"/>
          <w:b/>
          <w:lang w:eastAsia="es-ES"/>
        </w:rPr>
        <w:t>Los usos de suelo permitidos</w:t>
      </w:r>
      <w:r w:rsidRPr="00363B39">
        <w:rPr>
          <w:rFonts w:ascii="Century Gothic" w:eastAsia="Times New Roman" w:hAnsi="Century Gothic" w:cs="Arial"/>
          <w:lang w:eastAsia="es-ES"/>
        </w:rPr>
        <w:t xml:space="preserve"> </w:t>
      </w:r>
      <w:r w:rsidRPr="00363B39">
        <w:rPr>
          <w:rFonts w:ascii="Century Gothic" w:eastAsia="Times New Roman" w:hAnsi="Century Gothic" w:cs="Arial"/>
          <w:b/>
          <w:lang w:eastAsia="es-ES"/>
        </w:rPr>
        <w:t xml:space="preserve">son: </w:t>
      </w:r>
      <w:r w:rsidRPr="00363B39">
        <w:rPr>
          <w:rFonts w:ascii="Century Gothic" w:eastAsia="Times New Roman" w:hAnsi="Century Gothic" w:cs="Arial"/>
          <w:lang w:eastAsia="es-ES"/>
        </w:rPr>
        <w:t>a</w:t>
      </w:r>
      <w:r w:rsidRPr="00363B39">
        <w:rPr>
          <w:rFonts w:ascii="Century Gothic" w:eastAsia="Times New Roman" w:hAnsi="Century Gothic" w:cs="Arial"/>
          <w:bCs/>
          <w:lang w:eastAsia="es-ES"/>
        </w:rPr>
        <w:t>lmacenamiento (ALM), Industrial (IND), transporte (TRA) e infraestructura (INF).</w:t>
      </w:r>
    </w:p>
    <w:p w:rsidR="00363B39" w:rsidRPr="00363B39" w:rsidRDefault="00363B39" w:rsidP="00363B39">
      <w:pPr>
        <w:spacing w:after="0" w:line="240" w:lineRule="auto"/>
        <w:jc w:val="both"/>
        <w:rPr>
          <w:rFonts w:ascii="Century Gothic" w:eastAsia="Times New Roman" w:hAnsi="Century Gothic" w:cs="Arial"/>
          <w:bCs/>
          <w:lang w:eastAsia="es-ES"/>
        </w:rPr>
      </w:pPr>
      <w:r w:rsidRPr="00363B39">
        <w:rPr>
          <w:rFonts w:ascii="Century Gothic" w:eastAsia="Times New Roman" w:hAnsi="Century Gothic" w:cs="Arial"/>
          <w:b/>
          <w:bCs/>
          <w:lang w:eastAsia="es-ES"/>
        </w:rPr>
        <w:t xml:space="preserve">Los usos del suelo condicionados es: </w:t>
      </w:r>
      <w:r w:rsidRPr="00363B39">
        <w:rPr>
          <w:rFonts w:ascii="Century Gothic" w:eastAsia="Times New Roman" w:hAnsi="Century Gothic" w:cs="Arial"/>
          <w:bCs/>
          <w:lang w:eastAsia="es-ES"/>
        </w:rPr>
        <w:t>comercio y servicios (CYS), institucional (INS) y deporte (DEP).</w:t>
      </w:r>
    </w:p>
    <w:p w:rsidR="00363B39" w:rsidRPr="00363B39" w:rsidRDefault="00363B39" w:rsidP="00363B39">
      <w:pPr>
        <w:spacing w:line="240" w:lineRule="auto"/>
        <w:jc w:val="both"/>
        <w:rPr>
          <w:rFonts w:ascii="Century Gothic" w:eastAsia="Times New Roman" w:hAnsi="Century Gothic" w:cs="Arial"/>
          <w:b/>
          <w:bCs/>
          <w:lang w:eastAsia="es-ES"/>
        </w:rPr>
      </w:pPr>
      <w:r w:rsidRPr="00363B39">
        <w:rPr>
          <w:rFonts w:ascii="Century Gothic" w:eastAsia="Times New Roman" w:hAnsi="Century Gothic" w:cs="Arial"/>
          <w:b/>
          <w:bCs/>
          <w:lang w:eastAsia="es-ES"/>
        </w:rPr>
        <w:t>Los usos del suelo prohibidos son:</w:t>
      </w:r>
      <w:r w:rsidRPr="00363B39">
        <w:rPr>
          <w:rFonts w:ascii="Century Gothic" w:eastAsia="Times New Roman" w:hAnsi="Century Gothic" w:cs="Arial"/>
          <w:bCs/>
          <w:lang w:eastAsia="es-ES"/>
        </w:rPr>
        <w:t xml:space="preserve"> habitacional (HAB), salud (SAS), educación (EDU), recreación (RYE), cultura (CLT), religión (REL), agropecuario (AGR) y espacios abiertos (ESA).</w:t>
      </w:r>
      <w:r w:rsidRPr="00363B39">
        <w:rPr>
          <w:rFonts w:ascii="Century Gothic" w:eastAsia="Times New Roman" w:hAnsi="Century Gothic" w:cs="Arial"/>
          <w:b/>
          <w:bCs/>
          <w:lang w:eastAsia="es-ES"/>
        </w:rPr>
        <w:t xml:space="preserve"> </w:t>
      </w:r>
    </w:p>
    <w:p w:rsidR="00363B39" w:rsidRPr="00363B39" w:rsidRDefault="00363B39" w:rsidP="00363B39">
      <w:pPr>
        <w:spacing w:line="240" w:lineRule="auto"/>
        <w:jc w:val="both"/>
        <w:rPr>
          <w:rFonts w:ascii="Century Gothic" w:eastAsia="Times New Roman" w:hAnsi="Century Gothic" w:cs="Arial"/>
          <w:bCs/>
          <w:lang w:eastAsia="es-ES"/>
        </w:rPr>
      </w:pPr>
      <w:r w:rsidRPr="00363B39">
        <w:rPr>
          <w:rFonts w:ascii="Century Gothic" w:eastAsia="Times New Roman" w:hAnsi="Century Gothic" w:cs="Arial"/>
          <w:b/>
          <w:bCs/>
          <w:lang w:eastAsia="es-ES"/>
        </w:rPr>
        <w:lastRenderedPageBreak/>
        <w:t>El área permeable mínima permitida</w:t>
      </w:r>
      <w:r w:rsidRPr="00363B39">
        <w:rPr>
          <w:rFonts w:ascii="Century Gothic" w:eastAsia="Times New Roman" w:hAnsi="Century Gothic" w:cs="Arial"/>
          <w:bCs/>
          <w:lang w:eastAsia="es-ES"/>
        </w:rPr>
        <w:t xml:space="preserve"> será del veinte por ciento (20%) del área total del terreno.</w:t>
      </w:r>
    </w:p>
    <w:p w:rsidR="00363B39" w:rsidRPr="00363B39" w:rsidRDefault="00363B39" w:rsidP="00363B39">
      <w:pPr>
        <w:jc w:val="both"/>
        <w:rPr>
          <w:rFonts w:ascii="Century Gothic" w:eastAsia="Times New Roman" w:hAnsi="Century Gothic" w:cs="Arial"/>
          <w:lang w:eastAsia="es-ES"/>
        </w:rPr>
      </w:pPr>
      <w:r w:rsidRPr="00363B39">
        <w:rPr>
          <w:rFonts w:ascii="Century Gothic" w:eastAsia="Times New Roman" w:hAnsi="Century Gothic" w:cs="Arial"/>
          <w:lang w:eastAsia="es-ES"/>
        </w:rPr>
        <w:t>En esta zona el área del lote mínimo que se autorizará será de 1,500 metros cuadrados.</w:t>
      </w:r>
    </w:p>
    <w:p w:rsidR="00363B39" w:rsidRPr="00363B39" w:rsidRDefault="00363B39" w:rsidP="00361DC4">
      <w:pPr>
        <w:numPr>
          <w:ilvl w:val="0"/>
          <w:numId w:val="22"/>
        </w:numPr>
        <w:tabs>
          <w:tab w:val="left" w:pos="567"/>
          <w:tab w:val="left" w:pos="2552"/>
          <w:tab w:val="left" w:pos="2694"/>
        </w:tabs>
        <w:spacing w:after="0" w:line="240" w:lineRule="auto"/>
        <w:contextualSpacing/>
        <w:jc w:val="both"/>
        <w:rPr>
          <w:rFonts w:ascii="Century Gothic" w:eastAsia="Times New Roman" w:hAnsi="Century Gothic" w:cs="Times New Roman"/>
          <w:b/>
          <w:lang w:eastAsia="es-ES"/>
        </w:rPr>
      </w:pPr>
      <w:r w:rsidRPr="00363B39">
        <w:rPr>
          <w:rFonts w:ascii="Century Gothic" w:eastAsia="Times New Roman" w:hAnsi="Century Gothic" w:cs="Arial"/>
          <w:b/>
          <w:lang w:eastAsia="es-ES"/>
        </w:rPr>
        <w:t>Reforma a la Ordenanza para la Aplicación del Plan Parcial El Ángel, publicada en el Diario Oficial No. 192, Tomo No. 405, del 16/10/2014.</w:t>
      </w:r>
    </w:p>
    <w:p w:rsidR="00363B39" w:rsidRPr="00363B39" w:rsidRDefault="00363B39" w:rsidP="00363B39">
      <w:pPr>
        <w:spacing w:after="0" w:line="240" w:lineRule="auto"/>
        <w:contextualSpacing/>
        <w:jc w:val="both"/>
        <w:rPr>
          <w:rFonts w:ascii="Century Gothic" w:eastAsia="Times New Roman" w:hAnsi="Century Gothic" w:cs="Arial"/>
          <w:lang w:eastAsia="es-ES"/>
        </w:rPr>
      </w:pPr>
    </w:p>
    <w:p w:rsidR="00363B39" w:rsidRPr="00363B39" w:rsidRDefault="00363B39" w:rsidP="00363B39">
      <w:pPr>
        <w:spacing w:after="0" w:line="240" w:lineRule="auto"/>
        <w:contextualSpacing/>
        <w:jc w:val="both"/>
        <w:rPr>
          <w:rFonts w:ascii="Century Gothic" w:eastAsia="Times New Roman" w:hAnsi="Century Gothic" w:cs="Arial"/>
          <w:lang w:eastAsia="es-ES"/>
        </w:rPr>
      </w:pPr>
      <w:r w:rsidRPr="00363B39">
        <w:rPr>
          <w:rFonts w:ascii="Century Gothic" w:eastAsia="Times New Roman" w:hAnsi="Century Gothic" w:cs="Arial"/>
          <w:lang w:eastAsia="es-ES"/>
        </w:rPr>
        <w:t xml:space="preserve">Según el Plano 01 de Zonificación, el inmueble está ubicado en Zona definida como </w:t>
      </w:r>
      <w:r w:rsidRPr="00363B39">
        <w:rPr>
          <w:rFonts w:ascii="Century Gothic" w:eastAsia="Times New Roman" w:hAnsi="Century Gothic" w:cs="Arial"/>
          <w:b/>
          <w:lang w:eastAsia="es-ES"/>
        </w:rPr>
        <w:t>Zona Logística Industrial (ZLI)</w:t>
      </w:r>
      <w:r w:rsidRPr="00363B39">
        <w:rPr>
          <w:rFonts w:ascii="Century Gothic" w:eastAsia="Times New Roman" w:hAnsi="Century Gothic" w:cs="Arial"/>
          <w:lang w:eastAsia="es-ES"/>
        </w:rPr>
        <w:t>.</w:t>
      </w:r>
    </w:p>
    <w:p w:rsidR="00363B39" w:rsidRPr="00363B39" w:rsidRDefault="00363B39" w:rsidP="00363B39">
      <w:pPr>
        <w:spacing w:after="0" w:line="240" w:lineRule="auto"/>
        <w:jc w:val="both"/>
        <w:rPr>
          <w:rFonts w:ascii="Century Gothic" w:eastAsia="Times New Roman" w:hAnsi="Century Gothic" w:cs="Arial"/>
          <w:b/>
          <w:bCs/>
          <w:lang w:eastAsia="es-ES"/>
        </w:rPr>
      </w:pPr>
    </w:p>
    <w:p w:rsidR="00363B39" w:rsidRPr="00363B39" w:rsidRDefault="00363B39" w:rsidP="00363B39">
      <w:pPr>
        <w:tabs>
          <w:tab w:val="left" w:pos="7894"/>
        </w:tabs>
        <w:spacing w:after="0" w:line="240" w:lineRule="auto"/>
        <w:jc w:val="both"/>
        <w:rPr>
          <w:rFonts w:ascii="Century Gothic" w:eastAsia="Times New Roman" w:hAnsi="Century Gothic" w:cs="Arial"/>
          <w:b/>
          <w:bCs/>
          <w:lang w:eastAsia="es-ES"/>
        </w:rPr>
      </w:pPr>
      <w:r w:rsidRPr="00363B39">
        <w:rPr>
          <w:rFonts w:ascii="Century Gothic" w:eastAsia="Times New Roman" w:hAnsi="Century Gothic" w:cs="Arial"/>
          <w:b/>
          <w:bCs/>
          <w:lang w:eastAsia="es-ES"/>
        </w:rPr>
        <w:t>POR LO TANTO:</w:t>
      </w:r>
      <w:r w:rsidRPr="00363B39">
        <w:rPr>
          <w:rFonts w:ascii="Century Gothic" w:eastAsia="Times New Roman" w:hAnsi="Century Gothic" w:cs="Arial"/>
          <w:b/>
          <w:bCs/>
          <w:lang w:eastAsia="es-ES"/>
        </w:rPr>
        <w:tab/>
      </w:r>
    </w:p>
    <w:p w:rsidR="00363B39" w:rsidRPr="00363B39" w:rsidRDefault="00363B39" w:rsidP="00363B39">
      <w:pPr>
        <w:spacing w:after="0" w:line="240" w:lineRule="auto"/>
        <w:jc w:val="both"/>
        <w:rPr>
          <w:rFonts w:ascii="Century Gothic" w:eastAsia="Times New Roman" w:hAnsi="Century Gothic" w:cs="Arial"/>
          <w:b/>
          <w:bCs/>
          <w:lang w:eastAsia="es-ES"/>
        </w:rPr>
      </w:pPr>
    </w:p>
    <w:p w:rsidR="00363B39" w:rsidRPr="00363B39" w:rsidRDefault="00363B39" w:rsidP="00363B39">
      <w:pPr>
        <w:tabs>
          <w:tab w:val="left" w:pos="2552"/>
          <w:tab w:val="left" w:pos="2694"/>
        </w:tabs>
        <w:spacing w:after="0" w:line="240" w:lineRule="auto"/>
        <w:contextualSpacing/>
        <w:jc w:val="both"/>
        <w:rPr>
          <w:rFonts w:ascii="Century Gothic" w:eastAsia="Times New Roman" w:hAnsi="Century Gothic" w:cs="Arial"/>
          <w:lang w:eastAsia="es-ES"/>
        </w:rPr>
      </w:pPr>
      <w:r w:rsidRPr="00363B39">
        <w:rPr>
          <w:rFonts w:ascii="Century Gothic" w:eastAsia="Times New Roman" w:hAnsi="Century Gothic" w:cs="Arial"/>
          <w:bCs/>
          <w:lang w:eastAsia="es-ES"/>
        </w:rPr>
        <w:t xml:space="preserve">Éste departamento </w:t>
      </w:r>
      <w:r w:rsidRPr="00363B39">
        <w:rPr>
          <w:rFonts w:ascii="Century Gothic" w:eastAsia="Times New Roman" w:hAnsi="Century Gothic" w:cs="Arial"/>
          <w:b/>
          <w:bCs/>
          <w:u w:val="single"/>
          <w:lang w:eastAsia="es-ES"/>
        </w:rPr>
        <w:t>RESUELVE</w:t>
      </w:r>
      <w:r w:rsidRPr="00363B39">
        <w:rPr>
          <w:rFonts w:ascii="Century Gothic" w:eastAsia="Times New Roman" w:hAnsi="Century Gothic" w:cs="Arial"/>
          <w:b/>
          <w:bCs/>
          <w:lang w:eastAsia="es-ES"/>
        </w:rPr>
        <w:t xml:space="preserve"> </w:t>
      </w:r>
      <w:r w:rsidRPr="00363B39">
        <w:rPr>
          <w:rFonts w:ascii="Century Gothic" w:eastAsia="Times New Roman" w:hAnsi="Century Gothic" w:cs="Arial"/>
          <w:bCs/>
          <w:lang w:eastAsia="es-ES"/>
        </w:rPr>
        <w:t xml:space="preserve">que el uso proyecto propuesto es </w:t>
      </w:r>
      <w:r w:rsidRPr="00363B39">
        <w:rPr>
          <w:rFonts w:ascii="Century Gothic" w:eastAsia="Times New Roman" w:hAnsi="Century Gothic" w:cs="Arial"/>
          <w:b/>
          <w:bCs/>
          <w:u w:val="single"/>
          <w:lang w:eastAsia="es-ES"/>
        </w:rPr>
        <w:t>TÉCNICAMENTE</w:t>
      </w:r>
      <w:r w:rsidRPr="00363B39">
        <w:rPr>
          <w:rFonts w:ascii="Century Gothic" w:eastAsia="Times New Roman" w:hAnsi="Century Gothic" w:cs="Arial"/>
          <w:b/>
          <w:bCs/>
          <w:lang w:eastAsia="es-ES"/>
        </w:rPr>
        <w:t xml:space="preserve"> </w:t>
      </w:r>
      <w:r w:rsidRPr="00363B39">
        <w:rPr>
          <w:rFonts w:ascii="Century Gothic" w:eastAsia="Times New Roman" w:hAnsi="Century Gothic" w:cs="Arial"/>
          <w:b/>
          <w:bCs/>
          <w:u w:val="single"/>
          <w:lang w:eastAsia="es-ES"/>
        </w:rPr>
        <w:t>COMPATIBLE</w:t>
      </w:r>
      <w:r w:rsidRPr="00363B39">
        <w:rPr>
          <w:rFonts w:ascii="Century Gothic" w:eastAsia="Times New Roman" w:hAnsi="Century Gothic" w:cs="Arial"/>
          <w:b/>
          <w:bCs/>
          <w:lang w:eastAsia="es-ES"/>
        </w:rPr>
        <w:t xml:space="preserve">, </w:t>
      </w:r>
      <w:r w:rsidRPr="00363B39">
        <w:rPr>
          <w:rFonts w:ascii="Century Gothic" w:eastAsia="Times New Roman" w:hAnsi="Century Gothic" w:cs="Arial"/>
          <w:bCs/>
          <w:lang w:eastAsia="es-ES"/>
        </w:rPr>
        <w:t xml:space="preserve">con el uso de suelo establecido en el cuerpo normativo, por lo que se emite la presente resolución, para conocimiento del Honorable Concejo Municipal,  para su aprobación mediante Acuerdo Municipal.  </w:t>
      </w:r>
    </w:p>
    <w:p w:rsidR="00363B39" w:rsidRPr="00363B39" w:rsidRDefault="00363B39" w:rsidP="00363B39">
      <w:pPr>
        <w:spacing w:after="0" w:line="240" w:lineRule="auto"/>
        <w:jc w:val="both"/>
        <w:rPr>
          <w:rFonts w:ascii="Century Gothic" w:eastAsia="Times New Roman" w:hAnsi="Century Gothic" w:cs="Arial"/>
          <w:lang w:eastAsia="es-ES"/>
        </w:rPr>
      </w:pPr>
      <w:r w:rsidRPr="00363B39">
        <w:rPr>
          <w:rFonts w:ascii="Century Gothic" w:eastAsia="Times New Roman" w:hAnsi="Century Gothic" w:cs="Arial"/>
          <w:lang w:eastAsia="es-ES"/>
        </w:rPr>
        <w:t>Asimismo se emite el mandamiento de pago preliminar siguiente:</w:t>
      </w:r>
    </w:p>
    <w:p w:rsidR="00363B39" w:rsidRPr="00363B39" w:rsidRDefault="006C0E0C" w:rsidP="00363B39">
      <w:pPr>
        <w:spacing w:after="0" w:line="240" w:lineRule="auto"/>
        <w:jc w:val="both"/>
        <w:rPr>
          <w:rFonts w:ascii="Century Gothic" w:eastAsia="Times New Roman" w:hAnsi="Century Gothic" w:cs="Arial"/>
          <w:lang w:eastAsia="es-ES"/>
        </w:rPr>
      </w:pPr>
      <w:r>
        <w:rPr>
          <w:rFonts w:ascii="Century Gothic" w:eastAsia="Times New Roman" w:hAnsi="Century Gothic" w:cs="Arial"/>
          <w:noProof/>
          <w:lang w:val="es-SV"/>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05pt;margin-top:9.4pt;width:406.4pt;height:175.95pt;z-index:251665920">
            <v:imagedata r:id="rId32" o:title=""/>
            <w10:wrap type="square"/>
          </v:shape>
          <o:OLEObject Type="Embed" ProgID="Excel.Sheet.12" ShapeID="_x0000_s1026" DrawAspect="Content" ObjectID="_1655293444" r:id="rId33"/>
        </w:object>
      </w:r>
    </w:p>
    <w:p w:rsidR="00363B39" w:rsidRPr="00363B39" w:rsidRDefault="00363B39" w:rsidP="00363B39">
      <w:pPr>
        <w:spacing w:after="0" w:line="240" w:lineRule="auto"/>
        <w:jc w:val="both"/>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p>
    <w:p w:rsidR="00363B39" w:rsidRPr="00363B39" w:rsidRDefault="00363B39" w:rsidP="00363B39">
      <w:pPr>
        <w:spacing w:after="0" w:line="240" w:lineRule="auto"/>
        <w:jc w:val="center"/>
        <w:rPr>
          <w:rFonts w:ascii="Century Gothic" w:eastAsia="Times New Roman" w:hAnsi="Century Gothic" w:cs="Arial"/>
          <w:lang w:eastAsia="es-ES"/>
        </w:rPr>
      </w:pPr>
      <w:r w:rsidRPr="00363B39">
        <w:rPr>
          <w:rFonts w:ascii="Century Gothic" w:eastAsia="Times New Roman" w:hAnsi="Century Gothic" w:cs="Arial"/>
          <w:lang w:eastAsia="es-ES"/>
        </w:rPr>
        <w:t>Todo cheque debe ser certificado a nombre de Tesorería Municipal de Apopa.</w:t>
      </w:r>
    </w:p>
    <w:p w:rsidR="00363B39" w:rsidRDefault="00363B39" w:rsidP="00363B39">
      <w:pPr>
        <w:spacing w:after="0"/>
        <w:jc w:val="both"/>
        <w:rPr>
          <w:rFonts w:ascii="Times New Roman" w:eastAsia="Times New Roman" w:hAnsi="Times New Roman" w:cs="Times New Roman"/>
          <w:sz w:val="28"/>
          <w:szCs w:val="28"/>
          <w:lang w:eastAsia="es-ES"/>
        </w:rPr>
      </w:pPr>
    </w:p>
    <w:p w:rsidR="00363B39" w:rsidRDefault="00363B39" w:rsidP="00363B39">
      <w:pPr>
        <w:spacing w:after="0"/>
        <w:jc w:val="both"/>
        <w:rPr>
          <w:rFonts w:ascii="Times New Roman" w:eastAsia="Times New Roman" w:hAnsi="Times New Roman" w:cs="Times New Roman"/>
          <w:bCs/>
          <w:color w:val="000000" w:themeColor="text1"/>
          <w:sz w:val="28"/>
          <w:szCs w:val="28"/>
          <w:lang w:eastAsia="es-ES"/>
        </w:rPr>
      </w:pPr>
      <w:r w:rsidRPr="00363B39">
        <w:rPr>
          <w:rFonts w:ascii="Times New Roman" w:eastAsia="Times New Roman" w:hAnsi="Times New Roman" w:cs="Times New Roman"/>
          <w:sz w:val="28"/>
          <w:szCs w:val="28"/>
          <w:lang w:eastAsia="es-ES"/>
        </w:rPr>
        <w:t xml:space="preserve">Este Concejo Municipal habiendo deliberado el punto por </w:t>
      </w:r>
      <w:r w:rsidRPr="00363B39">
        <w:rPr>
          <w:rFonts w:ascii="Times New Roman" w:eastAsia="Times New Roman" w:hAnsi="Times New Roman" w:cs="Times New Roman"/>
          <w:b/>
          <w:sz w:val="28"/>
          <w:szCs w:val="28"/>
          <w:lang w:eastAsia="es-ES"/>
        </w:rPr>
        <w:t xml:space="preserve">MAYORIA </w:t>
      </w:r>
      <w:r w:rsidRPr="00363B39">
        <w:rPr>
          <w:rFonts w:ascii="Times New Roman" w:eastAsia="Times New Roman" w:hAnsi="Times New Roman" w:cs="Times New Roman"/>
          <w:sz w:val="28"/>
          <w:szCs w:val="28"/>
          <w:lang w:eastAsia="es-ES"/>
        </w:rPr>
        <w:t xml:space="preserve">de </w:t>
      </w:r>
      <w:r w:rsidRPr="00363B39">
        <w:rPr>
          <w:rFonts w:ascii="Times New Roman" w:eastAsia="Times New Roman" w:hAnsi="Times New Roman" w:cs="Times New Roman"/>
          <w:b/>
          <w:sz w:val="28"/>
          <w:szCs w:val="28"/>
          <w:lang w:eastAsia="es-ES"/>
        </w:rPr>
        <w:t xml:space="preserve">doce votos a favor y dos ausencias </w:t>
      </w:r>
      <w:r w:rsidRPr="00363B39">
        <w:rPr>
          <w:rFonts w:ascii="Times New Roman" w:eastAsia="Times New Roman" w:hAnsi="Times New Roman" w:cs="Times New Roman"/>
          <w:sz w:val="28"/>
          <w:szCs w:val="28"/>
          <w:lang w:eastAsia="es-ES"/>
        </w:rPr>
        <w:t xml:space="preserve">al momento de esta votación de los Señores Concejales: </w:t>
      </w:r>
      <w:r w:rsidRPr="00363B39">
        <w:rPr>
          <w:rFonts w:ascii="Times New Roman" w:eastAsia="Times New Roman" w:hAnsi="Times New Roman" w:cs="Times New Roman"/>
          <w:b/>
          <w:sz w:val="28"/>
          <w:szCs w:val="28"/>
          <w:lang w:eastAsia="es-ES"/>
        </w:rPr>
        <w:t xml:space="preserve">Licenciada Adela María Cortez Coto, Quinta Regidora Propietaria y la Señora Blanca Lidia Sigüenza de Mejía, Duodécima Regidora Propietaria, </w:t>
      </w:r>
      <w:r w:rsidRPr="00363B39">
        <w:rPr>
          <w:rFonts w:ascii="Times New Roman" w:eastAsia="Times New Roman" w:hAnsi="Times New Roman" w:cs="Times New Roman"/>
          <w:sz w:val="28"/>
          <w:szCs w:val="28"/>
          <w:lang w:eastAsia="es-ES"/>
        </w:rPr>
        <w:t xml:space="preserve">por permiso concedido para asistir a cita médica en el Instituto Salvadoreño del seguro Social </w:t>
      </w:r>
      <w:r w:rsidRPr="00363B39">
        <w:rPr>
          <w:rFonts w:ascii="Times New Roman" w:eastAsia="Times New Roman" w:hAnsi="Times New Roman" w:cs="Times New Roman"/>
          <w:b/>
          <w:sz w:val="28"/>
          <w:szCs w:val="28"/>
          <w:lang w:eastAsia="es-ES"/>
        </w:rPr>
        <w:t>ACUERDA:</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sz w:val="28"/>
          <w:szCs w:val="28"/>
          <w:u w:val="single"/>
          <w:lang w:eastAsia="es-ES"/>
        </w:rPr>
        <w:t>Primero:</w:t>
      </w:r>
      <w:r w:rsidRPr="00363B39">
        <w:rPr>
          <w:rFonts w:ascii="Times New Roman" w:eastAsia="Times New Roman" w:hAnsi="Times New Roman" w:cs="Times New Roman"/>
          <w:sz w:val="28"/>
          <w:szCs w:val="28"/>
          <w:lang w:eastAsia="es-ES"/>
        </w:rPr>
        <w:t xml:space="preserve"> </w:t>
      </w:r>
      <w:r w:rsidRPr="00363B39">
        <w:rPr>
          <w:rFonts w:ascii="Times New Roman" w:eastAsiaTheme="minorEastAsia" w:hAnsi="Times New Roman" w:cs="Times New Roman"/>
          <w:sz w:val="28"/>
          <w:szCs w:val="28"/>
          <w:lang w:eastAsia="es-ES"/>
        </w:rPr>
        <w:t xml:space="preserve">Aprobar la Revisión de Compatibilidad </w:t>
      </w:r>
      <w:r w:rsidRPr="00363B39">
        <w:rPr>
          <w:rFonts w:ascii="Times New Roman" w:eastAsiaTheme="minorEastAsia" w:hAnsi="Times New Roman" w:cs="Times New Roman"/>
          <w:sz w:val="28"/>
          <w:szCs w:val="28"/>
          <w:lang w:val="es-ES_tradnl" w:eastAsia="es-ES_tradnl"/>
        </w:rPr>
        <w:t xml:space="preserve">con el Plan Parcial El Ángel, para el Proyecto </w:t>
      </w:r>
      <w:r w:rsidRPr="00363B39">
        <w:rPr>
          <w:rFonts w:ascii="Times New Roman" w:eastAsia="Times New Roman" w:hAnsi="Times New Roman" w:cs="Times New Roman"/>
          <w:b/>
          <w:sz w:val="28"/>
          <w:szCs w:val="28"/>
          <w:lang w:eastAsia="es-ES"/>
        </w:rPr>
        <w:t>Ampliación de Estación de Servicio de Gasolinera Texaco El Ángel,</w:t>
      </w:r>
      <w:r w:rsidRPr="00363B39">
        <w:rPr>
          <w:rFonts w:ascii="Times New Roman" w:eastAsia="Times New Roman" w:hAnsi="Times New Roman" w:cs="Times New Roman"/>
          <w:sz w:val="28"/>
          <w:szCs w:val="28"/>
          <w:lang w:eastAsia="es-ES"/>
        </w:rPr>
        <w:t xml:space="preserve"> </w:t>
      </w:r>
      <w:r w:rsidRPr="00363B39">
        <w:rPr>
          <w:rFonts w:ascii="Times New Roman" w:eastAsiaTheme="minorEastAsia" w:hAnsi="Times New Roman" w:cs="Times New Roman"/>
          <w:sz w:val="28"/>
          <w:szCs w:val="28"/>
          <w:lang w:val="es-ES_tradnl" w:eastAsia="es-ES_tradnl"/>
        </w:rPr>
        <w:t xml:space="preserve">con una extensión de área del Inmueble de </w:t>
      </w:r>
      <w:r w:rsidRPr="00363B39">
        <w:rPr>
          <w:rFonts w:ascii="Times New Roman" w:eastAsia="Times New Roman" w:hAnsi="Times New Roman" w:cs="Times New Roman"/>
          <w:sz w:val="28"/>
          <w:szCs w:val="28"/>
          <w:lang w:eastAsia="es-ES"/>
        </w:rPr>
        <w:t>175.63 Mt</w:t>
      </w:r>
      <w:r w:rsidRPr="00363B39">
        <w:rPr>
          <w:rFonts w:ascii="Times New Roman" w:eastAsia="Times New Roman" w:hAnsi="Times New Roman" w:cs="Times New Roman"/>
          <w:sz w:val="28"/>
          <w:szCs w:val="28"/>
          <w:vertAlign w:val="superscript"/>
          <w:lang w:eastAsia="es-ES"/>
        </w:rPr>
        <w:t xml:space="preserve">2 </w:t>
      </w:r>
      <w:r w:rsidRPr="00363B39">
        <w:rPr>
          <w:rFonts w:ascii="Times New Roman" w:eastAsiaTheme="minorEastAsia" w:hAnsi="Times New Roman" w:cs="Times New Roman"/>
          <w:sz w:val="28"/>
          <w:szCs w:val="28"/>
          <w:lang w:val="es-ES_tradnl" w:eastAsia="es-ES_tradnl"/>
        </w:rPr>
        <w:t xml:space="preserve">y del Proyecto de </w:t>
      </w:r>
      <w:r w:rsidRPr="00363B39">
        <w:rPr>
          <w:rFonts w:ascii="Times New Roman" w:eastAsia="Times New Roman" w:hAnsi="Times New Roman" w:cs="Times New Roman"/>
          <w:sz w:val="28"/>
          <w:szCs w:val="28"/>
          <w:lang w:eastAsia="es-ES"/>
        </w:rPr>
        <w:t>48.97 Mt</w:t>
      </w:r>
      <w:r w:rsidRPr="00363B39">
        <w:rPr>
          <w:rFonts w:ascii="Times New Roman" w:eastAsia="Times New Roman" w:hAnsi="Times New Roman" w:cs="Times New Roman"/>
          <w:sz w:val="28"/>
          <w:szCs w:val="28"/>
          <w:vertAlign w:val="superscript"/>
          <w:lang w:eastAsia="es-ES"/>
        </w:rPr>
        <w:t>2</w:t>
      </w:r>
      <w:r w:rsidRPr="00363B39">
        <w:rPr>
          <w:rFonts w:ascii="Times New Roman" w:eastAsiaTheme="minorEastAsia" w:hAnsi="Times New Roman" w:cs="Times New Roman"/>
          <w:sz w:val="28"/>
          <w:szCs w:val="28"/>
          <w:lang w:val="es-ES_tradnl" w:eastAsia="es-ES_tradnl"/>
        </w:rPr>
        <w:t xml:space="preserve">, </w:t>
      </w:r>
      <w:r w:rsidRPr="00363B39">
        <w:rPr>
          <w:rFonts w:ascii="Times New Roman" w:eastAsiaTheme="minorEastAsia" w:hAnsi="Times New Roman" w:cs="Times New Roman"/>
          <w:sz w:val="28"/>
          <w:szCs w:val="28"/>
          <w:lang w:val="es-ES_tradnl" w:eastAsia="es-ES_tradnl"/>
        </w:rPr>
        <w:lastRenderedPageBreak/>
        <w:t xml:space="preserve">propiedad ubicado en </w:t>
      </w:r>
      <w:r w:rsidRPr="00363B39">
        <w:rPr>
          <w:rFonts w:ascii="Times New Roman" w:eastAsia="Times New Roman" w:hAnsi="Times New Roman" w:cs="Times New Roman"/>
          <w:sz w:val="28"/>
          <w:szCs w:val="28"/>
          <w:lang w:eastAsia="es-ES"/>
        </w:rPr>
        <w:t xml:space="preserve">Hacienda El Ángel, Bulevar Constitución, km 12 ½, Lote 2-A, Apopa, San Salvador; </w:t>
      </w:r>
      <w:r w:rsidRPr="00363B39">
        <w:rPr>
          <w:rFonts w:ascii="Times New Roman" w:eastAsiaTheme="minorEastAsia" w:hAnsi="Times New Roman" w:cs="Times New Roman"/>
          <w:sz w:val="28"/>
          <w:szCs w:val="28"/>
          <w:lang w:val="es-ES_tradnl" w:eastAsia="es-ES_tradnl"/>
        </w:rPr>
        <w:t xml:space="preserve">solicitada por el </w:t>
      </w:r>
      <w:r w:rsidRPr="00363B39">
        <w:rPr>
          <w:rFonts w:ascii="Times New Roman" w:eastAsia="Times New Roman" w:hAnsi="Times New Roman" w:cs="Times New Roman"/>
          <w:sz w:val="28"/>
          <w:szCs w:val="28"/>
          <w:lang w:eastAsia="es-ES"/>
        </w:rPr>
        <w:t xml:space="preserve">Lic. Luis Antonio Nassar Handal, representante legal de </w:t>
      </w:r>
      <w:r w:rsidRPr="00363B39">
        <w:rPr>
          <w:rFonts w:ascii="Times New Roman" w:eastAsia="Times New Roman" w:hAnsi="Times New Roman" w:cs="Times New Roman"/>
          <w:b/>
          <w:sz w:val="28"/>
          <w:szCs w:val="28"/>
          <w:lang w:eastAsia="es-ES"/>
        </w:rPr>
        <w:t xml:space="preserve">Grupo NSV S. A. de C.V., </w:t>
      </w:r>
      <w:r w:rsidRPr="00363B39">
        <w:rPr>
          <w:rFonts w:ascii="Times New Roman" w:eastAsiaTheme="minorEastAsia" w:hAnsi="Times New Roman" w:cs="Times New Roman"/>
          <w:sz w:val="28"/>
          <w:szCs w:val="28"/>
          <w:lang w:val="es-ES_tradnl" w:eastAsia="es-ES_tradnl"/>
        </w:rPr>
        <w:t xml:space="preserve">según lo establecido en la </w:t>
      </w:r>
      <w:r w:rsidRPr="00363B39">
        <w:rPr>
          <w:rFonts w:ascii="Times New Roman" w:eastAsiaTheme="minorEastAsia" w:hAnsi="Times New Roman" w:cs="Times New Roman"/>
          <w:b/>
          <w:sz w:val="28"/>
          <w:szCs w:val="28"/>
          <w:lang w:val="es-ES_tradnl" w:eastAsia="es-ES_tradnl"/>
        </w:rPr>
        <w:t xml:space="preserve">"ORDENANZA PARA LA APLICACIÓN DEL PLAN PARCIAL EL ANGEL, EN EL MUNICIPIO DE APOPA, DEPARTAMENTO DE SAN SALVADOR". </w:t>
      </w:r>
      <w:r w:rsidRPr="00363B39">
        <w:rPr>
          <w:rFonts w:ascii="Times New Roman" w:eastAsia="Times New Roman" w:hAnsi="Times New Roman" w:cs="Times New Roman"/>
          <w:b/>
          <w:sz w:val="28"/>
          <w:szCs w:val="28"/>
          <w:u w:val="single"/>
          <w:lang w:eastAsia="es-ES"/>
        </w:rPr>
        <w:t>Segundo:</w:t>
      </w:r>
      <w:r w:rsidRPr="00363B39">
        <w:rPr>
          <w:rFonts w:ascii="Times New Roman" w:eastAsia="Times New Roman" w:hAnsi="Times New Roman" w:cs="Times New Roman"/>
          <w:sz w:val="28"/>
          <w:szCs w:val="28"/>
          <w:lang w:eastAsia="es-ES"/>
        </w:rPr>
        <w:t xml:space="preserve"> Que el </w:t>
      </w:r>
      <w:r w:rsidRPr="00363B39">
        <w:rPr>
          <w:rFonts w:ascii="Times New Roman" w:eastAsiaTheme="minorEastAsia" w:hAnsi="Times New Roman" w:cs="Times New Roman"/>
          <w:sz w:val="28"/>
          <w:szCs w:val="28"/>
          <w:lang w:val="es-ES_tradnl" w:eastAsia="es-ES_tradnl"/>
        </w:rPr>
        <w:t xml:space="preserve">el </w:t>
      </w:r>
      <w:r w:rsidRPr="00363B39">
        <w:rPr>
          <w:rFonts w:ascii="Times New Roman" w:eastAsia="Times New Roman" w:hAnsi="Times New Roman" w:cs="Times New Roman"/>
          <w:sz w:val="28"/>
          <w:szCs w:val="28"/>
          <w:lang w:eastAsia="es-ES"/>
        </w:rPr>
        <w:t xml:space="preserve">Lic. Luis Antonio Nassar Handal, representante legal de </w:t>
      </w:r>
      <w:r w:rsidRPr="00363B39">
        <w:rPr>
          <w:rFonts w:ascii="Times New Roman" w:eastAsia="Times New Roman" w:hAnsi="Times New Roman" w:cs="Times New Roman"/>
          <w:b/>
          <w:sz w:val="28"/>
          <w:szCs w:val="28"/>
          <w:lang w:eastAsia="es-ES"/>
        </w:rPr>
        <w:t xml:space="preserve">Grupo NSV S. A. de C.V., </w:t>
      </w:r>
      <w:r w:rsidRPr="00363B39">
        <w:rPr>
          <w:rFonts w:ascii="Times New Roman" w:eastAsia="Times New Roman" w:hAnsi="Times New Roman" w:cs="Times New Roman"/>
          <w:sz w:val="28"/>
          <w:szCs w:val="28"/>
          <w:lang w:eastAsia="es-ES"/>
        </w:rPr>
        <w:t>cancele</w:t>
      </w:r>
      <w:r w:rsidRPr="00363B39">
        <w:rPr>
          <w:rFonts w:ascii="Times New Roman" w:eastAsia="Times New Roman" w:hAnsi="Times New Roman" w:cs="Times New Roman"/>
          <w:b/>
          <w:sz w:val="28"/>
          <w:szCs w:val="28"/>
          <w:lang w:eastAsia="es-ES"/>
        </w:rPr>
        <w:t xml:space="preserve"> </w:t>
      </w:r>
      <w:r w:rsidRPr="00363B39">
        <w:rPr>
          <w:rFonts w:ascii="Times New Roman" w:eastAsia="Times New Roman" w:hAnsi="Times New Roman" w:cs="Times New Roman"/>
          <w:sz w:val="28"/>
          <w:szCs w:val="28"/>
          <w:lang w:eastAsia="es-ES"/>
        </w:rPr>
        <w:t>los tributos correspondientes</w:t>
      </w:r>
      <w:r w:rsidRPr="00363B39">
        <w:rPr>
          <w:rFonts w:ascii="Times New Roman" w:eastAsiaTheme="minorEastAsia" w:hAnsi="Times New Roman" w:cs="Times New Roman"/>
          <w:sz w:val="28"/>
          <w:szCs w:val="28"/>
          <w:lang w:val="es-ES_tradnl" w:eastAsia="es-ES_tradnl"/>
        </w:rPr>
        <w:t xml:space="preserve"> a la municipalidad un monto </w:t>
      </w:r>
      <w:r w:rsidRPr="00363B39">
        <w:rPr>
          <w:rFonts w:ascii="Times New Roman" w:eastAsia="Times New Roman" w:hAnsi="Times New Roman" w:cs="Times New Roman"/>
          <w:sz w:val="28"/>
          <w:szCs w:val="28"/>
          <w:lang w:eastAsia="es-ES"/>
        </w:rPr>
        <w:t xml:space="preserve">preliminar de conformidad al mandamiento de pago emitido por la Unidad de Desarrollo Urbano y Ordenamiento Territorial, por </w:t>
      </w:r>
      <w:r w:rsidRPr="00363B39">
        <w:rPr>
          <w:rFonts w:ascii="Times New Roman" w:eastAsiaTheme="minorEastAsia" w:hAnsi="Times New Roman" w:cs="Times New Roman"/>
          <w:b/>
          <w:sz w:val="28"/>
          <w:szCs w:val="28"/>
          <w:lang w:val="es-ES_tradnl" w:eastAsia="es-ES_tradnl"/>
        </w:rPr>
        <w:t>$631.37.</w:t>
      </w:r>
      <w:r w:rsidRPr="00363B39">
        <w:rPr>
          <w:rFonts w:ascii="Times New Roman" w:eastAsiaTheme="minorEastAsia" w:hAnsi="Times New Roman" w:cs="Times New Roman"/>
          <w:sz w:val="28"/>
          <w:szCs w:val="28"/>
          <w:lang w:val="es-ES_tradnl" w:eastAsia="es-ES_tradnl"/>
        </w:rPr>
        <w:t xml:space="preserve"> </w:t>
      </w:r>
      <w:r w:rsidRPr="00363B39">
        <w:rPr>
          <w:rFonts w:ascii="Times New Roman" w:eastAsia="Times New Roman" w:hAnsi="Times New Roman" w:cs="Times New Roman"/>
          <w:b/>
          <w:sz w:val="28"/>
          <w:szCs w:val="28"/>
          <w:lang w:eastAsia="es-ES"/>
        </w:rPr>
        <w:t>CERTIFIQUESE Y COMUNIQUESE.</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bCs/>
          <w:sz w:val="28"/>
          <w:szCs w:val="28"/>
          <w:lang w:eastAsia="es-ES"/>
        </w:rPr>
        <w:t xml:space="preserve">“ACUERDO MUNICIPAL NUMERO TRES”. </w:t>
      </w:r>
      <w:r w:rsidRPr="00363B39">
        <w:rPr>
          <w:rFonts w:ascii="Times New Roman" w:eastAsia="Times New Roman" w:hAnsi="Times New Roman" w:cs="Times New Roman"/>
          <w:sz w:val="28"/>
          <w:szCs w:val="28"/>
          <w:lang w:eastAsia="es-ES"/>
        </w:rPr>
        <w:t xml:space="preserve">El Concejo Municipal en uso de sus facultades legales, de conformidad al art. 203 y 204 de la Constitución de la República, art. 30 numeral 4) 14) art. 31 numeral 4) del Código Municipal. Expuesto dentro del punto número 07) numeral 2) de la agenda de esta sesión, el cual consiste en Participación del Arquitecto Ricardo Ernesto Chávez Alfaro/Jefe de Desarrollo Urbano y Ordenamiento Territorial, donde expone memorándum de fecha 17/01/2020, sobre Opinión Técnica de Revisión de Compatibilidad  con el Plan Parcial El Ángel, solicitado por Ing. Rafael Menéndez, Apoderado de </w:t>
      </w:r>
      <w:r w:rsidRPr="00363B39">
        <w:rPr>
          <w:rFonts w:ascii="Times New Roman" w:eastAsia="Times New Roman" w:hAnsi="Times New Roman" w:cs="Times New Roman"/>
          <w:bCs/>
          <w:color w:val="000000" w:themeColor="text1"/>
          <w:sz w:val="28"/>
          <w:szCs w:val="28"/>
          <w:lang w:eastAsia="es-ES"/>
        </w:rPr>
        <w:t>Inversiones Roble S. A. de C. V., del inmueble ubicado en Finca Los Ángeles, calle a Mariona frente a Villa Mariona, Apopa, para el proyecto:</w:t>
      </w:r>
      <w:r w:rsidRPr="00363B39">
        <w:rPr>
          <w:rFonts w:ascii="Times New Roman" w:eastAsia="Times New Roman" w:hAnsi="Times New Roman" w:cs="Times New Roman"/>
          <w:color w:val="000000" w:themeColor="text1"/>
          <w:sz w:val="28"/>
          <w:szCs w:val="28"/>
          <w:lang w:eastAsia="es-ES"/>
        </w:rPr>
        <w:t xml:space="preserve"> Condominio Habitacional Los Ángeles</w:t>
      </w:r>
      <w:r w:rsidRPr="00363B39">
        <w:rPr>
          <w:rFonts w:ascii="Times New Roman" w:eastAsia="Times New Roman" w:hAnsi="Times New Roman" w:cs="Times New Roman"/>
          <w:bCs/>
          <w:color w:val="000000" w:themeColor="text1"/>
          <w:sz w:val="28"/>
          <w:szCs w:val="28"/>
          <w:lang w:eastAsia="es-ES"/>
        </w:rPr>
        <w:t xml:space="preserve">; informe que se inserta al cuerpo de este acuerdo de la siguiente manera: </w:t>
      </w:r>
    </w:p>
    <w:p w:rsidR="00363B39" w:rsidRPr="00363B39" w:rsidRDefault="00363B39" w:rsidP="00363B39">
      <w:pPr>
        <w:spacing w:after="0"/>
        <w:jc w:val="both"/>
        <w:rPr>
          <w:rFonts w:ascii="Arial" w:hAnsi="Arial" w:cs="Arial"/>
        </w:rPr>
      </w:pPr>
    </w:p>
    <w:p w:rsidR="00363B39" w:rsidRPr="00363B39" w:rsidRDefault="00363B39" w:rsidP="00363B39">
      <w:pPr>
        <w:spacing w:after="0" w:line="240" w:lineRule="auto"/>
        <w:jc w:val="center"/>
        <w:rPr>
          <w:rFonts w:ascii="Century Gothic" w:eastAsia="Times New Roman" w:hAnsi="Century Gothic" w:cs="Arial"/>
          <w:b/>
          <w:bCs/>
          <w:color w:val="000000" w:themeColor="text1"/>
          <w:lang w:eastAsia="es-ES"/>
        </w:rPr>
      </w:pPr>
      <w:r w:rsidRPr="00363B39">
        <w:rPr>
          <w:rFonts w:ascii="Century Gothic" w:eastAsia="Times New Roman" w:hAnsi="Century Gothic" w:cs="Arial"/>
          <w:b/>
          <w:bCs/>
          <w:color w:val="000000" w:themeColor="text1"/>
          <w:lang w:eastAsia="es-ES"/>
        </w:rPr>
        <w:t>Opinión Técnica</w:t>
      </w:r>
    </w:p>
    <w:tbl>
      <w:tblPr>
        <w:tblStyle w:val="Tablaconcuadrcula"/>
        <w:tblpPr w:leftFromText="141" w:rightFromText="141" w:vertAnchor="text" w:horzAnchor="page" w:tblpXSpec="center" w:tblpY="182"/>
        <w:tblW w:w="0" w:type="auto"/>
        <w:tblLook w:val="04A0" w:firstRow="1" w:lastRow="0" w:firstColumn="1" w:lastColumn="0" w:noHBand="0" w:noVBand="1"/>
      </w:tblPr>
      <w:tblGrid>
        <w:gridCol w:w="739"/>
        <w:gridCol w:w="2488"/>
        <w:gridCol w:w="2341"/>
        <w:gridCol w:w="3152"/>
      </w:tblGrid>
      <w:tr w:rsidR="00363B39" w:rsidRPr="00363B39" w:rsidTr="00363B39">
        <w:tc>
          <w:tcPr>
            <w:tcW w:w="8720" w:type="dxa"/>
            <w:gridSpan w:val="4"/>
          </w:tcPr>
          <w:p w:rsidR="00363B39" w:rsidRPr="00363B39" w:rsidRDefault="00363B39" w:rsidP="00363B39">
            <w:pPr>
              <w:tabs>
                <w:tab w:val="left" w:pos="2552"/>
                <w:tab w:val="left" w:pos="2694"/>
              </w:tabs>
              <w:contextualSpacing/>
              <w:jc w:val="center"/>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GENERALES</w:t>
            </w:r>
          </w:p>
        </w:tc>
      </w:tr>
      <w:tr w:rsidR="00363B39" w:rsidRPr="00363B39" w:rsidTr="00363B39">
        <w:tc>
          <w:tcPr>
            <w:tcW w:w="3227" w:type="dxa"/>
            <w:gridSpan w:val="2"/>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Trámite</w:t>
            </w:r>
          </w:p>
        </w:tc>
        <w:tc>
          <w:tcPr>
            <w:tcW w:w="5493"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Arial"/>
                <w:b/>
                <w:color w:val="000000" w:themeColor="text1"/>
                <w:lang w:eastAsia="es-ES"/>
              </w:rPr>
            </w:pPr>
            <w:r w:rsidRPr="00363B39">
              <w:rPr>
                <w:rFonts w:ascii="Century Gothic" w:eastAsia="Times New Roman" w:hAnsi="Century Gothic" w:cs="Arial"/>
                <w:color w:val="000000" w:themeColor="text1"/>
                <w:lang w:eastAsia="es-ES"/>
              </w:rPr>
              <w:t xml:space="preserve">Revisión de Compatibilidad con el Plan Parcial  </w:t>
            </w:r>
            <w:r w:rsidRPr="00363B39">
              <w:rPr>
                <w:rFonts w:ascii="Century Gothic" w:eastAsia="Times New Roman" w:hAnsi="Century Gothic" w:cs="Arial"/>
                <w:color w:val="000000" w:themeColor="text1"/>
                <w:lang w:eastAsia="es-ES"/>
              </w:rPr>
              <w:br/>
              <w:t>El Ángel</w:t>
            </w:r>
          </w:p>
        </w:tc>
      </w:tr>
      <w:tr w:rsidR="00363B39" w:rsidRPr="00363B39" w:rsidTr="00363B39">
        <w:trPr>
          <w:trHeight w:val="328"/>
        </w:trPr>
        <w:tc>
          <w:tcPr>
            <w:tcW w:w="3227" w:type="dxa"/>
            <w:gridSpan w:val="2"/>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Proyecto</w:t>
            </w:r>
          </w:p>
        </w:tc>
        <w:tc>
          <w:tcPr>
            <w:tcW w:w="5493"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 xml:space="preserve">Condominio Habitacional Los Ángeles </w:t>
            </w:r>
          </w:p>
        </w:tc>
      </w:tr>
      <w:tr w:rsidR="00363B39" w:rsidRPr="00363B39" w:rsidTr="00363B39">
        <w:tc>
          <w:tcPr>
            <w:tcW w:w="3227" w:type="dxa"/>
            <w:gridSpan w:val="2"/>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Descripción proyecto</w:t>
            </w:r>
          </w:p>
        </w:tc>
        <w:tc>
          <w:tcPr>
            <w:tcW w:w="5493"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Const</w:t>
            </w:r>
          </w:p>
          <w:p w:rsidR="00363B39" w:rsidRPr="00363B39" w:rsidRDefault="00363B39" w:rsidP="00363B39">
            <w:pPr>
              <w:tabs>
                <w:tab w:val="left" w:pos="2552"/>
                <w:tab w:val="left" w:pos="2694"/>
              </w:tabs>
              <w:contextualSpacing/>
              <w:jc w:val="both"/>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rucción de 745 viviendas</w:t>
            </w:r>
          </w:p>
        </w:tc>
      </w:tr>
      <w:tr w:rsidR="00363B39" w:rsidRPr="00363B39" w:rsidTr="00363B39">
        <w:tc>
          <w:tcPr>
            <w:tcW w:w="3227" w:type="dxa"/>
            <w:gridSpan w:val="2"/>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Ubicación inmueble</w:t>
            </w:r>
          </w:p>
        </w:tc>
        <w:tc>
          <w:tcPr>
            <w:tcW w:w="5493"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Arial"/>
                <w:color w:val="000000" w:themeColor="text1"/>
                <w:lang w:eastAsia="es-ES"/>
              </w:rPr>
            </w:pPr>
            <w:r w:rsidRPr="00363B39">
              <w:rPr>
                <w:rFonts w:ascii="Century Gothic" w:eastAsia="Times New Roman" w:hAnsi="Century Gothic" w:cs="Arial"/>
                <w:bCs/>
                <w:color w:val="000000" w:themeColor="text1"/>
                <w:lang w:eastAsia="es-ES"/>
              </w:rPr>
              <w:t>Finca Los Ángeles, calle a Mariona frente a Villa Mariona, Apopa.</w:t>
            </w:r>
          </w:p>
        </w:tc>
      </w:tr>
      <w:tr w:rsidR="00363B39" w:rsidRPr="00363B39" w:rsidTr="00363B39">
        <w:tc>
          <w:tcPr>
            <w:tcW w:w="739" w:type="dxa"/>
            <w:vMerge w:val="restart"/>
            <w:tcBorders>
              <w:top w:val="single" w:sz="4" w:space="0" w:color="auto"/>
            </w:tcBorders>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Área</w:t>
            </w:r>
          </w:p>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 xml:space="preserve"> </w:t>
            </w:r>
          </w:p>
        </w:tc>
        <w:tc>
          <w:tcPr>
            <w:tcW w:w="2488" w:type="dxa"/>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Del inmueble</w:t>
            </w:r>
          </w:p>
        </w:tc>
        <w:tc>
          <w:tcPr>
            <w:tcW w:w="5493"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1,190,858.46 Mts²</w:t>
            </w:r>
          </w:p>
        </w:tc>
      </w:tr>
      <w:tr w:rsidR="00363B39" w:rsidRPr="00363B39" w:rsidTr="00363B39">
        <w:tc>
          <w:tcPr>
            <w:tcW w:w="739" w:type="dxa"/>
            <w:vMerge/>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p>
        </w:tc>
        <w:tc>
          <w:tcPr>
            <w:tcW w:w="2488" w:type="dxa"/>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Del proyecto Pol. A1</w:t>
            </w:r>
          </w:p>
        </w:tc>
        <w:tc>
          <w:tcPr>
            <w:tcW w:w="2341" w:type="dxa"/>
          </w:tcPr>
          <w:p w:rsidR="00363B39" w:rsidRPr="00363B39" w:rsidRDefault="00363B39" w:rsidP="00363B39">
            <w:pPr>
              <w:tabs>
                <w:tab w:val="left" w:pos="2552"/>
                <w:tab w:val="left" w:pos="2694"/>
              </w:tabs>
              <w:contextualSpacing/>
              <w:jc w:val="both"/>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 xml:space="preserve">     47,147.76 Mts²</w:t>
            </w:r>
          </w:p>
        </w:tc>
        <w:tc>
          <w:tcPr>
            <w:tcW w:w="3152" w:type="dxa"/>
            <w:vMerge w:val="restart"/>
            <w:vAlign w:val="center"/>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230,039.90 Mts²</w:t>
            </w:r>
          </w:p>
        </w:tc>
      </w:tr>
      <w:tr w:rsidR="00363B39" w:rsidRPr="00363B39" w:rsidTr="00363B39">
        <w:tc>
          <w:tcPr>
            <w:tcW w:w="739" w:type="dxa"/>
            <w:vMerge/>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p>
        </w:tc>
        <w:tc>
          <w:tcPr>
            <w:tcW w:w="2488" w:type="dxa"/>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Del proyecto Fase II</w:t>
            </w:r>
          </w:p>
        </w:tc>
        <w:tc>
          <w:tcPr>
            <w:tcW w:w="2341" w:type="dxa"/>
          </w:tcPr>
          <w:p w:rsidR="00363B39" w:rsidRPr="00363B39" w:rsidRDefault="00363B39" w:rsidP="00363B39">
            <w:pPr>
              <w:tabs>
                <w:tab w:val="left" w:pos="2552"/>
                <w:tab w:val="left" w:pos="2694"/>
              </w:tabs>
              <w:contextualSpacing/>
              <w:jc w:val="both"/>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 xml:space="preserve">   182,892.14 Mts²</w:t>
            </w:r>
          </w:p>
        </w:tc>
        <w:tc>
          <w:tcPr>
            <w:tcW w:w="3152" w:type="dxa"/>
            <w:vMerge/>
          </w:tcPr>
          <w:p w:rsidR="00363B39" w:rsidRPr="00363B39" w:rsidRDefault="00363B39" w:rsidP="00363B39">
            <w:pPr>
              <w:tabs>
                <w:tab w:val="left" w:pos="2552"/>
                <w:tab w:val="left" w:pos="2694"/>
              </w:tabs>
              <w:contextualSpacing/>
              <w:jc w:val="both"/>
              <w:rPr>
                <w:rFonts w:ascii="Century Gothic" w:eastAsia="Times New Roman" w:hAnsi="Century Gothic" w:cs="Arial"/>
                <w:color w:val="000000" w:themeColor="text1"/>
                <w:lang w:eastAsia="es-ES"/>
              </w:rPr>
            </w:pPr>
          </w:p>
        </w:tc>
      </w:tr>
      <w:tr w:rsidR="00363B39" w:rsidRPr="00363B39" w:rsidTr="00363B39">
        <w:tc>
          <w:tcPr>
            <w:tcW w:w="3227" w:type="dxa"/>
            <w:gridSpan w:val="2"/>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Propietario</w:t>
            </w:r>
          </w:p>
        </w:tc>
        <w:tc>
          <w:tcPr>
            <w:tcW w:w="5493" w:type="dxa"/>
            <w:gridSpan w:val="2"/>
          </w:tcPr>
          <w:p w:rsidR="00363B39" w:rsidRPr="00363B39" w:rsidRDefault="00363B39" w:rsidP="00363B39">
            <w:pPr>
              <w:tabs>
                <w:tab w:val="left" w:pos="2552"/>
                <w:tab w:val="left" w:pos="2694"/>
              </w:tabs>
              <w:contextualSpacing/>
              <w:jc w:val="both"/>
              <w:rPr>
                <w:rFonts w:ascii="Century Gothic" w:eastAsia="Times New Roman" w:hAnsi="Century Gothic" w:cs="Arial"/>
                <w:color w:val="000000" w:themeColor="text1"/>
                <w:lang w:eastAsia="es-ES"/>
              </w:rPr>
            </w:pPr>
            <w:r w:rsidRPr="00363B39">
              <w:rPr>
                <w:rFonts w:ascii="Century Gothic" w:eastAsia="Times New Roman" w:hAnsi="Century Gothic" w:cs="Arial"/>
                <w:bCs/>
                <w:color w:val="000000" w:themeColor="text1"/>
                <w:lang w:eastAsia="es-ES"/>
              </w:rPr>
              <w:t xml:space="preserve">Inversiones Roble S. A. de C. V. </w:t>
            </w:r>
          </w:p>
        </w:tc>
      </w:tr>
      <w:tr w:rsidR="00363B39" w:rsidRPr="00363B39" w:rsidTr="00363B39">
        <w:tc>
          <w:tcPr>
            <w:tcW w:w="3227" w:type="dxa"/>
            <w:gridSpan w:val="2"/>
          </w:tcPr>
          <w:p w:rsidR="00363B39" w:rsidRPr="00363B39" w:rsidRDefault="00363B39" w:rsidP="00363B39">
            <w:pPr>
              <w:tabs>
                <w:tab w:val="left" w:pos="2552"/>
                <w:tab w:val="left" w:pos="2694"/>
              </w:tabs>
              <w:contextualSpacing/>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 xml:space="preserve">Apoderado con cláusula especial </w:t>
            </w:r>
          </w:p>
        </w:tc>
        <w:tc>
          <w:tcPr>
            <w:tcW w:w="5493" w:type="dxa"/>
            <w:gridSpan w:val="2"/>
          </w:tcPr>
          <w:p w:rsidR="00363B39" w:rsidRPr="00363B39" w:rsidRDefault="00363B39" w:rsidP="00363B39">
            <w:pPr>
              <w:tabs>
                <w:tab w:val="left" w:pos="2552"/>
                <w:tab w:val="left" w:pos="2694"/>
              </w:tabs>
              <w:contextualSpacing/>
              <w:rPr>
                <w:rFonts w:ascii="Century Gothic" w:eastAsia="Times New Roman" w:hAnsi="Century Gothic" w:cs="Arial"/>
                <w:b/>
                <w:color w:val="000000" w:themeColor="text1"/>
                <w:lang w:eastAsia="es-ES"/>
              </w:rPr>
            </w:pPr>
            <w:r w:rsidRPr="00363B39">
              <w:rPr>
                <w:rFonts w:ascii="Century Gothic" w:eastAsia="Times New Roman" w:hAnsi="Century Gothic" w:cs="Arial"/>
                <w:bCs/>
                <w:color w:val="000000" w:themeColor="text1"/>
                <w:lang w:eastAsia="es-ES"/>
              </w:rPr>
              <w:t xml:space="preserve">Ing. Rafael Menéndez </w:t>
            </w:r>
          </w:p>
        </w:tc>
      </w:tr>
    </w:tbl>
    <w:p w:rsidR="00363B39" w:rsidRPr="00363B39" w:rsidRDefault="00363B39" w:rsidP="00363B39">
      <w:pPr>
        <w:spacing w:after="0" w:line="240" w:lineRule="auto"/>
        <w:jc w:val="both"/>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lastRenderedPageBreak/>
        <w:t>En atención a nota presentada por la empresa Inversiones Roble S. A. de C. V. de fecha 14/01/2020, atentamente se informa lo siguiente:</w:t>
      </w:r>
    </w:p>
    <w:p w:rsidR="00363B39" w:rsidRPr="00363B39" w:rsidRDefault="00363B39" w:rsidP="00363B39">
      <w:pPr>
        <w:spacing w:after="0" w:line="240" w:lineRule="auto"/>
        <w:jc w:val="both"/>
        <w:rPr>
          <w:rFonts w:ascii="Century Gothic" w:eastAsia="Times New Roman" w:hAnsi="Century Gothic" w:cs="Arial"/>
          <w:color w:val="000000" w:themeColor="text1"/>
          <w:lang w:eastAsia="es-ES"/>
        </w:rPr>
      </w:pPr>
      <w:r w:rsidRPr="00363B39">
        <w:rPr>
          <w:rFonts w:ascii="Century Gothic" w:eastAsia="Times New Roman" w:hAnsi="Century Gothic" w:cs="Arial"/>
          <w:color w:val="000000" w:themeColor="text1"/>
          <w:lang w:eastAsia="es-ES"/>
        </w:rPr>
        <w:t xml:space="preserve"> </w:t>
      </w:r>
    </w:p>
    <w:p w:rsidR="00363B39" w:rsidRPr="00363B39" w:rsidRDefault="00363B39" w:rsidP="00361DC4">
      <w:pPr>
        <w:numPr>
          <w:ilvl w:val="0"/>
          <w:numId w:val="23"/>
        </w:numPr>
        <w:tabs>
          <w:tab w:val="left" w:pos="567"/>
        </w:tabs>
        <w:spacing w:after="0" w:line="240" w:lineRule="auto"/>
        <w:contextualSpacing/>
        <w:jc w:val="both"/>
        <w:rPr>
          <w:rFonts w:ascii="Century Gothic" w:eastAsia="Times New Roman" w:hAnsi="Century Gothic" w:cs="Arial"/>
          <w:lang w:eastAsia="es-ES"/>
        </w:rPr>
      </w:pPr>
      <w:r w:rsidRPr="00363B39">
        <w:rPr>
          <w:rFonts w:ascii="Century Gothic" w:eastAsia="Times New Roman" w:hAnsi="Century Gothic" w:cs="Arial"/>
          <w:bCs/>
          <w:lang w:eastAsia="es-ES"/>
        </w:rPr>
        <w:t>El 16/12/2019, se notificó a Inversiones Roble S. A. de C. V., el mandamiento de pago preliminar correspondiente al trámite de revisión de compatibilidad:</w:t>
      </w:r>
    </w:p>
    <w:p w:rsidR="00363B39" w:rsidRPr="00363B39" w:rsidRDefault="00363B39" w:rsidP="00363B39">
      <w:pPr>
        <w:spacing w:after="0" w:line="240" w:lineRule="auto"/>
        <w:jc w:val="both"/>
        <w:rPr>
          <w:rFonts w:ascii="Century Gothic" w:eastAsia="Times New Roman" w:hAnsi="Century Gothic" w:cs="Arial"/>
          <w:bCs/>
          <w:lang w:eastAsia="es-ES"/>
        </w:rPr>
      </w:pPr>
    </w:p>
    <w:p w:rsidR="00363B39" w:rsidRPr="00363B39" w:rsidRDefault="00363B39" w:rsidP="00363B39">
      <w:pPr>
        <w:tabs>
          <w:tab w:val="left" w:pos="2552"/>
          <w:tab w:val="left" w:pos="2694"/>
        </w:tabs>
        <w:spacing w:after="0" w:line="240" w:lineRule="auto"/>
        <w:contextualSpacing/>
        <w:jc w:val="center"/>
        <w:rPr>
          <w:rFonts w:ascii="Century Gothic" w:eastAsia="Times New Roman" w:hAnsi="Century Gothic" w:cs="Arial"/>
          <w:noProof/>
          <w:lang w:eastAsia="es-ES"/>
        </w:rPr>
      </w:pPr>
      <w:r w:rsidRPr="00363B39">
        <w:rPr>
          <w:rFonts w:ascii="Century Gothic" w:eastAsia="Times New Roman" w:hAnsi="Century Gothic" w:cs="Arial"/>
          <w:noProof/>
          <w:lang w:eastAsia="es-ES"/>
        </w:rPr>
        <w:object w:dxaOrig="8003" w:dyaOrig="4224">
          <v:shape id="_x0000_i1025" type="#_x0000_t75" style="width:430.45pt;height:226.7pt" o:ole="">
            <v:imagedata r:id="rId34" o:title=""/>
          </v:shape>
          <o:OLEObject Type="Embed" ProgID="Excel.Sheet.12" ShapeID="_x0000_i1025" DrawAspect="Content" ObjectID="_1655293441" r:id="rId35"/>
        </w:object>
      </w:r>
    </w:p>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spacing w:after="0"/>
        <w:jc w:val="both"/>
        <w:outlineLvl w:val="0"/>
        <w:rPr>
          <w:rFonts w:ascii="Century Gothic" w:hAnsi="Century Gothic" w:cs="Arial"/>
          <w:b/>
          <w:bCs/>
        </w:rPr>
      </w:pPr>
    </w:p>
    <w:p w:rsidR="00363B39" w:rsidRPr="00363B39" w:rsidRDefault="00363B39" w:rsidP="00361DC4">
      <w:pPr>
        <w:numPr>
          <w:ilvl w:val="0"/>
          <w:numId w:val="23"/>
        </w:numPr>
        <w:tabs>
          <w:tab w:val="left" w:pos="567"/>
        </w:tabs>
        <w:spacing w:after="0" w:line="240" w:lineRule="auto"/>
        <w:contextualSpacing/>
        <w:jc w:val="both"/>
        <w:rPr>
          <w:rFonts w:ascii="Century Gothic" w:eastAsia="Times New Roman" w:hAnsi="Century Gothic" w:cs="Arial"/>
          <w:bCs/>
          <w:lang w:eastAsia="es-ES"/>
        </w:rPr>
      </w:pPr>
      <w:r w:rsidRPr="00363B39">
        <w:rPr>
          <w:rFonts w:ascii="Century Gothic" w:eastAsia="Times New Roman" w:hAnsi="Century Gothic" w:cs="Arial"/>
          <w:bCs/>
          <w:lang w:eastAsia="es-ES"/>
        </w:rPr>
        <w:t xml:space="preserve">El 19/12/2019, la empresa en mención presento escrito, en el cual solicitaba un plan de pago, el cual se declaró improcedente dicha petición, según acuerdo municipal No. cinco (05), acta dos (02), de fecha 09/01/2020. </w:t>
      </w: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lang w:eastAsia="es-ES"/>
        </w:rPr>
      </w:pPr>
    </w:p>
    <w:p w:rsidR="00363B39" w:rsidRPr="00363B39" w:rsidRDefault="00363B39" w:rsidP="00361DC4">
      <w:pPr>
        <w:numPr>
          <w:ilvl w:val="0"/>
          <w:numId w:val="23"/>
        </w:numPr>
        <w:tabs>
          <w:tab w:val="left" w:pos="567"/>
        </w:tabs>
        <w:spacing w:after="0" w:line="240" w:lineRule="auto"/>
        <w:contextualSpacing/>
        <w:jc w:val="both"/>
        <w:rPr>
          <w:rFonts w:ascii="Century Gothic" w:eastAsia="Times New Roman" w:hAnsi="Century Gothic" w:cs="Arial"/>
          <w:bCs/>
          <w:i/>
          <w:lang w:eastAsia="es-ES"/>
        </w:rPr>
      </w:pPr>
      <w:r w:rsidRPr="00363B39">
        <w:rPr>
          <w:rFonts w:ascii="Century Gothic" w:eastAsia="Times New Roman" w:hAnsi="Century Gothic" w:cs="Arial"/>
          <w:bCs/>
          <w:lang w:eastAsia="es-ES"/>
        </w:rPr>
        <w:t xml:space="preserve">El 14/01/2020, el Ing. Rafael Menéndez, en calidad de apoderado de la empresa, presenta nota en esta municipalidad, en la cual solicita plan de pago, siendo el que se transcribe a continuación: </w:t>
      </w:r>
    </w:p>
    <w:p w:rsidR="00363B39" w:rsidRPr="00363B39" w:rsidRDefault="00363B39" w:rsidP="00363B39">
      <w:pPr>
        <w:ind w:left="720"/>
        <w:contextualSpacing/>
        <w:rPr>
          <w:rFonts w:ascii="Century Gothic" w:eastAsia="Times New Roman" w:hAnsi="Century Gothic" w:cs="Arial"/>
          <w:bCs/>
          <w:lang w:eastAsia="es-ES"/>
        </w:rPr>
      </w:pP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i/>
          <w:lang w:eastAsia="es-ES"/>
        </w:rPr>
      </w:pPr>
      <w:r w:rsidRPr="00363B39">
        <w:rPr>
          <w:rFonts w:ascii="Century Gothic" w:eastAsia="Times New Roman" w:hAnsi="Century Gothic" w:cs="Arial"/>
          <w:bCs/>
          <w:lang w:eastAsia="es-ES"/>
        </w:rPr>
        <w:t>“““““M</w:t>
      </w:r>
      <w:r w:rsidRPr="00363B39">
        <w:rPr>
          <w:rFonts w:ascii="Century Gothic" w:eastAsia="Times New Roman" w:hAnsi="Century Gothic" w:cs="Arial"/>
          <w:bCs/>
          <w:i/>
          <w:lang w:eastAsia="es-ES"/>
        </w:rPr>
        <w:t>ediante nota de fecha 19 de diciembre de 2019, solicitamos que se acéptese el arreglo de pago propuesto conforme al Art. 36 LGTM. En atención a ello, venimos a modificar nuestra solicitud en el sentido que ofrecemos realizar el pago completo por los conceptos de “revisión de compatibilidad” por un monto de $ 287,549.88, “inspección” por $175.00, “situar materiales” por $ 3.00, “formularios” por $1.00, “revisión de planos y sanidad” por $10.00, y conforme a estos conceptos se determine como “fiestas patronales 5%”.Petitorio Sobre la base de lo anterior, pido: 1- Admitan este escrito, 2- Libre el mandamiento de pago correspondiente para realizar el pago completo por los conceptos de “revisión de compatibilidad” por un monto de $ 287549.88, “inspección” por $175.00, “situar materiales” por $ 3.00, “formularios” por $1.00, “revisión de planos y sanidad” por $10.00, y conforme a estos conceptos se determine como “fiestas patronales 5%”. 3- En relación al cobro de la “contribución especial” por $230,039.90, acepte el ofrecimiento de fianza y conforme al art. 102 del código municipal, dicte las condiciones bajo las cuales debe rendirse. 4- Autorice la emisión de la solvencia y 5- Procedan a emitir el acuerdo de compatibilidad correspondiente.”””””””””””””””””””””””””</w:t>
      </w:r>
    </w:p>
    <w:p w:rsidR="00363B39" w:rsidRPr="00363B39" w:rsidRDefault="00363B39" w:rsidP="00363B39">
      <w:pPr>
        <w:tabs>
          <w:tab w:val="left" w:pos="567"/>
        </w:tabs>
        <w:spacing w:after="0" w:line="240" w:lineRule="auto"/>
        <w:jc w:val="both"/>
        <w:rPr>
          <w:rFonts w:ascii="Century Gothic" w:eastAsia="Times New Roman" w:hAnsi="Century Gothic" w:cs="Arial"/>
          <w:bCs/>
          <w:lang w:eastAsia="es-ES"/>
        </w:rPr>
      </w:pPr>
      <w:r w:rsidRPr="00363B39">
        <w:rPr>
          <w:rFonts w:ascii="Century Gothic" w:eastAsia="Times New Roman" w:hAnsi="Century Gothic" w:cs="Arial"/>
          <w:b/>
          <w:bCs/>
          <w:lang w:eastAsia="es-ES"/>
        </w:rPr>
        <w:lastRenderedPageBreak/>
        <w:t>Este departamento resuelve</w:t>
      </w:r>
      <w:r w:rsidRPr="00363B39">
        <w:rPr>
          <w:rFonts w:ascii="Century Gothic" w:eastAsia="Times New Roman" w:hAnsi="Century Gothic" w:cs="Arial"/>
          <w:bCs/>
          <w:lang w:eastAsia="es-ES"/>
        </w:rPr>
        <w:t>: Libérese el mandamiento de pago.</w:t>
      </w:r>
    </w:p>
    <w:p w:rsidR="00363B39" w:rsidRPr="00363B39" w:rsidRDefault="00363B39" w:rsidP="00363B39">
      <w:pPr>
        <w:tabs>
          <w:tab w:val="left" w:pos="567"/>
        </w:tabs>
        <w:spacing w:after="0" w:line="240" w:lineRule="auto"/>
        <w:jc w:val="both"/>
        <w:rPr>
          <w:rFonts w:ascii="Century Gothic" w:eastAsia="Times New Roman" w:hAnsi="Century Gothic" w:cs="Arial"/>
          <w:bCs/>
          <w:lang w:eastAsia="es-ES"/>
        </w:rPr>
      </w:pPr>
    </w:p>
    <w:p w:rsidR="00363B39" w:rsidRPr="00363B39" w:rsidRDefault="00363B39" w:rsidP="00363B39">
      <w:pPr>
        <w:tabs>
          <w:tab w:val="left" w:pos="567"/>
        </w:tabs>
        <w:spacing w:after="0" w:line="240" w:lineRule="auto"/>
        <w:jc w:val="both"/>
        <w:rPr>
          <w:rFonts w:ascii="Century Gothic" w:eastAsia="Times New Roman" w:hAnsi="Century Gothic" w:cs="Arial"/>
          <w:bCs/>
          <w:lang w:eastAsia="es-ES"/>
        </w:rPr>
      </w:pPr>
      <w:r w:rsidRPr="00363B39">
        <w:rPr>
          <w:rFonts w:ascii="Century Gothic" w:eastAsia="Times New Roman" w:hAnsi="Century Gothic" w:cs="Arial"/>
          <w:bCs/>
          <w:lang w:eastAsia="es-ES"/>
        </w:rPr>
        <w:tab/>
        <w:t>Cuadro No. 1 Mandamiento de pago en concepto de Revisión de compatibilidad con El Plan Parcial El Ángel, el cual incluye el arancel respectivo por inspección, situar materiales, formularios, revisión de planos y fiestas patronales, según el detalle siguiente:</w:t>
      </w:r>
    </w:p>
    <w:p w:rsidR="00363B39" w:rsidRPr="00363B39" w:rsidRDefault="00363B39" w:rsidP="00363B39">
      <w:pPr>
        <w:tabs>
          <w:tab w:val="left" w:pos="567"/>
        </w:tabs>
        <w:spacing w:after="0" w:line="240" w:lineRule="auto"/>
        <w:jc w:val="both"/>
        <w:rPr>
          <w:rFonts w:ascii="Century Gothic" w:eastAsia="Times New Roman" w:hAnsi="Century Gothic" w:cs="Arial"/>
          <w:bCs/>
          <w:lang w:eastAsia="es-ES"/>
        </w:rPr>
      </w:pPr>
    </w:p>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spacing w:after="0"/>
        <w:jc w:val="center"/>
        <w:outlineLvl w:val="0"/>
        <w:rPr>
          <w:rFonts w:ascii="Century Gothic" w:hAnsi="Century Gothic" w:cs="Arial"/>
          <w:b/>
          <w:bCs/>
        </w:rPr>
      </w:pPr>
      <w:r w:rsidRPr="00363B39">
        <w:rPr>
          <w:rFonts w:ascii="Century Gothic" w:eastAsia="Times New Roman" w:hAnsi="Century Gothic" w:cs="Arial"/>
          <w:noProof/>
          <w:lang w:eastAsia="es-ES"/>
        </w:rPr>
        <w:object w:dxaOrig="8003" w:dyaOrig="3636">
          <v:shape id="_x0000_i1026" type="#_x0000_t75" style="width:373.8pt;height:168.5pt" o:ole="">
            <v:imagedata r:id="rId36" o:title=""/>
          </v:shape>
          <o:OLEObject Type="Embed" ProgID="Excel.Sheet.12" ShapeID="_x0000_i1026" DrawAspect="Content" ObjectID="_1655293442" r:id="rId37"/>
        </w:object>
      </w:r>
    </w:p>
    <w:p w:rsidR="00363B39" w:rsidRPr="00363B39" w:rsidRDefault="00363B39" w:rsidP="00363B39">
      <w:pPr>
        <w:contextualSpacing/>
        <w:rPr>
          <w:rFonts w:ascii="Century Gothic" w:hAnsi="Century Gothic" w:cs="Arial"/>
          <w:b/>
          <w:bCs/>
        </w:rPr>
      </w:pPr>
    </w:p>
    <w:p w:rsidR="00363B39" w:rsidRPr="00363B39" w:rsidRDefault="00363B39" w:rsidP="00363B39">
      <w:pPr>
        <w:contextualSpacing/>
        <w:rPr>
          <w:rFonts w:ascii="Century Gothic" w:eastAsia="Times New Roman" w:hAnsi="Century Gothic" w:cs="Arial"/>
          <w:bCs/>
          <w:lang w:eastAsia="es-ES"/>
        </w:rPr>
      </w:pPr>
      <w:r w:rsidRPr="00363B39">
        <w:rPr>
          <w:rFonts w:ascii="Century Gothic" w:eastAsia="Times New Roman" w:hAnsi="Century Gothic" w:cs="Arial"/>
          <w:bCs/>
          <w:lang w:eastAsia="es-ES"/>
        </w:rPr>
        <w:t>Consideraciones:</w:t>
      </w:r>
    </w:p>
    <w:p w:rsidR="00363B39" w:rsidRPr="00363B39" w:rsidRDefault="00363B39" w:rsidP="00361DC4">
      <w:pPr>
        <w:numPr>
          <w:ilvl w:val="0"/>
          <w:numId w:val="24"/>
        </w:numPr>
        <w:tabs>
          <w:tab w:val="left" w:pos="567"/>
        </w:tabs>
        <w:spacing w:after="0" w:line="240" w:lineRule="auto"/>
        <w:ind w:firstLine="142"/>
        <w:contextualSpacing/>
        <w:jc w:val="both"/>
        <w:rPr>
          <w:rFonts w:ascii="Century Gothic" w:eastAsia="Times New Roman" w:hAnsi="Century Gothic" w:cs="Arial"/>
          <w:bCs/>
          <w:lang w:eastAsia="es-ES"/>
        </w:rPr>
      </w:pPr>
      <w:r w:rsidRPr="00363B39">
        <w:rPr>
          <w:rFonts w:ascii="Century Gothic" w:eastAsia="Times New Roman" w:hAnsi="Century Gothic" w:cs="Arial"/>
          <w:bCs/>
          <w:lang w:eastAsia="es-ES"/>
        </w:rPr>
        <w:t xml:space="preserve">Analizado el escrito, presentado por la empresa Inversiones Roble S. A. de C. V. y analizando los requisitos que establece el Art. 96 de la Ley de Procedimientos Administrativos, </w:t>
      </w:r>
      <w:r w:rsidRPr="00363B39">
        <w:rPr>
          <w:rFonts w:ascii="Century Gothic" w:eastAsia="Times New Roman" w:hAnsi="Century Gothic" w:cs="Arial"/>
          <w:b/>
          <w:bCs/>
          <w:lang w:eastAsia="es-ES"/>
        </w:rPr>
        <w:t>es procedente la admisión</w:t>
      </w:r>
      <w:r w:rsidRPr="00363B39">
        <w:rPr>
          <w:rFonts w:ascii="Century Gothic" w:eastAsia="Times New Roman" w:hAnsi="Century Gothic" w:cs="Arial"/>
          <w:bCs/>
          <w:lang w:eastAsia="es-ES"/>
        </w:rPr>
        <w:t>.</w:t>
      </w:r>
    </w:p>
    <w:p w:rsidR="00363B39" w:rsidRPr="00363B39" w:rsidRDefault="00363B39" w:rsidP="00363B39">
      <w:pPr>
        <w:tabs>
          <w:tab w:val="left" w:pos="567"/>
        </w:tabs>
        <w:spacing w:after="0" w:line="240" w:lineRule="auto"/>
        <w:ind w:left="142"/>
        <w:contextualSpacing/>
        <w:jc w:val="both"/>
        <w:rPr>
          <w:rFonts w:ascii="Century Gothic" w:eastAsia="Times New Roman" w:hAnsi="Century Gothic" w:cs="Arial"/>
          <w:bCs/>
          <w:lang w:eastAsia="es-ES"/>
        </w:rPr>
      </w:pPr>
    </w:p>
    <w:p w:rsidR="00363B39" w:rsidRPr="00363B39" w:rsidRDefault="00363B39" w:rsidP="00361DC4">
      <w:pPr>
        <w:numPr>
          <w:ilvl w:val="0"/>
          <w:numId w:val="24"/>
        </w:numPr>
        <w:tabs>
          <w:tab w:val="left" w:pos="567"/>
        </w:tabs>
        <w:spacing w:after="0" w:line="240" w:lineRule="auto"/>
        <w:ind w:firstLine="142"/>
        <w:contextualSpacing/>
        <w:jc w:val="both"/>
        <w:rPr>
          <w:rFonts w:ascii="Century Gothic" w:eastAsia="Times New Roman" w:hAnsi="Century Gothic" w:cs="Arial"/>
          <w:bCs/>
          <w:lang w:eastAsia="es-ES"/>
        </w:rPr>
      </w:pPr>
      <w:r w:rsidRPr="00363B39">
        <w:rPr>
          <w:rFonts w:ascii="Century Gothic" w:eastAsia="Times New Roman" w:hAnsi="Century Gothic" w:cs="Arial"/>
          <w:bCs/>
          <w:lang w:eastAsia="es-ES"/>
        </w:rPr>
        <w:t>Que la empresa Inversiones Roble S. A. de C. V., presentó un recurso de apelación ante el suscrito, el cual fue admitido de conformidad al Art. 123 LGTM, por lo que es procedente tal y como lo establece el legislador en el Art. 102 del Código Municipal, que reza:</w:t>
      </w:r>
    </w:p>
    <w:p w:rsidR="00363B39" w:rsidRPr="00363B39" w:rsidRDefault="00363B39" w:rsidP="00363B39">
      <w:pPr>
        <w:ind w:left="720"/>
        <w:contextualSpacing/>
        <w:rPr>
          <w:rFonts w:ascii="Century Gothic" w:eastAsia="Times New Roman" w:hAnsi="Century Gothic" w:cs="Arial"/>
          <w:bCs/>
          <w:lang w:eastAsia="es-ES"/>
        </w:rPr>
      </w:pP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lang w:eastAsia="es-ES"/>
        </w:rPr>
      </w:pPr>
      <w:r w:rsidRPr="00363B39">
        <w:rPr>
          <w:rFonts w:ascii="Century Gothic" w:eastAsia="Times New Roman" w:hAnsi="Century Gothic" w:cs="Arial"/>
          <w:bCs/>
          <w:lang w:eastAsia="es-ES"/>
        </w:rPr>
        <w:t>Art. 102 Podrá extenderse solvencia, no obstante que estuviere pendiente de resolución cualquier recurso o impugnación, mediante caución otorgada por el interesado igual al monto adeudado más una tercera parte del mismo.</w:t>
      </w: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lang w:eastAsia="es-ES"/>
        </w:rPr>
      </w:pP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lang w:eastAsia="es-ES"/>
        </w:rPr>
      </w:pPr>
      <w:r w:rsidRPr="00363B39">
        <w:rPr>
          <w:rFonts w:ascii="Century Gothic" w:eastAsia="Times New Roman" w:hAnsi="Century Gothic" w:cs="Arial"/>
          <w:b/>
          <w:bCs/>
          <w:lang w:eastAsia="es-ES"/>
        </w:rPr>
        <w:t>Admitirle</w:t>
      </w:r>
      <w:r w:rsidRPr="00363B39">
        <w:rPr>
          <w:rFonts w:ascii="Century Gothic" w:eastAsia="Times New Roman" w:hAnsi="Century Gothic" w:cs="Arial"/>
          <w:bCs/>
          <w:lang w:eastAsia="es-ES"/>
        </w:rPr>
        <w:t>.</w:t>
      </w: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lang w:eastAsia="es-ES"/>
        </w:rPr>
      </w:pPr>
    </w:p>
    <w:p w:rsidR="00363B39" w:rsidRPr="00363B39" w:rsidRDefault="00363B39" w:rsidP="00361DC4">
      <w:pPr>
        <w:numPr>
          <w:ilvl w:val="0"/>
          <w:numId w:val="24"/>
        </w:numPr>
        <w:tabs>
          <w:tab w:val="left" w:pos="567"/>
        </w:tabs>
        <w:spacing w:after="0" w:line="240" w:lineRule="auto"/>
        <w:ind w:firstLine="142"/>
        <w:contextualSpacing/>
        <w:jc w:val="both"/>
        <w:rPr>
          <w:rFonts w:ascii="Century Gothic" w:eastAsia="Times New Roman" w:hAnsi="Century Gothic" w:cs="Arial"/>
          <w:bCs/>
          <w:lang w:eastAsia="es-ES"/>
        </w:rPr>
      </w:pPr>
      <w:r w:rsidRPr="00363B39">
        <w:rPr>
          <w:rFonts w:ascii="Century Gothic" w:eastAsia="Times New Roman" w:hAnsi="Century Gothic" w:cs="Arial"/>
          <w:bCs/>
          <w:lang w:eastAsia="es-ES"/>
        </w:rPr>
        <w:t xml:space="preserve">Al establecer el Art. 101 del Código Municipal, los competentes para emitir la solvencia municipal, </w:t>
      </w:r>
      <w:r w:rsidRPr="00363B39">
        <w:rPr>
          <w:rFonts w:ascii="Century Gothic" w:eastAsia="Times New Roman" w:hAnsi="Century Gothic" w:cs="Arial"/>
          <w:b/>
          <w:bCs/>
          <w:lang w:eastAsia="es-ES"/>
        </w:rPr>
        <w:t>el suscrito se declara incompetente.</w:t>
      </w:r>
    </w:p>
    <w:p w:rsidR="00363B39" w:rsidRPr="00363B39" w:rsidRDefault="00363B39" w:rsidP="00363B39">
      <w:pPr>
        <w:tabs>
          <w:tab w:val="left" w:pos="567"/>
        </w:tabs>
        <w:spacing w:after="0" w:line="240" w:lineRule="auto"/>
        <w:ind w:left="142"/>
        <w:contextualSpacing/>
        <w:jc w:val="both"/>
        <w:rPr>
          <w:rFonts w:ascii="Century Gothic" w:eastAsia="Times New Roman" w:hAnsi="Century Gothic" w:cs="Arial"/>
          <w:b/>
          <w:bCs/>
          <w:lang w:eastAsia="es-ES"/>
        </w:rPr>
      </w:pP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lang w:eastAsia="es-ES"/>
        </w:rPr>
      </w:pPr>
      <w:r w:rsidRPr="00363B39">
        <w:rPr>
          <w:rFonts w:ascii="Century Gothic" w:eastAsia="Times New Roman" w:hAnsi="Century Gothic" w:cs="Arial"/>
          <w:bCs/>
          <w:lang w:eastAsia="es-ES"/>
        </w:rPr>
        <w:t>Por lo que de conformidad Art. 123 de la LGTM, Art. 101 y 102 del Código Municipal.</w:t>
      </w: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lang w:eastAsia="es-ES"/>
        </w:rPr>
      </w:pP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lang w:eastAsia="es-ES"/>
        </w:rPr>
      </w:pPr>
      <w:r w:rsidRPr="00363B39">
        <w:rPr>
          <w:rFonts w:ascii="Century Gothic" w:eastAsia="Times New Roman" w:hAnsi="Century Gothic" w:cs="Arial"/>
          <w:b/>
          <w:bCs/>
          <w:lang w:eastAsia="es-ES"/>
        </w:rPr>
        <w:t>El suscrito recomienda al pleno</w:t>
      </w:r>
      <w:r w:rsidRPr="00363B39">
        <w:rPr>
          <w:rFonts w:ascii="Century Gothic" w:eastAsia="Times New Roman" w:hAnsi="Century Gothic" w:cs="Arial"/>
          <w:bCs/>
          <w:lang w:eastAsia="es-ES"/>
        </w:rPr>
        <w:t xml:space="preserve">: </w:t>
      </w: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lang w:eastAsia="es-ES"/>
        </w:rPr>
      </w:pPr>
    </w:p>
    <w:p w:rsidR="00363B39" w:rsidRPr="00363B39" w:rsidRDefault="00363B39" w:rsidP="00361DC4">
      <w:pPr>
        <w:numPr>
          <w:ilvl w:val="0"/>
          <w:numId w:val="25"/>
        </w:numPr>
        <w:tabs>
          <w:tab w:val="left" w:pos="567"/>
        </w:tabs>
        <w:spacing w:after="0" w:line="240" w:lineRule="auto"/>
        <w:contextualSpacing/>
        <w:jc w:val="both"/>
        <w:rPr>
          <w:rFonts w:ascii="Century Gothic" w:eastAsia="Times New Roman" w:hAnsi="Century Gothic" w:cs="Arial"/>
          <w:bCs/>
          <w:lang w:eastAsia="es-ES"/>
        </w:rPr>
      </w:pPr>
      <w:r w:rsidRPr="00363B39">
        <w:rPr>
          <w:rFonts w:ascii="Century Gothic" w:eastAsia="Times New Roman" w:hAnsi="Century Gothic" w:cs="Arial"/>
          <w:bCs/>
          <w:lang w:eastAsia="es-ES"/>
        </w:rPr>
        <w:t xml:space="preserve">Admitir el escrito presentado por  la empresa Inversiones Roble S. A. de C. V. </w:t>
      </w:r>
    </w:p>
    <w:p w:rsidR="00363B39" w:rsidRPr="00363B39" w:rsidRDefault="00363B39" w:rsidP="00361DC4">
      <w:pPr>
        <w:numPr>
          <w:ilvl w:val="0"/>
          <w:numId w:val="25"/>
        </w:numPr>
        <w:tabs>
          <w:tab w:val="left" w:pos="567"/>
        </w:tabs>
        <w:spacing w:after="0" w:line="240" w:lineRule="auto"/>
        <w:contextualSpacing/>
        <w:jc w:val="both"/>
        <w:rPr>
          <w:rFonts w:ascii="Century Gothic" w:eastAsia="Times New Roman" w:hAnsi="Century Gothic" w:cs="Arial"/>
          <w:bCs/>
          <w:lang w:eastAsia="es-ES"/>
        </w:rPr>
      </w:pPr>
      <w:r w:rsidRPr="00363B39">
        <w:rPr>
          <w:rFonts w:ascii="Century Gothic" w:eastAsia="Times New Roman" w:hAnsi="Century Gothic" w:cs="Arial"/>
          <w:bCs/>
          <w:lang w:eastAsia="es-ES"/>
        </w:rPr>
        <w:t xml:space="preserve">Emitir el mandamiento de pago especificado en el Cuadro No. 1 el cual incluye los pagos en concepto de Revisión de compatibilidad con El Plan Parcial El Ángel, el cual incluye el arancel respectivo por inspección, situar </w:t>
      </w:r>
      <w:r w:rsidRPr="00363B39">
        <w:rPr>
          <w:rFonts w:ascii="Century Gothic" w:eastAsia="Times New Roman" w:hAnsi="Century Gothic" w:cs="Arial"/>
          <w:bCs/>
          <w:lang w:eastAsia="es-ES"/>
        </w:rPr>
        <w:lastRenderedPageBreak/>
        <w:t>materiales, formularios, revisión de planos y fiestas patronales, según el detalle siguiente:</w:t>
      </w:r>
    </w:p>
    <w:p w:rsidR="00363B39" w:rsidRPr="00363B39" w:rsidRDefault="00363B39" w:rsidP="00363B39">
      <w:pPr>
        <w:tabs>
          <w:tab w:val="left" w:pos="567"/>
        </w:tabs>
        <w:spacing w:after="0" w:line="240" w:lineRule="auto"/>
        <w:contextualSpacing/>
        <w:jc w:val="both"/>
        <w:rPr>
          <w:rFonts w:ascii="Century Gothic" w:eastAsia="Times New Roman" w:hAnsi="Century Gothic" w:cs="Arial"/>
          <w:bCs/>
          <w:lang w:eastAsia="es-ES"/>
        </w:rPr>
      </w:pPr>
    </w:p>
    <w:p w:rsidR="00363B39" w:rsidRPr="00363B39" w:rsidRDefault="00363B39" w:rsidP="00363B39">
      <w:pPr>
        <w:tabs>
          <w:tab w:val="left" w:pos="567"/>
        </w:tabs>
        <w:spacing w:after="0" w:line="240" w:lineRule="auto"/>
        <w:jc w:val="center"/>
        <w:rPr>
          <w:rFonts w:ascii="Century Gothic" w:eastAsia="Times New Roman" w:hAnsi="Century Gothic" w:cs="Arial"/>
          <w:noProof/>
          <w:lang w:eastAsia="es-ES"/>
        </w:rPr>
      </w:pPr>
      <w:r w:rsidRPr="00363B39">
        <w:rPr>
          <w:rFonts w:ascii="Century Gothic" w:eastAsia="Times New Roman" w:hAnsi="Century Gothic" w:cs="Arial"/>
          <w:noProof/>
          <w:lang w:eastAsia="es-ES"/>
        </w:rPr>
        <w:object w:dxaOrig="8003" w:dyaOrig="3636">
          <v:shape id="_x0000_i1027" type="#_x0000_t75" style="width:373.8pt;height:168.5pt" o:ole="">
            <v:imagedata r:id="rId38" o:title=""/>
          </v:shape>
          <o:OLEObject Type="Embed" ProgID="Excel.Sheet.12" ShapeID="_x0000_i1027" DrawAspect="Content" ObjectID="_1655293443" r:id="rId39"/>
        </w:object>
      </w:r>
    </w:p>
    <w:p w:rsidR="00363B39" w:rsidRPr="00363B39" w:rsidRDefault="00363B39" w:rsidP="00363B39">
      <w:pPr>
        <w:tabs>
          <w:tab w:val="left" w:pos="567"/>
        </w:tabs>
        <w:spacing w:after="0" w:line="240" w:lineRule="auto"/>
        <w:jc w:val="center"/>
        <w:rPr>
          <w:rFonts w:ascii="Century Gothic" w:eastAsia="Times New Roman" w:hAnsi="Century Gothic" w:cs="Arial"/>
          <w:noProof/>
          <w:lang w:eastAsia="es-ES"/>
        </w:rPr>
      </w:pPr>
    </w:p>
    <w:p w:rsidR="00363B39" w:rsidRPr="00363B39" w:rsidRDefault="00363B39" w:rsidP="00361DC4">
      <w:pPr>
        <w:numPr>
          <w:ilvl w:val="0"/>
          <w:numId w:val="26"/>
        </w:numPr>
        <w:tabs>
          <w:tab w:val="left" w:pos="567"/>
        </w:tabs>
        <w:spacing w:after="0" w:line="240" w:lineRule="auto"/>
        <w:contextualSpacing/>
        <w:jc w:val="both"/>
        <w:rPr>
          <w:rFonts w:ascii="Century Gothic" w:eastAsia="Times New Roman" w:hAnsi="Century Gothic" w:cs="Arial"/>
          <w:lang w:eastAsia="es-ES"/>
        </w:rPr>
      </w:pPr>
      <w:r w:rsidRPr="00363B39">
        <w:rPr>
          <w:rFonts w:ascii="Century Gothic" w:eastAsia="Times New Roman" w:hAnsi="Century Gothic" w:cs="Arial"/>
          <w:lang w:eastAsia="es-ES"/>
        </w:rPr>
        <w:t xml:space="preserve">Previo a que las unidades competentes, emitan Solvencia Municipal, la empresa </w:t>
      </w:r>
      <w:r w:rsidRPr="00363B39">
        <w:rPr>
          <w:rFonts w:ascii="Century Gothic" w:eastAsia="Times New Roman" w:hAnsi="Century Gothic" w:cs="Arial"/>
          <w:bCs/>
          <w:lang w:eastAsia="es-ES"/>
        </w:rPr>
        <w:t>Inversiones Roble S. A. de C. V. debe presentar la caución establecida en el Art. 102, literal d, del Código Municipales, es decir la Fianza Bancaria, lo cual está especificada en el Mandamiento de pago detallado en el Cuadro No. 2, siguiente:</w:t>
      </w:r>
    </w:p>
    <w:p w:rsidR="00363B39" w:rsidRPr="00363B39" w:rsidRDefault="006C0E0C" w:rsidP="003B4784">
      <w:pPr>
        <w:contextualSpacing/>
        <w:rPr>
          <w:rFonts w:ascii="Century Gothic" w:eastAsia="Times New Roman" w:hAnsi="Century Gothic" w:cs="Arial"/>
          <w:lang w:eastAsia="es-ES"/>
        </w:rPr>
      </w:pPr>
      <w:r>
        <w:rPr>
          <w:rFonts w:ascii="Century Gothic" w:eastAsia="Times New Roman" w:hAnsi="Century Gothic" w:cs="Arial"/>
          <w:noProof/>
          <w:lang w:eastAsia="es-ES"/>
        </w:rPr>
        <w:object w:dxaOrig="1440" w:dyaOrig="1440">
          <v:shape id="2 Objeto" o:spid="_x0000_s1027" type="#_x0000_t75" style="position:absolute;margin-left:18.5pt;margin-top:5.05pt;width:416.5pt;height:137.9pt;z-index:251666944;visibility:visible">
            <v:imagedata r:id="rId40" o:title=""/>
          </v:shape>
          <o:OLEObject Type="Embed" ProgID="Excel.Sheet.12" ShapeID="2 Objeto" DrawAspect="Content" ObjectID="_1655293445" r:id="rId41"/>
        </w:object>
      </w:r>
    </w:p>
    <w:p w:rsidR="00363B39" w:rsidRPr="00363B39" w:rsidRDefault="00363B39" w:rsidP="00363B39">
      <w:pPr>
        <w:ind w:left="720"/>
        <w:contextualSpacing/>
        <w:rPr>
          <w:rFonts w:ascii="Century Gothic" w:eastAsia="Times New Roman" w:hAnsi="Century Gothic" w:cs="Arial"/>
          <w:lang w:eastAsia="es-ES"/>
        </w:rPr>
      </w:pPr>
    </w:p>
    <w:p w:rsidR="00363B39" w:rsidRPr="00363B39" w:rsidRDefault="00363B39" w:rsidP="00363B39">
      <w:pPr>
        <w:ind w:left="720"/>
        <w:contextualSpacing/>
        <w:rPr>
          <w:rFonts w:ascii="Century Gothic" w:eastAsia="Times New Roman" w:hAnsi="Century Gothic" w:cs="Arial"/>
          <w:lang w:eastAsia="es-ES"/>
        </w:rPr>
      </w:pPr>
    </w:p>
    <w:p w:rsidR="00363B39" w:rsidRPr="00363B39" w:rsidRDefault="00363B39" w:rsidP="00363B39">
      <w:pPr>
        <w:ind w:left="720"/>
        <w:contextualSpacing/>
        <w:rPr>
          <w:rFonts w:ascii="Century Gothic" w:eastAsia="Times New Roman" w:hAnsi="Century Gothic" w:cs="Arial"/>
          <w:lang w:eastAsia="es-ES"/>
        </w:rPr>
      </w:pPr>
    </w:p>
    <w:p w:rsidR="00363B39" w:rsidRPr="00363B39" w:rsidRDefault="00363B39" w:rsidP="00363B39">
      <w:pPr>
        <w:ind w:left="720"/>
        <w:contextualSpacing/>
        <w:rPr>
          <w:rFonts w:ascii="Century Gothic" w:eastAsia="Times New Roman" w:hAnsi="Century Gothic" w:cs="Arial"/>
          <w:lang w:eastAsia="es-ES"/>
        </w:rPr>
      </w:pPr>
    </w:p>
    <w:p w:rsidR="00363B39" w:rsidRPr="00363B39" w:rsidRDefault="00363B39" w:rsidP="00363B39">
      <w:pPr>
        <w:ind w:left="720"/>
        <w:contextualSpacing/>
        <w:rPr>
          <w:rFonts w:ascii="Century Gothic" w:eastAsia="Times New Roman" w:hAnsi="Century Gothic" w:cs="Arial"/>
          <w:lang w:eastAsia="es-ES"/>
        </w:rPr>
      </w:pPr>
    </w:p>
    <w:p w:rsidR="00363B39" w:rsidRPr="00363B39" w:rsidRDefault="00363B39" w:rsidP="00363B39">
      <w:pPr>
        <w:ind w:left="720"/>
        <w:contextualSpacing/>
        <w:rPr>
          <w:rFonts w:ascii="Century Gothic" w:eastAsia="Times New Roman" w:hAnsi="Century Gothic" w:cs="Arial"/>
          <w:lang w:eastAsia="es-ES"/>
        </w:rPr>
      </w:pPr>
    </w:p>
    <w:p w:rsidR="00363B39" w:rsidRPr="00363B39" w:rsidRDefault="00363B39" w:rsidP="00363B39">
      <w:pPr>
        <w:rPr>
          <w:rFonts w:ascii="Arial" w:eastAsia="Times New Roman" w:hAnsi="Arial" w:cs="Arial"/>
          <w:lang w:eastAsia="es-ES"/>
        </w:rPr>
      </w:pPr>
    </w:p>
    <w:p w:rsidR="003B4784" w:rsidRDefault="003B4784" w:rsidP="00363B39">
      <w:pPr>
        <w:spacing w:after="0"/>
        <w:jc w:val="both"/>
        <w:rPr>
          <w:rFonts w:ascii="Times New Roman" w:eastAsia="Times New Roman" w:hAnsi="Times New Roman" w:cs="Times New Roman"/>
          <w:bCs/>
          <w:sz w:val="28"/>
          <w:szCs w:val="28"/>
          <w:lang w:eastAsia="es-ES"/>
        </w:rPr>
      </w:pPr>
    </w:p>
    <w:p w:rsidR="00363B39" w:rsidRPr="003B4784" w:rsidRDefault="00363B39" w:rsidP="003B4784">
      <w:pPr>
        <w:spacing w:after="0"/>
        <w:jc w:val="both"/>
        <w:rPr>
          <w:rFonts w:ascii="Times New Roman" w:eastAsia="Times New Roman" w:hAnsi="Times New Roman" w:cs="Times New Roman"/>
          <w:sz w:val="28"/>
          <w:szCs w:val="28"/>
          <w:lang w:eastAsia="es-ES"/>
        </w:rPr>
      </w:pPr>
      <w:r w:rsidRPr="003B4784">
        <w:rPr>
          <w:rFonts w:ascii="Times New Roman" w:eastAsia="Times New Roman" w:hAnsi="Times New Roman" w:cs="Times New Roman"/>
          <w:bCs/>
          <w:sz w:val="28"/>
          <w:szCs w:val="28"/>
          <w:lang w:eastAsia="es-ES"/>
        </w:rPr>
        <w:t>Este Concejo habiendo tenido a la vista Opinión Técnica presentada</w:t>
      </w:r>
      <w:r w:rsidRPr="003B4784">
        <w:rPr>
          <w:rFonts w:ascii="Times New Roman" w:eastAsia="Times New Roman" w:hAnsi="Times New Roman" w:cs="Times New Roman"/>
          <w:sz w:val="28"/>
          <w:szCs w:val="28"/>
          <w:lang w:eastAsia="es-ES"/>
        </w:rPr>
        <w:t xml:space="preserve"> por el Arquitecto Ricardo Ernesto Chávez Alfaro, Jefe de Desarrollo Urbano y Ordenamiento Territorial por</w:t>
      </w:r>
      <w:r w:rsidRPr="003B4784">
        <w:rPr>
          <w:rFonts w:ascii="Times New Roman" w:eastAsia="Times New Roman" w:hAnsi="Times New Roman" w:cs="Times New Roman"/>
          <w:b/>
          <w:sz w:val="28"/>
          <w:szCs w:val="28"/>
          <w:lang w:eastAsia="es-ES"/>
        </w:rPr>
        <w:t xml:space="preserve"> MAYORIA</w:t>
      </w:r>
      <w:r w:rsidRPr="003B4784">
        <w:rPr>
          <w:rFonts w:ascii="Times New Roman" w:eastAsia="Times New Roman" w:hAnsi="Times New Roman" w:cs="Times New Roman"/>
          <w:sz w:val="28"/>
          <w:szCs w:val="28"/>
          <w:lang w:eastAsia="es-ES"/>
        </w:rPr>
        <w:t xml:space="preserve"> de </w:t>
      </w:r>
      <w:r w:rsidRPr="003B4784">
        <w:rPr>
          <w:rFonts w:ascii="Times New Roman" w:eastAsia="Times New Roman" w:hAnsi="Times New Roman" w:cs="Times New Roman"/>
          <w:bCs/>
          <w:sz w:val="28"/>
          <w:szCs w:val="28"/>
          <w:lang w:eastAsia="es-ES"/>
        </w:rPr>
        <w:t xml:space="preserve"> siete votos a favor, seis votos en contra de los siguientes Concejales: </w:t>
      </w:r>
      <w:r w:rsidRPr="003B4784">
        <w:rPr>
          <w:rFonts w:ascii="Times New Roman" w:eastAsia="Times New Roman" w:hAnsi="Times New Roman" w:cs="Times New Roman"/>
          <w:b/>
          <w:bCs/>
          <w:sz w:val="28"/>
          <w:szCs w:val="28"/>
          <w:lang w:eastAsia="es-ES"/>
        </w:rPr>
        <w:t xml:space="preserve">Licenciada </w:t>
      </w:r>
      <w:r w:rsidRPr="003B4784">
        <w:rPr>
          <w:rFonts w:ascii="Times New Roman" w:eastAsia="Times New Roman" w:hAnsi="Times New Roman" w:cs="Times New Roman"/>
          <w:b/>
          <w:sz w:val="28"/>
          <w:szCs w:val="28"/>
          <w:lang w:val="es-SV" w:eastAsia="es-ES"/>
        </w:rPr>
        <w:t>Adela María Cortez Coto, Quinta Regidora Propietaria</w:t>
      </w:r>
      <w:r w:rsidRPr="003B4784">
        <w:rPr>
          <w:rFonts w:ascii="Times New Roman" w:eastAsia="Times New Roman" w:hAnsi="Times New Roman" w:cs="Times New Roman"/>
          <w:sz w:val="28"/>
          <w:szCs w:val="28"/>
          <w:lang w:val="es-SV" w:eastAsia="es-ES"/>
        </w:rPr>
        <w:t xml:space="preserve">, por manifestar literalmente: “Salvo mi voto en el acuerdo de grupo roble S.A. de C.V., porque no se refleja el cobro de contribuciones especiales del art. 5 inciso 1º de la Ordenanza vigente.” </w:t>
      </w:r>
      <w:r w:rsidRPr="003B4784">
        <w:rPr>
          <w:rFonts w:ascii="Times New Roman" w:eastAsia="Times New Roman" w:hAnsi="Times New Roman" w:cs="Times New Roman"/>
          <w:b/>
          <w:sz w:val="28"/>
          <w:szCs w:val="28"/>
          <w:lang w:val="es-SV" w:eastAsia="es-ES"/>
        </w:rPr>
        <w:t>S</w:t>
      </w:r>
      <w:r w:rsidRPr="003B4784">
        <w:rPr>
          <w:rFonts w:ascii="Times New Roman" w:eastAsia="Times New Roman" w:hAnsi="Times New Roman" w:cs="Times New Roman"/>
          <w:b/>
          <w:sz w:val="28"/>
          <w:szCs w:val="28"/>
          <w:lang w:eastAsia="es-ES"/>
        </w:rPr>
        <w:t>eñora María del Carmen García, Primera Regidora Propietaria</w:t>
      </w:r>
      <w:r w:rsidRPr="003B4784">
        <w:rPr>
          <w:rFonts w:ascii="Times New Roman" w:eastAsia="Times New Roman" w:hAnsi="Times New Roman" w:cs="Times New Roman"/>
          <w:sz w:val="28"/>
          <w:szCs w:val="28"/>
          <w:lang w:eastAsia="es-ES"/>
        </w:rPr>
        <w:t>;</w:t>
      </w:r>
      <w:r w:rsidRPr="003B4784">
        <w:rPr>
          <w:rFonts w:ascii="Times New Roman" w:eastAsia="Times New Roman" w:hAnsi="Times New Roman" w:cs="Times New Roman"/>
          <w:sz w:val="28"/>
          <w:szCs w:val="28"/>
          <w:lang w:val="es-SV" w:eastAsia="es-ES"/>
        </w:rPr>
        <w:t xml:space="preserve"> por manifestar literalmente: “Salvo mi voto en el acuerdo de Grupo Roble S.A. de C.V., porque el cobro no refleja contribuciones especiales en base al Art. 5 inciso primero de la Ordenanza que está vigente.” </w:t>
      </w:r>
      <w:r w:rsidRPr="003B4784">
        <w:rPr>
          <w:rFonts w:ascii="Times New Roman" w:eastAsia="Times New Roman" w:hAnsi="Times New Roman" w:cs="Times New Roman"/>
          <w:b/>
          <w:sz w:val="28"/>
          <w:szCs w:val="28"/>
          <w:lang w:val="es-SV" w:eastAsia="es-ES"/>
        </w:rPr>
        <w:t xml:space="preserve">Señor José David Recinos Tobar; Séptimo </w:t>
      </w:r>
      <w:r w:rsidRPr="003B4784">
        <w:rPr>
          <w:rFonts w:ascii="Times New Roman" w:eastAsia="Times New Roman" w:hAnsi="Times New Roman" w:cs="Times New Roman"/>
          <w:b/>
          <w:sz w:val="28"/>
          <w:szCs w:val="28"/>
          <w:lang w:val="es-SV" w:eastAsia="es-ES"/>
        </w:rPr>
        <w:lastRenderedPageBreak/>
        <w:t>Regidor Propietario,</w:t>
      </w:r>
      <w:r w:rsidRPr="003B4784">
        <w:rPr>
          <w:rFonts w:ascii="Times New Roman" w:eastAsia="Times New Roman" w:hAnsi="Times New Roman" w:cs="Times New Roman"/>
          <w:sz w:val="28"/>
          <w:szCs w:val="28"/>
          <w:lang w:val="es-SV" w:eastAsia="es-ES"/>
        </w:rPr>
        <w:t xml:space="preserve"> por manifestar literalmente: “Salvo el voto en el acuerdo solicitado en el punto 7 de esta agenda, en el cual la empresa Inversiones Robles S.A de C.V. solicita que no se le cobre $230,039.90 en concepto de contribución especial, ya que lo solicitado por la empresa no procede porque existe una ordenanza vigente que obliga a la empresa a pagar.” </w:t>
      </w:r>
      <w:r w:rsidRPr="003B4784">
        <w:rPr>
          <w:rFonts w:ascii="Times New Roman" w:eastAsia="Times New Roman" w:hAnsi="Times New Roman" w:cs="Times New Roman"/>
          <w:b/>
          <w:sz w:val="28"/>
          <w:szCs w:val="28"/>
          <w:lang w:val="es-SV" w:eastAsia="es-ES"/>
        </w:rPr>
        <w:t>Señor Oscar Adalberto Recinos Martínez; Octavo Regidor Propietario;</w:t>
      </w:r>
      <w:r w:rsidRPr="003B4784">
        <w:rPr>
          <w:rFonts w:ascii="Times New Roman" w:eastAsia="Times New Roman" w:hAnsi="Times New Roman" w:cs="Times New Roman"/>
          <w:sz w:val="28"/>
          <w:szCs w:val="28"/>
          <w:lang w:val="es-SV" w:eastAsia="es-ES"/>
        </w:rPr>
        <w:t xml:space="preserve"> “Salvo el voto en el acuerdo solicitado en el punto 7 de esta agenda, en el cual la empresa Inversiones Robles S.A de C.V. solicita que no se le cobre $230,039.90 en concepto de contribución especial, ya que lo solicitado por la empresa no procede porque existe una ordenanza vigente que obliga a la empresa a pagar”.</w:t>
      </w:r>
      <w:r w:rsidRPr="003B4784">
        <w:rPr>
          <w:rFonts w:ascii="Times New Roman" w:eastAsia="Times New Roman" w:hAnsi="Times New Roman" w:cs="Times New Roman"/>
          <w:b/>
          <w:sz w:val="28"/>
          <w:szCs w:val="28"/>
          <w:lang w:val="es-SV" w:eastAsia="es-ES"/>
        </w:rPr>
        <w:t xml:space="preserve"> Señor  Ricardo Rubén Barrera Peña, Noveno Regidor Propietario; </w:t>
      </w:r>
      <w:r w:rsidRPr="003B4784">
        <w:rPr>
          <w:rFonts w:ascii="Times New Roman" w:eastAsia="Times New Roman" w:hAnsi="Times New Roman" w:cs="Times New Roman"/>
          <w:sz w:val="28"/>
          <w:szCs w:val="28"/>
          <w:lang w:val="es-SV" w:eastAsia="es-ES"/>
        </w:rPr>
        <w:t>“Salvo el voto en el acuerdo solicitado en el punto 7 de esta agenda, en el cual la empresa Inversiones Robles S.A de C.V. solicita que no se le cobre $230,039.90 en concepto de contribución especial, ya que lo solicitado por la empresa no procede porque existe una ordenanza vigente que obliga a la empresa a pagar.” y la</w:t>
      </w:r>
      <w:r w:rsidRPr="003B4784">
        <w:rPr>
          <w:rFonts w:ascii="Times New Roman" w:eastAsia="Times New Roman" w:hAnsi="Times New Roman" w:cs="Times New Roman"/>
          <w:b/>
          <w:sz w:val="28"/>
          <w:szCs w:val="28"/>
          <w:lang w:val="es-SV" w:eastAsia="es-ES"/>
        </w:rPr>
        <w:t xml:space="preserve"> Señora Rubenia Delfina Mira Hernández, Decima Regidora Propietaria;</w:t>
      </w:r>
      <w:r w:rsidRPr="003B4784">
        <w:rPr>
          <w:rFonts w:ascii="Times New Roman" w:eastAsia="Times New Roman" w:hAnsi="Times New Roman" w:cs="Times New Roman"/>
          <w:sz w:val="28"/>
          <w:szCs w:val="28"/>
          <w:lang w:val="es-SV" w:eastAsia="es-ES"/>
        </w:rPr>
        <w:t xml:space="preserve"> “Salvo el voto en el acuerdo solicitado en el punto 7 de esta agenda, en el cual la empresa Inversiones Robles S.A de C.V. solicita que no se le cobre $230,039.90 en concepto de contribución especial, ya que lo solicitado por la empresa no procede porque existe una ordenanza vigente que obliga a la empresa a pagar.” y una ausencia al momento de esta votación </w:t>
      </w:r>
      <w:r w:rsidRPr="003B4784">
        <w:rPr>
          <w:rFonts w:ascii="Times New Roman" w:eastAsia="Times New Roman" w:hAnsi="Times New Roman" w:cs="Times New Roman"/>
          <w:sz w:val="28"/>
          <w:szCs w:val="28"/>
          <w:lang w:eastAsia="es-ES"/>
        </w:rPr>
        <w:t xml:space="preserve">por permiso concedido a la </w:t>
      </w:r>
      <w:r w:rsidRPr="003B4784">
        <w:rPr>
          <w:rFonts w:ascii="Times New Roman" w:eastAsia="Times New Roman" w:hAnsi="Times New Roman" w:cs="Times New Roman"/>
          <w:b/>
          <w:sz w:val="28"/>
          <w:szCs w:val="28"/>
          <w:lang w:eastAsia="es-ES"/>
        </w:rPr>
        <w:t xml:space="preserve">Señora </w:t>
      </w:r>
      <w:r w:rsidRPr="003B4784">
        <w:rPr>
          <w:rFonts w:ascii="Times New Roman" w:eastAsia="Times New Roman" w:hAnsi="Times New Roman" w:cs="Times New Roman"/>
          <w:b/>
          <w:sz w:val="28"/>
          <w:szCs w:val="28"/>
          <w:lang w:val="es-SV" w:eastAsia="es-ES"/>
        </w:rPr>
        <w:t>Blanca Lidia Sigüenza de Mejía, Duodécima Regidora Propietaria</w:t>
      </w:r>
      <w:r w:rsidRPr="003B4784">
        <w:rPr>
          <w:rFonts w:ascii="Times New Roman" w:eastAsia="Times New Roman" w:hAnsi="Times New Roman" w:cs="Times New Roman"/>
          <w:sz w:val="28"/>
          <w:szCs w:val="28"/>
          <w:lang w:val="es-SV" w:eastAsia="es-ES"/>
        </w:rPr>
        <w:t>, para asistir a consulta médica en el Instituto Salvadoreño del Seguro Social (ISSS)</w:t>
      </w:r>
      <w:r w:rsidRPr="003B4784">
        <w:rPr>
          <w:rFonts w:ascii="Times New Roman" w:eastAsia="Times New Roman" w:hAnsi="Times New Roman" w:cs="Times New Roman"/>
          <w:sz w:val="28"/>
          <w:szCs w:val="28"/>
          <w:lang w:eastAsia="es-ES"/>
        </w:rPr>
        <w:t xml:space="preserve">. </w:t>
      </w:r>
      <w:r w:rsidRPr="003B4784">
        <w:rPr>
          <w:rFonts w:ascii="Times New Roman" w:eastAsia="Times New Roman" w:hAnsi="Times New Roman" w:cs="Times New Roman"/>
          <w:bCs/>
          <w:sz w:val="28"/>
          <w:szCs w:val="28"/>
          <w:lang w:eastAsia="es-ES"/>
        </w:rPr>
        <w:t xml:space="preserve">Para lo cual, </w:t>
      </w:r>
      <w:r w:rsidRPr="003B4784">
        <w:rPr>
          <w:rFonts w:ascii="Times New Roman" w:eastAsia="Times New Roman" w:hAnsi="Times New Roman" w:cs="Times New Roman"/>
          <w:b/>
          <w:bCs/>
          <w:sz w:val="28"/>
          <w:szCs w:val="28"/>
          <w:lang w:eastAsia="es-ES"/>
        </w:rPr>
        <w:t>se tomó en cuenta el voto calificado</w:t>
      </w:r>
      <w:r w:rsidRPr="003B4784">
        <w:rPr>
          <w:rFonts w:ascii="Times New Roman" w:eastAsia="Times New Roman" w:hAnsi="Times New Roman" w:cs="Times New Roman"/>
          <w:bCs/>
          <w:sz w:val="28"/>
          <w:szCs w:val="28"/>
          <w:lang w:eastAsia="es-ES"/>
        </w:rPr>
        <w:t xml:space="preserve"> </w:t>
      </w:r>
      <w:r w:rsidRPr="003B4784">
        <w:rPr>
          <w:rFonts w:ascii="Times New Roman" w:eastAsia="Times New Roman" w:hAnsi="Times New Roman" w:cs="Times New Roman"/>
          <w:b/>
          <w:bCs/>
          <w:sz w:val="28"/>
          <w:szCs w:val="28"/>
          <w:lang w:eastAsia="es-ES"/>
        </w:rPr>
        <w:t>asignado al Alcalde Municipal, de conformidad al artículo 43 del Código Municipal,</w:t>
      </w:r>
      <w:r w:rsidRPr="003B4784">
        <w:rPr>
          <w:rFonts w:ascii="Times New Roman" w:eastAsia="Times New Roman" w:hAnsi="Times New Roman" w:cs="Times New Roman"/>
          <w:bCs/>
          <w:sz w:val="28"/>
          <w:szCs w:val="28"/>
          <w:lang w:eastAsia="es-ES"/>
        </w:rPr>
        <w:t xml:space="preserve"> por tanto, este Concejo Municipal</w:t>
      </w:r>
      <w:r w:rsidRPr="003B4784">
        <w:rPr>
          <w:rFonts w:ascii="Times New Roman" w:eastAsia="Times New Roman" w:hAnsi="Times New Roman" w:cs="Times New Roman"/>
          <w:sz w:val="28"/>
          <w:szCs w:val="28"/>
          <w:lang w:eastAsia="es-ES"/>
        </w:rPr>
        <w:t xml:space="preserve">. </w:t>
      </w:r>
      <w:r w:rsidRPr="003B4784">
        <w:rPr>
          <w:rFonts w:ascii="Times New Roman" w:eastAsia="Times New Roman" w:hAnsi="Times New Roman" w:cs="Times New Roman"/>
          <w:b/>
          <w:sz w:val="28"/>
          <w:szCs w:val="28"/>
          <w:lang w:eastAsia="es-ES"/>
        </w:rPr>
        <w:t xml:space="preserve">ACUERDA: </w:t>
      </w:r>
      <w:r w:rsidRPr="003B4784">
        <w:rPr>
          <w:rFonts w:ascii="Times New Roman" w:eastAsia="Times New Roman" w:hAnsi="Times New Roman" w:cs="Times New Roman"/>
          <w:b/>
          <w:sz w:val="28"/>
          <w:szCs w:val="28"/>
          <w:u w:val="single"/>
          <w:lang w:eastAsia="es-ES"/>
        </w:rPr>
        <w:t>PRIMERO:</w:t>
      </w:r>
      <w:r w:rsidRPr="003B4784">
        <w:rPr>
          <w:rFonts w:ascii="Times New Roman" w:eastAsia="Times New Roman" w:hAnsi="Times New Roman" w:cs="Times New Roman"/>
          <w:b/>
          <w:sz w:val="28"/>
          <w:szCs w:val="28"/>
          <w:lang w:eastAsia="es-ES"/>
        </w:rPr>
        <w:t xml:space="preserve"> </w:t>
      </w:r>
      <w:r w:rsidRPr="003B4784">
        <w:rPr>
          <w:rFonts w:ascii="Times New Roman" w:eastAsia="Times New Roman" w:hAnsi="Times New Roman" w:cs="Times New Roman"/>
          <w:bCs/>
          <w:sz w:val="28"/>
          <w:szCs w:val="28"/>
          <w:lang w:eastAsia="es-ES"/>
        </w:rPr>
        <w:t xml:space="preserve">Admítase el escrito presentado por  la empresa Inversiones Roble S. A. de C. V. </w:t>
      </w:r>
      <w:r w:rsidRPr="003B4784">
        <w:rPr>
          <w:rFonts w:ascii="Times New Roman" w:eastAsia="Times New Roman" w:hAnsi="Times New Roman" w:cs="Times New Roman"/>
          <w:b/>
          <w:bCs/>
          <w:sz w:val="28"/>
          <w:szCs w:val="28"/>
          <w:u w:val="single"/>
          <w:lang w:eastAsia="es-ES"/>
        </w:rPr>
        <w:t xml:space="preserve">SEGUNDO: </w:t>
      </w:r>
      <w:r w:rsidRPr="003B4784">
        <w:rPr>
          <w:rFonts w:ascii="Times New Roman" w:eastAsia="Times New Roman" w:hAnsi="Times New Roman" w:cs="Times New Roman"/>
          <w:bCs/>
          <w:sz w:val="28"/>
          <w:szCs w:val="28"/>
          <w:lang w:eastAsia="es-ES"/>
        </w:rPr>
        <w:t xml:space="preserve">Que la Unidad de Desarrollo Urbano y Ordenamiento Territorial emita el mandamiento de pago especificado en el Cuadro No. 1 antes descrito el cual incluye los pagos en concepto de Revisión de compatibilidad con El Plan Parcial El Ángel, el cual contiene el arancel respectivo por inspección, situar materiales, formularios, revisión de planos y fiestas patronales. </w:t>
      </w:r>
      <w:r w:rsidRPr="003B4784">
        <w:rPr>
          <w:rFonts w:ascii="Times New Roman" w:eastAsia="Times New Roman" w:hAnsi="Times New Roman" w:cs="Times New Roman"/>
          <w:b/>
          <w:sz w:val="28"/>
          <w:szCs w:val="28"/>
          <w:u w:val="single"/>
          <w:lang w:eastAsia="es-ES"/>
        </w:rPr>
        <w:t>TERCERO:</w:t>
      </w:r>
      <w:r w:rsidRPr="003B4784">
        <w:rPr>
          <w:rFonts w:ascii="Times New Roman" w:eastAsia="Times New Roman" w:hAnsi="Times New Roman" w:cs="Times New Roman"/>
          <w:sz w:val="28"/>
          <w:szCs w:val="28"/>
          <w:lang w:eastAsia="es-ES"/>
        </w:rPr>
        <w:t xml:space="preserve"> Previo a que las unidades competentes, emitan Solvencia Municipal, la empresa </w:t>
      </w:r>
      <w:r w:rsidRPr="003B4784">
        <w:rPr>
          <w:rFonts w:ascii="Times New Roman" w:eastAsia="Times New Roman" w:hAnsi="Times New Roman" w:cs="Times New Roman"/>
          <w:bCs/>
          <w:sz w:val="28"/>
          <w:szCs w:val="28"/>
          <w:lang w:eastAsia="es-ES"/>
        </w:rPr>
        <w:t xml:space="preserve">Inversiones Roble S. A. de C. V. debe presentar al Departamento de Tesorería, la caución establecida en el Art. 102, literal d, del Código Municipal, es decir la Fianza </w:t>
      </w:r>
      <w:r w:rsidRPr="003B4784">
        <w:rPr>
          <w:rFonts w:ascii="Times New Roman" w:eastAsia="Times New Roman" w:hAnsi="Times New Roman" w:cs="Times New Roman"/>
          <w:bCs/>
          <w:sz w:val="28"/>
          <w:szCs w:val="28"/>
          <w:lang w:eastAsia="es-ES"/>
        </w:rPr>
        <w:lastRenderedPageBreak/>
        <w:t xml:space="preserve">Bancaria, lo cual está especificada en el Mandamiento de pago detallado en el Cuadro No. 2, antes descrito. </w:t>
      </w:r>
      <w:r w:rsidRPr="003B4784">
        <w:rPr>
          <w:rFonts w:ascii="Times New Roman" w:eastAsia="Times New Roman" w:hAnsi="Times New Roman" w:cs="Times New Roman"/>
          <w:b/>
          <w:bCs/>
          <w:sz w:val="28"/>
          <w:szCs w:val="28"/>
          <w:u w:val="single"/>
          <w:lang w:eastAsia="es-ES"/>
        </w:rPr>
        <w:t>CUARTO:</w:t>
      </w:r>
      <w:r w:rsidRPr="003B4784">
        <w:rPr>
          <w:rFonts w:ascii="Times New Roman" w:eastAsia="Times New Roman" w:hAnsi="Times New Roman" w:cs="Times New Roman"/>
          <w:bCs/>
          <w:sz w:val="28"/>
          <w:szCs w:val="28"/>
          <w:lang w:eastAsia="es-ES"/>
        </w:rPr>
        <w:t xml:space="preserve"> </w:t>
      </w:r>
      <w:r w:rsidRPr="003B4784">
        <w:rPr>
          <w:rFonts w:ascii="Times New Roman" w:eastAsia="Times New Roman" w:hAnsi="Times New Roman" w:cs="Times New Roman"/>
          <w:sz w:val="28"/>
          <w:szCs w:val="28"/>
          <w:lang w:eastAsia="es-ES"/>
        </w:rPr>
        <w:t>Delegar al Departamento de Desarrollo Urbano</w:t>
      </w:r>
      <w:r w:rsidRPr="003B4784">
        <w:rPr>
          <w:rFonts w:ascii="Times New Roman" w:eastAsia="Times New Roman" w:hAnsi="Times New Roman" w:cs="Times New Roman"/>
          <w:b/>
          <w:sz w:val="28"/>
          <w:szCs w:val="28"/>
          <w:lang w:eastAsia="es-ES"/>
        </w:rPr>
        <w:t xml:space="preserve"> </w:t>
      </w:r>
      <w:r w:rsidRPr="003B4784">
        <w:rPr>
          <w:rFonts w:ascii="Times New Roman" w:eastAsia="Times New Roman" w:hAnsi="Times New Roman" w:cs="Times New Roman"/>
          <w:sz w:val="28"/>
          <w:szCs w:val="28"/>
          <w:lang w:eastAsia="es-ES"/>
        </w:rPr>
        <w:t>y Ordenamiento  Territorial</w:t>
      </w:r>
      <w:r w:rsidRPr="003B4784">
        <w:rPr>
          <w:rFonts w:ascii="Times New Roman" w:eastAsia="Times New Roman" w:hAnsi="Times New Roman" w:cs="Times New Roman"/>
          <w:b/>
          <w:sz w:val="28"/>
          <w:szCs w:val="28"/>
          <w:lang w:eastAsia="es-ES"/>
        </w:rPr>
        <w:t xml:space="preserve"> NOTIFIQUE </w:t>
      </w:r>
      <w:r w:rsidRPr="003B4784">
        <w:rPr>
          <w:rFonts w:ascii="Times New Roman" w:eastAsia="Times New Roman" w:hAnsi="Times New Roman" w:cs="Times New Roman"/>
          <w:sz w:val="28"/>
          <w:szCs w:val="28"/>
          <w:lang w:eastAsia="es-ES"/>
        </w:rPr>
        <w:t>a la Empresa Inversiones Roble S.A de C.V., sobre lo resuelto.-</w:t>
      </w:r>
      <w:r w:rsidRPr="003B4784">
        <w:rPr>
          <w:rFonts w:ascii="Times New Roman" w:eastAsia="Times New Roman" w:hAnsi="Times New Roman" w:cs="Times New Roman"/>
          <w:bCs/>
          <w:sz w:val="28"/>
          <w:szCs w:val="28"/>
          <w:lang w:eastAsia="es-ES"/>
        </w:rPr>
        <w:t xml:space="preserve"> </w:t>
      </w:r>
      <w:r w:rsidRPr="003B4784">
        <w:rPr>
          <w:rFonts w:ascii="Times New Roman" w:eastAsia="Times New Roman" w:hAnsi="Times New Roman" w:cs="Times New Roman"/>
          <w:b/>
          <w:sz w:val="28"/>
          <w:szCs w:val="28"/>
          <w:lang w:eastAsia="es-ES"/>
        </w:rPr>
        <w:t xml:space="preserve">CERTIFÍQUESE Y COMUNIQUESE.- </w:t>
      </w:r>
      <w:r w:rsidRPr="003B4784">
        <w:rPr>
          <w:rFonts w:ascii="Times New Roman" w:eastAsia="Times New Roman" w:hAnsi="Times New Roman" w:cs="Times New Roman"/>
          <w:b/>
          <w:bCs/>
          <w:sz w:val="28"/>
          <w:szCs w:val="28"/>
          <w:lang w:eastAsia="es-ES"/>
        </w:rPr>
        <w:t>“ACUERDO MUNICIPAL NUMERO CUATRO”</w:t>
      </w:r>
      <w:r w:rsidRPr="003B4784">
        <w:rPr>
          <w:rFonts w:ascii="Times New Roman" w:eastAsia="Times New Roman" w:hAnsi="Times New Roman" w:cs="Times New Roman"/>
          <w:sz w:val="28"/>
          <w:szCs w:val="28"/>
          <w:lang w:eastAsia="es-ES"/>
        </w:rPr>
        <w:t xml:space="preserve"> El Concejo Municipal en uso de sus facultades legales, de conformidad al art. 203 y 204 de la Constitución de la República, art. 30 numeral 4) 14) art. 31 numeral 4) y 91) del Código Municipal. Expuesto en el punto número nueve de la agenda de esta sesión, el cual consiste en memorándum suscrito por el Licenciado Darwin David Maldonado Gracia/Síndico Municipal de fecha 16/01/2020, solicitando al Honorable Concejo Municipal Plural, autorización de Reprogramación Presupuestaria para la adquisición de un CPU, que será utilizado por la Asistente de la Unidad de Sindicatura. Este Concejo habiendo deliberado el punto por </w:t>
      </w:r>
      <w:r w:rsidRPr="003B4784">
        <w:rPr>
          <w:rFonts w:ascii="Times New Roman" w:eastAsia="Times New Roman" w:hAnsi="Times New Roman" w:cs="Times New Roman"/>
          <w:b/>
          <w:sz w:val="28"/>
          <w:szCs w:val="28"/>
          <w:lang w:eastAsia="es-ES"/>
        </w:rPr>
        <w:t>MAYORÍA</w:t>
      </w:r>
      <w:r w:rsidRPr="003B4784">
        <w:rPr>
          <w:rFonts w:ascii="Times New Roman" w:eastAsia="Times New Roman" w:hAnsi="Times New Roman" w:cs="Times New Roman"/>
          <w:sz w:val="28"/>
          <w:szCs w:val="28"/>
          <w:lang w:eastAsia="es-ES"/>
        </w:rPr>
        <w:t xml:space="preserve"> de trece votos a favor y  una ausencia al momento de esta votación por permiso concedido a la Señora </w:t>
      </w:r>
      <w:r w:rsidRPr="003B4784">
        <w:rPr>
          <w:rFonts w:ascii="Times New Roman" w:eastAsia="Times New Roman" w:hAnsi="Times New Roman" w:cs="Times New Roman"/>
          <w:sz w:val="28"/>
          <w:szCs w:val="28"/>
          <w:lang w:val="es-SV" w:eastAsia="es-ES"/>
        </w:rPr>
        <w:t>Blanca Lidia Sigüenza de Mejía, Duodécima Regidora Propietaria, para asistir a consulta médica en el Instituto Salvadoreño del Seguro Social (ISSS)</w:t>
      </w:r>
      <w:r w:rsidRPr="003B4784">
        <w:rPr>
          <w:rFonts w:ascii="Times New Roman" w:eastAsia="Times New Roman" w:hAnsi="Times New Roman" w:cs="Times New Roman"/>
          <w:sz w:val="28"/>
          <w:szCs w:val="28"/>
          <w:lang w:eastAsia="es-ES"/>
        </w:rPr>
        <w:t xml:space="preserve">. </w:t>
      </w:r>
      <w:r w:rsidRPr="003B4784">
        <w:rPr>
          <w:rFonts w:ascii="Times New Roman" w:eastAsia="Times New Roman" w:hAnsi="Times New Roman" w:cs="Times New Roman"/>
          <w:b/>
          <w:sz w:val="28"/>
          <w:szCs w:val="28"/>
          <w:lang w:eastAsia="es-ES"/>
        </w:rPr>
        <w:t xml:space="preserve">ACUERDA: </w:t>
      </w:r>
      <w:r w:rsidRPr="003B4784">
        <w:rPr>
          <w:rFonts w:ascii="Times New Roman" w:eastAsia="Times New Roman" w:hAnsi="Times New Roman" w:cs="Times New Roman"/>
          <w:sz w:val="28"/>
          <w:szCs w:val="28"/>
          <w:lang w:eastAsia="es-ES"/>
        </w:rPr>
        <w:t>Autorícese  al Jefe de Presupuesto de la Municipalidad, para que realice  la reprogramación presupuestaria, en el Departamento de Sindicatura, según el siguiente  cuadro que se detalla a continuación:</w:t>
      </w:r>
    </w:p>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spacing w:after="0"/>
        <w:jc w:val="both"/>
        <w:outlineLvl w:val="0"/>
        <w:rPr>
          <w:rFonts w:ascii="Arial" w:hAnsi="Arial" w:cs="Arial"/>
        </w:rPr>
      </w:pPr>
    </w:p>
    <w:tbl>
      <w:tblPr>
        <w:tblStyle w:val="Tablaconcuadrcula"/>
        <w:tblpPr w:leftFromText="141" w:rightFromText="141" w:vertAnchor="text" w:horzAnchor="margin" w:tblpXSpec="center" w:tblpY="50"/>
        <w:tblW w:w="8897" w:type="dxa"/>
        <w:tblLayout w:type="fixed"/>
        <w:tblLook w:val="04A0" w:firstRow="1" w:lastRow="0" w:firstColumn="1" w:lastColumn="0" w:noHBand="0" w:noVBand="1"/>
      </w:tblPr>
      <w:tblGrid>
        <w:gridCol w:w="1384"/>
        <w:gridCol w:w="1276"/>
        <w:gridCol w:w="1843"/>
        <w:gridCol w:w="1559"/>
        <w:gridCol w:w="1276"/>
        <w:gridCol w:w="1559"/>
      </w:tblGrid>
      <w:tr w:rsidR="00363B39" w:rsidRPr="00363B39" w:rsidTr="00363B39">
        <w:tc>
          <w:tcPr>
            <w:tcW w:w="2660" w:type="dxa"/>
            <w:gridSpan w:val="2"/>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rPr>
            </w:pPr>
            <w:r w:rsidRPr="00363B39">
              <w:rPr>
                <w:rFonts w:ascii="Arial" w:hAnsi="Arial" w:cs="Arial"/>
                <w:b/>
                <w:bCs/>
              </w:rPr>
              <w:t>Disminuir a presupuesto</w:t>
            </w:r>
          </w:p>
        </w:tc>
        <w:tc>
          <w:tcPr>
            <w:tcW w:w="1843" w:type="dxa"/>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rPr>
            </w:pPr>
            <w:r w:rsidRPr="00363B39">
              <w:rPr>
                <w:rFonts w:ascii="Arial" w:hAnsi="Arial" w:cs="Arial"/>
                <w:b/>
              </w:rPr>
              <w:t>Denominada</w:t>
            </w:r>
          </w:p>
        </w:tc>
        <w:tc>
          <w:tcPr>
            <w:tcW w:w="2835" w:type="dxa"/>
            <w:gridSpan w:val="2"/>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rPr>
            </w:pPr>
            <w:r w:rsidRPr="00363B39">
              <w:rPr>
                <w:rFonts w:ascii="Arial" w:hAnsi="Arial" w:cs="Arial"/>
                <w:b/>
                <w:bCs/>
              </w:rPr>
              <w:t>Aumentar a presupuesto</w:t>
            </w:r>
          </w:p>
        </w:tc>
        <w:tc>
          <w:tcPr>
            <w:tcW w:w="1559" w:type="dxa"/>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both"/>
              <w:outlineLvl w:val="0"/>
              <w:rPr>
                <w:rFonts w:ascii="Arial" w:hAnsi="Arial" w:cs="Arial"/>
                <w:b/>
              </w:rPr>
            </w:pPr>
            <w:r w:rsidRPr="00363B39">
              <w:rPr>
                <w:rFonts w:ascii="Arial" w:hAnsi="Arial" w:cs="Arial"/>
                <w:b/>
              </w:rPr>
              <w:t>Denominada</w:t>
            </w:r>
          </w:p>
        </w:tc>
      </w:tr>
      <w:tr w:rsidR="00363B39" w:rsidRPr="00363B39" w:rsidTr="00363B39">
        <w:trPr>
          <w:trHeight w:val="320"/>
        </w:trPr>
        <w:tc>
          <w:tcPr>
            <w:tcW w:w="1384" w:type="dxa"/>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rPr>
            </w:pPr>
            <w:r w:rsidRPr="00363B39">
              <w:rPr>
                <w:rFonts w:ascii="Arial" w:hAnsi="Arial" w:cs="Arial"/>
                <w:b/>
              </w:rPr>
              <w:t>Especifico</w:t>
            </w:r>
          </w:p>
        </w:tc>
        <w:tc>
          <w:tcPr>
            <w:tcW w:w="1276" w:type="dxa"/>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rPr>
            </w:pPr>
            <w:r w:rsidRPr="00363B39">
              <w:rPr>
                <w:rFonts w:ascii="Arial" w:hAnsi="Arial" w:cs="Arial"/>
                <w:b/>
              </w:rPr>
              <w:t>Cantidad</w:t>
            </w:r>
          </w:p>
        </w:tc>
        <w:tc>
          <w:tcPr>
            <w:tcW w:w="1843" w:type="dxa"/>
            <w:vMerge w:val="restart"/>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rPr>
            </w:pPr>
            <w:r w:rsidRPr="00363B39">
              <w:rPr>
                <w:rFonts w:ascii="Arial" w:hAnsi="Arial" w:cs="Arial"/>
                <w:b/>
              </w:rPr>
              <w:t>Mantenimiento y Reparación de Bienes</w:t>
            </w:r>
          </w:p>
        </w:tc>
        <w:tc>
          <w:tcPr>
            <w:tcW w:w="1559" w:type="dxa"/>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rPr>
            </w:pPr>
            <w:r w:rsidRPr="00363B39">
              <w:rPr>
                <w:rFonts w:ascii="Arial" w:hAnsi="Arial" w:cs="Arial"/>
                <w:b/>
              </w:rPr>
              <w:t>Especifico</w:t>
            </w:r>
          </w:p>
        </w:tc>
        <w:tc>
          <w:tcPr>
            <w:tcW w:w="1276" w:type="dxa"/>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rPr>
            </w:pPr>
            <w:r w:rsidRPr="00363B39">
              <w:rPr>
                <w:rFonts w:ascii="Arial" w:hAnsi="Arial" w:cs="Arial"/>
                <w:b/>
              </w:rPr>
              <w:t>Cantidad</w:t>
            </w:r>
          </w:p>
        </w:tc>
        <w:tc>
          <w:tcPr>
            <w:tcW w:w="1559" w:type="dxa"/>
            <w:vMerge w:val="restart"/>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rPr>
            </w:pPr>
            <w:r w:rsidRPr="00363B39">
              <w:rPr>
                <w:rFonts w:ascii="Arial" w:hAnsi="Arial" w:cs="Arial"/>
                <w:b/>
              </w:rPr>
              <w:t>Equipos Informáticos</w:t>
            </w:r>
          </w:p>
        </w:tc>
      </w:tr>
      <w:tr w:rsidR="00363B39" w:rsidRPr="00363B39" w:rsidTr="00363B39">
        <w:tc>
          <w:tcPr>
            <w:tcW w:w="1384" w:type="dxa"/>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rPr>
            </w:pPr>
            <w:r w:rsidRPr="00363B39">
              <w:rPr>
                <w:rFonts w:ascii="Arial" w:hAnsi="Arial" w:cs="Arial"/>
              </w:rPr>
              <w:t>54301</w:t>
            </w:r>
          </w:p>
        </w:tc>
        <w:tc>
          <w:tcPr>
            <w:tcW w:w="1276" w:type="dxa"/>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rPr>
            </w:pPr>
            <w:r w:rsidRPr="00363B39">
              <w:rPr>
                <w:rFonts w:ascii="Arial" w:hAnsi="Arial" w:cs="Arial"/>
              </w:rPr>
              <w:t>$26,00</w:t>
            </w:r>
          </w:p>
        </w:tc>
        <w:tc>
          <w:tcPr>
            <w:tcW w:w="1843" w:type="dxa"/>
            <w:vMerge/>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both"/>
              <w:outlineLvl w:val="0"/>
              <w:rPr>
                <w:rFonts w:ascii="Arial" w:hAnsi="Arial" w:cs="Arial"/>
              </w:rPr>
            </w:pPr>
          </w:p>
        </w:tc>
        <w:tc>
          <w:tcPr>
            <w:tcW w:w="1559" w:type="dxa"/>
          </w:tcPr>
          <w:p w:rsidR="00363B39" w:rsidRPr="00363B39" w:rsidRDefault="00363B39" w:rsidP="007141F0">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bCs/>
              </w:rPr>
            </w:pPr>
            <w:r w:rsidRPr="00363B39">
              <w:rPr>
                <w:rFonts w:ascii="Arial" w:hAnsi="Arial" w:cs="Arial"/>
                <w:bCs/>
              </w:rPr>
              <w:t>6110</w:t>
            </w:r>
            <w:r w:rsidR="007141F0">
              <w:rPr>
                <w:rFonts w:ascii="Arial" w:hAnsi="Arial" w:cs="Arial"/>
                <w:bCs/>
              </w:rPr>
              <w:t>4</w:t>
            </w:r>
          </w:p>
        </w:tc>
        <w:tc>
          <w:tcPr>
            <w:tcW w:w="1276" w:type="dxa"/>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center"/>
              <w:outlineLvl w:val="0"/>
              <w:rPr>
                <w:rFonts w:ascii="Arial" w:hAnsi="Arial" w:cs="Arial"/>
                <w:b/>
                <w:bCs/>
              </w:rPr>
            </w:pPr>
            <w:r w:rsidRPr="00363B39">
              <w:rPr>
                <w:rFonts w:ascii="Arial" w:hAnsi="Arial" w:cs="Arial"/>
                <w:bCs/>
              </w:rPr>
              <w:t>$26.00</w:t>
            </w:r>
          </w:p>
        </w:tc>
        <w:tc>
          <w:tcPr>
            <w:tcW w:w="1559" w:type="dxa"/>
            <w:vMerge/>
          </w:tcPr>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jc w:val="both"/>
              <w:outlineLvl w:val="0"/>
              <w:rPr>
                <w:rFonts w:ascii="Arial" w:hAnsi="Arial" w:cs="Arial"/>
              </w:rPr>
            </w:pPr>
          </w:p>
        </w:tc>
      </w:tr>
    </w:tbl>
    <w:p w:rsidR="00363B39" w:rsidRPr="00363B39" w:rsidRDefault="00363B39" w:rsidP="00363B39">
      <w:pPr>
        <w:tabs>
          <w:tab w:val="left" w:pos="1244"/>
          <w:tab w:val="left" w:pos="1365"/>
          <w:tab w:val="left" w:pos="2055"/>
          <w:tab w:val="left" w:pos="2265"/>
          <w:tab w:val="left" w:pos="2355"/>
          <w:tab w:val="center" w:pos="4129"/>
          <w:tab w:val="left" w:pos="4800"/>
          <w:tab w:val="left" w:pos="6874"/>
          <w:tab w:val="left" w:pos="7227"/>
        </w:tabs>
        <w:spacing w:after="0"/>
        <w:jc w:val="both"/>
        <w:outlineLvl w:val="0"/>
        <w:rPr>
          <w:rFonts w:ascii="Arial" w:hAnsi="Arial" w:cs="Arial"/>
        </w:rPr>
      </w:pPr>
    </w:p>
    <w:p w:rsidR="003B4784" w:rsidRPr="00363B39" w:rsidRDefault="00363B39" w:rsidP="00363B39">
      <w:pPr>
        <w:spacing w:after="0"/>
        <w:jc w:val="both"/>
        <w:rPr>
          <w:rFonts w:ascii="Times New Roman" w:eastAsia="Times New Roman" w:hAnsi="Times New Roman" w:cs="Times New Roman"/>
          <w:sz w:val="28"/>
          <w:szCs w:val="28"/>
          <w:lang w:eastAsia="es-ES"/>
        </w:rPr>
      </w:pPr>
      <w:r w:rsidRPr="00363B39">
        <w:rPr>
          <w:rFonts w:ascii="Times New Roman" w:eastAsia="Times New Roman" w:hAnsi="Times New Roman" w:cs="Times New Roman"/>
          <w:sz w:val="28"/>
          <w:szCs w:val="28"/>
          <w:lang w:eastAsia="es-ES"/>
        </w:rPr>
        <w:t>Con el objetivo de adquirir un CPU, que será utilizado por la Asistente de la Unidad de Sindicatura. Fondos con aplicación al espe</w:t>
      </w:r>
      <w:r w:rsidRPr="00363B39">
        <w:rPr>
          <w:rFonts w:ascii="Times New Roman" w:eastAsia="Times New Roman" w:hAnsi="Times New Roman" w:cs="Times New Roman"/>
          <w:sz w:val="28"/>
          <w:szCs w:val="28"/>
          <w:shd w:val="clear" w:color="auto" w:fill="FFFFFF" w:themeFill="background1"/>
          <w:lang w:eastAsia="es-ES"/>
        </w:rPr>
        <w:t>cífico y expresión Presupuestaria Municipal vigente, que</w:t>
      </w:r>
      <w:r w:rsidRPr="00363B39">
        <w:rPr>
          <w:rFonts w:ascii="Times New Roman" w:eastAsia="Times New Roman" w:hAnsi="Times New Roman" w:cs="Times New Roman"/>
          <w:sz w:val="28"/>
          <w:szCs w:val="28"/>
          <w:lang w:eastAsia="es-ES"/>
        </w:rPr>
        <w:t xml:space="preserve"> se comprobara como lo establece el artículo 78 del Código Municipal</w:t>
      </w:r>
      <w:r w:rsidRPr="00363B39">
        <w:rPr>
          <w:rFonts w:ascii="Times New Roman" w:eastAsia="Calibri" w:hAnsi="Times New Roman" w:cs="Times New Roman"/>
          <w:sz w:val="28"/>
          <w:szCs w:val="28"/>
          <w:lang w:eastAsia="es-ES"/>
        </w:rPr>
        <w:t>.</w:t>
      </w:r>
      <w:r w:rsidRPr="00363B39">
        <w:rPr>
          <w:rFonts w:ascii="Times New Roman" w:eastAsia="Times New Roman" w:hAnsi="Times New Roman" w:cs="Times New Roman"/>
          <w:sz w:val="28"/>
          <w:szCs w:val="28"/>
          <w:lang w:eastAsia="es-ES"/>
        </w:rPr>
        <w:t>-</w:t>
      </w:r>
      <w:r w:rsidRPr="00363B39">
        <w:rPr>
          <w:rFonts w:ascii="Times New Roman" w:eastAsia="Times New Roman" w:hAnsi="Times New Roman" w:cs="Times New Roman"/>
          <w:b/>
          <w:sz w:val="28"/>
          <w:szCs w:val="28"/>
          <w:lang w:eastAsia="es-ES"/>
        </w:rPr>
        <w:t>CERTIFÍQUESE Y COMUNIQUESE.-</w:t>
      </w:r>
      <w:r w:rsidR="003B4784">
        <w:rPr>
          <w:rFonts w:ascii="Times New Roman" w:eastAsia="Times New Roman" w:hAnsi="Times New Roman" w:cs="Times New Roman"/>
          <w:b/>
          <w:sz w:val="28"/>
          <w:szCs w:val="28"/>
          <w:lang w:eastAsia="es-ES"/>
        </w:rPr>
        <w:t xml:space="preserve"> </w:t>
      </w:r>
      <w:r w:rsidRPr="00363B39">
        <w:rPr>
          <w:rFonts w:ascii="Times New Roman" w:eastAsia="Times New Roman" w:hAnsi="Times New Roman" w:cs="Times New Roman"/>
          <w:b/>
          <w:bCs/>
          <w:sz w:val="28"/>
          <w:szCs w:val="28"/>
          <w:lang w:eastAsia="es-ES"/>
        </w:rPr>
        <w:t xml:space="preserve">“ACUERDO MUNICIPAL NÚMERO CINCO” </w:t>
      </w:r>
      <w:r w:rsidRPr="00363B39">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diez de la agenda de esta sesión, el cual consiste  en Memorandum de fecha 10/01/2020, suscrito por la Licenciada Diana Mesalina Peña/Jefe del Depto. de Niñez y Adolescencia en </w:t>
      </w:r>
      <w:r w:rsidRPr="00363B39">
        <w:rPr>
          <w:rFonts w:ascii="Times New Roman" w:eastAsia="Times New Roman" w:hAnsi="Times New Roman" w:cs="Times New Roman"/>
          <w:sz w:val="28"/>
          <w:szCs w:val="28"/>
          <w:lang w:eastAsia="es-ES"/>
        </w:rPr>
        <w:lastRenderedPageBreak/>
        <w:t xml:space="preserve">donde solicita al Honorable Concejo Municipal Plural aprobación de reprogramación presupuestaria para adquirir 3 tóner, que serán utilizados para el trabajo de los cuatro centros de Desarrollo Infantil de la municipalidad, ya que no fueron incluidos en el presupuesto del Departamento por desconocimiento técnico sobre el funcionamiento de la impresora solicitada, por lo tanto, este Concejo Municipal Plural; Por </w:t>
      </w:r>
      <w:r w:rsidRPr="00363B39">
        <w:rPr>
          <w:rFonts w:ascii="Times New Roman" w:eastAsia="Times New Roman" w:hAnsi="Times New Roman" w:cs="Times New Roman"/>
          <w:b/>
          <w:sz w:val="28"/>
          <w:szCs w:val="28"/>
          <w:lang w:eastAsia="es-ES"/>
        </w:rPr>
        <w:t xml:space="preserve"> MAYORÍA</w:t>
      </w:r>
      <w:r w:rsidRPr="00363B39">
        <w:rPr>
          <w:rFonts w:ascii="Times New Roman" w:eastAsia="Times New Roman" w:hAnsi="Times New Roman" w:cs="Times New Roman"/>
          <w:sz w:val="28"/>
          <w:szCs w:val="28"/>
          <w:lang w:eastAsia="es-ES"/>
        </w:rPr>
        <w:t xml:space="preserve"> de trece votos a favor y una ausencia al momento de esta votación por permiso concedido a la señora Blanca Lidia Sigüenza de Mejía, Duodécima Regidora Propietaria,  para asistir a consulta médica en el Instituto Salvadoreño del Seguro Social (ISSS). </w:t>
      </w:r>
      <w:r w:rsidRPr="00363B39">
        <w:rPr>
          <w:rFonts w:ascii="Times New Roman" w:eastAsia="Times New Roman" w:hAnsi="Times New Roman" w:cs="Times New Roman"/>
          <w:b/>
          <w:sz w:val="28"/>
          <w:szCs w:val="28"/>
          <w:lang w:eastAsia="es-ES"/>
        </w:rPr>
        <w:t>ACUERDA:</w:t>
      </w:r>
      <w:r w:rsidRPr="00363B39">
        <w:rPr>
          <w:rFonts w:ascii="Times New Roman" w:eastAsia="Times New Roman" w:hAnsi="Times New Roman" w:cs="Times New Roman"/>
          <w:sz w:val="28"/>
          <w:szCs w:val="28"/>
          <w:lang w:eastAsia="es-ES"/>
        </w:rPr>
        <w:t xml:space="preserve"> Autorizar al Jefe de Presupuesto realizar Reforma Presupuestaria, la cual consiste en la disminución del especifico </w:t>
      </w:r>
      <w:r w:rsidRPr="00363B39">
        <w:rPr>
          <w:rFonts w:ascii="Times New Roman" w:eastAsia="Times New Roman" w:hAnsi="Times New Roman" w:cs="Times New Roman"/>
          <w:b/>
          <w:sz w:val="28"/>
          <w:szCs w:val="28"/>
          <w:lang w:eastAsia="es-ES"/>
        </w:rPr>
        <w:t>61104,</w:t>
      </w:r>
      <w:r w:rsidRPr="00363B39">
        <w:rPr>
          <w:rFonts w:ascii="Times New Roman" w:eastAsia="Times New Roman" w:hAnsi="Times New Roman" w:cs="Times New Roman"/>
          <w:sz w:val="28"/>
          <w:szCs w:val="28"/>
          <w:lang w:eastAsia="es-ES"/>
        </w:rPr>
        <w:t xml:space="preserve"> (equipos Informáticos), por la cantidad de $300.00 y Aumento al Especifico</w:t>
      </w:r>
      <w:r w:rsidRPr="00363B39">
        <w:rPr>
          <w:rFonts w:ascii="Times New Roman" w:eastAsia="Times New Roman" w:hAnsi="Times New Roman" w:cs="Times New Roman"/>
          <w:b/>
          <w:sz w:val="28"/>
          <w:szCs w:val="28"/>
          <w:lang w:eastAsia="es-ES"/>
        </w:rPr>
        <w:t xml:space="preserve"> 54115, </w:t>
      </w:r>
      <w:r w:rsidRPr="00363B39">
        <w:rPr>
          <w:rFonts w:ascii="Times New Roman" w:eastAsia="Times New Roman" w:hAnsi="Times New Roman" w:cs="Times New Roman"/>
          <w:sz w:val="28"/>
          <w:szCs w:val="28"/>
          <w:lang w:eastAsia="es-ES"/>
        </w:rPr>
        <w:t xml:space="preserve">(Materiales Informáticos), por la cantidad de </w:t>
      </w:r>
      <w:r w:rsidRPr="00363B39">
        <w:rPr>
          <w:rFonts w:ascii="Times New Roman" w:eastAsia="Times New Roman" w:hAnsi="Times New Roman" w:cs="Times New Roman"/>
          <w:b/>
          <w:sz w:val="28"/>
          <w:szCs w:val="28"/>
          <w:lang w:eastAsia="es-ES"/>
        </w:rPr>
        <w:t>$300.00;</w:t>
      </w:r>
      <w:r w:rsidRPr="00363B39">
        <w:rPr>
          <w:rFonts w:ascii="Times New Roman" w:eastAsia="Times New Roman" w:hAnsi="Times New Roman" w:cs="Times New Roman"/>
          <w:sz w:val="28"/>
          <w:szCs w:val="28"/>
          <w:lang w:eastAsia="es-ES"/>
        </w:rPr>
        <w:t xml:space="preserve"> que serán utilizados para el trabajo de los cuatro Centros de Desarrollo Infantil del  Departamento de Niñez y Adolescencia. Fondos con aplicación al espe</w:t>
      </w:r>
      <w:r w:rsidRPr="00363B39">
        <w:rPr>
          <w:rFonts w:ascii="Times New Roman" w:eastAsia="Times New Roman" w:hAnsi="Times New Roman" w:cs="Times New Roman"/>
          <w:sz w:val="28"/>
          <w:szCs w:val="28"/>
          <w:shd w:val="clear" w:color="auto" w:fill="FFFFFF" w:themeFill="background1"/>
          <w:lang w:eastAsia="es-ES"/>
        </w:rPr>
        <w:t>cífico y expresión Presupuestaria Municipal vigente, que</w:t>
      </w:r>
      <w:r w:rsidRPr="00363B39">
        <w:rPr>
          <w:rFonts w:ascii="Times New Roman" w:eastAsia="Times New Roman" w:hAnsi="Times New Roman" w:cs="Times New Roman"/>
          <w:sz w:val="28"/>
          <w:szCs w:val="28"/>
          <w:lang w:eastAsia="es-ES"/>
        </w:rPr>
        <w:t xml:space="preserve"> se comprobara como lo establece el artículo 78 del Código Municipal.</w:t>
      </w:r>
      <w:r w:rsidRPr="00363B39">
        <w:rPr>
          <w:rFonts w:ascii="Times New Roman" w:eastAsia="Times New Roman" w:hAnsi="Times New Roman" w:cs="Times New Roman"/>
          <w:b/>
          <w:sz w:val="28"/>
          <w:szCs w:val="28"/>
          <w:lang w:eastAsia="es-ES"/>
        </w:rPr>
        <w:t xml:space="preserve">- CERTIFÍQUESE Y COMUNÍQUESE.- </w:t>
      </w:r>
      <w:r w:rsidRPr="00363B39">
        <w:rPr>
          <w:rFonts w:ascii="Times New Roman" w:eastAsia="Times New Roman" w:hAnsi="Times New Roman" w:cs="Times New Roman"/>
          <w:b/>
          <w:bCs/>
          <w:sz w:val="28"/>
          <w:szCs w:val="28"/>
          <w:lang w:eastAsia="es-ES"/>
        </w:rPr>
        <w:t xml:space="preserve">“ACUERDO MUNICIPAL NUMERO SEIS” </w:t>
      </w:r>
      <w:r w:rsidRPr="00363B39">
        <w:rPr>
          <w:rFonts w:ascii="Times New Roman" w:eastAsia="Times New Roman" w:hAnsi="Times New Roman" w:cs="Times New Roman"/>
          <w:sz w:val="28"/>
          <w:szCs w:val="28"/>
          <w:lang w:eastAsia="es-ES"/>
        </w:rPr>
        <w:t xml:space="preserve">El Concejo Municipal en uso de sus facultades legales, de conformidad al art. 86 inciso 3º, 203 y 204 y 235 de la Constitución de la República, art. 30 numeral 4) 14) art. 31 numeral 4) del Código Municipal. Expuesto dentro del punto número 11) de la agenda de esta sesión, el cual consiste en Memorandum suscrito por la Señora Ana Lidia García de Leiva, Jefa del Centro de Capacitaciones y Biblioteca Municipal, en el que solicita al Honorable Concejo Municipal Plural autorización para realizar la anulación de cheques según corresponda de los Jóvenes que renuncian, ya no continuaron con sus estudios o por incumplimiento de algunas de las clausulas en el reglamento establecido dentro del proyecto denominado: </w:t>
      </w:r>
      <w:r w:rsidRPr="00363B39">
        <w:rPr>
          <w:rFonts w:ascii="Times New Roman" w:eastAsia="Times New Roman" w:hAnsi="Times New Roman" w:cs="Times New Roman"/>
          <w:b/>
          <w:sz w:val="28"/>
          <w:szCs w:val="28"/>
          <w:lang w:eastAsia="es-ES"/>
        </w:rPr>
        <w:t>“Apoyo Económico a la Educación de los Niveles de Primaria, Básica, Media y Superior de Escasos Recursos, Educación 2019, En el Municipio de Apopa”</w:t>
      </w:r>
      <w:r w:rsidRPr="00363B39">
        <w:rPr>
          <w:rFonts w:ascii="Times New Roman" w:eastAsia="Times New Roman" w:hAnsi="Times New Roman" w:cs="Times New Roman"/>
          <w:sz w:val="28"/>
          <w:szCs w:val="28"/>
          <w:lang w:eastAsia="es-ES"/>
        </w:rPr>
        <w:t>, haciendo un total del monto en cheques a anular de $1,275.00. Este Concejo Municipal habiendo deliberado el punto p</w:t>
      </w:r>
      <w:r w:rsidRPr="00363B39">
        <w:rPr>
          <w:rFonts w:ascii="Times New Roman" w:eastAsia="Times New Roman" w:hAnsi="Times New Roman" w:cs="Times New Roman"/>
          <w:bCs/>
          <w:sz w:val="28"/>
          <w:szCs w:val="28"/>
          <w:lang w:eastAsia="es-ES"/>
        </w:rPr>
        <w:t xml:space="preserve">or </w:t>
      </w:r>
      <w:r w:rsidRPr="00363B39">
        <w:rPr>
          <w:rFonts w:ascii="Times New Roman" w:eastAsia="Times New Roman" w:hAnsi="Times New Roman" w:cs="Times New Roman"/>
          <w:b/>
          <w:sz w:val="28"/>
          <w:szCs w:val="28"/>
          <w:lang w:eastAsia="es-ES"/>
        </w:rPr>
        <w:t xml:space="preserve">MAYORIA </w:t>
      </w:r>
      <w:r w:rsidRPr="00363B39">
        <w:rPr>
          <w:rFonts w:ascii="Times New Roman" w:eastAsia="Times New Roman" w:hAnsi="Times New Roman" w:cs="Times New Roman"/>
          <w:sz w:val="28"/>
          <w:szCs w:val="28"/>
          <w:lang w:eastAsia="es-ES"/>
        </w:rPr>
        <w:t xml:space="preserve">de </w:t>
      </w:r>
      <w:r w:rsidRPr="00363B39">
        <w:rPr>
          <w:rFonts w:ascii="Times New Roman" w:eastAsia="Times New Roman" w:hAnsi="Times New Roman" w:cs="Times New Roman"/>
          <w:b/>
          <w:sz w:val="28"/>
          <w:szCs w:val="28"/>
          <w:lang w:eastAsia="es-ES"/>
        </w:rPr>
        <w:t xml:space="preserve">trece votos a favor y una ausencia </w:t>
      </w:r>
      <w:r w:rsidRPr="00363B39">
        <w:rPr>
          <w:rFonts w:ascii="Times New Roman" w:eastAsia="Times New Roman" w:hAnsi="Times New Roman" w:cs="Times New Roman"/>
          <w:sz w:val="28"/>
          <w:szCs w:val="28"/>
          <w:lang w:eastAsia="es-ES"/>
        </w:rPr>
        <w:t xml:space="preserve">al momento de esta votación de </w:t>
      </w:r>
      <w:r w:rsidRPr="00363B39">
        <w:rPr>
          <w:rFonts w:ascii="Times New Roman" w:eastAsia="Times New Roman" w:hAnsi="Times New Roman" w:cs="Times New Roman"/>
          <w:b/>
          <w:sz w:val="28"/>
          <w:szCs w:val="28"/>
          <w:lang w:eastAsia="es-ES"/>
        </w:rPr>
        <w:t xml:space="preserve">la Señora Blanca Lidia Sigüenza de Mejía, Duodécima Regidora Propietaria, </w:t>
      </w:r>
      <w:r w:rsidRPr="00363B39">
        <w:rPr>
          <w:rFonts w:ascii="Times New Roman" w:eastAsia="Times New Roman" w:hAnsi="Times New Roman" w:cs="Times New Roman"/>
          <w:sz w:val="28"/>
          <w:szCs w:val="28"/>
          <w:lang w:eastAsia="es-ES"/>
        </w:rPr>
        <w:t xml:space="preserve">por permiso concedido para asistir a cita médica en el Instituto Salvadoreño del seguro Social </w:t>
      </w:r>
      <w:r w:rsidRPr="00363B39">
        <w:rPr>
          <w:rFonts w:ascii="Times New Roman" w:eastAsia="Times New Roman" w:hAnsi="Times New Roman" w:cs="Times New Roman"/>
          <w:b/>
          <w:sz w:val="28"/>
          <w:szCs w:val="28"/>
          <w:lang w:eastAsia="es-ES"/>
        </w:rPr>
        <w:t>ACUERDA:</w:t>
      </w:r>
      <w:r w:rsidRPr="00363B39">
        <w:rPr>
          <w:rFonts w:ascii="Times New Roman" w:eastAsia="Times New Roman" w:hAnsi="Times New Roman" w:cs="Times New Roman"/>
          <w:sz w:val="28"/>
          <w:szCs w:val="28"/>
          <w:lang w:eastAsia="es-ES"/>
        </w:rPr>
        <w:t xml:space="preserve"> Autorizar a la Tesorera Municipal,  realice los procedimientos </w:t>
      </w:r>
      <w:r w:rsidRPr="00363B39">
        <w:rPr>
          <w:rFonts w:ascii="Times New Roman" w:eastAsia="Times New Roman" w:hAnsi="Times New Roman" w:cs="Times New Roman"/>
          <w:sz w:val="28"/>
          <w:szCs w:val="28"/>
          <w:lang w:eastAsia="es-ES"/>
        </w:rPr>
        <w:lastRenderedPageBreak/>
        <w:t xml:space="preserve">necesarios para la anulación de los cheques, de los Jóvenes que renuncian, ya no continuaron con sus estudios o por incumplimiento de algunas de las clausulas en el reglamento establecido dentro del proyecto denominado: </w:t>
      </w:r>
      <w:r w:rsidRPr="00363B39">
        <w:rPr>
          <w:rFonts w:ascii="Times New Roman" w:eastAsia="Times New Roman" w:hAnsi="Times New Roman" w:cs="Times New Roman"/>
          <w:b/>
          <w:sz w:val="28"/>
          <w:szCs w:val="28"/>
          <w:lang w:eastAsia="es-ES"/>
        </w:rPr>
        <w:t>“Apoyo Económico a la Educación de los Niveles de Primaria, Básica, Media y Superior de Escasos Recursos, Educación 2019, En el Municipio de Apopa”</w:t>
      </w:r>
      <w:r w:rsidRPr="00363B39">
        <w:rPr>
          <w:rFonts w:ascii="Times New Roman" w:eastAsia="Times New Roman" w:hAnsi="Times New Roman" w:cs="Times New Roman"/>
          <w:sz w:val="28"/>
          <w:szCs w:val="28"/>
          <w:lang w:eastAsia="es-ES"/>
        </w:rPr>
        <w:t xml:space="preserve">, haciendo un total del monto en cheques a anular de </w:t>
      </w:r>
      <w:r w:rsidRPr="00363B39">
        <w:rPr>
          <w:rFonts w:ascii="Times New Roman" w:eastAsia="Times New Roman" w:hAnsi="Times New Roman" w:cs="Times New Roman"/>
          <w:b/>
          <w:sz w:val="28"/>
          <w:szCs w:val="28"/>
          <w:lang w:eastAsia="es-ES"/>
        </w:rPr>
        <w:t>$1,275.00.</w:t>
      </w:r>
      <w:r w:rsidRPr="00363B39">
        <w:rPr>
          <w:rFonts w:ascii="Times New Roman" w:eastAsia="Times New Roman" w:hAnsi="Times New Roman" w:cs="Times New Roman"/>
          <w:sz w:val="28"/>
          <w:szCs w:val="28"/>
          <w:lang w:eastAsia="es-ES"/>
        </w:rPr>
        <w:t xml:space="preserve"> Según el siguiente cuadro que se detalla a continuación:</w:t>
      </w:r>
    </w:p>
    <w:tbl>
      <w:tblPr>
        <w:tblpPr w:leftFromText="141" w:rightFromText="141" w:vertAnchor="text" w:horzAnchor="margin" w:tblpXSpec="center" w:tblpY="6"/>
        <w:tblW w:w="10821" w:type="dxa"/>
        <w:tblCellMar>
          <w:left w:w="70" w:type="dxa"/>
          <w:right w:w="70" w:type="dxa"/>
        </w:tblCellMar>
        <w:tblLook w:val="04A0" w:firstRow="1" w:lastRow="0" w:firstColumn="1" w:lastColumn="0" w:noHBand="0" w:noVBand="1"/>
      </w:tblPr>
      <w:tblGrid>
        <w:gridCol w:w="360"/>
        <w:gridCol w:w="4222"/>
        <w:gridCol w:w="3911"/>
        <w:gridCol w:w="1268"/>
        <w:gridCol w:w="1060"/>
      </w:tblGrid>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4"/>
                <w:szCs w:val="24"/>
                <w:lang w:val="es-SV" w:eastAsia="es-SV"/>
              </w:rPr>
            </w:pPr>
          </w:p>
        </w:tc>
        <w:tc>
          <w:tcPr>
            <w:tcW w:w="9401" w:type="dxa"/>
            <w:gridSpan w:val="3"/>
            <w:tcBorders>
              <w:top w:val="nil"/>
              <w:left w:val="nil"/>
              <w:bottom w:val="nil"/>
              <w:right w:val="nil"/>
            </w:tcBorders>
            <w:shd w:val="clear" w:color="auto" w:fill="auto"/>
            <w:noWrap/>
            <w:vAlign w:val="bottom"/>
            <w:hideMark/>
          </w:tcPr>
          <w:p w:rsidR="00D604BF" w:rsidRDefault="00D604BF" w:rsidP="00363B39">
            <w:pPr>
              <w:spacing w:after="0" w:line="240" w:lineRule="auto"/>
              <w:jc w:val="center"/>
              <w:rPr>
                <w:rFonts w:ascii="Calibri" w:eastAsia="Times New Roman" w:hAnsi="Calibri" w:cs="Calibri"/>
                <w:b/>
                <w:bCs/>
                <w:color w:val="000000"/>
                <w:lang w:val="es-SV" w:eastAsia="es-SV"/>
              </w:rPr>
            </w:pPr>
          </w:p>
          <w:p w:rsidR="00363B39" w:rsidRPr="00363B39" w:rsidRDefault="00363B39" w:rsidP="00363B39">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PRIMER DESEMBOLSO FEBRERO, MARZO Y ABRIL 2019</w:t>
            </w: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4222"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PRIMARIA</w:t>
            </w:r>
          </w:p>
        </w:tc>
        <w:tc>
          <w:tcPr>
            <w:tcW w:w="3911"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268"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363B3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4222"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3911"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RESPONSABLE</w:t>
            </w:r>
          </w:p>
        </w:tc>
        <w:tc>
          <w:tcPr>
            <w:tcW w:w="1268"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060" w:type="dxa"/>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4222"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11"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68"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45.00 </w:t>
            </w: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222"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c>
          <w:tcPr>
            <w:tcW w:w="3911"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68"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3"/>
            <w:tcBorders>
              <w:top w:val="nil"/>
              <w:left w:val="nil"/>
              <w:bottom w:val="nil"/>
              <w:right w:val="nil"/>
            </w:tcBorders>
            <w:shd w:val="clear" w:color="auto" w:fill="auto"/>
            <w:noWrap/>
            <w:vAlign w:val="bottom"/>
            <w:hideMark/>
          </w:tcPr>
          <w:p w:rsidR="00363B39" w:rsidRPr="00363B39" w:rsidRDefault="00363B39" w:rsidP="00B84723">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PRIMER DESEMBOLSO  FEBRERO, MARZO Y ABRIL 2019</w:t>
            </w: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363B39">
        <w:trPr>
          <w:trHeight w:val="167"/>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4222"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BÁSICA</w:t>
            </w:r>
          </w:p>
        </w:tc>
        <w:tc>
          <w:tcPr>
            <w:tcW w:w="3911"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268"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363B3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4222"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3911"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RESPONSABLE</w:t>
            </w:r>
          </w:p>
        </w:tc>
        <w:tc>
          <w:tcPr>
            <w:tcW w:w="1268"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060" w:type="dxa"/>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4222"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11"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68"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45.00 </w:t>
            </w:r>
          </w:p>
        </w:tc>
      </w:tr>
      <w:tr w:rsidR="00363B39" w:rsidRPr="00363B39" w:rsidTr="001520EB">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2</w:t>
            </w:r>
          </w:p>
        </w:tc>
        <w:tc>
          <w:tcPr>
            <w:tcW w:w="4222"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11"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68"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060" w:type="dxa"/>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45.00 </w:t>
            </w: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222"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c>
          <w:tcPr>
            <w:tcW w:w="3911"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68"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3"/>
            <w:tcBorders>
              <w:top w:val="nil"/>
              <w:left w:val="nil"/>
              <w:bottom w:val="nil"/>
              <w:right w:val="nil"/>
            </w:tcBorders>
            <w:shd w:val="clear" w:color="auto" w:fill="auto"/>
            <w:noWrap/>
            <w:vAlign w:val="bottom"/>
            <w:hideMark/>
          </w:tcPr>
          <w:p w:rsidR="00363B39" w:rsidRPr="00363B39" w:rsidRDefault="00363B39" w:rsidP="00B84723">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PRIMER DESEMBOLSO FEBRERO, MARZO Y ABRIL 2018</w:t>
            </w: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4222"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MEDIO</w:t>
            </w:r>
          </w:p>
        </w:tc>
        <w:tc>
          <w:tcPr>
            <w:tcW w:w="3911"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268"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363B3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4222"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3911"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RESPONSABLE</w:t>
            </w:r>
          </w:p>
        </w:tc>
        <w:tc>
          <w:tcPr>
            <w:tcW w:w="1268"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060" w:type="dxa"/>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4222"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11"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68"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60.00 </w:t>
            </w:r>
          </w:p>
        </w:tc>
      </w:tr>
      <w:tr w:rsidR="00363B39" w:rsidRPr="00363B39" w:rsidTr="001520EB">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2</w:t>
            </w:r>
          </w:p>
        </w:tc>
        <w:tc>
          <w:tcPr>
            <w:tcW w:w="4222"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11"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68"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060" w:type="dxa"/>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60.00 </w:t>
            </w:r>
          </w:p>
        </w:tc>
      </w:tr>
      <w:tr w:rsidR="00363B39" w:rsidRPr="00363B39" w:rsidTr="001520EB">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3</w:t>
            </w:r>
          </w:p>
        </w:tc>
        <w:tc>
          <w:tcPr>
            <w:tcW w:w="4222"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11"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68"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060" w:type="dxa"/>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60.00 </w:t>
            </w:r>
          </w:p>
        </w:tc>
      </w:tr>
      <w:tr w:rsidR="00363B39" w:rsidRPr="00363B39" w:rsidTr="001520EB">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4</w:t>
            </w:r>
          </w:p>
        </w:tc>
        <w:tc>
          <w:tcPr>
            <w:tcW w:w="4222"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11"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68"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060" w:type="dxa"/>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60.00 </w:t>
            </w: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222" w:type="dxa"/>
            <w:tcBorders>
              <w:top w:val="nil"/>
              <w:left w:val="nil"/>
              <w:bottom w:val="nil"/>
              <w:right w:val="nil"/>
            </w:tcBorders>
            <w:shd w:val="clear" w:color="auto" w:fill="auto"/>
            <w:noWrap/>
            <w:vAlign w:val="bottom"/>
            <w:hideMark/>
          </w:tcPr>
          <w:p w:rsidR="00363B39" w:rsidRPr="00363B39" w:rsidRDefault="00363B39" w:rsidP="00B84723">
            <w:pPr>
              <w:spacing w:after="0" w:line="240" w:lineRule="auto"/>
              <w:rPr>
                <w:rFonts w:ascii="Times New Roman" w:eastAsia="Times New Roman" w:hAnsi="Times New Roman" w:cs="Times New Roman"/>
                <w:sz w:val="20"/>
                <w:szCs w:val="20"/>
                <w:lang w:val="es-SV" w:eastAsia="es-SV"/>
              </w:rPr>
            </w:pPr>
          </w:p>
        </w:tc>
        <w:tc>
          <w:tcPr>
            <w:tcW w:w="3911" w:type="dxa"/>
            <w:tcBorders>
              <w:top w:val="nil"/>
              <w:left w:val="nil"/>
              <w:bottom w:val="nil"/>
              <w:right w:val="nil"/>
            </w:tcBorders>
            <w:shd w:val="clear" w:color="auto" w:fill="auto"/>
            <w:noWrap/>
            <w:vAlign w:val="bottom"/>
            <w:hideMark/>
          </w:tcPr>
          <w:p w:rsidR="00363B39" w:rsidRDefault="00363B39" w:rsidP="00363B39">
            <w:pPr>
              <w:spacing w:after="0" w:line="240" w:lineRule="auto"/>
              <w:rPr>
                <w:rFonts w:ascii="Times New Roman" w:eastAsia="Times New Roman" w:hAnsi="Times New Roman" w:cs="Times New Roman"/>
                <w:sz w:val="20"/>
                <w:szCs w:val="20"/>
                <w:lang w:val="es-SV" w:eastAsia="es-SV"/>
              </w:rPr>
            </w:pPr>
          </w:p>
          <w:p w:rsidR="00D604BF" w:rsidRDefault="00D604BF" w:rsidP="00363B39">
            <w:pPr>
              <w:spacing w:after="0" w:line="240" w:lineRule="auto"/>
              <w:rPr>
                <w:rFonts w:ascii="Times New Roman" w:eastAsia="Times New Roman" w:hAnsi="Times New Roman" w:cs="Times New Roman"/>
                <w:sz w:val="20"/>
                <w:szCs w:val="20"/>
                <w:lang w:val="es-SV" w:eastAsia="es-SV"/>
              </w:rPr>
            </w:pPr>
          </w:p>
          <w:p w:rsidR="00D604BF" w:rsidRDefault="00D604BF" w:rsidP="00363B39">
            <w:pPr>
              <w:spacing w:after="0" w:line="240" w:lineRule="auto"/>
              <w:rPr>
                <w:rFonts w:ascii="Times New Roman" w:eastAsia="Times New Roman" w:hAnsi="Times New Roman" w:cs="Times New Roman"/>
                <w:sz w:val="20"/>
                <w:szCs w:val="20"/>
                <w:lang w:val="es-SV" w:eastAsia="es-SV"/>
              </w:rPr>
            </w:pPr>
          </w:p>
          <w:p w:rsidR="00D604BF" w:rsidRPr="00363B39" w:rsidRDefault="00D604BF" w:rsidP="00363B39">
            <w:pPr>
              <w:spacing w:after="0" w:line="240" w:lineRule="auto"/>
              <w:rPr>
                <w:rFonts w:ascii="Times New Roman" w:eastAsia="Times New Roman" w:hAnsi="Times New Roman" w:cs="Times New Roman"/>
                <w:sz w:val="20"/>
                <w:szCs w:val="20"/>
                <w:lang w:val="es-SV" w:eastAsia="es-SV"/>
              </w:rPr>
            </w:pPr>
          </w:p>
        </w:tc>
        <w:tc>
          <w:tcPr>
            <w:tcW w:w="1268"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3"/>
            <w:tcBorders>
              <w:top w:val="nil"/>
              <w:left w:val="nil"/>
              <w:bottom w:val="nil"/>
              <w:right w:val="nil"/>
            </w:tcBorders>
            <w:shd w:val="clear" w:color="auto" w:fill="auto"/>
            <w:noWrap/>
            <w:vAlign w:val="bottom"/>
            <w:hideMark/>
          </w:tcPr>
          <w:p w:rsidR="00363B39" w:rsidRPr="00363B39" w:rsidRDefault="00363B39" w:rsidP="00B84723">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PRIMER DESEMBOLSO ENERO, FEBRERO Y MARZO 2019</w:t>
            </w: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4222"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SUPERIOR</w:t>
            </w:r>
          </w:p>
        </w:tc>
        <w:tc>
          <w:tcPr>
            <w:tcW w:w="3911"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268"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363B39">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4222"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3911"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RESPONSABLE</w:t>
            </w:r>
          </w:p>
        </w:tc>
        <w:tc>
          <w:tcPr>
            <w:tcW w:w="1268" w:type="dxa"/>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060" w:type="dxa"/>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trHeight w:val="300"/>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4222"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11"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68" w:type="dxa"/>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75.00 </w:t>
            </w: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222"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c>
          <w:tcPr>
            <w:tcW w:w="3911"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68"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363B39">
        <w:trPr>
          <w:trHeight w:val="300"/>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    U     B            T      O       T        A        L              ……………………………………………………………………………………</w:t>
            </w:r>
          </w:p>
        </w:tc>
        <w:tc>
          <w:tcPr>
            <w:tcW w:w="10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b/>
                <w:bCs/>
                <w:color w:val="000000"/>
                <w:lang w:val="es-SV" w:eastAsia="es-SV"/>
              </w:rPr>
            </w:pPr>
            <w:r w:rsidRPr="00363B39">
              <w:rPr>
                <w:rFonts w:ascii="Agency FB" w:eastAsia="Times New Roman" w:hAnsi="Agency FB" w:cs="Calibri"/>
                <w:b/>
                <w:bCs/>
                <w:color w:val="000000"/>
                <w:lang w:val="es-SV" w:eastAsia="es-SV"/>
              </w:rPr>
              <w:t xml:space="preserve"> $    450.00 </w:t>
            </w:r>
          </w:p>
        </w:tc>
      </w:tr>
    </w:tbl>
    <w:tbl>
      <w:tblPr>
        <w:tblW w:w="11398" w:type="dxa"/>
        <w:jc w:val="center"/>
        <w:tblCellMar>
          <w:left w:w="70" w:type="dxa"/>
          <w:right w:w="70" w:type="dxa"/>
        </w:tblCellMar>
        <w:tblLook w:val="04A0" w:firstRow="1" w:lastRow="0" w:firstColumn="1" w:lastColumn="0" w:noHBand="0" w:noVBand="1"/>
      </w:tblPr>
      <w:tblGrid>
        <w:gridCol w:w="360"/>
        <w:gridCol w:w="77"/>
        <w:gridCol w:w="360"/>
        <w:gridCol w:w="3530"/>
        <w:gridCol w:w="125"/>
        <w:gridCol w:w="204"/>
        <w:gridCol w:w="3734"/>
        <w:gridCol w:w="82"/>
        <w:gridCol w:w="443"/>
        <w:gridCol w:w="846"/>
        <w:gridCol w:w="437"/>
        <w:gridCol w:w="763"/>
        <w:gridCol w:w="437"/>
      </w:tblGrid>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4"/>
                <w:szCs w:val="24"/>
                <w:lang w:val="es-SV" w:eastAsia="es-SV"/>
              </w:rPr>
            </w:pPr>
            <w:r w:rsidRPr="00363B39">
              <w:rPr>
                <w:rFonts w:ascii="Calibri Light" w:eastAsia="Times New Roman" w:hAnsi="Calibri Light" w:cs="Times New Roman"/>
                <w:sz w:val="24"/>
                <w:szCs w:val="24"/>
                <w:lang w:val="es-MX" w:eastAsia="es-MX"/>
              </w:rPr>
              <w:t xml:space="preserve"> </w:t>
            </w:r>
          </w:p>
        </w:tc>
        <w:tc>
          <w:tcPr>
            <w:tcW w:w="9401" w:type="dxa"/>
            <w:gridSpan w:val="9"/>
            <w:tcBorders>
              <w:top w:val="nil"/>
              <w:left w:val="nil"/>
              <w:bottom w:val="nil"/>
              <w:right w:val="nil"/>
            </w:tcBorders>
            <w:shd w:val="clear" w:color="auto" w:fill="auto"/>
            <w:noWrap/>
            <w:vAlign w:val="bottom"/>
            <w:hideMark/>
          </w:tcPr>
          <w:p w:rsidR="00D604BF" w:rsidRPr="00363B39" w:rsidRDefault="00D604BF" w:rsidP="00D604BF">
            <w:pPr>
              <w:spacing w:after="0" w:line="240" w:lineRule="auto"/>
              <w:rPr>
                <w:rFonts w:ascii="Calibri" w:eastAsia="Times New Roman" w:hAnsi="Calibri" w:cs="Calibri"/>
                <w:b/>
                <w:bCs/>
                <w:color w:val="000000"/>
                <w:lang w:val="es-SV" w:eastAsia="es-SV"/>
              </w:rPr>
            </w:pPr>
          </w:p>
          <w:p w:rsidR="00363B39" w:rsidRPr="00363B39" w:rsidRDefault="00363B39" w:rsidP="00363B39">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SEGUNDO DESEMBOLSO MAYO Y JUNIO 2019</w:t>
            </w: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3967"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PRIMARIA</w:t>
            </w:r>
          </w:p>
        </w:tc>
        <w:tc>
          <w:tcPr>
            <w:tcW w:w="4063"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371"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B84723">
        <w:trPr>
          <w:gridAfter w:val="1"/>
          <w:wAfter w:w="437" w:type="dxa"/>
          <w:trHeight w:val="300"/>
          <w:jc w:val="center"/>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3967"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4063"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 xml:space="preserve">CHEQUE A NOMBRE DE </w:t>
            </w:r>
          </w:p>
        </w:tc>
        <w:tc>
          <w:tcPr>
            <w:tcW w:w="1371"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200" w:type="dxa"/>
            <w:gridSpan w:val="2"/>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3967"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63"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371"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30.00 </w:t>
            </w: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67"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c>
          <w:tcPr>
            <w:tcW w:w="4063"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371"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9"/>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SEGUNDO DESEMBOLSO MAYO Y JUNIO 2019</w:t>
            </w: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3967"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MEDIO</w:t>
            </w:r>
          </w:p>
        </w:tc>
        <w:tc>
          <w:tcPr>
            <w:tcW w:w="4063"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371"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B84723">
        <w:trPr>
          <w:gridAfter w:val="1"/>
          <w:wAfter w:w="437" w:type="dxa"/>
          <w:trHeight w:val="300"/>
          <w:jc w:val="center"/>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3967"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4063"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 xml:space="preserve">CHEQUE A NOMBRE DE </w:t>
            </w:r>
          </w:p>
        </w:tc>
        <w:tc>
          <w:tcPr>
            <w:tcW w:w="1371"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200" w:type="dxa"/>
            <w:gridSpan w:val="2"/>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3967"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63"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371"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40.00 </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2</w:t>
            </w:r>
          </w:p>
        </w:tc>
        <w:tc>
          <w:tcPr>
            <w:tcW w:w="3967"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63"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371"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40.00 </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3</w:t>
            </w:r>
          </w:p>
        </w:tc>
        <w:tc>
          <w:tcPr>
            <w:tcW w:w="3967"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63"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371"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40.00 </w:t>
            </w: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67"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c>
          <w:tcPr>
            <w:tcW w:w="4063"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371"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9"/>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SEGUNDO DESEMBOLSO ABRIL, MAYO Y JUNIO 2019</w:t>
            </w: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3967"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SUPERIOR</w:t>
            </w:r>
          </w:p>
        </w:tc>
        <w:tc>
          <w:tcPr>
            <w:tcW w:w="4063"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371"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B84723">
        <w:trPr>
          <w:gridAfter w:val="1"/>
          <w:wAfter w:w="437" w:type="dxa"/>
          <w:trHeight w:val="300"/>
          <w:jc w:val="center"/>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3967"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4063"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 xml:space="preserve">CHEQUE A NOMBRE DE </w:t>
            </w:r>
          </w:p>
        </w:tc>
        <w:tc>
          <w:tcPr>
            <w:tcW w:w="1371"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200" w:type="dxa"/>
            <w:gridSpan w:val="2"/>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3967"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63"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371"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75.00 </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2</w:t>
            </w:r>
          </w:p>
        </w:tc>
        <w:tc>
          <w:tcPr>
            <w:tcW w:w="3967"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63"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371"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75.00 </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3</w:t>
            </w:r>
          </w:p>
        </w:tc>
        <w:tc>
          <w:tcPr>
            <w:tcW w:w="3967"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63"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371"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75.00 </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4</w:t>
            </w:r>
          </w:p>
        </w:tc>
        <w:tc>
          <w:tcPr>
            <w:tcW w:w="3967"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63"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371"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75.00 </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5</w:t>
            </w:r>
          </w:p>
        </w:tc>
        <w:tc>
          <w:tcPr>
            <w:tcW w:w="3967"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63"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371"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75.00 </w:t>
            </w: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967"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c>
          <w:tcPr>
            <w:tcW w:w="4063"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371"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9"/>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    U     B            T      O       T        A        L              ……………………………………………………………………………………</w:t>
            </w: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b/>
                <w:bCs/>
                <w:color w:val="000000"/>
                <w:lang w:val="es-SV" w:eastAsia="es-SV"/>
              </w:rPr>
            </w:pPr>
            <w:r w:rsidRPr="00363B39">
              <w:rPr>
                <w:rFonts w:ascii="Agency FB" w:eastAsia="Times New Roman" w:hAnsi="Agency FB" w:cs="Calibri"/>
                <w:b/>
                <w:bCs/>
                <w:color w:val="000000"/>
                <w:lang w:val="es-SV" w:eastAsia="es-SV"/>
              </w:rPr>
              <w:t xml:space="preserve"> $        525.00 </w:t>
            </w: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4"/>
                <w:szCs w:val="24"/>
                <w:lang w:val="es-SV" w:eastAsia="es-SV"/>
              </w:rPr>
            </w:pPr>
          </w:p>
        </w:tc>
        <w:tc>
          <w:tcPr>
            <w:tcW w:w="9401" w:type="dxa"/>
            <w:gridSpan w:val="9"/>
            <w:tcBorders>
              <w:top w:val="nil"/>
              <w:left w:val="nil"/>
              <w:bottom w:val="nil"/>
              <w:right w:val="nil"/>
            </w:tcBorders>
            <w:shd w:val="clear" w:color="auto" w:fill="auto"/>
            <w:noWrap/>
            <w:vAlign w:val="bottom"/>
            <w:hideMark/>
          </w:tcPr>
          <w:p w:rsidR="00363B39" w:rsidRPr="00363B39" w:rsidRDefault="00363B39" w:rsidP="00D604BF">
            <w:pPr>
              <w:spacing w:after="0" w:line="240" w:lineRule="auto"/>
              <w:rPr>
                <w:rFonts w:ascii="Calibri" w:eastAsia="Times New Roman" w:hAnsi="Calibri" w:cs="Calibri"/>
                <w:b/>
                <w:bCs/>
                <w:color w:val="000000"/>
                <w:lang w:val="es-SV" w:eastAsia="es-SV"/>
              </w:rPr>
            </w:pPr>
          </w:p>
          <w:p w:rsidR="00363B39" w:rsidRPr="00363B39" w:rsidRDefault="00363B39" w:rsidP="00363B39">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TERCER DESEMBOLSO JULIO Y AGOSTO 2019</w:t>
            </w: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4092" w:type="dxa"/>
            <w:gridSpan w:val="4"/>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BÁSICA</w:t>
            </w:r>
          </w:p>
        </w:tc>
        <w:tc>
          <w:tcPr>
            <w:tcW w:w="4020"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289"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B84723">
        <w:trPr>
          <w:gridAfter w:val="1"/>
          <w:wAfter w:w="437" w:type="dxa"/>
          <w:trHeight w:val="300"/>
          <w:jc w:val="center"/>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4092" w:type="dxa"/>
            <w:gridSpan w:val="4"/>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4020"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 xml:space="preserve">CHEQUE A NOMBRE DE </w:t>
            </w:r>
          </w:p>
        </w:tc>
        <w:tc>
          <w:tcPr>
            <w:tcW w:w="1289" w:type="dxa"/>
            <w:gridSpan w:val="2"/>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200" w:type="dxa"/>
            <w:gridSpan w:val="2"/>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4092" w:type="dxa"/>
            <w:gridSpan w:val="4"/>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20"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89" w:type="dxa"/>
            <w:gridSpan w:val="2"/>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30.00 </w:t>
            </w: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92" w:type="dxa"/>
            <w:gridSpan w:val="4"/>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c>
          <w:tcPr>
            <w:tcW w:w="4020"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89"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9"/>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TERCER DESEMBOLSO JULIO, AGOSTO Y SEPTIEMBRE 2019</w:t>
            </w: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4092" w:type="dxa"/>
            <w:gridSpan w:val="4"/>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SUPERIOR</w:t>
            </w:r>
          </w:p>
        </w:tc>
        <w:tc>
          <w:tcPr>
            <w:tcW w:w="4020"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289"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B84723">
        <w:trPr>
          <w:gridAfter w:val="1"/>
          <w:wAfter w:w="437" w:type="dxa"/>
          <w:trHeight w:val="300"/>
          <w:jc w:val="center"/>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4092" w:type="dxa"/>
            <w:gridSpan w:val="4"/>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4020"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 xml:space="preserve">CHEQUE A NOMBRE DE </w:t>
            </w:r>
          </w:p>
        </w:tc>
        <w:tc>
          <w:tcPr>
            <w:tcW w:w="1289" w:type="dxa"/>
            <w:gridSpan w:val="2"/>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200" w:type="dxa"/>
            <w:gridSpan w:val="2"/>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4092" w:type="dxa"/>
            <w:gridSpan w:val="4"/>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20"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89" w:type="dxa"/>
            <w:gridSpan w:val="2"/>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75.00 </w:t>
            </w:r>
          </w:p>
        </w:tc>
      </w:tr>
      <w:tr w:rsidR="00363B39" w:rsidRPr="00363B39" w:rsidTr="001520EB">
        <w:trPr>
          <w:gridAfter w:val="1"/>
          <w:wAfter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2</w:t>
            </w:r>
          </w:p>
        </w:tc>
        <w:tc>
          <w:tcPr>
            <w:tcW w:w="4092" w:type="dxa"/>
            <w:gridSpan w:val="4"/>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20"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89" w:type="dxa"/>
            <w:gridSpan w:val="2"/>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nil"/>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75.00 </w:t>
            </w: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092" w:type="dxa"/>
            <w:gridSpan w:val="4"/>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c>
          <w:tcPr>
            <w:tcW w:w="4020"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89"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B84723">
        <w:trPr>
          <w:gridAfter w:val="1"/>
          <w:wAfter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9"/>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    U     B            T      O       T        A        L              ……………………………………………………………………………………</w:t>
            </w: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b/>
                <w:bCs/>
                <w:color w:val="000000"/>
                <w:lang w:val="es-SV" w:eastAsia="es-SV"/>
              </w:rPr>
            </w:pPr>
            <w:r w:rsidRPr="00363B39">
              <w:rPr>
                <w:rFonts w:ascii="Agency FB" w:eastAsia="Times New Roman" w:hAnsi="Agency FB" w:cs="Calibri"/>
                <w:b/>
                <w:bCs/>
                <w:color w:val="000000"/>
                <w:lang w:val="es-SV" w:eastAsia="es-SV"/>
              </w:rPr>
              <w:t xml:space="preserve"> $         180.00 </w:t>
            </w:r>
          </w:p>
        </w:tc>
      </w:tr>
      <w:tr w:rsidR="00363B39" w:rsidRPr="00363B39" w:rsidTr="00B84723">
        <w:trPr>
          <w:gridBefore w:val="2"/>
          <w:wBefore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4"/>
                <w:szCs w:val="24"/>
                <w:lang w:val="es-SV" w:eastAsia="es-SV"/>
              </w:rPr>
            </w:pPr>
          </w:p>
        </w:tc>
        <w:tc>
          <w:tcPr>
            <w:tcW w:w="9401" w:type="dxa"/>
            <w:gridSpan w:val="8"/>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CUARTO DESEMBOLSO SEPTIEMBRE, OCTUBRE Y NOVIEMBRE 2019</w:t>
            </w: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B84723">
        <w:trPr>
          <w:gridBefore w:val="2"/>
          <w:wBefore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3859"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BÁSICA</w:t>
            </w:r>
          </w:p>
        </w:tc>
        <w:tc>
          <w:tcPr>
            <w:tcW w:w="4259"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283"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B84723">
        <w:trPr>
          <w:gridBefore w:val="2"/>
          <w:wBefore w:w="437" w:type="dxa"/>
          <w:trHeight w:val="300"/>
          <w:jc w:val="center"/>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3859"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4259"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 xml:space="preserve">CHEQUE A NOMBRE DE </w:t>
            </w:r>
          </w:p>
        </w:tc>
        <w:tc>
          <w:tcPr>
            <w:tcW w:w="1283" w:type="dxa"/>
            <w:gridSpan w:val="2"/>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200" w:type="dxa"/>
            <w:gridSpan w:val="2"/>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gridBefore w:val="2"/>
          <w:wBefore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3859"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259"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83" w:type="dxa"/>
            <w:gridSpan w:val="2"/>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45.00 </w:t>
            </w:r>
          </w:p>
        </w:tc>
      </w:tr>
      <w:tr w:rsidR="00363B39" w:rsidRPr="00363B39" w:rsidTr="00B84723">
        <w:trPr>
          <w:gridBefore w:val="2"/>
          <w:wBefore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859"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c>
          <w:tcPr>
            <w:tcW w:w="4259"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83"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r>
      <w:tr w:rsidR="00363B39" w:rsidRPr="00363B39" w:rsidTr="00B84723">
        <w:trPr>
          <w:gridBefore w:val="2"/>
          <w:wBefore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8"/>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CUARTO DESEMBOLSO OCTUBRE , NOVIEMBRE Y DICIEMBRE 2019</w:t>
            </w: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b/>
                <w:bCs/>
                <w:color w:val="000000"/>
                <w:lang w:val="es-SV" w:eastAsia="es-SV"/>
              </w:rPr>
            </w:pPr>
          </w:p>
        </w:tc>
      </w:tr>
      <w:tr w:rsidR="00363B39" w:rsidRPr="00363B39" w:rsidTr="00B84723">
        <w:trPr>
          <w:gridBefore w:val="2"/>
          <w:wBefore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3859"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SUPERIOR</w:t>
            </w:r>
          </w:p>
        </w:tc>
        <w:tc>
          <w:tcPr>
            <w:tcW w:w="4259"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p>
        </w:tc>
        <w:tc>
          <w:tcPr>
            <w:tcW w:w="1283"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B84723">
        <w:trPr>
          <w:gridBefore w:val="2"/>
          <w:wBefore w:w="437" w:type="dxa"/>
          <w:trHeight w:val="300"/>
          <w:jc w:val="center"/>
        </w:trPr>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 </w:t>
            </w:r>
          </w:p>
        </w:tc>
        <w:tc>
          <w:tcPr>
            <w:tcW w:w="3859"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NOMBRE DEL BENEFICIADO</w:t>
            </w:r>
          </w:p>
        </w:tc>
        <w:tc>
          <w:tcPr>
            <w:tcW w:w="4259" w:type="dxa"/>
            <w:gridSpan w:val="3"/>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 xml:space="preserve">CHEQUE A NOMBRE DE </w:t>
            </w:r>
          </w:p>
        </w:tc>
        <w:tc>
          <w:tcPr>
            <w:tcW w:w="1283" w:type="dxa"/>
            <w:gridSpan w:val="2"/>
            <w:tcBorders>
              <w:top w:val="single" w:sz="4" w:space="0" w:color="auto"/>
              <w:left w:val="nil"/>
              <w:bottom w:val="single" w:sz="4" w:space="0" w:color="auto"/>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DUI</w:t>
            </w:r>
          </w:p>
        </w:tc>
        <w:tc>
          <w:tcPr>
            <w:tcW w:w="1200" w:type="dxa"/>
            <w:gridSpan w:val="2"/>
            <w:tcBorders>
              <w:top w:val="nil"/>
              <w:left w:val="nil"/>
              <w:bottom w:val="nil"/>
              <w:right w:val="single" w:sz="4" w:space="0" w:color="auto"/>
            </w:tcBorders>
            <w:shd w:val="clear" w:color="000000" w:fill="000000"/>
            <w:noWrap/>
            <w:vAlign w:val="bottom"/>
            <w:hideMark/>
          </w:tcPr>
          <w:p w:rsidR="00363B39" w:rsidRPr="00363B39" w:rsidRDefault="00363B39" w:rsidP="00363B39">
            <w:pPr>
              <w:spacing w:after="0" w:line="240" w:lineRule="auto"/>
              <w:jc w:val="center"/>
              <w:rPr>
                <w:rFonts w:ascii="Agency FB" w:eastAsia="Times New Roman" w:hAnsi="Agency FB" w:cs="Calibri"/>
                <w:color w:val="FFFFFF"/>
                <w:lang w:val="es-SV" w:eastAsia="es-SV"/>
              </w:rPr>
            </w:pPr>
            <w:r w:rsidRPr="00363B39">
              <w:rPr>
                <w:rFonts w:ascii="Agency FB" w:eastAsia="Times New Roman" w:hAnsi="Agency FB" w:cs="Calibri"/>
                <w:color w:val="FFFFFF"/>
                <w:lang w:val="es-SV" w:eastAsia="es-SV"/>
              </w:rPr>
              <w:t>MONTO</w:t>
            </w:r>
          </w:p>
        </w:tc>
      </w:tr>
      <w:tr w:rsidR="00363B39" w:rsidRPr="00363B39" w:rsidTr="001520EB">
        <w:trPr>
          <w:gridBefore w:val="2"/>
          <w:wBefore w:w="437" w:type="dxa"/>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jc w:val="center"/>
              <w:rPr>
                <w:rFonts w:ascii="Calibri" w:eastAsia="Times New Roman" w:hAnsi="Calibri" w:cs="Calibri"/>
                <w:color w:val="000000"/>
                <w:sz w:val="18"/>
                <w:szCs w:val="18"/>
                <w:lang w:val="es-SV" w:eastAsia="es-SV"/>
              </w:rPr>
            </w:pPr>
            <w:r w:rsidRPr="00363B39">
              <w:rPr>
                <w:rFonts w:ascii="Calibri" w:eastAsia="Times New Roman" w:hAnsi="Calibri" w:cs="Calibri"/>
                <w:color w:val="000000"/>
                <w:sz w:val="18"/>
                <w:szCs w:val="18"/>
                <w:lang w:val="es-SV" w:eastAsia="es-SV"/>
              </w:rPr>
              <w:t>1</w:t>
            </w:r>
          </w:p>
        </w:tc>
        <w:tc>
          <w:tcPr>
            <w:tcW w:w="3859"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4259" w:type="dxa"/>
            <w:gridSpan w:val="3"/>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1283" w:type="dxa"/>
            <w:gridSpan w:val="2"/>
            <w:tcBorders>
              <w:top w:val="nil"/>
              <w:left w:val="nil"/>
              <w:bottom w:val="single" w:sz="4" w:space="0" w:color="auto"/>
              <w:right w:val="single" w:sz="4" w:space="0" w:color="auto"/>
            </w:tcBorders>
            <w:shd w:val="clear" w:color="auto" w:fill="auto"/>
            <w:noWrap/>
            <w:vAlign w:val="bottom"/>
          </w:tcPr>
          <w:p w:rsidR="00363B39" w:rsidRPr="00363B39" w:rsidRDefault="00363B39" w:rsidP="00363B39">
            <w:pPr>
              <w:spacing w:after="0" w:line="240" w:lineRule="auto"/>
              <w:jc w:val="center"/>
              <w:rPr>
                <w:rFonts w:ascii="Agency FB" w:eastAsia="Times New Roman" w:hAnsi="Agency FB" w:cs="Calibri"/>
                <w:color w:val="000000"/>
                <w:lang w:val="es-SV" w:eastAsia="es-SV"/>
              </w:rPr>
            </w:pP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r w:rsidRPr="00363B39">
              <w:rPr>
                <w:rFonts w:ascii="Agency FB" w:eastAsia="Times New Roman" w:hAnsi="Agency FB" w:cs="Calibri"/>
                <w:color w:val="000000"/>
                <w:lang w:val="es-SV" w:eastAsia="es-SV"/>
              </w:rPr>
              <w:t xml:space="preserve"> $            75.00 </w:t>
            </w:r>
          </w:p>
        </w:tc>
      </w:tr>
      <w:tr w:rsidR="00363B39" w:rsidRPr="00363B39" w:rsidTr="00B84723">
        <w:trPr>
          <w:gridBefore w:val="2"/>
          <w:wBefore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color w:val="000000"/>
                <w:lang w:val="es-SV" w:eastAsia="es-SV"/>
              </w:rPr>
            </w:pPr>
          </w:p>
        </w:tc>
        <w:tc>
          <w:tcPr>
            <w:tcW w:w="3859"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jc w:val="center"/>
              <w:rPr>
                <w:rFonts w:ascii="Times New Roman" w:eastAsia="Times New Roman" w:hAnsi="Times New Roman" w:cs="Times New Roman"/>
                <w:sz w:val="20"/>
                <w:szCs w:val="20"/>
                <w:lang w:val="es-SV" w:eastAsia="es-SV"/>
              </w:rPr>
            </w:pPr>
          </w:p>
        </w:tc>
        <w:tc>
          <w:tcPr>
            <w:tcW w:w="4259" w:type="dxa"/>
            <w:gridSpan w:val="3"/>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83"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r>
      <w:tr w:rsidR="00363B39" w:rsidRPr="00363B39" w:rsidTr="00B84723">
        <w:trPr>
          <w:gridBefore w:val="2"/>
          <w:wBefore w:w="437" w:type="dxa"/>
          <w:trHeight w:val="300"/>
          <w:jc w:val="center"/>
        </w:trPr>
        <w:tc>
          <w:tcPr>
            <w:tcW w:w="360" w:type="dxa"/>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Times New Roman" w:eastAsia="Times New Roman" w:hAnsi="Times New Roman" w:cs="Times New Roman"/>
                <w:sz w:val="20"/>
                <w:szCs w:val="20"/>
                <w:lang w:val="es-SV" w:eastAsia="es-SV"/>
              </w:rPr>
            </w:pPr>
          </w:p>
        </w:tc>
        <w:tc>
          <w:tcPr>
            <w:tcW w:w="9401" w:type="dxa"/>
            <w:gridSpan w:val="8"/>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Calibri" w:eastAsia="Times New Roman" w:hAnsi="Calibri" w:cs="Calibri"/>
                <w:b/>
                <w:bCs/>
                <w:color w:val="000000"/>
                <w:lang w:val="es-SV" w:eastAsia="es-SV"/>
              </w:rPr>
            </w:pPr>
            <w:r w:rsidRPr="00363B39">
              <w:rPr>
                <w:rFonts w:ascii="Calibri" w:eastAsia="Times New Roman" w:hAnsi="Calibri" w:cs="Calibri"/>
                <w:b/>
                <w:bCs/>
                <w:color w:val="000000"/>
                <w:lang w:val="es-SV" w:eastAsia="es-SV"/>
              </w:rPr>
              <w:t>S    U     B            T      O       T        A        L              ……………………………………………………………………………………</w:t>
            </w:r>
          </w:p>
        </w:tc>
        <w:tc>
          <w:tcPr>
            <w:tcW w:w="1200" w:type="dxa"/>
            <w:gridSpan w:val="2"/>
            <w:tcBorders>
              <w:top w:val="nil"/>
              <w:left w:val="nil"/>
              <w:bottom w:val="nil"/>
              <w:right w:val="nil"/>
            </w:tcBorders>
            <w:shd w:val="clear" w:color="auto" w:fill="auto"/>
            <w:noWrap/>
            <w:vAlign w:val="bottom"/>
            <w:hideMark/>
          </w:tcPr>
          <w:p w:rsidR="00363B39" w:rsidRPr="00363B39" w:rsidRDefault="00363B39" w:rsidP="00363B39">
            <w:pPr>
              <w:spacing w:after="0" w:line="240" w:lineRule="auto"/>
              <w:rPr>
                <w:rFonts w:ascii="Agency FB" w:eastAsia="Times New Roman" w:hAnsi="Agency FB" w:cs="Calibri"/>
                <w:b/>
                <w:bCs/>
                <w:color w:val="000000"/>
                <w:lang w:val="es-SV" w:eastAsia="es-SV"/>
              </w:rPr>
            </w:pPr>
            <w:r w:rsidRPr="00363B39">
              <w:rPr>
                <w:rFonts w:ascii="Agency FB" w:eastAsia="Times New Roman" w:hAnsi="Agency FB" w:cs="Calibri"/>
                <w:b/>
                <w:bCs/>
                <w:color w:val="000000"/>
                <w:lang w:val="es-SV" w:eastAsia="es-SV"/>
              </w:rPr>
              <w:t xml:space="preserve"> $        120.00 </w:t>
            </w:r>
          </w:p>
        </w:tc>
      </w:tr>
    </w:tbl>
    <w:p w:rsidR="00363B39" w:rsidRPr="00363B39" w:rsidRDefault="00363B39" w:rsidP="00363B39">
      <w:pPr>
        <w:rPr>
          <w:rFonts w:ascii="Calibri" w:eastAsia="Calibri" w:hAnsi="Calibri" w:cs="Times New Roman"/>
          <w:lang w:val="es-SV"/>
        </w:rPr>
      </w:pPr>
    </w:p>
    <w:p w:rsidR="00363B39" w:rsidRPr="00363B39" w:rsidRDefault="00363B39" w:rsidP="00363B39">
      <w:pPr>
        <w:spacing w:after="0"/>
        <w:jc w:val="both"/>
        <w:rPr>
          <w:rFonts w:ascii="Times New Roman" w:eastAsia="Times New Roman" w:hAnsi="Times New Roman" w:cs="Times New Roman"/>
          <w:sz w:val="28"/>
          <w:szCs w:val="28"/>
          <w:lang w:eastAsia="es-ES"/>
        </w:rPr>
      </w:pPr>
      <w:r w:rsidRPr="00363B39">
        <w:rPr>
          <w:rFonts w:ascii="Times New Roman" w:eastAsia="Times New Roman" w:hAnsi="Times New Roman" w:cs="Times New Roman"/>
          <w:b/>
          <w:sz w:val="28"/>
          <w:szCs w:val="28"/>
          <w:lang w:eastAsia="es-ES"/>
        </w:rPr>
        <w:lastRenderedPageBreak/>
        <w:t>CERTIFIQUESE Y COMUNIQUESE.</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bCs/>
          <w:sz w:val="28"/>
          <w:szCs w:val="28"/>
          <w:lang w:eastAsia="es-ES"/>
        </w:rPr>
        <w:t xml:space="preserve">“ACUERDO MUNICIPAL NUMERO SIETE” </w:t>
      </w:r>
      <w:r w:rsidRPr="00363B39">
        <w:rPr>
          <w:rFonts w:ascii="Times New Roman" w:eastAsia="Times New Roman" w:hAnsi="Times New Roman" w:cs="Times New Roman"/>
          <w:sz w:val="28"/>
          <w:szCs w:val="28"/>
          <w:lang w:eastAsia="es-ES"/>
        </w:rPr>
        <w:t xml:space="preserve">El Concejo Municipal en uso de sus facultades legales, de conformidad al art. 86 inciso 3º, 203 y 204 y 235 de la Constitución de la República, art. 30 numeral 4) 14) art. 31 numeral 4) del Código Municipal. Expuesto dentro del punto número 12) de la agenda de esta sesión, el cual consiste en Memorandum suscrito por el Señor Marvin Eduardo Méndez Elías, Encargado de Activo Fijo de la Municipalidad, en el que solicita al Honorable Concejo Municipal Plural autorización para rectificación de Acuerdo Municipal número Diez  de Acta Cuarenta y Seis de fecha 06/11/2013, en el cual se aprobó la donación de 16 inmuebles a favor de esta Municipalidad, ya que el inmueble descrito en el acuerdo municipal como número 13, el valor en letras es por $337,560.00,siendo este el correcto y el valor en número es por $33,665.00, así mismo el inmueble descrito en el acuerdo municipal como numero 14 presenta el valor en letras $33,930.00 siendo este el correcto y el valor en números por $33,665.00, manifiesta que se está trabajando como activo fijo en la actualización y corrección en la cuenta contable 24301 (terrenos), y subsanar observaciones realizadas en años anteriores a esta unidad. Este Concejo Municipal habiendo deliberado el punto por </w:t>
      </w:r>
      <w:r w:rsidRPr="00363B39">
        <w:rPr>
          <w:rFonts w:ascii="Times New Roman" w:eastAsia="Times New Roman" w:hAnsi="Times New Roman" w:cs="Times New Roman"/>
          <w:b/>
          <w:sz w:val="28"/>
          <w:szCs w:val="28"/>
          <w:lang w:eastAsia="es-ES"/>
        </w:rPr>
        <w:t xml:space="preserve">MAYORIA </w:t>
      </w:r>
      <w:r w:rsidRPr="00363B39">
        <w:rPr>
          <w:rFonts w:ascii="Times New Roman" w:eastAsia="Times New Roman" w:hAnsi="Times New Roman" w:cs="Times New Roman"/>
          <w:sz w:val="28"/>
          <w:szCs w:val="28"/>
          <w:lang w:eastAsia="es-ES"/>
        </w:rPr>
        <w:t xml:space="preserve">de </w:t>
      </w:r>
      <w:r w:rsidRPr="00363B39">
        <w:rPr>
          <w:rFonts w:ascii="Times New Roman" w:eastAsia="Times New Roman" w:hAnsi="Times New Roman" w:cs="Times New Roman"/>
          <w:b/>
          <w:sz w:val="28"/>
          <w:szCs w:val="28"/>
          <w:lang w:eastAsia="es-ES"/>
        </w:rPr>
        <w:t xml:space="preserve">nueve votos a favor, cuatro votos en contra </w:t>
      </w:r>
      <w:r w:rsidRPr="00363B39">
        <w:rPr>
          <w:rFonts w:ascii="Times New Roman" w:eastAsia="Times New Roman" w:hAnsi="Times New Roman" w:cs="Times New Roman"/>
          <w:color w:val="000000" w:themeColor="text1"/>
          <w:sz w:val="28"/>
          <w:szCs w:val="28"/>
          <w:lang w:eastAsia="es-ES"/>
        </w:rPr>
        <w:t xml:space="preserve">de los siguientes </w:t>
      </w:r>
      <w:r w:rsidRPr="00363B39">
        <w:rPr>
          <w:rFonts w:ascii="Times New Roman" w:eastAsia="Times New Roman" w:hAnsi="Times New Roman" w:cs="Times New Roman"/>
          <w:sz w:val="28"/>
          <w:szCs w:val="28"/>
          <w:lang w:eastAsia="es-ES"/>
        </w:rPr>
        <w:t xml:space="preserve">Concejales: </w:t>
      </w:r>
      <w:r w:rsidRPr="00363B39">
        <w:rPr>
          <w:rFonts w:ascii="Times New Roman" w:eastAsia="Times New Roman" w:hAnsi="Times New Roman" w:cs="Times New Roman"/>
          <w:b/>
          <w:sz w:val="28"/>
          <w:szCs w:val="28"/>
          <w:lang w:eastAsia="es-ES"/>
        </w:rPr>
        <w:t>Sr. José David Recinos Tobar, Séptimo Regidor Propietario;</w:t>
      </w:r>
      <w:r w:rsidRPr="00363B39">
        <w:rPr>
          <w:rFonts w:ascii="Times New Roman" w:eastAsia="Times New Roman" w:hAnsi="Times New Roman" w:cs="Times New Roman"/>
          <w:sz w:val="28"/>
          <w:szCs w:val="28"/>
          <w:lang w:eastAsia="es-ES"/>
        </w:rPr>
        <w:t xml:space="preserve"> manifestando literalmente lo siguiente: “salvo mi voto en el acuerdo solicitado para la ratificación del acuerdo municipal número diez acta cuarenta y seis de fecha 06/11/2013 en el cual se aprobó la donación de 16 inmuebles a favor de la municipalidad, ya que desconocemos los términos y condiciones de dicha donación, no se conoce con claridad cuáles fueron los inmuebles por tanto carecemos de información técnica de respaldo”; </w:t>
      </w:r>
      <w:r w:rsidRPr="00363B39">
        <w:rPr>
          <w:rFonts w:ascii="Times New Roman" w:eastAsia="Times New Roman" w:hAnsi="Times New Roman" w:cs="Times New Roman"/>
          <w:b/>
          <w:sz w:val="28"/>
          <w:szCs w:val="28"/>
          <w:lang w:eastAsia="es-ES"/>
        </w:rPr>
        <w:t>Sr. Oscar Adalberto Recinos Martínez, Octavo Regidor Propietario;</w:t>
      </w:r>
      <w:r w:rsidRPr="00363B39">
        <w:rPr>
          <w:rFonts w:ascii="Times New Roman" w:eastAsia="Times New Roman" w:hAnsi="Times New Roman" w:cs="Times New Roman"/>
          <w:sz w:val="28"/>
          <w:szCs w:val="28"/>
          <w:lang w:eastAsia="es-ES"/>
        </w:rPr>
        <w:t xml:space="preserve"> manifestando literalmente lo siguiente: “salvo mi voto en el acuerdo solicitado para la ratificación del acuerdo municipal número diez acta cuarenta y seis de fecha 06/11/2013 en el cual se aprobó la donación de 16 inmuebles a favor de la municipalidad, ya que desconocemos los términos y condiciones de dicha donación, no se conoce con claridad cuáles fueron los inmuebles por tanto carecemos de información técnica de respaldo”; </w:t>
      </w:r>
      <w:r w:rsidRPr="00363B39">
        <w:rPr>
          <w:rFonts w:ascii="Times New Roman" w:eastAsia="Times New Roman" w:hAnsi="Times New Roman" w:cs="Times New Roman"/>
          <w:b/>
          <w:sz w:val="28"/>
          <w:szCs w:val="28"/>
          <w:lang w:eastAsia="es-ES"/>
        </w:rPr>
        <w:t>Sr. Ricardo Rubén Barrera Peña, Noveno Regidor Propietario;</w:t>
      </w:r>
      <w:r w:rsidRPr="00363B39">
        <w:rPr>
          <w:rFonts w:ascii="Times New Roman" w:eastAsia="Times New Roman" w:hAnsi="Times New Roman" w:cs="Times New Roman"/>
          <w:sz w:val="28"/>
          <w:szCs w:val="28"/>
          <w:lang w:eastAsia="es-ES"/>
        </w:rPr>
        <w:t xml:space="preserve"> manifestando literalmente lo siguiente: “salvo mi voto en el acuerdo solicitado para la ratificación del acuerdo municipal número diez acta cuarenta y seis de fecha </w:t>
      </w:r>
      <w:r w:rsidRPr="00363B39">
        <w:rPr>
          <w:rFonts w:ascii="Times New Roman" w:eastAsia="Times New Roman" w:hAnsi="Times New Roman" w:cs="Times New Roman"/>
          <w:sz w:val="28"/>
          <w:szCs w:val="28"/>
          <w:lang w:eastAsia="es-ES"/>
        </w:rPr>
        <w:lastRenderedPageBreak/>
        <w:t xml:space="preserve">06/11/2013 en el cual se aprobó la donación de 16 inmuebles a favor de la municipalidad, ya que desconocemos los términos y condiciones de dicha donación, no se conoce con claridad cuáles fueron los inmuebles por tanto carecemos de información técnica de respaldo”; </w:t>
      </w:r>
      <w:r w:rsidRPr="00363B39">
        <w:rPr>
          <w:rFonts w:ascii="Times New Roman" w:eastAsia="Times New Roman" w:hAnsi="Times New Roman" w:cs="Times New Roman"/>
          <w:b/>
          <w:sz w:val="28"/>
          <w:szCs w:val="28"/>
          <w:lang w:eastAsia="es-ES"/>
        </w:rPr>
        <w:t>Sra. Rubenia Delfina Mira Hernández., Decima Regidora Propietaria,</w:t>
      </w:r>
      <w:r w:rsidRPr="00363B39">
        <w:rPr>
          <w:rFonts w:ascii="Times New Roman" w:eastAsia="Times New Roman" w:hAnsi="Times New Roman" w:cs="Times New Roman"/>
          <w:sz w:val="28"/>
          <w:szCs w:val="28"/>
          <w:lang w:eastAsia="es-ES"/>
        </w:rPr>
        <w:t xml:space="preserve"> manifestando literalmente lo siguiente: “salvo mi voto en el acuerdo solicitado para la ratificación del acuerdo municipal número diez acta cuarenta y seis de fecha 06/11/2013 en el cual se aprobó la donación de 16 inmuebles a favor de la municipalidad, ya que desconocemos los términos y condiciones de dicha donación, no se conoce con claridad cuáles fueron los inmuebles por tanto carecemos de información técnica de respaldo” </w:t>
      </w:r>
      <w:r w:rsidRPr="00363B39">
        <w:rPr>
          <w:rFonts w:ascii="Times New Roman" w:eastAsia="Times New Roman" w:hAnsi="Times New Roman" w:cs="Times New Roman"/>
          <w:b/>
          <w:sz w:val="28"/>
          <w:szCs w:val="28"/>
          <w:lang w:eastAsia="es-ES"/>
        </w:rPr>
        <w:t xml:space="preserve">y una ausencia </w:t>
      </w:r>
      <w:r w:rsidRPr="00363B39">
        <w:rPr>
          <w:rFonts w:ascii="Times New Roman" w:eastAsia="Times New Roman" w:hAnsi="Times New Roman" w:cs="Times New Roman"/>
          <w:sz w:val="28"/>
          <w:szCs w:val="28"/>
          <w:lang w:eastAsia="es-ES"/>
        </w:rPr>
        <w:t xml:space="preserve">al momento de esta votación de </w:t>
      </w:r>
      <w:r w:rsidRPr="00363B39">
        <w:rPr>
          <w:rFonts w:ascii="Times New Roman" w:eastAsia="Times New Roman" w:hAnsi="Times New Roman" w:cs="Times New Roman"/>
          <w:b/>
          <w:sz w:val="28"/>
          <w:szCs w:val="28"/>
          <w:lang w:eastAsia="es-ES"/>
        </w:rPr>
        <w:t xml:space="preserve">la Señora Blanca Lidia Sigüenza de Mejía, Duodécima Regidora Propietaria, </w:t>
      </w:r>
      <w:r w:rsidRPr="00363B39">
        <w:rPr>
          <w:rFonts w:ascii="Times New Roman" w:eastAsia="Times New Roman" w:hAnsi="Times New Roman" w:cs="Times New Roman"/>
          <w:sz w:val="28"/>
          <w:szCs w:val="28"/>
          <w:lang w:eastAsia="es-ES"/>
        </w:rPr>
        <w:t xml:space="preserve">por permiso concedido para asistir a cita médica en el Instituto Salvadoreño del seguro Social. </w:t>
      </w:r>
      <w:r w:rsidRPr="00363B39">
        <w:rPr>
          <w:rFonts w:ascii="Times New Roman" w:eastAsia="Times New Roman" w:hAnsi="Times New Roman" w:cs="Times New Roman"/>
          <w:b/>
          <w:sz w:val="28"/>
          <w:szCs w:val="28"/>
          <w:lang w:eastAsia="es-ES"/>
        </w:rPr>
        <w:t>ACUERDA:</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sz w:val="28"/>
          <w:szCs w:val="28"/>
          <w:u w:val="single"/>
          <w:lang w:eastAsia="es-ES"/>
        </w:rPr>
        <w:t>Primero:</w:t>
      </w:r>
      <w:r w:rsidRPr="00363B39">
        <w:rPr>
          <w:rFonts w:ascii="Times New Roman" w:eastAsia="Times New Roman" w:hAnsi="Times New Roman" w:cs="Times New Roman"/>
          <w:sz w:val="28"/>
          <w:szCs w:val="28"/>
          <w:lang w:eastAsia="es-ES"/>
        </w:rPr>
        <w:t xml:space="preserve"> Rectificar </w:t>
      </w:r>
      <w:r w:rsidRPr="00363B39">
        <w:rPr>
          <w:rFonts w:ascii="Times New Roman" w:eastAsia="Times New Roman" w:hAnsi="Times New Roman" w:cs="Times New Roman"/>
          <w:b/>
          <w:sz w:val="28"/>
          <w:szCs w:val="28"/>
          <w:lang w:eastAsia="es-ES"/>
        </w:rPr>
        <w:t>el Acuerdo Municipal número Diez de Acta Cuarenta y Seis de fecha 06/11/2013,</w:t>
      </w:r>
      <w:r w:rsidRPr="00363B39">
        <w:rPr>
          <w:rFonts w:ascii="Times New Roman" w:eastAsia="Times New Roman" w:hAnsi="Times New Roman" w:cs="Times New Roman"/>
          <w:sz w:val="28"/>
          <w:szCs w:val="28"/>
          <w:lang w:eastAsia="es-ES"/>
        </w:rPr>
        <w:t xml:space="preserve"> en el cual se aprobó la donación de 16 inmuebles a favor de esta Municipalidad, </w:t>
      </w:r>
      <w:r w:rsidRPr="00363B39">
        <w:rPr>
          <w:rFonts w:ascii="Times New Roman" w:eastAsia="Times New Roman" w:hAnsi="Times New Roman" w:cs="Times New Roman"/>
          <w:b/>
          <w:sz w:val="28"/>
          <w:szCs w:val="28"/>
          <w:lang w:eastAsia="es-ES"/>
        </w:rPr>
        <w:t>en el siguiente sentido:</w:t>
      </w:r>
      <w:r w:rsidRPr="00363B39">
        <w:rPr>
          <w:rFonts w:ascii="Times New Roman" w:eastAsia="Times New Roman" w:hAnsi="Times New Roman" w:cs="Times New Roman"/>
          <w:sz w:val="28"/>
          <w:szCs w:val="28"/>
          <w:lang w:eastAsia="es-ES"/>
        </w:rPr>
        <w:t xml:space="preserve"> en la parte donde dice literalmente lo siguiente: “Decreto Legislativo número # 450 de la Asamblea Legislativa de la República de El Salvador, que establece que a raíz del terremoto ocurrido en el año 1986 que afecto a la población salvadoreña, en especial a las familias de escasos recursos económicos, que se quedaron sin viviendas, emitiéndose el decreto 776 de fecha 01/10/1,987 publicado en el Diario Oficial no. 186 del Tomo 297 del 08 del mismo mes y año, siendo el Fondo Social para la Vivienda, fue una de las entidades que participo en los programas para cumplimiento del art.119 de la Constitución de la República, FSV, denominados Lotificación 10 De Octubre, en Jurisdicción de San Marcos; Lotificación El Tikal en jurisdicción de Apopa, y Lotificación La Selva en jurisdicción de Ilopango, para la donación de 16 inmuebles: </w:t>
      </w:r>
      <w:r w:rsidRPr="00363B39">
        <w:rPr>
          <w:rFonts w:ascii="Times New Roman" w:eastAsia="Times New Roman" w:hAnsi="Times New Roman" w:cs="Times New Roman"/>
          <w:b/>
          <w:sz w:val="28"/>
          <w:szCs w:val="28"/>
          <w:lang w:eastAsia="es-ES"/>
        </w:rPr>
        <w:t>específicamente de la siguiente manera:</w:t>
      </w:r>
      <w:r w:rsidRPr="00363B39">
        <w:rPr>
          <w:rFonts w:ascii="Times New Roman" w:eastAsia="Times New Roman" w:hAnsi="Times New Roman" w:cs="Times New Roman"/>
          <w:sz w:val="28"/>
          <w:szCs w:val="28"/>
          <w:lang w:eastAsia="es-ES"/>
        </w:rPr>
        <w:t xml:space="preserve"> </w:t>
      </w:r>
    </w:p>
    <w:p w:rsidR="00363B39" w:rsidRPr="00363B39" w:rsidRDefault="00363B39" w:rsidP="00361DC4">
      <w:pPr>
        <w:numPr>
          <w:ilvl w:val="0"/>
          <w:numId w:val="27"/>
        </w:numPr>
        <w:spacing w:after="0"/>
        <w:contextualSpacing/>
        <w:jc w:val="both"/>
        <w:rPr>
          <w:rFonts w:ascii="Times New Roman" w:hAnsi="Times New Roman" w:cs="Times New Roman"/>
          <w:b/>
          <w:sz w:val="28"/>
          <w:szCs w:val="28"/>
        </w:rPr>
      </w:pPr>
      <w:r w:rsidRPr="00363B39">
        <w:rPr>
          <w:rFonts w:ascii="Times New Roman" w:hAnsi="Times New Roman" w:cs="Times New Roman"/>
          <w:sz w:val="28"/>
          <w:szCs w:val="28"/>
        </w:rPr>
        <w:t xml:space="preserve">En el inmueble descrito en el acuerdo municipal como número 13, el valor en letras es por $337,560.00, y el valor en número es por $33,665.00, </w:t>
      </w:r>
      <w:r w:rsidRPr="00363B39">
        <w:rPr>
          <w:rFonts w:ascii="Times New Roman" w:hAnsi="Times New Roman" w:cs="Times New Roman"/>
          <w:b/>
          <w:sz w:val="28"/>
          <w:szCs w:val="28"/>
        </w:rPr>
        <w:t>quedando correctamente de la siguiente manera:</w:t>
      </w:r>
      <w:r w:rsidRPr="00363B39">
        <w:rPr>
          <w:rFonts w:ascii="Times New Roman" w:hAnsi="Times New Roman" w:cs="Times New Roman"/>
          <w:sz w:val="28"/>
          <w:szCs w:val="28"/>
        </w:rPr>
        <w:t xml:space="preserve"> 13)  Inmueble urbano denominado LOTE ESCUELA, LOTIFICACION TIKAL SUR, situado en cantón Joya Galana, jurisdicción de Apopa, departamento de San Salvador, con un área de OCHO MIL CUATROCIENTOS  ONCE PUNTO SESENTA Y OCHO METROS </w:t>
      </w:r>
      <w:r w:rsidRPr="00363B39">
        <w:rPr>
          <w:rFonts w:ascii="Times New Roman" w:hAnsi="Times New Roman" w:cs="Times New Roman"/>
          <w:sz w:val="28"/>
          <w:szCs w:val="28"/>
        </w:rPr>
        <w:lastRenderedPageBreak/>
        <w:t xml:space="preserve">CUADRADOS Inscrito a la matrícula SEIS CERO CUATRO DOS OCHO TRES CERO OCHO – CERO CEROCEROCEROCERO, asiento uno del Centro Nacional de Registros, Registro de la Propiedad Raíz e Hipotecas, de la Primera Sección del Centro San Salvador VALUADO EN </w:t>
      </w:r>
      <w:r w:rsidRPr="00363B39">
        <w:rPr>
          <w:rFonts w:ascii="Times New Roman" w:hAnsi="Times New Roman" w:cs="Times New Roman"/>
          <w:b/>
          <w:sz w:val="28"/>
          <w:szCs w:val="28"/>
        </w:rPr>
        <w:t>TRESCIENTOS TREINTA Y SIETE MIL QUINIENTOS SESENTA DOLARES DE LOS ESTADOS UNIDOS DE AMERICA</w:t>
      </w:r>
      <w:r w:rsidRPr="00363B39">
        <w:rPr>
          <w:rFonts w:ascii="Times New Roman" w:hAnsi="Times New Roman" w:cs="Times New Roman"/>
          <w:sz w:val="28"/>
          <w:szCs w:val="28"/>
        </w:rPr>
        <w:t xml:space="preserve"> </w:t>
      </w:r>
      <w:r w:rsidRPr="00363B39">
        <w:rPr>
          <w:rFonts w:ascii="Times New Roman" w:hAnsi="Times New Roman" w:cs="Times New Roman"/>
          <w:b/>
          <w:sz w:val="28"/>
          <w:szCs w:val="28"/>
        </w:rPr>
        <w:t>($337,560.00).</w:t>
      </w:r>
    </w:p>
    <w:p w:rsidR="00363B39" w:rsidRPr="00363B39" w:rsidRDefault="00363B39" w:rsidP="00363B39">
      <w:pPr>
        <w:spacing w:after="0"/>
        <w:ind w:left="720"/>
        <w:contextualSpacing/>
        <w:jc w:val="both"/>
        <w:rPr>
          <w:rFonts w:ascii="Times New Roman" w:hAnsi="Times New Roman" w:cs="Times New Roman"/>
          <w:b/>
          <w:sz w:val="28"/>
          <w:szCs w:val="28"/>
        </w:rPr>
      </w:pPr>
    </w:p>
    <w:p w:rsidR="00363B39" w:rsidRPr="00363B39" w:rsidRDefault="00363B39" w:rsidP="00361DC4">
      <w:pPr>
        <w:numPr>
          <w:ilvl w:val="0"/>
          <w:numId w:val="27"/>
        </w:numPr>
        <w:spacing w:after="0"/>
        <w:contextualSpacing/>
        <w:jc w:val="both"/>
        <w:rPr>
          <w:rFonts w:ascii="Times New Roman" w:hAnsi="Times New Roman" w:cs="Times New Roman"/>
          <w:b/>
          <w:sz w:val="28"/>
          <w:szCs w:val="28"/>
        </w:rPr>
      </w:pPr>
      <w:r w:rsidRPr="00363B39">
        <w:rPr>
          <w:rFonts w:ascii="Times New Roman" w:hAnsi="Times New Roman" w:cs="Times New Roman"/>
          <w:sz w:val="28"/>
          <w:szCs w:val="28"/>
        </w:rPr>
        <w:t>En el inmueble descrito en el acuerdo municipal como numero 14 presenta el valor en letras $33,930.00 y el valor en números por $33,665.00,</w:t>
      </w:r>
      <w:r w:rsidRPr="00363B39">
        <w:rPr>
          <w:rFonts w:ascii="Times New Roman" w:hAnsi="Times New Roman" w:cs="Times New Roman"/>
          <w:b/>
          <w:sz w:val="28"/>
          <w:szCs w:val="28"/>
        </w:rPr>
        <w:t xml:space="preserve"> quedando correctamente de la siguiente manera:  </w:t>
      </w:r>
      <w:r w:rsidRPr="00363B39">
        <w:rPr>
          <w:rFonts w:ascii="Times New Roman" w:hAnsi="Times New Roman" w:cs="Times New Roman"/>
          <w:sz w:val="28"/>
          <w:szCs w:val="28"/>
        </w:rPr>
        <w:t xml:space="preserve">14)  Inmueble urbano denominado PLAZA SAN AGUSTIN, LOTIFICACION TIKAL SUR, situado en cantón Joya Galana, jurisdicción de Apopa, departamento de San Salvador, con un área de OCHOCIENTOS CUARENTA Y CINCO PUNTO CINCUENTA Y CINCO METROS CUADRADOS Inscrito a la matrícula SEIS CERO CUATRO DOS OCHO TRES UNO OCHO – CERO CEROCEROCEROCERO, asiento uno del Centro Nacional de Registros, Registro de la Propiedad Raíz e Hipotecas, de la Primera Sección del Centro San Salvador VALUADO EN </w:t>
      </w:r>
      <w:r w:rsidRPr="00363B39">
        <w:rPr>
          <w:rFonts w:ascii="Times New Roman" w:hAnsi="Times New Roman" w:cs="Times New Roman"/>
          <w:b/>
          <w:sz w:val="28"/>
          <w:szCs w:val="28"/>
        </w:rPr>
        <w:t>TREINTA Y TRES MIL NOVECIENTOS TREINTA DOLARES DE LOS ESTADOS UNIDOS DE AMERICA ($33,930.00).</w:t>
      </w:r>
    </w:p>
    <w:p w:rsidR="00363B39" w:rsidRPr="00363B39" w:rsidRDefault="00363B39" w:rsidP="00363B39">
      <w:pPr>
        <w:spacing w:after="0"/>
        <w:jc w:val="both"/>
        <w:rPr>
          <w:rFonts w:ascii="Times New Roman" w:hAnsi="Times New Roman" w:cs="Times New Roman"/>
          <w:b/>
          <w:sz w:val="28"/>
          <w:szCs w:val="28"/>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r w:rsidRPr="00363B39">
        <w:rPr>
          <w:rFonts w:ascii="Times New Roman" w:eastAsia="Times New Roman" w:hAnsi="Times New Roman" w:cs="Times New Roman"/>
          <w:b/>
          <w:sz w:val="28"/>
          <w:szCs w:val="28"/>
          <w:u w:val="single"/>
          <w:lang w:eastAsia="es-ES"/>
        </w:rPr>
        <w:t>Segundo:</w:t>
      </w:r>
      <w:r w:rsidRPr="00363B39">
        <w:rPr>
          <w:rFonts w:ascii="Times New Roman" w:eastAsia="Times New Roman" w:hAnsi="Times New Roman" w:cs="Times New Roman"/>
          <w:sz w:val="28"/>
          <w:szCs w:val="28"/>
          <w:lang w:eastAsia="es-ES"/>
        </w:rPr>
        <w:t xml:space="preserve"> Ratificar</w:t>
      </w:r>
      <w:r w:rsidRPr="00363B39">
        <w:rPr>
          <w:rFonts w:ascii="Times New Roman" w:eastAsia="Times New Roman" w:hAnsi="Times New Roman" w:cs="Times New Roman"/>
          <w:b/>
          <w:sz w:val="28"/>
          <w:szCs w:val="28"/>
          <w:lang w:eastAsia="es-ES"/>
        </w:rPr>
        <w:t xml:space="preserve"> el Acuerdo Municipal número Diez  de Acta Cuarenta y Seis de fecha 06/11/2013,</w:t>
      </w:r>
      <w:r w:rsidRPr="00363B39">
        <w:rPr>
          <w:rFonts w:ascii="Times New Roman" w:eastAsia="Times New Roman" w:hAnsi="Times New Roman" w:cs="Times New Roman"/>
          <w:sz w:val="28"/>
          <w:szCs w:val="28"/>
          <w:lang w:eastAsia="es-ES"/>
        </w:rPr>
        <w:t xml:space="preserve"> en todas y cada una de sus demás partes-. </w:t>
      </w:r>
      <w:r w:rsidRPr="00363B39">
        <w:rPr>
          <w:rFonts w:ascii="Times New Roman" w:eastAsia="Times New Roman" w:hAnsi="Times New Roman" w:cs="Times New Roman"/>
          <w:b/>
          <w:sz w:val="28"/>
          <w:szCs w:val="28"/>
          <w:lang w:eastAsia="es-ES"/>
        </w:rPr>
        <w:t>CERTIFIQUESE Y COMUNIQUESE.</w:t>
      </w:r>
      <w:r w:rsidRPr="00363B39">
        <w:rPr>
          <w:rFonts w:ascii="Times New Roman" w:eastAsia="Times New Roman" w:hAnsi="Times New Roman" w:cs="Times New Roman"/>
          <w:sz w:val="28"/>
          <w:szCs w:val="28"/>
          <w:lang w:eastAsia="es-ES"/>
        </w:rPr>
        <w:t>-</w:t>
      </w:r>
      <w:r w:rsidRPr="00363B39">
        <w:rPr>
          <w:rFonts w:ascii="Times New Roman" w:eastAsia="Times New Roman" w:hAnsi="Times New Roman" w:cs="Times New Roman"/>
          <w:b/>
          <w:bCs/>
          <w:sz w:val="28"/>
          <w:szCs w:val="28"/>
          <w:lang w:eastAsia="es-ES"/>
        </w:rPr>
        <w:t xml:space="preserve"> “ACUERDO MUNICIPAL NUMERO OCHO” </w:t>
      </w:r>
      <w:r w:rsidRPr="00363B39">
        <w:rPr>
          <w:rFonts w:ascii="Times New Roman" w:eastAsia="Times New Roman" w:hAnsi="Times New Roman" w:cs="Times New Roman"/>
          <w:sz w:val="28"/>
          <w:szCs w:val="28"/>
          <w:lang w:eastAsia="es-ES"/>
        </w:rPr>
        <w:t xml:space="preserve">El Concejo Municipal en uso de sus facultades legales, de conformidad al art. 203 y 204 de la Constitución de la República, art. 30 numeral 4) 14) art. 31 numeral 4) y 91) del Código Municipal. Expuesto el punto número trece de la agenda de esta sesión el cual consiste en memorándum suscrito por el Dr. Rigoberto Antonio Pleitez Ortiz, Director del Departamento de Promoción para la Salud, en el cual solicita al Honorable Concejo Municipal Plural, aprobación del pago de la anualidad al Concejo Superior de Salud Pública y a la Dirección Nacional de Medicamentos, en concepto de permisos de la Clínica Municipal para el periodo 2020. Por  </w:t>
      </w:r>
      <w:r w:rsidRPr="00363B39">
        <w:rPr>
          <w:rFonts w:ascii="Times New Roman" w:eastAsia="Times New Roman" w:hAnsi="Times New Roman" w:cs="Times New Roman"/>
          <w:b/>
          <w:sz w:val="28"/>
          <w:szCs w:val="28"/>
          <w:lang w:eastAsia="es-ES"/>
        </w:rPr>
        <w:t>MAYORIA</w:t>
      </w:r>
      <w:r w:rsidRPr="00363B39">
        <w:rPr>
          <w:rFonts w:ascii="Times New Roman" w:eastAsia="Times New Roman" w:hAnsi="Times New Roman" w:cs="Times New Roman"/>
          <w:sz w:val="28"/>
          <w:szCs w:val="28"/>
          <w:lang w:eastAsia="es-ES"/>
        </w:rPr>
        <w:t xml:space="preserve"> de trece votos a </w:t>
      </w:r>
      <w:r w:rsidRPr="00363B39">
        <w:rPr>
          <w:rFonts w:ascii="Times New Roman" w:eastAsia="Times New Roman" w:hAnsi="Times New Roman" w:cs="Times New Roman"/>
          <w:sz w:val="28"/>
          <w:szCs w:val="28"/>
          <w:lang w:eastAsia="es-ES"/>
        </w:rPr>
        <w:lastRenderedPageBreak/>
        <w:t xml:space="preserve">favor y una ausencia al momento de esta votación por permiso concedido a la Señora </w:t>
      </w:r>
      <w:r w:rsidRPr="00363B39">
        <w:rPr>
          <w:rFonts w:ascii="Times New Roman" w:eastAsia="Times New Roman" w:hAnsi="Times New Roman" w:cs="Times New Roman"/>
          <w:sz w:val="28"/>
          <w:szCs w:val="28"/>
          <w:lang w:val="es-SV" w:eastAsia="es-ES"/>
        </w:rPr>
        <w:t xml:space="preserve">Blanca Lidia Sigüenza de Mejía, Duodécima Regidora Propietaria, </w:t>
      </w:r>
      <w:r w:rsidRPr="00363B39">
        <w:rPr>
          <w:rFonts w:ascii="Times New Roman" w:eastAsia="Times New Roman" w:hAnsi="Times New Roman" w:cs="Times New Roman"/>
          <w:sz w:val="28"/>
          <w:szCs w:val="28"/>
          <w:lang w:eastAsia="es-ES"/>
        </w:rPr>
        <w:t xml:space="preserve">permiso concedido a la Señora </w:t>
      </w:r>
      <w:r w:rsidRPr="00363B39">
        <w:rPr>
          <w:rFonts w:ascii="Times New Roman" w:eastAsia="Times New Roman" w:hAnsi="Times New Roman" w:cs="Times New Roman"/>
          <w:sz w:val="28"/>
          <w:szCs w:val="28"/>
          <w:lang w:val="es-SV" w:eastAsia="es-ES"/>
        </w:rPr>
        <w:t>Blanca Lidia Sigüenza de Mejía, Duodécima Regidora Propietaria, para asistir a consulta médica en el Instituto Salvadoreño del Seguro Social (ISSS)</w:t>
      </w:r>
      <w:r w:rsidRPr="00363B39">
        <w:rPr>
          <w:rFonts w:ascii="Times New Roman" w:eastAsia="Times New Roman" w:hAnsi="Times New Roman" w:cs="Times New Roman"/>
          <w:sz w:val="28"/>
          <w:szCs w:val="28"/>
          <w:lang w:eastAsia="es-ES"/>
        </w:rPr>
        <w:t>.</w:t>
      </w:r>
      <w:r w:rsidRPr="00363B39">
        <w:rPr>
          <w:rFonts w:ascii="Times New Roman" w:eastAsia="Times New Roman" w:hAnsi="Times New Roman" w:cs="Times New Roman"/>
          <w:sz w:val="28"/>
          <w:szCs w:val="28"/>
          <w:lang w:val="es-SV" w:eastAsia="es-ES"/>
        </w:rPr>
        <w:t xml:space="preserve"> </w:t>
      </w:r>
      <w:r w:rsidRPr="00363B39">
        <w:rPr>
          <w:rFonts w:ascii="Times New Roman" w:eastAsia="Times New Roman" w:hAnsi="Times New Roman" w:cs="Times New Roman"/>
          <w:b/>
          <w:sz w:val="28"/>
          <w:szCs w:val="28"/>
          <w:lang w:eastAsia="es-ES"/>
        </w:rPr>
        <w:t xml:space="preserve">ACUERDA: </w:t>
      </w:r>
      <w:r w:rsidRPr="00363B39">
        <w:rPr>
          <w:rFonts w:ascii="Times New Roman" w:eastAsia="Times New Roman" w:hAnsi="Times New Roman" w:cs="Times New Roman"/>
          <w:sz w:val="28"/>
          <w:szCs w:val="28"/>
          <w:lang w:eastAsia="es-ES"/>
        </w:rPr>
        <w:t xml:space="preserve">Autorizar a la Tesorera Municipal para que erogue </w:t>
      </w:r>
      <w:r w:rsidRPr="00363B39">
        <w:rPr>
          <w:rFonts w:ascii="Times New Roman" w:eastAsia="Times New Roman" w:hAnsi="Times New Roman" w:cs="Times New Roman"/>
          <w:sz w:val="28"/>
          <w:szCs w:val="28"/>
          <w:lang w:val="es-SV" w:eastAsia="es-ES"/>
        </w:rPr>
        <w:t xml:space="preserve">de la </w:t>
      </w:r>
      <w:r w:rsidRPr="00363B39">
        <w:rPr>
          <w:rFonts w:ascii="Times New Roman" w:eastAsia="Times New Roman" w:hAnsi="Times New Roman" w:cs="Times New Roman"/>
          <w:b/>
          <w:sz w:val="28"/>
          <w:szCs w:val="28"/>
          <w:lang w:eastAsia="es-ES"/>
        </w:rPr>
        <w:t>cuenta corriente número</w:t>
      </w:r>
      <w:r w:rsidRPr="00363B39">
        <w:rPr>
          <w:rFonts w:ascii="Times New Roman" w:eastAsia="Times New Roman" w:hAnsi="Times New Roman" w:cs="Times New Roman"/>
          <w:b/>
          <w:sz w:val="28"/>
          <w:szCs w:val="28"/>
          <w:lang w:val="es-SV" w:eastAsia="es-ES"/>
        </w:rPr>
        <w:t xml:space="preserve"> 480005924 MUNICIPALIDAD DE APOPA, RECURSOS PROPIOS, Banco Hipotecario de El Salvador S.A., </w:t>
      </w:r>
      <w:r w:rsidRPr="00363B39">
        <w:rPr>
          <w:rFonts w:ascii="Times New Roman" w:eastAsia="Times New Roman" w:hAnsi="Times New Roman" w:cs="Times New Roman"/>
          <w:sz w:val="28"/>
          <w:szCs w:val="28"/>
          <w:lang w:val="es-SV" w:eastAsia="es-ES"/>
        </w:rPr>
        <w:t>y emita cheques según el siguiente detalle</w:t>
      </w:r>
      <w:r w:rsidRPr="00363B39">
        <w:rPr>
          <w:rFonts w:ascii="Times New Roman" w:eastAsia="Times New Roman" w:hAnsi="Times New Roman" w:cs="Times New Roman"/>
          <w:sz w:val="28"/>
          <w:szCs w:val="28"/>
          <w:lang w:eastAsia="es-ES"/>
        </w:rPr>
        <w:t xml:space="preserve">: 1) la cantidad de: </w:t>
      </w:r>
      <w:r w:rsidRPr="00363B39">
        <w:rPr>
          <w:rFonts w:ascii="Times New Roman" w:eastAsia="Times New Roman" w:hAnsi="Times New Roman" w:cs="Times New Roman"/>
          <w:b/>
          <w:sz w:val="28"/>
          <w:szCs w:val="28"/>
          <w:lang w:eastAsia="es-ES"/>
        </w:rPr>
        <w:t xml:space="preserve">CINCUENTA Y UN DÓLARES  CON CUARENTA Y TRES CENTAVOS DE LOS ESTADOS UNIDOS DE NORTE AMÉRICA ($51.43), </w:t>
      </w:r>
      <w:r w:rsidRPr="00363B39">
        <w:rPr>
          <w:rFonts w:ascii="Times New Roman" w:eastAsia="Times New Roman" w:hAnsi="Times New Roman" w:cs="Times New Roman"/>
          <w:sz w:val="28"/>
          <w:szCs w:val="28"/>
          <w:lang w:eastAsia="es-ES"/>
        </w:rPr>
        <w:t>en concepto de: pago de anualidad de la Clínica Municipal $22.86, pago de anualidad de la Clínica Dental por $17.14 y pago de anualidad de Laboratorio Clínico $11.43</w:t>
      </w:r>
      <w:r w:rsidRPr="00363B39">
        <w:rPr>
          <w:rFonts w:ascii="Times New Roman" w:eastAsia="Times New Roman" w:hAnsi="Times New Roman" w:cs="Times New Roman"/>
          <w:b/>
          <w:sz w:val="28"/>
          <w:szCs w:val="28"/>
          <w:lang w:eastAsia="es-ES"/>
        </w:rPr>
        <w:t xml:space="preserve">  </w:t>
      </w:r>
      <w:r w:rsidRPr="00363B39">
        <w:rPr>
          <w:rFonts w:ascii="Times New Roman" w:eastAsia="Times New Roman" w:hAnsi="Times New Roman" w:cs="Times New Roman"/>
          <w:sz w:val="28"/>
          <w:szCs w:val="28"/>
          <w:lang w:val="es-SV" w:eastAsia="es-ES"/>
        </w:rPr>
        <w:t>y</w:t>
      </w:r>
      <w:r w:rsidRPr="00363B39">
        <w:rPr>
          <w:rFonts w:ascii="Times New Roman" w:eastAsia="Times New Roman" w:hAnsi="Times New Roman" w:cs="Times New Roman"/>
          <w:b/>
          <w:sz w:val="28"/>
          <w:szCs w:val="28"/>
          <w:lang w:val="es-SV" w:eastAsia="es-ES"/>
        </w:rPr>
        <w:t xml:space="preserve"> </w:t>
      </w:r>
      <w:r w:rsidRPr="00363B39">
        <w:rPr>
          <w:rFonts w:ascii="Times New Roman" w:eastAsia="Times New Roman" w:hAnsi="Times New Roman" w:cs="Times New Roman"/>
          <w:sz w:val="28"/>
          <w:szCs w:val="28"/>
          <w:lang w:eastAsia="es-ES"/>
        </w:rPr>
        <w:t xml:space="preserve">cancele a nombre del </w:t>
      </w:r>
      <w:r w:rsidRPr="00363B39">
        <w:rPr>
          <w:rFonts w:ascii="Times New Roman" w:eastAsia="Times New Roman" w:hAnsi="Times New Roman" w:cs="Times New Roman"/>
          <w:b/>
          <w:sz w:val="28"/>
          <w:szCs w:val="28"/>
          <w:u w:val="single"/>
          <w:lang w:eastAsia="es-ES"/>
        </w:rPr>
        <w:t>Concejo Superior de Salud Pública,</w:t>
      </w:r>
      <w:r w:rsidRPr="00363B39">
        <w:rPr>
          <w:rFonts w:ascii="Times New Roman" w:eastAsia="Times New Roman" w:hAnsi="Times New Roman" w:cs="Times New Roman"/>
          <w:b/>
          <w:sz w:val="28"/>
          <w:szCs w:val="28"/>
          <w:lang w:eastAsia="es-ES"/>
        </w:rPr>
        <w:t xml:space="preserve"> </w:t>
      </w:r>
      <w:r w:rsidRPr="00363B39">
        <w:rPr>
          <w:rFonts w:ascii="Times New Roman" w:eastAsia="Times New Roman" w:hAnsi="Times New Roman" w:cs="Times New Roman"/>
          <w:sz w:val="28"/>
          <w:szCs w:val="28"/>
          <w:lang w:eastAsia="es-ES"/>
        </w:rPr>
        <w:t xml:space="preserve">y 2) la cantidad de </w:t>
      </w:r>
      <w:r w:rsidRPr="00363B39">
        <w:rPr>
          <w:rFonts w:ascii="Times New Roman" w:eastAsia="Times New Roman" w:hAnsi="Times New Roman" w:cs="Times New Roman"/>
          <w:b/>
          <w:sz w:val="28"/>
          <w:szCs w:val="28"/>
          <w:lang w:eastAsia="es-ES"/>
        </w:rPr>
        <w:t xml:space="preserve">CIENTO VEINTICINCO DÓLARES EXACTOS DE LOS ESTADOS UNIDOS DE NORTE AMÉRICA ($125.00), </w:t>
      </w:r>
      <w:r w:rsidRPr="00363B39">
        <w:rPr>
          <w:rFonts w:ascii="Times New Roman" w:eastAsia="Times New Roman" w:hAnsi="Times New Roman" w:cs="Times New Roman"/>
          <w:sz w:val="28"/>
          <w:szCs w:val="28"/>
          <w:lang w:eastAsia="es-ES"/>
        </w:rPr>
        <w:t>en concepto de pago de anualidad de Botiquín</w:t>
      </w:r>
      <w:r w:rsidRPr="00363B39">
        <w:rPr>
          <w:rFonts w:ascii="Times New Roman" w:eastAsia="Times New Roman" w:hAnsi="Times New Roman" w:cs="Times New Roman"/>
          <w:sz w:val="28"/>
          <w:szCs w:val="28"/>
          <w:lang w:val="es-SV" w:eastAsia="es-ES"/>
        </w:rPr>
        <w:t xml:space="preserve"> y</w:t>
      </w:r>
      <w:r w:rsidRPr="00363B39">
        <w:rPr>
          <w:rFonts w:ascii="Times New Roman" w:eastAsia="Times New Roman" w:hAnsi="Times New Roman" w:cs="Times New Roman"/>
          <w:b/>
          <w:sz w:val="28"/>
          <w:szCs w:val="28"/>
          <w:lang w:val="es-SV" w:eastAsia="es-ES"/>
        </w:rPr>
        <w:t xml:space="preserve"> </w:t>
      </w:r>
      <w:r w:rsidRPr="00363B39">
        <w:rPr>
          <w:rFonts w:ascii="Times New Roman" w:eastAsia="Times New Roman" w:hAnsi="Times New Roman" w:cs="Times New Roman"/>
          <w:sz w:val="28"/>
          <w:szCs w:val="28"/>
          <w:lang w:eastAsia="es-ES"/>
        </w:rPr>
        <w:t xml:space="preserve">cancele a nombre de </w:t>
      </w:r>
      <w:r w:rsidRPr="00363B39">
        <w:rPr>
          <w:rFonts w:ascii="Times New Roman" w:eastAsia="Times New Roman" w:hAnsi="Times New Roman" w:cs="Times New Roman"/>
          <w:b/>
          <w:sz w:val="28"/>
          <w:szCs w:val="28"/>
          <w:u w:val="single"/>
          <w:lang w:eastAsia="es-ES"/>
        </w:rPr>
        <w:t>Dirección Nacional de Medicamentos.</w:t>
      </w:r>
      <w:r w:rsidRPr="00363B39">
        <w:rPr>
          <w:rFonts w:ascii="Times New Roman" w:eastAsia="Times New Roman" w:hAnsi="Times New Roman" w:cs="Times New Roman"/>
          <w:sz w:val="28"/>
          <w:szCs w:val="28"/>
          <w:lang w:eastAsia="es-ES"/>
        </w:rPr>
        <w:t xml:space="preserve"> Fondos con aplicación al espe</w:t>
      </w:r>
      <w:r w:rsidRPr="00363B39">
        <w:rPr>
          <w:rFonts w:ascii="Times New Roman" w:eastAsia="Times New Roman" w:hAnsi="Times New Roman" w:cs="Times New Roman"/>
          <w:sz w:val="28"/>
          <w:szCs w:val="28"/>
          <w:shd w:val="clear" w:color="auto" w:fill="FFFFFF" w:themeFill="background1"/>
          <w:lang w:eastAsia="es-ES"/>
        </w:rPr>
        <w:t>cífico y expresión Presupuestaria Municipal vigente, que</w:t>
      </w:r>
      <w:r w:rsidRPr="00363B39">
        <w:rPr>
          <w:rFonts w:ascii="Times New Roman" w:eastAsia="Times New Roman" w:hAnsi="Times New Roman" w:cs="Times New Roman"/>
          <w:sz w:val="28"/>
          <w:szCs w:val="28"/>
          <w:lang w:eastAsia="es-ES"/>
        </w:rPr>
        <w:t xml:space="preserve"> se comprobara como lo establece el artículo 78 del Código Municipal</w:t>
      </w:r>
      <w:r w:rsidRPr="00363B39">
        <w:rPr>
          <w:rFonts w:ascii="Times New Roman" w:eastAsia="Calibri" w:hAnsi="Times New Roman" w:cs="Times New Roman"/>
          <w:sz w:val="28"/>
          <w:szCs w:val="28"/>
          <w:lang w:eastAsia="es-ES"/>
        </w:rPr>
        <w:t>.</w:t>
      </w:r>
      <w:r w:rsidRPr="00363B39">
        <w:rPr>
          <w:rFonts w:ascii="Times New Roman" w:eastAsia="Times New Roman" w:hAnsi="Times New Roman" w:cs="Times New Roman"/>
          <w:sz w:val="28"/>
          <w:szCs w:val="28"/>
          <w:lang w:eastAsia="es-ES"/>
        </w:rPr>
        <w:t>-</w:t>
      </w:r>
      <w:r w:rsidRPr="00363B39">
        <w:rPr>
          <w:rFonts w:ascii="Times New Roman" w:eastAsia="Times New Roman" w:hAnsi="Times New Roman" w:cs="Times New Roman"/>
          <w:b/>
          <w:sz w:val="28"/>
          <w:szCs w:val="28"/>
          <w:lang w:eastAsia="es-ES"/>
        </w:rPr>
        <w:t>CERTIFÍQUESE Y COMUNIQUESE.-</w:t>
      </w:r>
      <w:r w:rsidRPr="00363B39">
        <w:rPr>
          <w:rFonts w:ascii="Times New Roman" w:eastAsia="Times New Roman" w:hAnsi="Times New Roman" w:cs="Times New Roman"/>
          <w:sz w:val="28"/>
          <w:szCs w:val="28"/>
          <w:lang w:eastAsia="es-ES"/>
        </w:rPr>
        <w:t>“</w:t>
      </w:r>
      <w:r w:rsidRPr="00363B39">
        <w:rPr>
          <w:rFonts w:ascii="Times New Roman" w:eastAsia="Calibri" w:hAnsi="Times New Roman" w:cs="Times New Roman"/>
          <w:b/>
          <w:sz w:val="28"/>
          <w:szCs w:val="28"/>
          <w:lang w:val="es-SV" w:eastAsia="es-ES"/>
        </w:rPr>
        <w:t>ACUERDO MUNICIPAL NUMERO NUEVE”</w:t>
      </w:r>
      <w:r w:rsidRPr="00363B39">
        <w:rPr>
          <w:rFonts w:ascii="Times New Roman" w:eastAsia="Calibri" w:hAnsi="Times New Roman" w:cs="Times New Roman"/>
          <w:sz w:val="28"/>
          <w:szCs w:val="28"/>
          <w:lang w:val="es-SV" w:eastAsia="es-ES"/>
        </w:rPr>
        <w:t xml:space="preserve">. </w:t>
      </w:r>
      <w:r w:rsidRPr="00363B39">
        <w:rPr>
          <w:rFonts w:ascii="Times New Roman" w:eastAsia="Times New Roman" w:hAnsi="Times New Roman" w:cs="Times New Roman"/>
          <w:sz w:val="28"/>
          <w:szCs w:val="28"/>
          <w:lang w:eastAsia="es-ES"/>
        </w:rPr>
        <w:t>El Concejo Municipal en uso de sus facultades legales, de conformidad al art. 86 inciso final, 203, 204 y 235 de la Constitución de la República, art. 30 numeral 4) 14) art. 31 numeral 4) del Código Municipal. Expuesto en el punto número catorce de la agenda de esta sesión, en Informes del señor Alcalde Municipal; el cual consiste en memorándum suscrito por el Cnel. José Santiago Zelaya Domínguez, Alcalde Municipal, solicitando  al Honorable Concejo Municipal Plural  aprobación para   el bono mensual de $75.00, para cinco empleados que realizan funciones de seguridad, por realizar labores en horarios ordinarios y extraordinarios de forma continua,  para lo cual, no reciben pago de horas extras .</w:t>
      </w:r>
      <w:r w:rsidRPr="00363B39">
        <w:rPr>
          <w:rFonts w:ascii="Times New Roman" w:eastAsia="Calibri" w:hAnsi="Times New Roman" w:cs="Times New Roman"/>
          <w:sz w:val="28"/>
          <w:szCs w:val="28"/>
          <w:lang w:val="es-SV" w:eastAsia="es-ES"/>
        </w:rPr>
        <w:t xml:space="preserve"> Por</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sz w:val="28"/>
          <w:szCs w:val="28"/>
          <w:lang w:eastAsia="es-ES"/>
        </w:rPr>
        <w:t xml:space="preserve"> MAYORÍA</w:t>
      </w:r>
      <w:r w:rsidRPr="00363B39">
        <w:rPr>
          <w:rFonts w:ascii="Times New Roman" w:eastAsia="Times New Roman" w:hAnsi="Times New Roman" w:cs="Times New Roman"/>
          <w:sz w:val="28"/>
          <w:szCs w:val="28"/>
          <w:lang w:eastAsia="es-ES"/>
        </w:rPr>
        <w:t xml:space="preserve"> de trece votos a favor y una ausencia al momento de esta votación por permiso concedido a la señora Blanca Lidia Sigüenza de Mejía, Duodécima Regidora Propietaria,  para asistir a consulta médica en el Instituto Salvadoreño del Seguro Social (ISSS). </w:t>
      </w:r>
      <w:r w:rsidRPr="00363B39">
        <w:rPr>
          <w:rFonts w:ascii="Times New Roman" w:eastAsia="Calibri" w:hAnsi="Times New Roman" w:cs="Times New Roman"/>
          <w:sz w:val="28"/>
          <w:szCs w:val="28"/>
          <w:lang w:val="es-SV" w:eastAsia="es-ES"/>
        </w:rPr>
        <w:t xml:space="preserve"> </w:t>
      </w:r>
      <w:r w:rsidRPr="00363B39">
        <w:rPr>
          <w:rFonts w:ascii="Times New Roman" w:eastAsia="Calibri" w:hAnsi="Times New Roman" w:cs="Times New Roman"/>
          <w:b/>
          <w:sz w:val="28"/>
          <w:szCs w:val="28"/>
          <w:lang w:val="es-SV" w:eastAsia="es-ES"/>
        </w:rPr>
        <w:t>ACUERDA</w:t>
      </w:r>
      <w:r w:rsidRPr="00363B39">
        <w:rPr>
          <w:rFonts w:ascii="Times New Roman" w:eastAsia="Calibri" w:hAnsi="Times New Roman" w:cs="Times New Roman"/>
          <w:sz w:val="28"/>
          <w:szCs w:val="28"/>
          <w:lang w:val="es-SV" w:eastAsia="es-ES"/>
        </w:rPr>
        <w:t xml:space="preserve">: </w:t>
      </w:r>
      <w:r w:rsidRPr="00363B39">
        <w:rPr>
          <w:rFonts w:ascii="Times New Roman" w:eastAsia="Calibri" w:hAnsi="Times New Roman" w:cs="Times New Roman"/>
          <w:b/>
          <w:sz w:val="28"/>
          <w:szCs w:val="28"/>
          <w:u w:val="single"/>
          <w:lang w:val="es-SV" w:eastAsia="es-ES"/>
        </w:rPr>
        <w:t>Primero</w:t>
      </w:r>
      <w:r w:rsidRPr="00363B39">
        <w:rPr>
          <w:rFonts w:ascii="Times New Roman" w:eastAsia="Calibri" w:hAnsi="Times New Roman" w:cs="Times New Roman"/>
          <w:sz w:val="28"/>
          <w:szCs w:val="28"/>
          <w:lang w:val="es-SV" w:eastAsia="es-ES"/>
        </w:rPr>
        <w:t xml:space="preserve">: aprobar bonificación por la cantidad de: </w:t>
      </w:r>
      <w:r w:rsidRPr="00363B39">
        <w:rPr>
          <w:rFonts w:ascii="Times New Roman" w:eastAsia="Calibri" w:hAnsi="Times New Roman" w:cs="Times New Roman"/>
          <w:b/>
          <w:sz w:val="28"/>
          <w:szCs w:val="28"/>
          <w:lang w:val="es-SV" w:eastAsia="es-ES"/>
        </w:rPr>
        <w:t xml:space="preserve">SETENTA Y CINCO DÓLARES DE LOS ESTADOS UNIDOS DE NORTE AMÉRICA, ($75.00), </w:t>
      </w:r>
      <w:r w:rsidRPr="00363B39">
        <w:rPr>
          <w:rFonts w:ascii="Times New Roman" w:eastAsia="Calibri" w:hAnsi="Times New Roman" w:cs="Times New Roman"/>
          <w:sz w:val="28"/>
          <w:szCs w:val="28"/>
          <w:lang w:val="es-SV" w:eastAsia="es-ES"/>
        </w:rPr>
        <w:t xml:space="preserve">a cada uno de los señores: </w:t>
      </w:r>
      <w:r w:rsidRPr="00363B39">
        <w:rPr>
          <w:rFonts w:ascii="Times New Roman" w:eastAsia="Times New Roman" w:hAnsi="Times New Roman" w:cs="Times New Roman"/>
          <w:sz w:val="28"/>
          <w:szCs w:val="28"/>
          <w:lang w:eastAsia="es-ES"/>
        </w:rPr>
        <w:t xml:space="preserve">René de Jesús </w:t>
      </w:r>
      <w:r w:rsidRPr="00363B39">
        <w:rPr>
          <w:rFonts w:ascii="Times New Roman" w:eastAsia="Times New Roman" w:hAnsi="Times New Roman" w:cs="Times New Roman"/>
          <w:sz w:val="28"/>
          <w:szCs w:val="28"/>
          <w:lang w:eastAsia="es-ES"/>
        </w:rPr>
        <w:lastRenderedPageBreak/>
        <w:t xml:space="preserve">Rivas Quintanilla, Hever Noé Solórzano Mendoza, Pablo Cortez Bolaños, René Orlando Solís Mangandi y Raúl Antonio Guzmán, quienes desempeñan las funciones de seguridad del señor Alcalde Municipal, a partir de enero a diciembre del año  2020, </w:t>
      </w:r>
      <w:r w:rsidRPr="00363B39">
        <w:rPr>
          <w:rFonts w:ascii="Times New Roman" w:eastAsia="Times New Roman" w:hAnsi="Times New Roman" w:cs="Times New Roman"/>
          <w:b/>
          <w:sz w:val="28"/>
          <w:szCs w:val="28"/>
          <w:u w:val="single"/>
          <w:lang w:eastAsia="es-ES"/>
        </w:rPr>
        <w:t>Segundo</w:t>
      </w:r>
      <w:r w:rsidRPr="00363B39">
        <w:rPr>
          <w:rFonts w:ascii="Times New Roman" w:eastAsia="Times New Roman" w:hAnsi="Times New Roman" w:cs="Times New Roman"/>
          <w:sz w:val="28"/>
          <w:szCs w:val="28"/>
          <w:lang w:eastAsia="es-ES"/>
        </w:rPr>
        <w:t>:</w:t>
      </w:r>
      <w:r w:rsidRPr="00363B39">
        <w:rPr>
          <w:rFonts w:ascii="Times New Roman" w:eastAsia="Calibri" w:hAnsi="Times New Roman" w:cs="Times New Roman"/>
          <w:sz w:val="28"/>
          <w:szCs w:val="28"/>
          <w:lang w:val="es-SV" w:eastAsia="es-ES"/>
        </w:rPr>
        <w:t xml:space="preserve"> Autorizar a la Tesorera Municipal, erogue la cantidad de: </w:t>
      </w:r>
      <w:r w:rsidRPr="00363B39">
        <w:rPr>
          <w:rFonts w:ascii="Times New Roman" w:eastAsia="Calibri" w:hAnsi="Times New Roman" w:cs="Times New Roman"/>
          <w:b/>
          <w:sz w:val="28"/>
          <w:szCs w:val="28"/>
          <w:lang w:val="es-SV" w:eastAsia="es-ES"/>
        </w:rPr>
        <w:t>SETENTA Y CINCO 00/100 DÓLARES DE LOS ESTADOS UNIDOS DE NORTE AMÉRICA ($75.00),</w:t>
      </w:r>
      <w:r w:rsidRPr="00363B39">
        <w:rPr>
          <w:rFonts w:ascii="Times New Roman" w:eastAsia="Calibri" w:hAnsi="Times New Roman" w:cs="Times New Roman"/>
          <w:sz w:val="28"/>
          <w:szCs w:val="28"/>
          <w:lang w:val="es-SV" w:eastAsia="es-ES"/>
        </w:rPr>
        <w:t xml:space="preserve"> a cada uno de los empleados que se desempeñan como seguridad de forma mensual, fija y sucesiva a partir del presente mes hasta diciembre del año dos mil veinte; de la Cuenta Corriente </w:t>
      </w:r>
      <w:r w:rsidRPr="00363B39">
        <w:rPr>
          <w:rFonts w:ascii="Times New Roman" w:eastAsia="Calibri" w:hAnsi="Times New Roman" w:cs="Times New Roman"/>
          <w:b/>
          <w:sz w:val="28"/>
          <w:szCs w:val="28"/>
          <w:lang w:val="es-SV" w:eastAsia="es-ES"/>
        </w:rPr>
        <w:t>480005924 MUNICIPALIDAD DE APOPA, RECURSOS PROPIOS,</w:t>
      </w:r>
      <w:r w:rsidRPr="00363B39">
        <w:rPr>
          <w:rFonts w:ascii="Times New Roman" w:eastAsia="Calibri" w:hAnsi="Times New Roman" w:cs="Times New Roman"/>
          <w:sz w:val="28"/>
          <w:szCs w:val="28"/>
          <w:lang w:val="es-SV" w:eastAsia="es-ES"/>
        </w:rPr>
        <w:t xml:space="preserve"> Banco Hipotecario de El Salvador, S.A., y emita cheques a nombre de los señores: </w:t>
      </w:r>
      <w:r w:rsidRPr="00363B39">
        <w:rPr>
          <w:rFonts w:ascii="Times New Roman" w:eastAsia="Times New Roman" w:hAnsi="Times New Roman" w:cs="Times New Roman"/>
          <w:b/>
          <w:sz w:val="28"/>
          <w:szCs w:val="28"/>
          <w:u w:val="single"/>
          <w:lang w:eastAsia="es-ES"/>
        </w:rPr>
        <w:t>RENÉ DE JESÚS RIVAS QUINTANILLA, HEVER NOE SOLÓRZANO MENDOZA, PABLO CORTEZ BOLAÑOS, RENÉ ORLANDO SOLÍS MANGANDI  Y RAÚL ANTONIO GUZMÁN</w:t>
      </w:r>
      <w:r w:rsidRPr="00363B39">
        <w:rPr>
          <w:rFonts w:ascii="Times New Roman" w:eastAsia="Calibri" w:hAnsi="Times New Roman" w:cs="Times New Roman"/>
          <w:sz w:val="28"/>
          <w:szCs w:val="28"/>
          <w:lang w:val="es-SV" w:eastAsia="es-ES"/>
        </w:rPr>
        <w:t xml:space="preserve">, en concepto de  Bonificación Mensual por funciones desempeñadas como seguridad del Alcalde Municipal. </w:t>
      </w:r>
      <w:r w:rsidRPr="00363B39">
        <w:rPr>
          <w:rFonts w:ascii="Times New Roman" w:eastAsia="Calibri" w:hAnsi="Times New Roman" w:cs="Times New Roman"/>
          <w:b/>
          <w:sz w:val="28"/>
          <w:szCs w:val="28"/>
          <w:u w:val="single"/>
          <w:lang w:val="es-SV" w:eastAsia="es-ES"/>
        </w:rPr>
        <w:t>Tercero</w:t>
      </w:r>
      <w:r w:rsidRPr="00363B39">
        <w:rPr>
          <w:rFonts w:ascii="Times New Roman" w:eastAsia="Calibri" w:hAnsi="Times New Roman" w:cs="Times New Roman"/>
          <w:sz w:val="28"/>
          <w:szCs w:val="28"/>
          <w:lang w:val="es-SV" w:eastAsia="es-ES"/>
        </w:rPr>
        <w:t>: se autoriza al Jefe de Recursos Humanos incluir a los señores: René</w:t>
      </w:r>
      <w:r w:rsidRPr="00363B39">
        <w:rPr>
          <w:rFonts w:ascii="Times New Roman" w:eastAsia="Times New Roman" w:hAnsi="Times New Roman" w:cs="Times New Roman"/>
          <w:sz w:val="28"/>
          <w:szCs w:val="28"/>
          <w:lang w:eastAsia="es-ES"/>
        </w:rPr>
        <w:t xml:space="preserve"> de Jesús Rivas Quintanilla, Hever Noé Solórzano Mendoza, Pablo Cortez Bolaños, René Orlando Solís Mangandi y Raúl Antonio Guzmán</w:t>
      </w:r>
      <w:r w:rsidRPr="00363B39">
        <w:rPr>
          <w:rFonts w:ascii="Times New Roman" w:eastAsia="Calibri" w:hAnsi="Times New Roman" w:cs="Times New Roman"/>
          <w:sz w:val="28"/>
          <w:szCs w:val="28"/>
          <w:lang w:val="es-SV" w:eastAsia="es-ES"/>
        </w:rPr>
        <w:t xml:space="preserve"> en la planilla correspondiente. Fondos con aplicación al específico y expresión presupuestaria  vigente, que se comprobara como lo establece el art. 78 del Código Municipal. Quedando autorizado al Jefe de Presupuesto elabore la reprogramación presupuestaria si fuera necesaria. </w:t>
      </w:r>
      <w:r w:rsidRPr="00363B39">
        <w:rPr>
          <w:rFonts w:ascii="Times New Roman" w:eastAsia="Calibri" w:hAnsi="Times New Roman" w:cs="Times New Roman"/>
          <w:b/>
          <w:sz w:val="28"/>
          <w:szCs w:val="28"/>
          <w:lang w:val="es-SV" w:eastAsia="es-ES"/>
        </w:rPr>
        <w:t>CERTIFÍQUESE Y COMUNÍQUESE</w:t>
      </w:r>
      <w:r w:rsidRPr="00363B39">
        <w:rPr>
          <w:rFonts w:ascii="Times New Roman" w:eastAsia="Calibri" w:hAnsi="Times New Roman" w:cs="Times New Roman"/>
          <w:sz w:val="28"/>
          <w:szCs w:val="28"/>
          <w:lang w:val="es-SV" w:eastAsia="es-ES"/>
        </w:rPr>
        <w:t xml:space="preserve">. </w:t>
      </w:r>
      <w:r w:rsidRPr="00363B39">
        <w:rPr>
          <w:rFonts w:ascii="Times New Roman" w:eastAsia="Calibri" w:hAnsi="Times New Roman" w:cs="Times New Roman"/>
          <w:b/>
          <w:bCs/>
          <w:sz w:val="28"/>
          <w:szCs w:val="28"/>
          <w:lang w:eastAsia="es-ES"/>
        </w:rPr>
        <w:t xml:space="preserve"> </w:t>
      </w:r>
      <w:r w:rsidRPr="00363B39">
        <w:rPr>
          <w:rFonts w:ascii="Times New Roman" w:eastAsia="Times New Roman" w:hAnsi="Times New Roman" w:cs="Times New Roman"/>
          <w:b/>
          <w:bCs/>
          <w:sz w:val="28"/>
          <w:szCs w:val="28"/>
          <w:lang w:eastAsia="es-ES"/>
        </w:rPr>
        <w:t xml:space="preserve">“ACUERDO MUNICIPAL NÚMERO DIEZ” </w:t>
      </w:r>
      <w:r w:rsidRPr="00363B39">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quince de la agenda de esta sesión, nota a conocimiento del Concejo Municipal Plural, y teniendo a la vista petición  suscrita </w:t>
      </w:r>
      <w:r w:rsidRPr="00F366EA">
        <w:rPr>
          <w:rFonts w:ascii="Times New Roman" w:eastAsia="Times New Roman" w:hAnsi="Times New Roman" w:cs="Times New Roman"/>
          <w:sz w:val="28"/>
          <w:szCs w:val="28"/>
          <w:lang w:eastAsia="es-ES"/>
        </w:rPr>
        <w:t xml:space="preserve">por  </w:t>
      </w:r>
      <w:r w:rsidR="00B871FA" w:rsidRPr="00B871FA">
        <w:rPr>
          <w:rFonts w:ascii="Times New Roman" w:eastAsia="Times New Roman" w:hAnsi="Times New Roman" w:cs="Times New Roman"/>
          <w:sz w:val="28"/>
          <w:szCs w:val="28"/>
          <w:highlight w:val="black"/>
          <w:lang w:eastAsia="es-ES"/>
        </w:rPr>
        <w:t>xxxxxxxxxxxxxxxxxxxxxxxxxxxx</w:t>
      </w:r>
      <w:r w:rsidRPr="00F366EA">
        <w:rPr>
          <w:rFonts w:ascii="Times New Roman" w:eastAsia="Times New Roman" w:hAnsi="Times New Roman" w:cs="Times New Roman"/>
          <w:sz w:val="28"/>
          <w:szCs w:val="28"/>
          <w:lang w:eastAsia="es-ES"/>
        </w:rPr>
        <w:t xml:space="preserve">  en donde solicita</w:t>
      </w:r>
      <w:r w:rsidRPr="00363B39">
        <w:rPr>
          <w:rFonts w:ascii="Times New Roman" w:eastAsia="Times New Roman" w:hAnsi="Times New Roman" w:cs="Times New Roman"/>
          <w:sz w:val="28"/>
          <w:szCs w:val="28"/>
          <w:lang w:eastAsia="es-ES"/>
        </w:rPr>
        <w:t xml:space="preserve"> al Honorable Concejo Municipal Plural,  ayuda económica para solventar viáticos,  para  participar  al evento Internacional DENOMINADO PARADISE BATTLE </w:t>
      </w:r>
      <w:smartTag w:uri="urn:schemas-microsoft-com:office:smarttags" w:element="metricconverter">
        <w:smartTagPr>
          <w:attr w:name="ProductID" w:val="2020, a"/>
        </w:smartTagPr>
        <w:r w:rsidRPr="00363B39">
          <w:rPr>
            <w:rFonts w:ascii="Times New Roman" w:eastAsia="Times New Roman" w:hAnsi="Times New Roman" w:cs="Times New Roman"/>
            <w:sz w:val="28"/>
            <w:szCs w:val="28"/>
            <w:lang w:eastAsia="es-ES"/>
          </w:rPr>
          <w:t>2020, a</w:t>
        </w:r>
      </w:smartTag>
      <w:r w:rsidRPr="00363B39">
        <w:rPr>
          <w:rFonts w:ascii="Times New Roman" w:eastAsia="Times New Roman" w:hAnsi="Times New Roman" w:cs="Times New Roman"/>
          <w:sz w:val="28"/>
          <w:szCs w:val="28"/>
          <w:lang w:eastAsia="es-ES"/>
        </w:rPr>
        <w:t xml:space="preserve"> realizarse los días 7,8 Y 9 de febrero del presente año en la ciudad de México, donde abra participación de las diferentes delegaciones de nuestros países hermanos de Centro América y toda Latinoamérica. Por lo cual, este Concejo Municipal Plural </w:t>
      </w:r>
      <w:r w:rsidRPr="00363B39">
        <w:rPr>
          <w:rFonts w:ascii="Times New Roman" w:eastAsia="Times New Roman" w:hAnsi="Times New Roman" w:cs="Times New Roman"/>
          <w:b/>
          <w:sz w:val="28"/>
          <w:szCs w:val="28"/>
          <w:lang w:eastAsia="es-ES"/>
        </w:rPr>
        <w:t>CONSIDERANDO:</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sz w:val="28"/>
          <w:szCs w:val="28"/>
          <w:lang w:eastAsia="es-ES"/>
        </w:rPr>
        <w:t>I.-</w:t>
      </w:r>
      <w:r w:rsidRPr="00363B39">
        <w:rPr>
          <w:rFonts w:ascii="Times New Roman" w:eastAsia="Times New Roman" w:hAnsi="Times New Roman" w:cs="Times New Roman"/>
          <w:sz w:val="28"/>
          <w:szCs w:val="28"/>
          <w:lang w:eastAsia="es-ES"/>
        </w:rPr>
        <w:t xml:space="preserve">Que en art. 203 de la Constitución de la República dota a los municipios de autonomía en lo económico, técnico y administrativo; </w:t>
      </w:r>
      <w:r w:rsidRPr="00363B39">
        <w:rPr>
          <w:rFonts w:ascii="Times New Roman" w:eastAsia="Times New Roman" w:hAnsi="Times New Roman" w:cs="Times New Roman"/>
          <w:b/>
          <w:sz w:val="28"/>
          <w:szCs w:val="28"/>
          <w:lang w:eastAsia="es-ES"/>
        </w:rPr>
        <w:t>II.-</w:t>
      </w:r>
      <w:r w:rsidRPr="00363B39">
        <w:rPr>
          <w:rFonts w:ascii="Times New Roman" w:eastAsia="Times New Roman" w:hAnsi="Times New Roman" w:cs="Times New Roman"/>
          <w:sz w:val="28"/>
          <w:szCs w:val="28"/>
          <w:lang w:eastAsia="es-ES"/>
        </w:rPr>
        <w:t xml:space="preserve"> Que el Código Municipal en su </w:t>
      </w:r>
      <w:r w:rsidRPr="00363B39">
        <w:rPr>
          <w:rFonts w:ascii="Times New Roman" w:eastAsia="Times New Roman" w:hAnsi="Times New Roman" w:cs="Times New Roman"/>
          <w:sz w:val="28"/>
          <w:szCs w:val="28"/>
          <w:lang w:eastAsia="es-ES"/>
        </w:rPr>
        <w:lastRenderedPageBreak/>
        <w:t xml:space="preserve">artículo cuatro numeral cuatro estipula, que compete a los Municipios: “La promoción de la educación, la cultura, el deporte, la recreación, las ciencias y las artes”, Por tanto, este Concejo Municipal Plural. </w:t>
      </w:r>
      <w:r w:rsidRPr="00363B39">
        <w:rPr>
          <w:rFonts w:ascii="Times New Roman" w:eastAsia="Calibri" w:hAnsi="Times New Roman" w:cs="Times New Roman"/>
          <w:sz w:val="28"/>
          <w:szCs w:val="28"/>
          <w:lang w:val="es-SV" w:eastAsia="es-ES"/>
        </w:rPr>
        <w:t>Por</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sz w:val="28"/>
          <w:szCs w:val="28"/>
          <w:lang w:eastAsia="es-ES"/>
        </w:rPr>
        <w:t xml:space="preserve"> MAYORÍA</w:t>
      </w:r>
      <w:r w:rsidRPr="00363B39">
        <w:rPr>
          <w:rFonts w:ascii="Times New Roman" w:eastAsia="Times New Roman" w:hAnsi="Times New Roman" w:cs="Times New Roman"/>
          <w:sz w:val="28"/>
          <w:szCs w:val="28"/>
          <w:lang w:eastAsia="es-ES"/>
        </w:rPr>
        <w:t xml:space="preserve"> de trece votos a favor y una ausencia al momento de esta votación por permiso concedido a la señora Blanca Lidia Sigüenza de Mejía, Duodécima Regidora Propietaria,  para asistir a consulta médica en el Instituto Salvadoreño del Seguro Social (ISSS). </w:t>
      </w:r>
      <w:r w:rsidRPr="00363B39">
        <w:rPr>
          <w:rFonts w:ascii="Times New Roman" w:eastAsia="Calibri" w:hAnsi="Times New Roman" w:cs="Times New Roman"/>
          <w:sz w:val="28"/>
          <w:szCs w:val="28"/>
          <w:lang w:val="es-SV" w:eastAsia="es-ES"/>
        </w:rPr>
        <w:t xml:space="preserve"> </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sz w:val="28"/>
          <w:szCs w:val="28"/>
          <w:lang w:eastAsia="es-ES"/>
        </w:rPr>
        <w:t>ACUERDA:</w:t>
      </w:r>
      <w:r w:rsidRPr="00363B39">
        <w:rPr>
          <w:rFonts w:ascii="Times New Roman" w:eastAsia="Times New Roman" w:hAnsi="Times New Roman" w:cs="Times New Roman"/>
          <w:sz w:val="28"/>
          <w:szCs w:val="28"/>
          <w:lang w:eastAsia="es-ES"/>
        </w:rPr>
        <w:t xml:space="preserve"> Autorizar a la Tesorera Municipal, Erogue la cantidad de: </w:t>
      </w:r>
      <w:r w:rsidRPr="00363B39">
        <w:rPr>
          <w:rFonts w:ascii="Times New Roman" w:eastAsia="Times New Roman" w:hAnsi="Times New Roman" w:cs="Times New Roman"/>
          <w:b/>
          <w:sz w:val="28"/>
          <w:szCs w:val="28"/>
          <w:lang w:eastAsia="es-ES"/>
        </w:rPr>
        <w:t xml:space="preserve">CIEN DÓLARES DE LOS ESTADOS UNIDOS DE NORTE AMÉRICA ($100.00) </w:t>
      </w:r>
      <w:r w:rsidRPr="00363B39">
        <w:rPr>
          <w:rFonts w:ascii="Times New Roman" w:eastAsia="Times New Roman" w:hAnsi="Times New Roman" w:cs="Times New Roman"/>
          <w:sz w:val="28"/>
          <w:szCs w:val="28"/>
          <w:lang w:val="es-SV" w:eastAsia="es-ES"/>
        </w:rPr>
        <w:t xml:space="preserve">de la cuenta corriente número </w:t>
      </w:r>
      <w:r w:rsidRPr="00363B39">
        <w:rPr>
          <w:rFonts w:ascii="Times New Roman" w:eastAsia="Times New Roman" w:hAnsi="Times New Roman" w:cs="Times New Roman"/>
          <w:b/>
          <w:sz w:val="28"/>
          <w:szCs w:val="28"/>
          <w:lang w:val="es-SV" w:eastAsia="es-ES"/>
        </w:rPr>
        <w:t xml:space="preserve">480005924 MUNICIPALIDAD DE APOPA, RECURSOS PROPIOS, Banco Hipotecario de El Salvador S.A. </w:t>
      </w:r>
      <w:r w:rsidRPr="00363B39">
        <w:rPr>
          <w:rFonts w:ascii="Times New Roman" w:eastAsia="Times New Roman" w:hAnsi="Times New Roman" w:cs="Times New Roman"/>
          <w:sz w:val="28"/>
          <w:szCs w:val="28"/>
          <w:lang w:eastAsia="es-ES"/>
        </w:rPr>
        <w:t>Y emita cheque</w:t>
      </w:r>
      <w:r w:rsidRPr="00363B39">
        <w:rPr>
          <w:rFonts w:ascii="Times New Roman" w:eastAsia="Times New Roman" w:hAnsi="Times New Roman" w:cs="Times New Roman"/>
          <w:b/>
          <w:sz w:val="28"/>
          <w:szCs w:val="28"/>
          <w:lang w:eastAsia="es-ES"/>
        </w:rPr>
        <w:t xml:space="preserve"> </w:t>
      </w:r>
      <w:r w:rsidRPr="00363B39">
        <w:rPr>
          <w:rFonts w:ascii="Times New Roman" w:eastAsia="Times New Roman" w:hAnsi="Times New Roman" w:cs="Times New Roman"/>
          <w:sz w:val="28"/>
          <w:szCs w:val="28"/>
          <w:lang w:eastAsia="es-ES"/>
        </w:rPr>
        <w:t xml:space="preserve">a nombre </w:t>
      </w:r>
      <w:r w:rsidRPr="00F366EA">
        <w:rPr>
          <w:rFonts w:ascii="Times New Roman" w:eastAsia="Times New Roman" w:hAnsi="Times New Roman" w:cs="Times New Roman"/>
          <w:sz w:val="28"/>
          <w:szCs w:val="28"/>
          <w:lang w:eastAsia="es-ES"/>
        </w:rPr>
        <w:t xml:space="preserve">de: </w:t>
      </w:r>
      <w:r w:rsidR="00B871FA" w:rsidRPr="00B871FA">
        <w:rPr>
          <w:rFonts w:ascii="Times New Roman" w:eastAsia="Times New Roman" w:hAnsi="Times New Roman" w:cs="Times New Roman"/>
          <w:b/>
          <w:sz w:val="28"/>
          <w:szCs w:val="28"/>
          <w:highlight w:val="black"/>
          <w:u w:val="single"/>
          <w:lang w:eastAsia="es-ES"/>
        </w:rPr>
        <w:t>xxxxxxxxxxxxxxxxxxxxxxxxxxxxxxx</w:t>
      </w:r>
      <w:r w:rsidRPr="00F366EA">
        <w:rPr>
          <w:rFonts w:ascii="Times New Roman" w:eastAsia="Times New Roman" w:hAnsi="Times New Roman" w:cs="Times New Roman"/>
          <w:b/>
          <w:sz w:val="28"/>
          <w:szCs w:val="28"/>
          <w:u w:val="single"/>
          <w:lang w:eastAsia="es-ES"/>
        </w:rPr>
        <w:t xml:space="preserve"> </w:t>
      </w:r>
      <w:r w:rsidR="00B871FA" w:rsidRPr="00B871FA">
        <w:rPr>
          <w:rFonts w:ascii="Times New Roman" w:eastAsia="Times New Roman" w:hAnsi="Times New Roman" w:cs="Times New Roman"/>
          <w:b/>
          <w:sz w:val="28"/>
          <w:szCs w:val="28"/>
          <w:highlight w:val="black"/>
          <w:u w:val="single"/>
          <w:lang w:eastAsia="es-ES"/>
        </w:rPr>
        <w:t>xxxxxxxxxxxx</w:t>
      </w:r>
      <w:r w:rsidRPr="00B871FA">
        <w:rPr>
          <w:rFonts w:ascii="Times New Roman" w:eastAsia="Times New Roman" w:hAnsi="Times New Roman" w:cs="Times New Roman"/>
          <w:b/>
          <w:sz w:val="28"/>
          <w:szCs w:val="28"/>
          <w:highlight w:val="black"/>
          <w:u w:val="single"/>
          <w:lang w:eastAsia="es-ES"/>
        </w:rPr>
        <w:t>,</w:t>
      </w:r>
      <w:r w:rsidRPr="00F366EA">
        <w:rPr>
          <w:rFonts w:ascii="Times New Roman" w:eastAsia="Times New Roman" w:hAnsi="Times New Roman" w:cs="Times New Roman"/>
          <w:sz w:val="28"/>
          <w:szCs w:val="28"/>
          <w:lang w:eastAsia="es-ES"/>
        </w:rPr>
        <w:t xml:space="preserve"> en concepto de ayuda económica para solventar viáticos,  para  participar  al evento Internacional DENOMINADO PARADISE BATTLE </w:t>
      </w:r>
      <w:smartTag w:uri="urn:schemas-microsoft-com:office:smarttags" w:element="metricconverter">
        <w:smartTagPr>
          <w:attr w:name="ProductID" w:val="2020, a"/>
        </w:smartTagPr>
        <w:r w:rsidRPr="00F366EA">
          <w:rPr>
            <w:rFonts w:ascii="Times New Roman" w:eastAsia="Times New Roman" w:hAnsi="Times New Roman" w:cs="Times New Roman"/>
            <w:sz w:val="28"/>
            <w:szCs w:val="28"/>
            <w:lang w:eastAsia="es-ES"/>
          </w:rPr>
          <w:t>2020, a</w:t>
        </w:r>
      </w:smartTag>
      <w:r w:rsidRPr="00F366EA">
        <w:rPr>
          <w:rFonts w:ascii="Times New Roman" w:eastAsia="Times New Roman" w:hAnsi="Times New Roman" w:cs="Times New Roman"/>
          <w:sz w:val="28"/>
          <w:szCs w:val="28"/>
          <w:lang w:eastAsia="es-ES"/>
        </w:rPr>
        <w:t xml:space="preserve"> realizarse los días 7,8 Y 9 de febrero del presente año en la ciudad de México.  Con Documento Único de Identidad  número </w:t>
      </w:r>
      <w:r w:rsidR="00F642DC" w:rsidRPr="00F642DC">
        <w:rPr>
          <w:rFonts w:ascii="Times New Roman" w:eastAsia="Times New Roman" w:hAnsi="Times New Roman" w:cs="Times New Roman"/>
          <w:b/>
          <w:sz w:val="28"/>
          <w:szCs w:val="28"/>
          <w:highlight w:val="black"/>
          <w:lang w:eastAsia="es-ES"/>
        </w:rPr>
        <w:t>xxxxxxxxxxx</w:t>
      </w:r>
      <w:r w:rsidRPr="00F366EA">
        <w:rPr>
          <w:rFonts w:ascii="Times New Roman" w:eastAsia="Times New Roman" w:hAnsi="Times New Roman" w:cs="Times New Roman"/>
          <w:b/>
          <w:sz w:val="28"/>
          <w:szCs w:val="28"/>
          <w:lang w:eastAsia="es-ES"/>
        </w:rPr>
        <w:t xml:space="preserve"> </w:t>
      </w:r>
      <w:r w:rsidRPr="00F366EA">
        <w:rPr>
          <w:rFonts w:ascii="Times New Roman" w:eastAsia="Times New Roman" w:hAnsi="Times New Roman" w:cs="Times New Roman"/>
          <w:sz w:val="28"/>
          <w:szCs w:val="28"/>
          <w:lang w:eastAsia="es-ES"/>
        </w:rPr>
        <w:t xml:space="preserve"> y Numero de Identificación Tributaria </w:t>
      </w:r>
      <w:r w:rsidR="00F642DC" w:rsidRPr="00D55122">
        <w:rPr>
          <w:rFonts w:ascii="Times New Roman" w:eastAsia="Times New Roman" w:hAnsi="Times New Roman" w:cs="Times New Roman"/>
          <w:b/>
          <w:sz w:val="28"/>
          <w:szCs w:val="28"/>
          <w:highlight w:val="black"/>
          <w:lang w:eastAsia="es-ES"/>
        </w:rPr>
        <w:t>xxxxxxxxxxxxxxxxxx</w:t>
      </w:r>
      <w:r w:rsidRPr="00F366EA">
        <w:rPr>
          <w:rFonts w:ascii="Times New Roman" w:eastAsia="Times New Roman" w:hAnsi="Times New Roman" w:cs="Times New Roman"/>
          <w:sz w:val="28"/>
          <w:szCs w:val="28"/>
          <w:lang w:val="es-SV" w:eastAsia="es-ES"/>
        </w:rPr>
        <w:t xml:space="preserve">. </w:t>
      </w:r>
      <w:r w:rsidRPr="00F366EA">
        <w:rPr>
          <w:rFonts w:ascii="Times New Roman" w:eastAsia="Times New Roman" w:hAnsi="Times New Roman" w:cs="Times New Roman"/>
          <w:sz w:val="28"/>
          <w:szCs w:val="28"/>
          <w:lang w:eastAsia="es-ES"/>
        </w:rPr>
        <w:t>Fondos con aplicación al espe</w:t>
      </w:r>
      <w:r w:rsidRPr="00F366EA">
        <w:rPr>
          <w:rFonts w:ascii="Times New Roman" w:eastAsia="Times New Roman" w:hAnsi="Times New Roman" w:cs="Times New Roman"/>
          <w:sz w:val="28"/>
          <w:szCs w:val="28"/>
          <w:shd w:val="clear" w:color="auto" w:fill="FFFFFF" w:themeFill="background1"/>
          <w:lang w:eastAsia="es-ES"/>
        </w:rPr>
        <w:t>cífico y expresión Presupuestaria Municipal vigente, que</w:t>
      </w:r>
      <w:r w:rsidRPr="00F366EA">
        <w:rPr>
          <w:rFonts w:ascii="Times New Roman" w:eastAsia="Times New Roman" w:hAnsi="Times New Roman" w:cs="Times New Roman"/>
          <w:sz w:val="28"/>
          <w:szCs w:val="28"/>
          <w:lang w:eastAsia="es-ES"/>
        </w:rPr>
        <w:t xml:space="preserve"> se comprobara como lo establece el artículo 78 del Código Municipal. Quedando</w:t>
      </w:r>
      <w:r w:rsidRPr="00363B39">
        <w:rPr>
          <w:rFonts w:ascii="Times New Roman" w:eastAsia="Times New Roman" w:hAnsi="Times New Roman" w:cs="Times New Roman"/>
          <w:sz w:val="28"/>
          <w:szCs w:val="28"/>
          <w:lang w:eastAsia="es-ES"/>
        </w:rPr>
        <w:t xml:space="preserve"> autorizado el Jefe de Presupuesto, Elaborar la Reprogramación Presupuestaria si fuere necesario.</w:t>
      </w:r>
      <w:r w:rsidRPr="00363B39">
        <w:rPr>
          <w:rFonts w:ascii="Times New Roman" w:eastAsia="Times New Roman" w:hAnsi="Times New Roman" w:cs="Times New Roman"/>
          <w:b/>
          <w:bCs/>
          <w:sz w:val="28"/>
          <w:szCs w:val="28"/>
          <w:lang w:eastAsia="es-ES"/>
        </w:rPr>
        <w:t xml:space="preserve"> “ACUERDO MUNICIPAL NUMERO ONCE” </w:t>
      </w:r>
      <w:r w:rsidRPr="00363B39">
        <w:rPr>
          <w:rFonts w:ascii="Times New Roman" w:eastAsia="Times New Roman" w:hAnsi="Times New Roman" w:cs="Times New Roman"/>
          <w:sz w:val="28"/>
          <w:szCs w:val="28"/>
          <w:lang w:eastAsia="es-ES"/>
        </w:rPr>
        <w:t xml:space="preserve">El Concejo Municipal en uso de sus facultades legales, de conformidad al art. 86 inciso 3º, 203 y 204 y 235 de la Constitución de la República, art. 30 numeral 4) 14) art. 31 numeral 4) y 91) del Código Municipal y de acuerdo a reforma al art. 5 de la Ley FODES mediante Decreto Legislativo No. 1079, publicado en el Diario Oficial No. 86, Tomo No. 395 del 14 de Mayo de 2012. Expuesto dentro del punto número 15) de la agenda de esta sesión, correspondiente a Notas a Conocimiento del Concejo Municipal Plural, para lo cual se presenta al Pleno nota suscrita por el Asesor de Política Gremial COMURES /CDA San Salvador, Ing. Jimmy Elvira, de fecha 06/01/2020, donde hace del conocimiento que por la gestión que COMURES ha venido realizando y como resultado de un proceso iniciado en años pasados el cual es una realidad para los Gobiernos Locales, lo cual equivale a un aumento de FODES del 8% pasar al 10% del Presupuesto General de la Nación, haciendo referencia que en el año 2019, la Municipalidad de Apopa brindaba una cuota gremial de $1,702.17 mensuales equivalente al 100% de la cuta gremial de ese año. Por lo tanto solicita al Honorable Concejo </w:t>
      </w:r>
      <w:r w:rsidRPr="00363B39">
        <w:rPr>
          <w:rFonts w:ascii="Times New Roman" w:eastAsia="Times New Roman" w:hAnsi="Times New Roman" w:cs="Times New Roman"/>
          <w:sz w:val="28"/>
          <w:szCs w:val="28"/>
          <w:lang w:eastAsia="es-ES"/>
        </w:rPr>
        <w:lastRenderedPageBreak/>
        <w:t xml:space="preserve">Municipal Plural, puedan incrementar la Cuota Gremial mensual a partir de Enero </w:t>
      </w:r>
      <w:smartTag w:uri="urn:schemas-microsoft-com:office:smarttags" w:element="metricconverter">
        <w:smartTagPr>
          <w:attr w:name="ProductID" w:val="2020 a"/>
        </w:smartTagPr>
        <w:r w:rsidRPr="00363B39">
          <w:rPr>
            <w:rFonts w:ascii="Times New Roman" w:eastAsia="Times New Roman" w:hAnsi="Times New Roman" w:cs="Times New Roman"/>
            <w:sz w:val="28"/>
            <w:szCs w:val="28"/>
            <w:lang w:eastAsia="es-ES"/>
          </w:rPr>
          <w:t>2020 a</w:t>
        </w:r>
      </w:smartTag>
      <w:r w:rsidRPr="00363B39">
        <w:rPr>
          <w:rFonts w:ascii="Times New Roman" w:eastAsia="Times New Roman" w:hAnsi="Times New Roman" w:cs="Times New Roman"/>
          <w:sz w:val="28"/>
          <w:szCs w:val="28"/>
          <w:lang w:eastAsia="es-ES"/>
        </w:rPr>
        <w:t xml:space="preserve"> $1,807.91 que equivale al 100%. Este Concejo Municipal Plural habiendo deliberado el punto p</w:t>
      </w:r>
      <w:r w:rsidRPr="00363B39">
        <w:rPr>
          <w:rFonts w:ascii="Times New Roman" w:eastAsia="Times New Roman" w:hAnsi="Times New Roman" w:cs="Times New Roman"/>
          <w:bCs/>
          <w:sz w:val="28"/>
          <w:szCs w:val="28"/>
          <w:lang w:eastAsia="es-ES"/>
        </w:rPr>
        <w:t xml:space="preserve">or </w:t>
      </w:r>
      <w:r w:rsidRPr="00363B39">
        <w:rPr>
          <w:rFonts w:ascii="Times New Roman" w:eastAsia="Times New Roman" w:hAnsi="Times New Roman" w:cs="Times New Roman"/>
          <w:b/>
          <w:sz w:val="28"/>
          <w:szCs w:val="28"/>
          <w:lang w:eastAsia="es-ES"/>
        </w:rPr>
        <w:t xml:space="preserve">MAYORIA </w:t>
      </w:r>
      <w:r w:rsidRPr="00363B39">
        <w:rPr>
          <w:rFonts w:ascii="Times New Roman" w:eastAsia="Times New Roman" w:hAnsi="Times New Roman" w:cs="Times New Roman"/>
          <w:sz w:val="28"/>
          <w:szCs w:val="28"/>
          <w:lang w:eastAsia="es-ES"/>
        </w:rPr>
        <w:t xml:space="preserve">de </w:t>
      </w:r>
      <w:r w:rsidRPr="00363B39">
        <w:rPr>
          <w:rFonts w:ascii="Times New Roman" w:eastAsia="Times New Roman" w:hAnsi="Times New Roman" w:cs="Times New Roman"/>
          <w:b/>
          <w:sz w:val="28"/>
          <w:szCs w:val="28"/>
          <w:lang w:eastAsia="es-ES"/>
        </w:rPr>
        <w:t xml:space="preserve">trece votos a favor y una ausencia </w:t>
      </w:r>
      <w:r w:rsidRPr="00363B39">
        <w:rPr>
          <w:rFonts w:ascii="Times New Roman" w:eastAsia="Times New Roman" w:hAnsi="Times New Roman" w:cs="Times New Roman"/>
          <w:sz w:val="28"/>
          <w:szCs w:val="28"/>
          <w:lang w:eastAsia="es-ES"/>
        </w:rPr>
        <w:t xml:space="preserve">al momento de esta votación de </w:t>
      </w:r>
      <w:r w:rsidRPr="00363B39">
        <w:rPr>
          <w:rFonts w:ascii="Times New Roman" w:eastAsia="Times New Roman" w:hAnsi="Times New Roman" w:cs="Times New Roman"/>
          <w:b/>
          <w:sz w:val="28"/>
          <w:szCs w:val="28"/>
          <w:lang w:eastAsia="es-ES"/>
        </w:rPr>
        <w:t xml:space="preserve">la Señora Blanca Lidia Sigüenza de Mejía, Duodécima Regidora Propietaria, </w:t>
      </w:r>
      <w:r w:rsidRPr="00363B39">
        <w:rPr>
          <w:rFonts w:ascii="Times New Roman" w:eastAsia="Times New Roman" w:hAnsi="Times New Roman" w:cs="Times New Roman"/>
          <w:sz w:val="28"/>
          <w:szCs w:val="28"/>
          <w:lang w:eastAsia="es-ES"/>
        </w:rPr>
        <w:t xml:space="preserve">por permiso concedido para asistir a cita médica en el Instituto Salvadoreño del seguro Social </w:t>
      </w:r>
      <w:r w:rsidRPr="00363B39">
        <w:rPr>
          <w:rFonts w:ascii="Times New Roman" w:eastAsia="Times New Roman" w:hAnsi="Times New Roman" w:cs="Times New Roman"/>
          <w:b/>
          <w:sz w:val="28"/>
          <w:szCs w:val="28"/>
          <w:lang w:eastAsia="es-ES"/>
        </w:rPr>
        <w:t>ACUERDA:</w:t>
      </w:r>
      <w:r w:rsidRPr="00363B39">
        <w:rPr>
          <w:rFonts w:ascii="Times New Roman" w:eastAsia="Times New Roman" w:hAnsi="Times New Roman" w:cs="Times New Roman"/>
          <w:sz w:val="28"/>
          <w:szCs w:val="28"/>
          <w:lang w:eastAsia="es-ES"/>
        </w:rPr>
        <w:t xml:space="preserve"> Autorizar al Instituto Salvadoreño de Desarrollo Municipal </w:t>
      </w:r>
      <w:r w:rsidRPr="00363B39">
        <w:rPr>
          <w:rFonts w:ascii="Times New Roman" w:eastAsia="Times New Roman" w:hAnsi="Times New Roman" w:cs="Times New Roman"/>
          <w:b/>
          <w:sz w:val="28"/>
          <w:szCs w:val="28"/>
          <w:lang w:eastAsia="es-ES"/>
        </w:rPr>
        <w:t>(ISDEM),</w:t>
      </w:r>
      <w:r w:rsidRPr="00363B39">
        <w:rPr>
          <w:rFonts w:ascii="Times New Roman" w:eastAsia="Times New Roman" w:hAnsi="Times New Roman" w:cs="Times New Roman"/>
          <w:sz w:val="28"/>
          <w:szCs w:val="28"/>
          <w:lang w:eastAsia="es-ES"/>
        </w:rPr>
        <w:t xml:space="preserve"> para que a partir del mes de Enero a Diciembre  del año dos mil veinte, descuente del total del Fondo FODES que a este municipio le otorga el Estado, el </w:t>
      </w:r>
      <w:r w:rsidRPr="00363B39">
        <w:rPr>
          <w:rFonts w:ascii="Times New Roman" w:eastAsia="Times New Roman" w:hAnsi="Times New Roman" w:cs="Times New Roman"/>
          <w:b/>
          <w:sz w:val="28"/>
          <w:szCs w:val="28"/>
          <w:lang w:eastAsia="es-ES"/>
        </w:rPr>
        <w:t>1% (UNO POR CIENTO)</w:t>
      </w:r>
      <w:r w:rsidRPr="00363B39">
        <w:rPr>
          <w:rFonts w:ascii="Times New Roman" w:eastAsia="Times New Roman" w:hAnsi="Times New Roman" w:cs="Times New Roman"/>
          <w:sz w:val="28"/>
          <w:szCs w:val="28"/>
          <w:lang w:eastAsia="es-ES"/>
        </w:rPr>
        <w:t xml:space="preserve">, en concepto de pago de cuota gremial para la Asociación Corporación de las Municipalidades de la República de El Salvador </w:t>
      </w:r>
      <w:r w:rsidRPr="00363B39">
        <w:rPr>
          <w:rFonts w:ascii="Times New Roman" w:eastAsia="Times New Roman" w:hAnsi="Times New Roman" w:cs="Times New Roman"/>
          <w:b/>
          <w:sz w:val="28"/>
          <w:szCs w:val="28"/>
          <w:lang w:eastAsia="es-ES"/>
        </w:rPr>
        <w:t>(COMURES)</w:t>
      </w:r>
      <w:r w:rsidRPr="00363B39">
        <w:rPr>
          <w:rFonts w:ascii="Times New Roman" w:eastAsia="Times New Roman" w:hAnsi="Times New Roman" w:cs="Times New Roman"/>
          <w:sz w:val="28"/>
          <w:szCs w:val="28"/>
          <w:lang w:eastAsia="es-ES"/>
        </w:rPr>
        <w:t xml:space="preserve">, según la reforma al Art. 5 de la Ley </w:t>
      </w:r>
      <w:r w:rsidRPr="00363B39">
        <w:rPr>
          <w:rFonts w:ascii="Times New Roman" w:eastAsia="Times New Roman" w:hAnsi="Times New Roman" w:cs="Times New Roman"/>
          <w:b/>
          <w:sz w:val="28"/>
          <w:szCs w:val="28"/>
          <w:lang w:eastAsia="es-ES"/>
        </w:rPr>
        <w:t>FODES</w:t>
      </w:r>
      <w:r w:rsidRPr="00363B39">
        <w:rPr>
          <w:rFonts w:ascii="Times New Roman" w:eastAsia="Times New Roman" w:hAnsi="Times New Roman" w:cs="Times New Roman"/>
          <w:sz w:val="28"/>
          <w:szCs w:val="28"/>
          <w:lang w:eastAsia="es-ES"/>
        </w:rPr>
        <w:t xml:space="preserve"> antes descrita; dicha deducción deberá aplicarse al 25% de gastos de funcionamiento</w:t>
      </w:r>
      <w:r w:rsidRPr="00363B39">
        <w:rPr>
          <w:rFonts w:ascii="Times New Roman" w:eastAsia="Times New Roman" w:hAnsi="Times New Roman" w:cs="Times New Roman"/>
          <w:b/>
          <w:sz w:val="28"/>
          <w:szCs w:val="28"/>
          <w:lang w:eastAsia="es-ES"/>
        </w:rPr>
        <w:t>.- CERTIFIQUESE Y COMUNÍQUESE.</w:t>
      </w:r>
      <w:r w:rsidRPr="00363B39">
        <w:rPr>
          <w:rFonts w:ascii="Times New Roman" w:eastAsia="Times New Roman" w:hAnsi="Times New Roman" w:cs="Times New Roman"/>
          <w:sz w:val="28"/>
          <w:szCs w:val="28"/>
          <w:lang w:eastAsia="es-ES"/>
        </w:rPr>
        <w:t>-</w:t>
      </w:r>
      <w:r w:rsidRPr="00363B39">
        <w:rPr>
          <w:rFonts w:ascii="Times New Roman" w:eastAsia="Times New Roman" w:hAnsi="Times New Roman" w:cs="Times New Roman"/>
          <w:b/>
          <w:bCs/>
          <w:sz w:val="28"/>
          <w:szCs w:val="28"/>
          <w:lang w:eastAsia="es-ES"/>
        </w:rPr>
        <w:t xml:space="preserve"> “ACUERDO MUNICIPAL NÚMERO DOCE” </w:t>
      </w:r>
      <w:r w:rsidRPr="00363B39">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quince de la agenda de esta sesión, nota a conocimiento del Concejo Municipal Plural, y teniendo a la vista petición  de fecha 03/01/2020,  suscrita por  </w:t>
      </w:r>
      <w:r w:rsidRPr="00F366EA">
        <w:rPr>
          <w:rFonts w:ascii="Times New Roman" w:eastAsia="Times New Roman" w:hAnsi="Times New Roman" w:cs="Times New Roman"/>
          <w:sz w:val="28"/>
          <w:szCs w:val="28"/>
          <w:lang w:eastAsia="es-ES"/>
        </w:rPr>
        <w:t xml:space="preserve">la señora </w:t>
      </w:r>
      <w:r w:rsidR="007D6069" w:rsidRPr="007D6069">
        <w:rPr>
          <w:rFonts w:ascii="Times New Roman" w:eastAsia="Times New Roman" w:hAnsi="Times New Roman" w:cs="Times New Roman"/>
          <w:sz w:val="28"/>
          <w:szCs w:val="28"/>
          <w:highlight w:val="black"/>
          <w:lang w:eastAsia="es-ES"/>
        </w:rPr>
        <w:t>xxxxxxxxxxxxxxxxxxxx</w:t>
      </w:r>
      <w:r w:rsidRPr="00F366EA">
        <w:rPr>
          <w:rFonts w:ascii="Times New Roman" w:eastAsia="Times New Roman" w:hAnsi="Times New Roman" w:cs="Times New Roman"/>
          <w:sz w:val="28"/>
          <w:szCs w:val="28"/>
          <w:lang w:eastAsia="es-ES"/>
        </w:rPr>
        <w:t xml:space="preserve">, en donde solicita al Honorable Concejo Municipal Plural una ayuda económica para cubrir gastos funerarios  por la muerte de señor </w:t>
      </w:r>
      <w:r w:rsidR="007D6069" w:rsidRPr="007D6069">
        <w:rPr>
          <w:rFonts w:ascii="Times New Roman" w:eastAsia="Times New Roman" w:hAnsi="Times New Roman" w:cs="Times New Roman"/>
          <w:sz w:val="28"/>
          <w:szCs w:val="28"/>
          <w:highlight w:val="black"/>
          <w:lang w:eastAsia="es-ES"/>
        </w:rPr>
        <w:t>xxxxxxxxxxxxx</w:t>
      </w:r>
      <w:r w:rsidRPr="00F366EA">
        <w:rPr>
          <w:rFonts w:ascii="Times New Roman" w:eastAsia="Times New Roman" w:hAnsi="Times New Roman" w:cs="Times New Roman"/>
          <w:sz w:val="28"/>
          <w:szCs w:val="28"/>
          <w:lang w:eastAsia="es-ES"/>
        </w:rPr>
        <w:t xml:space="preserve"> el 01/12/2019, ya que son personas de escasos recursos económicos. Por tanto, este Concejo Municipal Plural. </w:t>
      </w:r>
      <w:r w:rsidRPr="00F366EA">
        <w:rPr>
          <w:rFonts w:ascii="Times New Roman" w:eastAsia="Calibri" w:hAnsi="Times New Roman" w:cs="Times New Roman"/>
          <w:sz w:val="28"/>
          <w:szCs w:val="28"/>
          <w:lang w:val="es-SV" w:eastAsia="es-ES"/>
        </w:rPr>
        <w:t>Por</w:t>
      </w:r>
      <w:r w:rsidRPr="00F366EA">
        <w:rPr>
          <w:rFonts w:ascii="Times New Roman" w:eastAsia="Times New Roman" w:hAnsi="Times New Roman" w:cs="Times New Roman"/>
          <w:sz w:val="28"/>
          <w:szCs w:val="28"/>
          <w:lang w:eastAsia="es-ES"/>
        </w:rPr>
        <w:t xml:space="preserve"> </w:t>
      </w:r>
      <w:r w:rsidRPr="00F366EA">
        <w:rPr>
          <w:rFonts w:ascii="Times New Roman" w:eastAsia="Times New Roman" w:hAnsi="Times New Roman" w:cs="Times New Roman"/>
          <w:b/>
          <w:sz w:val="28"/>
          <w:szCs w:val="28"/>
          <w:lang w:eastAsia="es-ES"/>
        </w:rPr>
        <w:t xml:space="preserve"> MAYORÍA</w:t>
      </w:r>
      <w:r w:rsidRPr="00F366EA">
        <w:rPr>
          <w:rFonts w:ascii="Times New Roman" w:eastAsia="Times New Roman" w:hAnsi="Times New Roman" w:cs="Times New Roman"/>
          <w:sz w:val="28"/>
          <w:szCs w:val="28"/>
          <w:lang w:eastAsia="es-ES"/>
        </w:rPr>
        <w:t xml:space="preserve"> de trece votos a favor y una ausencia</w:t>
      </w:r>
      <w:r w:rsidRPr="00363B39">
        <w:rPr>
          <w:rFonts w:ascii="Times New Roman" w:eastAsia="Times New Roman" w:hAnsi="Times New Roman" w:cs="Times New Roman"/>
          <w:sz w:val="28"/>
          <w:szCs w:val="28"/>
          <w:lang w:eastAsia="es-ES"/>
        </w:rPr>
        <w:t xml:space="preserve"> al momento de esta votación por permiso concedido a la señora Blanca Lidia Sigüenza de Mejía, Duodécima Regidora Propietaria,  para asistir a consulta médica en el Instituto Salvadoreño del Seguro Social (ISSS). </w:t>
      </w:r>
      <w:r w:rsidRPr="00363B39">
        <w:rPr>
          <w:rFonts w:ascii="Times New Roman" w:eastAsia="Calibri" w:hAnsi="Times New Roman" w:cs="Times New Roman"/>
          <w:sz w:val="28"/>
          <w:szCs w:val="28"/>
          <w:lang w:val="es-SV" w:eastAsia="es-ES"/>
        </w:rPr>
        <w:t xml:space="preserve"> </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sz w:val="28"/>
          <w:szCs w:val="28"/>
          <w:lang w:eastAsia="es-ES"/>
        </w:rPr>
        <w:t>ACUERDA:</w:t>
      </w:r>
      <w:r w:rsidRPr="00363B39">
        <w:rPr>
          <w:rFonts w:ascii="Times New Roman" w:eastAsia="Times New Roman" w:hAnsi="Times New Roman" w:cs="Times New Roman"/>
          <w:sz w:val="28"/>
          <w:szCs w:val="28"/>
          <w:lang w:eastAsia="es-ES"/>
        </w:rPr>
        <w:t xml:space="preserve"> Autorizar a la Tesorera Municipal, Erogue la cantidad de: </w:t>
      </w:r>
      <w:r w:rsidRPr="00363B39">
        <w:rPr>
          <w:rFonts w:ascii="Times New Roman" w:eastAsia="Times New Roman" w:hAnsi="Times New Roman" w:cs="Times New Roman"/>
          <w:b/>
          <w:sz w:val="28"/>
          <w:szCs w:val="28"/>
          <w:lang w:eastAsia="es-ES"/>
        </w:rPr>
        <w:t xml:space="preserve">CIEN DÓLARES DE LOS ESTADOS UNIDOS DE NORTE AMÉRICA ($100.00) </w:t>
      </w:r>
      <w:r w:rsidRPr="00363B39">
        <w:rPr>
          <w:rFonts w:ascii="Times New Roman" w:eastAsia="Times New Roman" w:hAnsi="Times New Roman" w:cs="Times New Roman"/>
          <w:sz w:val="28"/>
          <w:szCs w:val="28"/>
          <w:lang w:val="es-SV" w:eastAsia="es-ES"/>
        </w:rPr>
        <w:t xml:space="preserve">de la cuenta corriente número </w:t>
      </w:r>
      <w:r w:rsidRPr="00363B39">
        <w:rPr>
          <w:rFonts w:ascii="Times New Roman" w:eastAsia="Times New Roman" w:hAnsi="Times New Roman" w:cs="Times New Roman"/>
          <w:b/>
          <w:sz w:val="28"/>
          <w:szCs w:val="28"/>
          <w:lang w:val="es-SV" w:eastAsia="es-ES"/>
        </w:rPr>
        <w:t xml:space="preserve">480005924 MUNICIPALIDAD DE APOPA, RECURSOS PROPIOS, Banco Hipotecario de El Salvador S.A. </w:t>
      </w:r>
      <w:r w:rsidRPr="00363B39">
        <w:rPr>
          <w:rFonts w:ascii="Times New Roman" w:eastAsia="Times New Roman" w:hAnsi="Times New Roman" w:cs="Times New Roman"/>
          <w:sz w:val="28"/>
          <w:szCs w:val="28"/>
          <w:lang w:eastAsia="es-ES"/>
        </w:rPr>
        <w:t>Y emita cheque</w:t>
      </w:r>
      <w:r w:rsidRPr="00363B39">
        <w:rPr>
          <w:rFonts w:ascii="Times New Roman" w:eastAsia="Times New Roman" w:hAnsi="Times New Roman" w:cs="Times New Roman"/>
          <w:b/>
          <w:sz w:val="28"/>
          <w:szCs w:val="28"/>
          <w:lang w:eastAsia="es-ES"/>
        </w:rPr>
        <w:t xml:space="preserve"> </w:t>
      </w:r>
      <w:r w:rsidRPr="00363B39">
        <w:rPr>
          <w:rFonts w:ascii="Times New Roman" w:eastAsia="Times New Roman" w:hAnsi="Times New Roman" w:cs="Times New Roman"/>
          <w:sz w:val="28"/>
          <w:szCs w:val="28"/>
          <w:lang w:eastAsia="es-ES"/>
        </w:rPr>
        <w:t xml:space="preserve">a </w:t>
      </w:r>
      <w:r w:rsidRPr="00F366EA">
        <w:rPr>
          <w:rFonts w:ascii="Times New Roman" w:eastAsia="Times New Roman" w:hAnsi="Times New Roman" w:cs="Times New Roman"/>
          <w:sz w:val="28"/>
          <w:szCs w:val="28"/>
          <w:lang w:eastAsia="es-ES"/>
        </w:rPr>
        <w:t xml:space="preserve">nombre de: </w:t>
      </w:r>
      <w:r w:rsidR="007D6069" w:rsidRPr="007D6069">
        <w:rPr>
          <w:rFonts w:ascii="Times New Roman" w:eastAsia="Times New Roman" w:hAnsi="Times New Roman" w:cs="Times New Roman"/>
          <w:b/>
          <w:sz w:val="28"/>
          <w:szCs w:val="28"/>
          <w:highlight w:val="black"/>
          <w:u w:val="single"/>
          <w:lang w:eastAsia="es-ES"/>
        </w:rPr>
        <w:t>xxxxxxxxxxxxxxxxxxxxxxxxxxxxxxx</w:t>
      </w:r>
      <w:r w:rsidRPr="00F366EA">
        <w:rPr>
          <w:rFonts w:ascii="Times New Roman" w:eastAsia="Times New Roman" w:hAnsi="Times New Roman" w:cs="Times New Roman"/>
          <w:b/>
          <w:sz w:val="28"/>
          <w:szCs w:val="28"/>
          <w:u w:val="single"/>
          <w:lang w:eastAsia="es-ES"/>
        </w:rPr>
        <w:t>,</w:t>
      </w:r>
      <w:r w:rsidRPr="00F366EA">
        <w:rPr>
          <w:rFonts w:ascii="Times New Roman" w:eastAsia="Times New Roman" w:hAnsi="Times New Roman" w:cs="Times New Roman"/>
          <w:sz w:val="28"/>
          <w:szCs w:val="28"/>
          <w:lang w:eastAsia="es-ES"/>
        </w:rPr>
        <w:t xml:space="preserve"> en concepto de ayuda económica para solventar gastos funerarios por la muerte del señor   </w:t>
      </w:r>
      <w:r w:rsidR="00E915B4" w:rsidRPr="00E915B4">
        <w:rPr>
          <w:rFonts w:ascii="Times New Roman" w:eastAsia="Times New Roman" w:hAnsi="Times New Roman" w:cs="Times New Roman"/>
          <w:sz w:val="28"/>
          <w:szCs w:val="28"/>
          <w:highlight w:val="black"/>
          <w:lang w:eastAsia="es-ES"/>
        </w:rPr>
        <w:t>xxxx</w:t>
      </w:r>
      <w:r w:rsidRPr="00F366EA">
        <w:rPr>
          <w:rFonts w:ascii="Times New Roman" w:eastAsia="Times New Roman" w:hAnsi="Times New Roman" w:cs="Times New Roman"/>
          <w:sz w:val="28"/>
          <w:szCs w:val="28"/>
          <w:lang w:eastAsia="es-ES"/>
        </w:rPr>
        <w:t xml:space="preserve"> </w:t>
      </w:r>
      <w:r w:rsidR="00E915B4" w:rsidRPr="00E915B4">
        <w:rPr>
          <w:rFonts w:ascii="Times New Roman" w:eastAsia="Times New Roman" w:hAnsi="Times New Roman" w:cs="Times New Roman"/>
          <w:sz w:val="28"/>
          <w:szCs w:val="28"/>
          <w:highlight w:val="black"/>
          <w:lang w:eastAsia="es-ES"/>
        </w:rPr>
        <w:t>xxxxxxxxxxxxxxxxxx</w:t>
      </w:r>
      <w:r w:rsidRPr="00F366EA">
        <w:rPr>
          <w:rFonts w:ascii="Times New Roman" w:eastAsia="Times New Roman" w:hAnsi="Times New Roman" w:cs="Times New Roman"/>
          <w:sz w:val="28"/>
          <w:szCs w:val="28"/>
          <w:lang w:eastAsia="es-ES"/>
        </w:rPr>
        <w:t xml:space="preserve"> el 01/12/2019, ya que son personas de escasos recursos económicos.  Con Documento Único de Identidad  número </w:t>
      </w:r>
      <w:r w:rsidR="00E915B4" w:rsidRPr="00E915B4">
        <w:rPr>
          <w:rFonts w:ascii="Times New Roman" w:eastAsia="Times New Roman" w:hAnsi="Times New Roman" w:cs="Times New Roman"/>
          <w:b/>
          <w:sz w:val="28"/>
          <w:szCs w:val="28"/>
          <w:highlight w:val="black"/>
          <w:lang w:eastAsia="es-ES"/>
        </w:rPr>
        <w:t>xxxxxxxxxx</w:t>
      </w:r>
      <w:r w:rsidRPr="00F366EA">
        <w:rPr>
          <w:rFonts w:ascii="Times New Roman" w:eastAsia="Times New Roman" w:hAnsi="Times New Roman" w:cs="Times New Roman"/>
          <w:b/>
          <w:sz w:val="28"/>
          <w:szCs w:val="28"/>
          <w:lang w:eastAsia="es-ES"/>
        </w:rPr>
        <w:t xml:space="preserve"> </w:t>
      </w:r>
      <w:r w:rsidRPr="00F366EA">
        <w:rPr>
          <w:rFonts w:ascii="Times New Roman" w:eastAsia="Times New Roman" w:hAnsi="Times New Roman" w:cs="Times New Roman"/>
          <w:sz w:val="28"/>
          <w:szCs w:val="28"/>
          <w:lang w:eastAsia="es-ES"/>
        </w:rPr>
        <w:t xml:space="preserve"> y </w:t>
      </w:r>
      <w:r w:rsidRPr="00F366EA">
        <w:rPr>
          <w:rFonts w:ascii="Times New Roman" w:eastAsia="Times New Roman" w:hAnsi="Times New Roman" w:cs="Times New Roman"/>
          <w:sz w:val="28"/>
          <w:szCs w:val="28"/>
          <w:lang w:eastAsia="es-ES"/>
        </w:rPr>
        <w:lastRenderedPageBreak/>
        <w:t xml:space="preserve">Numero de Identificación Tributaria </w:t>
      </w:r>
      <w:r w:rsidR="00E915B4" w:rsidRPr="00E915B4">
        <w:rPr>
          <w:rFonts w:ascii="Times New Roman" w:eastAsia="Times New Roman" w:hAnsi="Times New Roman" w:cs="Times New Roman"/>
          <w:b/>
          <w:sz w:val="28"/>
          <w:szCs w:val="28"/>
          <w:highlight w:val="black"/>
          <w:lang w:eastAsia="es-ES"/>
        </w:rPr>
        <w:t>xxxxxxxxxxxxxxxx</w:t>
      </w:r>
      <w:r w:rsidRPr="00F366EA">
        <w:rPr>
          <w:rFonts w:ascii="Times New Roman" w:eastAsia="Times New Roman" w:hAnsi="Times New Roman" w:cs="Times New Roman"/>
          <w:sz w:val="28"/>
          <w:szCs w:val="28"/>
          <w:lang w:val="es-SV" w:eastAsia="es-ES"/>
        </w:rPr>
        <w:t xml:space="preserve">. </w:t>
      </w:r>
      <w:r w:rsidRPr="00F366EA">
        <w:rPr>
          <w:rFonts w:ascii="Times New Roman" w:eastAsia="Times New Roman" w:hAnsi="Times New Roman" w:cs="Times New Roman"/>
          <w:sz w:val="28"/>
          <w:szCs w:val="28"/>
          <w:lang w:eastAsia="es-ES"/>
        </w:rPr>
        <w:t>Fondos con aplicación al espe</w:t>
      </w:r>
      <w:r w:rsidRPr="00F366EA">
        <w:rPr>
          <w:rFonts w:ascii="Times New Roman" w:eastAsia="Times New Roman" w:hAnsi="Times New Roman" w:cs="Times New Roman"/>
          <w:sz w:val="28"/>
          <w:szCs w:val="28"/>
          <w:shd w:val="clear" w:color="auto" w:fill="FFFFFF" w:themeFill="background1"/>
          <w:lang w:eastAsia="es-ES"/>
        </w:rPr>
        <w:t>cífico y expresión Presupuestaria Municipal vigente, que</w:t>
      </w:r>
      <w:r w:rsidRPr="00F366EA">
        <w:rPr>
          <w:rFonts w:ascii="Times New Roman" w:eastAsia="Times New Roman" w:hAnsi="Times New Roman" w:cs="Times New Roman"/>
          <w:sz w:val="28"/>
          <w:szCs w:val="28"/>
          <w:lang w:eastAsia="es-ES"/>
        </w:rPr>
        <w:t xml:space="preserve"> se comprobara como lo establece el artículo 78 del Código Municipal. Quedando autorizado el Jefe de Presupuesto, Elaborar la Reprogramación Presupuestaria</w:t>
      </w:r>
      <w:r w:rsidRPr="00363B39">
        <w:rPr>
          <w:rFonts w:ascii="Times New Roman" w:eastAsia="Times New Roman" w:hAnsi="Times New Roman" w:cs="Times New Roman"/>
          <w:sz w:val="28"/>
          <w:szCs w:val="28"/>
          <w:lang w:eastAsia="es-ES"/>
        </w:rPr>
        <w:t xml:space="preserve"> si fuere necesario.</w:t>
      </w:r>
      <w:r w:rsidRPr="00363B39">
        <w:rPr>
          <w:rFonts w:ascii="Arial" w:eastAsia="Times New Roman" w:hAnsi="Arial" w:cs="Arial"/>
          <w:b/>
          <w:bCs/>
          <w:sz w:val="24"/>
          <w:szCs w:val="24"/>
          <w:lang w:eastAsia="es-ES"/>
        </w:rPr>
        <w:t xml:space="preserve"> </w:t>
      </w:r>
      <w:r w:rsidRPr="00363B39">
        <w:rPr>
          <w:rFonts w:ascii="Times New Roman" w:eastAsia="Times New Roman" w:hAnsi="Times New Roman" w:cs="Times New Roman"/>
          <w:b/>
          <w:bCs/>
          <w:sz w:val="28"/>
          <w:szCs w:val="28"/>
          <w:lang w:eastAsia="es-ES"/>
        </w:rPr>
        <w:t xml:space="preserve">“ACUERDO MUNICIPAL NUMERO TRECE”. </w:t>
      </w:r>
      <w:r w:rsidRPr="00363B39">
        <w:rPr>
          <w:rFonts w:ascii="Times New Roman" w:eastAsia="Times New Roman" w:hAnsi="Times New Roman" w:cs="Times New Roman"/>
          <w:sz w:val="28"/>
          <w:szCs w:val="28"/>
          <w:lang w:eastAsia="es-ES"/>
        </w:rPr>
        <w:t xml:space="preserve">El Concejo Municipal en uso de sus facultades legales, de conformidad al art. 203 y 204 de la Constitución de la República, art. 30 numeral 4) 14) art. 31 numeral 4) y art. 91 del Código Municipal. Expuesto en el punto número 15) de la agenda de esta sesión, el cual consiste en notas a Conocimiento del Concejo Municipal Plural, solicitudes presentadas por la Señora Sandra Yanett Martínez Gómez, delegada de Comandos de Salvamento de Popotlán de fecha 19/12/2019  y el señor Cesar Alexander Santos Coordinador Operativo, de Comandos de Salvamento Seccional Apopa, de fecha 04/12/2019, en el que solicita al Honorable Concejo Municipal Plural, aprobación para la continuidad del apoyo económico que la Municipalidad les ha brindado en los años anteriores por la cantidad de $200.00 mensuales a cada uno, así mismo sea para este año dos mil veinte. Por </w:t>
      </w:r>
      <w:r w:rsidRPr="00363B39">
        <w:rPr>
          <w:rFonts w:ascii="Times New Roman" w:eastAsia="Times New Roman" w:hAnsi="Times New Roman" w:cs="Times New Roman"/>
          <w:b/>
          <w:sz w:val="28"/>
          <w:szCs w:val="28"/>
          <w:lang w:eastAsia="es-ES"/>
        </w:rPr>
        <w:t>MAYORIA</w:t>
      </w:r>
      <w:r w:rsidRPr="00363B39">
        <w:rPr>
          <w:rFonts w:ascii="Times New Roman" w:eastAsia="Times New Roman" w:hAnsi="Times New Roman" w:cs="Times New Roman"/>
          <w:sz w:val="28"/>
          <w:szCs w:val="28"/>
          <w:lang w:eastAsia="es-ES"/>
        </w:rPr>
        <w:t xml:space="preserve"> de trece votos a favor y una ausencia al momento de esta votación por permiso concedido a la Señora </w:t>
      </w:r>
      <w:r w:rsidRPr="00363B39">
        <w:rPr>
          <w:rFonts w:ascii="Times New Roman" w:eastAsia="Times New Roman" w:hAnsi="Times New Roman" w:cs="Times New Roman"/>
          <w:sz w:val="28"/>
          <w:szCs w:val="28"/>
          <w:lang w:val="es-SV" w:eastAsia="es-ES"/>
        </w:rPr>
        <w:t>Blanca Lidia Sigüenza de Mejía, Duodécima Regidora Propietaria, para asistir a consulta médica en el Instituto Salvadoreño del Seguro Social (ISSS).</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sz w:val="28"/>
          <w:szCs w:val="28"/>
          <w:lang w:eastAsia="es-ES"/>
        </w:rPr>
        <w:t>ACUERDA</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sz w:val="28"/>
          <w:szCs w:val="28"/>
          <w:u w:val="single"/>
          <w:lang w:eastAsia="es-ES"/>
        </w:rPr>
        <w:t>Primero:</w:t>
      </w:r>
      <w:r w:rsidRPr="00363B39">
        <w:rPr>
          <w:rFonts w:ascii="Times New Roman" w:eastAsia="Times New Roman" w:hAnsi="Times New Roman" w:cs="Times New Roman"/>
          <w:b/>
          <w:sz w:val="28"/>
          <w:szCs w:val="28"/>
          <w:lang w:eastAsia="es-ES"/>
        </w:rPr>
        <w:t xml:space="preserve"> </w:t>
      </w:r>
      <w:r w:rsidRPr="00363B39">
        <w:rPr>
          <w:rFonts w:ascii="Times New Roman" w:eastAsia="Times New Roman" w:hAnsi="Times New Roman" w:cs="Times New Roman"/>
          <w:sz w:val="28"/>
          <w:szCs w:val="28"/>
          <w:lang w:eastAsia="es-ES"/>
        </w:rPr>
        <w:t xml:space="preserve">Autorizar a la Tesorera Municipal para que erogue de la cuenta corriente número </w:t>
      </w:r>
      <w:r w:rsidRPr="00363B39">
        <w:rPr>
          <w:rFonts w:ascii="Times New Roman" w:eastAsia="Times New Roman" w:hAnsi="Times New Roman" w:cs="Times New Roman"/>
          <w:b/>
          <w:sz w:val="28"/>
          <w:szCs w:val="28"/>
          <w:lang w:eastAsia="es-ES"/>
        </w:rPr>
        <w:t>480005924 MUNICIPALIDAD DE APOPA/RECURSOS PROPIOS Banco Hipotecario de El Salvador S.A., la cantidad de CUATROCIENTOS 00/100 DOLARES DE LOS ESTADOS UNIDOS DE AMERICA</w:t>
      </w:r>
      <w:r w:rsidRPr="00363B39">
        <w:rPr>
          <w:rFonts w:ascii="Times New Roman" w:eastAsia="Times New Roman" w:hAnsi="Times New Roman" w:cs="Times New Roman"/>
          <w:sz w:val="28"/>
          <w:szCs w:val="28"/>
          <w:lang w:eastAsia="es-ES"/>
        </w:rPr>
        <w:t xml:space="preserve"> </w:t>
      </w:r>
      <w:r w:rsidRPr="00363B39">
        <w:rPr>
          <w:rFonts w:ascii="Times New Roman" w:eastAsia="Times New Roman" w:hAnsi="Times New Roman" w:cs="Times New Roman"/>
          <w:b/>
          <w:sz w:val="28"/>
          <w:szCs w:val="28"/>
          <w:lang w:eastAsia="es-ES"/>
        </w:rPr>
        <w:t>($400.00),</w:t>
      </w:r>
      <w:r w:rsidRPr="00363B39">
        <w:rPr>
          <w:rFonts w:ascii="Times New Roman" w:eastAsia="Times New Roman" w:hAnsi="Times New Roman" w:cs="Times New Roman"/>
          <w:sz w:val="28"/>
          <w:szCs w:val="28"/>
          <w:lang w:eastAsia="es-ES"/>
        </w:rPr>
        <w:t xml:space="preserve"> mensuales a partir del mes de </w:t>
      </w:r>
      <w:r w:rsidRPr="00363B39">
        <w:rPr>
          <w:rFonts w:ascii="Times New Roman" w:eastAsia="Times New Roman" w:hAnsi="Times New Roman" w:cs="Times New Roman"/>
          <w:b/>
          <w:sz w:val="28"/>
          <w:szCs w:val="28"/>
          <w:lang w:eastAsia="es-ES"/>
        </w:rPr>
        <w:t>Enero a Diciembre 2020</w:t>
      </w:r>
      <w:r w:rsidRPr="00363B39">
        <w:rPr>
          <w:rFonts w:ascii="Times New Roman" w:eastAsia="Times New Roman" w:hAnsi="Times New Roman" w:cs="Times New Roman"/>
          <w:sz w:val="28"/>
          <w:szCs w:val="28"/>
          <w:lang w:eastAsia="es-ES"/>
        </w:rPr>
        <w:t xml:space="preserve">,  en concepto de apoyo económico a Comandos de Salvamento Delegación Popotlan y Seccional Apopa, y emita cheque para Comando de Salvamento Delegación Popotlan a nombre de la señora: </w:t>
      </w:r>
      <w:r w:rsidR="001520EB" w:rsidRPr="001520EB">
        <w:rPr>
          <w:rFonts w:ascii="Times New Roman" w:eastAsia="Times New Roman" w:hAnsi="Times New Roman" w:cs="Times New Roman"/>
          <w:b/>
          <w:sz w:val="28"/>
          <w:szCs w:val="28"/>
          <w:highlight w:val="black"/>
          <w:u w:val="single"/>
          <w:lang w:eastAsia="es-ES"/>
        </w:rPr>
        <w:t>xxxxxxxxxxxxxxxxxxxxxxxxxxx</w:t>
      </w:r>
      <w:r w:rsidRPr="00363B39">
        <w:rPr>
          <w:rFonts w:ascii="Times New Roman" w:eastAsia="Times New Roman" w:hAnsi="Times New Roman" w:cs="Times New Roman"/>
          <w:sz w:val="28"/>
          <w:szCs w:val="28"/>
          <w:lang w:eastAsia="es-ES"/>
        </w:rPr>
        <w:t xml:space="preserve"> ($200.00 mensuales), con DUI </w:t>
      </w:r>
      <w:r w:rsidR="001520EB" w:rsidRPr="001520EB">
        <w:rPr>
          <w:rFonts w:ascii="Times New Roman" w:eastAsia="Times New Roman" w:hAnsi="Times New Roman" w:cs="Times New Roman"/>
          <w:sz w:val="28"/>
          <w:szCs w:val="28"/>
          <w:highlight w:val="black"/>
          <w:lang w:eastAsia="es-ES"/>
        </w:rPr>
        <w:t>xxxxxxxxxxx</w:t>
      </w:r>
      <w:r w:rsidRPr="00363B39">
        <w:rPr>
          <w:rFonts w:ascii="Times New Roman" w:eastAsia="Times New Roman" w:hAnsi="Times New Roman" w:cs="Times New Roman"/>
          <w:sz w:val="28"/>
          <w:szCs w:val="28"/>
          <w:lang w:eastAsia="es-ES"/>
        </w:rPr>
        <w:t xml:space="preserve"> y NIT </w:t>
      </w:r>
      <w:r w:rsidR="001520EB" w:rsidRPr="001520EB">
        <w:rPr>
          <w:rFonts w:ascii="Times New Roman" w:eastAsia="Times New Roman" w:hAnsi="Times New Roman" w:cs="Times New Roman"/>
          <w:sz w:val="28"/>
          <w:szCs w:val="28"/>
          <w:highlight w:val="black"/>
          <w:lang w:eastAsia="es-ES"/>
        </w:rPr>
        <w:t>xxxxxxxxxxxxxxx</w:t>
      </w:r>
      <w:r w:rsidRPr="00363B39">
        <w:rPr>
          <w:rFonts w:ascii="Times New Roman" w:eastAsia="Times New Roman" w:hAnsi="Times New Roman" w:cs="Times New Roman"/>
          <w:sz w:val="28"/>
          <w:szCs w:val="28"/>
          <w:lang w:eastAsia="es-ES"/>
        </w:rPr>
        <w:t xml:space="preserve"> y Comandos de Salvamento Seccional Apopa a nombre del señor: </w:t>
      </w:r>
      <w:r w:rsidR="001520EB" w:rsidRPr="001520EB">
        <w:rPr>
          <w:rFonts w:ascii="Times New Roman" w:eastAsia="Times New Roman" w:hAnsi="Times New Roman" w:cs="Times New Roman"/>
          <w:b/>
          <w:sz w:val="28"/>
          <w:szCs w:val="28"/>
          <w:highlight w:val="black"/>
          <w:u w:val="single"/>
          <w:lang w:eastAsia="es-ES"/>
        </w:rPr>
        <w:t>xxxxxxxxxxxxxxxxxxxxxx</w:t>
      </w:r>
      <w:r w:rsidRPr="00363B39">
        <w:rPr>
          <w:rFonts w:ascii="Times New Roman" w:eastAsia="Times New Roman" w:hAnsi="Times New Roman" w:cs="Times New Roman"/>
          <w:b/>
          <w:sz w:val="28"/>
          <w:szCs w:val="28"/>
          <w:u w:val="single"/>
          <w:lang w:eastAsia="es-ES"/>
        </w:rPr>
        <w:t>,</w:t>
      </w:r>
      <w:r w:rsidRPr="00363B39">
        <w:rPr>
          <w:rFonts w:ascii="Times New Roman" w:eastAsia="Times New Roman" w:hAnsi="Times New Roman" w:cs="Times New Roman"/>
          <w:sz w:val="28"/>
          <w:szCs w:val="28"/>
          <w:lang w:eastAsia="es-ES"/>
        </w:rPr>
        <w:t xml:space="preserve"> ($200.00 mensuales), con DUI </w:t>
      </w:r>
      <w:r w:rsidR="001520EB" w:rsidRPr="001520EB">
        <w:rPr>
          <w:rFonts w:ascii="Times New Roman" w:eastAsia="Times New Roman" w:hAnsi="Times New Roman" w:cs="Times New Roman"/>
          <w:sz w:val="28"/>
          <w:szCs w:val="28"/>
          <w:highlight w:val="black"/>
          <w:lang w:eastAsia="es-ES"/>
        </w:rPr>
        <w:t>xxxxxxxxxx</w:t>
      </w:r>
      <w:r w:rsidRPr="00363B39">
        <w:rPr>
          <w:rFonts w:ascii="Times New Roman" w:eastAsia="Times New Roman" w:hAnsi="Times New Roman" w:cs="Times New Roman"/>
          <w:sz w:val="28"/>
          <w:szCs w:val="28"/>
          <w:lang w:eastAsia="es-ES"/>
        </w:rPr>
        <w:t xml:space="preserve"> y NIT </w:t>
      </w:r>
      <w:r w:rsidR="001520EB" w:rsidRPr="001520EB">
        <w:rPr>
          <w:rFonts w:ascii="Times New Roman" w:eastAsia="Times New Roman" w:hAnsi="Times New Roman" w:cs="Times New Roman"/>
          <w:sz w:val="28"/>
          <w:szCs w:val="28"/>
          <w:highlight w:val="black"/>
          <w:lang w:eastAsia="es-ES"/>
        </w:rPr>
        <w:t>xxxxxxxxxxxxxxxxxx</w:t>
      </w:r>
      <w:r w:rsidRPr="00363B39">
        <w:rPr>
          <w:rFonts w:ascii="Times New Roman" w:eastAsia="Times New Roman" w:hAnsi="Times New Roman" w:cs="Times New Roman"/>
          <w:sz w:val="28"/>
          <w:szCs w:val="28"/>
          <w:lang w:eastAsia="es-ES"/>
        </w:rPr>
        <w:t>.- Fondos con aplicación al espe</w:t>
      </w:r>
      <w:r w:rsidRPr="00363B39">
        <w:rPr>
          <w:rFonts w:ascii="Times New Roman" w:eastAsia="Times New Roman" w:hAnsi="Times New Roman" w:cs="Times New Roman"/>
          <w:sz w:val="28"/>
          <w:szCs w:val="28"/>
          <w:shd w:val="clear" w:color="auto" w:fill="FFFFFF" w:themeFill="background1"/>
          <w:lang w:eastAsia="es-ES"/>
        </w:rPr>
        <w:t>cífico y expresión Presupuestaria Municipal vigente, que</w:t>
      </w:r>
      <w:r w:rsidRPr="00363B39">
        <w:rPr>
          <w:rFonts w:ascii="Times New Roman" w:eastAsia="Times New Roman" w:hAnsi="Times New Roman" w:cs="Times New Roman"/>
          <w:sz w:val="28"/>
          <w:szCs w:val="28"/>
          <w:lang w:eastAsia="es-ES"/>
        </w:rPr>
        <w:t xml:space="preserve"> se comprobara como lo establece el artículo 86 del Código Municipal</w:t>
      </w:r>
      <w:r w:rsidRPr="00363B39">
        <w:rPr>
          <w:rFonts w:ascii="Times New Roman" w:eastAsia="Times New Roman" w:hAnsi="Times New Roman" w:cs="Times New Roman"/>
          <w:color w:val="000000" w:themeColor="text1"/>
          <w:sz w:val="28"/>
          <w:szCs w:val="28"/>
          <w:shd w:val="clear" w:color="auto" w:fill="FFFFFF" w:themeFill="background1"/>
          <w:lang w:eastAsia="es-ES"/>
        </w:rPr>
        <w:t>.-</w:t>
      </w:r>
      <w:r w:rsidRPr="00363B39">
        <w:rPr>
          <w:rFonts w:ascii="Times New Roman" w:eastAsia="Calibri" w:hAnsi="Times New Roman" w:cs="Times New Roman"/>
          <w:b/>
          <w:sz w:val="28"/>
          <w:szCs w:val="28"/>
          <w:lang w:eastAsia="es-ES"/>
        </w:rPr>
        <w:t xml:space="preserve"> CERTIFÍQUESE Y COMUNÍQUESE</w:t>
      </w:r>
      <w:r w:rsidRPr="00363B39">
        <w:rPr>
          <w:rFonts w:ascii="Times New Roman" w:eastAsia="Times New Roman" w:hAnsi="Times New Roman" w:cs="Times New Roman"/>
          <w:b/>
          <w:bCs/>
          <w:sz w:val="28"/>
          <w:szCs w:val="28"/>
          <w:lang w:eastAsia="es-ES"/>
        </w:rPr>
        <w:t>.</w:t>
      </w:r>
      <w:r w:rsidRPr="00363B39">
        <w:rPr>
          <w:rFonts w:ascii="Times New Roman" w:eastAsia="Times New Roman" w:hAnsi="Times New Roman" w:cs="Times New Roman"/>
          <w:b/>
          <w:sz w:val="28"/>
          <w:szCs w:val="28"/>
          <w:lang w:eastAsia="es-ES"/>
        </w:rPr>
        <w:t>-  HAGO CONSTAR:</w:t>
      </w:r>
      <w:r w:rsidRPr="00363B39">
        <w:rPr>
          <w:rFonts w:ascii="Times New Roman" w:eastAsia="Calibri" w:hAnsi="Times New Roman" w:cs="Times New Roman"/>
          <w:b/>
          <w:sz w:val="28"/>
          <w:szCs w:val="28"/>
          <w:lang w:val="es-SV" w:eastAsia="es-ES"/>
        </w:rPr>
        <w:t xml:space="preserve"> </w:t>
      </w:r>
      <w:r w:rsidRPr="00363B39">
        <w:rPr>
          <w:rFonts w:ascii="Times New Roman" w:eastAsia="Times New Roman" w:hAnsi="Times New Roman" w:cs="Times New Roman"/>
          <w:b/>
          <w:sz w:val="28"/>
          <w:szCs w:val="28"/>
          <w:lang w:val="es-SV" w:eastAsia="es-ES"/>
        </w:rPr>
        <w:t xml:space="preserve"> </w:t>
      </w:r>
      <w:r w:rsidRPr="00363B39">
        <w:rPr>
          <w:rFonts w:ascii="Times New Roman" w:eastAsia="Times New Roman" w:hAnsi="Times New Roman" w:cs="Times New Roman"/>
          <w:b/>
          <w:sz w:val="28"/>
          <w:szCs w:val="28"/>
          <w:lang w:eastAsia="es-ES"/>
        </w:rPr>
        <w:t>I.-</w:t>
      </w:r>
      <w:r w:rsidRPr="00363B39">
        <w:rPr>
          <w:rFonts w:ascii="Times New Roman" w:eastAsia="Times New Roman" w:hAnsi="Times New Roman" w:cs="Times New Roman"/>
          <w:bCs/>
          <w:sz w:val="28"/>
          <w:szCs w:val="28"/>
          <w:lang w:eastAsia="es-ES"/>
        </w:rPr>
        <w:t xml:space="preserve"> Que en el punto número  seis  de la agenda de esta sesión, se tuvo la participación del Tec. </w:t>
      </w:r>
      <w:r w:rsidRPr="00363B39">
        <w:rPr>
          <w:rFonts w:ascii="Times New Roman" w:eastAsia="Times New Roman" w:hAnsi="Times New Roman" w:cs="Times New Roman"/>
          <w:bCs/>
          <w:sz w:val="28"/>
          <w:szCs w:val="28"/>
          <w:lang w:eastAsia="es-ES"/>
        </w:rPr>
        <w:lastRenderedPageBreak/>
        <w:t>Rene Edgardo Gamero Miranda, Subgerente Financiero de la Municipalidad, exponiendo el reporte económico semanal, correspondiente  al periodo del 09/01/2020 al 15/01/2020, el cual queda en los archivos de Secretaría Municipal</w:t>
      </w:r>
      <w:r w:rsidRPr="00363B39">
        <w:rPr>
          <w:rFonts w:ascii="Times New Roman" w:eastAsia="Times New Roman" w:hAnsi="Times New Roman" w:cs="Times New Roman"/>
          <w:b/>
          <w:bCs/>
          <w:sz w:val="28"/>
          <w:szCs w:val="28"/>
          <w:lang w:eastAsia="es-ES"/>
        </w:rPr>
        <w:t>. II.-</w:t>
      </w:r>
      <w:r w:rsidRPr="00363B39">
        <w:rPr>
          <w:rFonts w:ascii="Times New Roman" w:eastAsia="Times New Roman" w:hAnsi="Times New Roman" w:cs="Times New Roman"/>
          <w:bCs/>
          <w:sz w:val="28"/>
          <w:szCs w:val="28"/>
          <w:lang w:eastAsia="es-ES"/>
        </w:rPr>
        <w:t xml:space="preserve"> Que en el punto número  ocho se tuvo la participación del Ingeniero Walter Alfredo Carbajal/Jefe de Proyectos, presentando  al pleno lo siguiente: </w:t>
      </w:r>
      <w:r w:rsidRPr="00363B39">
        <w:rPr>
          <w:rFonts w:ascii="Times New Roman" w:eastAsia="Times New Roman" w:hAnsi="Times New Roman" w:cs="Times New Roman"/>
          <w:b/>
          <w:bCs/>
          <w:sz w:val="28"/>
          <w:szCs w:val="28"/>
          <w:lang w:eastAsia="es-ES"/>
        </w:rPr>
        <w:t>1)</w:t>
      </w:r>
      <w:r w:rsidRPr="00363B39">
        <w:rPr>
          <w:rFonts w:ascii="Times New Roman" w:eastAsia="Times New Roman" w:hAnsi="Times New Roman" w:cs="Times New Roman"/>
          <w:bCs/>
          <w:sz w:val="28"/>
          <w:szCs w:val="28"/>
          <w:lang w:eastAsia="es-ES"/>
        </w:rPr>
        <w:t xml:space="preserve"> Carpeta Técnica de la Unidad de Gestión Documental y Archivo y  </w:t>
      </w:r>
      <w:r w:rsidRPr="00363B39">
        <w:rPr>
          <w:rFonts w:ascii="Times New Roman" w:eastAsia="Times New Roman" w:hAnsi="Times New Roman" w:cs="Times New Roman"/>
          <w:b/>
          <w:bCs/>
          <w:sz w:val="28"/>
          <w:szCs w:val="28"/>
          <w:lang w:eastAsia="es-ES"/>
        </w:rPr>
        <w:t>2)</w:t>
      </w:r>
      <w:r w:rsidRPr="00363B39">
        <w:rPr>
          <w:rFonts w:ascii="Times New Roman" w:eastAsia="Times New Roman" w:hAnsi="Times New Roman" w:cs="Times New Roman"/>
          <w:bCs/>
          <w:sz w:val="28"/>
          <w:szCs w:val="28"/>
          <w:lang w:eastAsia="es-ES"/>
        </w:rPr>
        <w:t xml:space="preserve"> Informe de priorización de los proyectos del Municipio, el cual se detalla:</w:t>
      </w:r>
    </w:p>
    <w:p w:rsidR="00363B39" w:rsidRPr="00363B39" w:rsidRDefault="00363B39" w:rsidP="00363B39">
      <w:pPr>
        <w:spacing w:after="0"/>
        <w:jc w:val="both"/>
        <w:rPr>
          <w:rFonts w:ascii="Times New Roman" w:eastAsia="Times New Roman" w:hAnsi="Times New Roman" w:cs="Times New Roman"/>
          <w:bCs/>
          <w:sz w:val="28"/>
          <w:szCs w:val="28"/>
          <w:lang w:eastAsia="es-ES"/>
        </w:rPr>
      </w:pPr>
      <w:r w:rsidRPr="00363B39">
        <w:rPr>
          <w:rFonts w:ascii="Times New Roman" w:eastAsia="Times New Roman" w:hAnsi="Times New Roman" w:cs="Times New Roman"/>
          <w:noProof/>
          <w:sz w:val="28"/>
          <w:szCs w:val="28"/>
          <w:lang w:eastAsia="es-ES"/>
        </w:rPr>
        <w:drawing>
          <wp:anchor distT="0" distB="0" distL="114300" distR="114300" simplePos="0" relativeHeight="251657728" behindDoc="1" locked="0" layoutInCell="1" allowOverlap="1" wp14:anchorId="4136AD7F" wp14:editId="69AAC1CB">
            <wp:simplePos x="0" y="0"/>
            <wp:positionH relativeFrom="column">
              <wp:posOffset>591820</wp:posOffset>
            </wp:positionH>
            <wp:positionV relativeFrom="paragraph">
              <wp:posOffset>130175</wp:posOffset>
            </wp:positionV>
            <wp:extent cx="4400550" cy="6325235"/>
            <wp:effectExtent l="0" t="0" r="0" b="0"/>
            <wp:wrapThrough wrapText="bothSides">
              <wp:wrapPolygon edited="0">
                <wp:start x="0" y="0"/>
                <wp:lineTo x="0" y="21533"/>
                <wp:lineTo x="21506" y="21533"/>
                <wp:lineTo x="21506"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00550" cy="632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Cs/>
          <w:sz w:val="28"/>
          <w:szCs w:val="28"/>
          <w:lang w:eastAsia="es-ES"/>
        </w:rPr>
      </w:pPr>
    </w:p>
    <w:p w:rsidR="00363B39" w:rsidRPr="00363B39" w:rsidRDefault="00363B39" w:rsidP="00363B39">
      <w:pPr>
        <w:spacing w:after="0"/>
        <w:jc w:val="both"/>
        <w:rPr>
          <w:rFonts w:ascii="Times New Roman" w:eastAsia="Times New Roman" w:hAnsi="Times New Roman" w:cs="Times New Roman"/>
          <w:b/>
          <w:sz w:val="28"/>
          <w:szCs w:val="28"/>
          <w:lang w:eastAsia="es-ES"/>
        </w:rPr>
      </w:pPr>
    </w:p>
    <w:p w:rsidR="00363B39" w:rsidRPr="00363B39" w:rsidRDefault="00363B39" w:rsidP="00363B39">
      <w:pPr>
        <w:jc w:val="both"/>
        <w:rPr>
          <w:rFonts w:ascii="Times New Roman" w:hAnsi="Times New Roman" w:cs="Times New Roman"/>
          <w:bCs/>
          <w:sz w:val="28"/>
          <w:szCs w:val="28"/>
        </w:rPr>
      </w:pPr>
    </w:p>
    <w:p w:rsidR="00363B39" w:rsidRPr="00363B39" w:rsidRDefault="00363B39" w:rsidP="00363B39">
      <w:pPr>
        <w:jc w:val="both"/>
        <w:rPr>
          <w:rFonts w:ascii="Times New Roman" w:hAnsi="Times New Roman" w:cs="Times New Roman"/>
          <w:bCs/>
          <w:sz w:val="28"/>
          <w:szCs w:val="28"/>
        </w:rPr>
      </w:pPr>
    </w:p>
    <w:p w:rsidR="00363B39" w:rsidRPr="00363B39" w:rsidRDefault="00363B39" w:rsidP="00363B39">
      <w:pPr>
        <w:jc w:val="both"/>
        <w:rPr>
          <w:rFonts w:ascii="Times New Roman" w:hAnsi="Times New Roman" w:cs="Times New Roman"/>
          <w:bCs/>
          <w:sz w:val="28"/>
          <w:szCs w:val="28"/>
        </w:rPr>
      </w:pPr>
    </w:p>
    <w:p w:rsidR="00363B39" w:rsidRPr="00363B39" w:rsidRDefault="00363B39" w:rsidP="00363B39">
      <w:pPr>
        <w:jc w:val="both"/>
        <w:rPr>
          <w:rFonts w:ascii="Times New Roman" w:hAnsi="Times New Roman" w:cs="Times New Roman"/>
          <w:bCs/>
          <w:sz w:val="28"/>
          <w:szCs w:val="28"/>
        </w:rPr>
      </w:pPr>
      <w:r w:rsidRPr="00363B39">
        <w:rPr>
          <w:rFonts w:ascii="Times New Roman" w:hAnsi="Times New Roman" w:cs="Times New Roman"/>
          <w:noProof/>
          <w:sz w:val="28"/>
          <w:szCs w:val="28"/>
          <w:lang w:eastAsia="es-ES"/>
        </w:rPr>
        <w:lastRenderedPageBreak/>
        <w:drawing>
          <wp:anchor distT="0" distB="0" distL="114300" distR="114300" simplePos="0" relativeHeight="251656704" behindDoc="1" locked="0" layoutInCell="1" allowOverlap="1" wp14:anchorId="3CC594DC" wp14:editId="02EC9265">
            <wp:simplePos x="0" y="0"/>
            <wp:positionH relativeFrom="column">
              <wp:posOffset>153035</wp:posOffset>
            </wp:positionH>
            <wp:positionV relativeFrom="paragraph">
              <wp:posOffset>-472440</wp:posOffset>
            </wp:positionV>
            <wp:extent cx="5343525" cy="9182100"/>
            <wp:effectExtent l="0" t="0" r="9525" b="0"/>
            <wp:wrapThrough wrapText="bothSides">
              <wp:wrapPolygon edited="0">
                <wp:start x="0" y="0"/>
                <wp:lineTo x="0" y="21555"/>
                <wp:lineTo x="17249" y="21555"/>
                <wp:lineTo x="17249" y="19359"/>
                <wp:lineTo x="17711" y="19359"/>
                <wp:lineTo x="21561" y="18732"/>
                <wp:lineTo x="21561"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3525" cy="918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b/>
          <w:bCs/>
          <w:sz w:val="28"/>
          <w:szCs w:val="28"/>
        </w:rPr>
      </w:pPr>
    </w:p>
    <w:p w:rsidR="00363B39" w:rsidRPr="00363B39" w:rsidRDefault="00363B39" w:rsidP="00363B39">
      <w:pPr>
        <w:tabs>
          <w:tab w:val="left" w:pos="3630"/>
        </w:tabs>
        <w:spacing w:after="0"/>
        <w:jc w:val="both"/>
        <w:rPr>
          <w:rFonts w:ascii="Times New Roman" w:hAnsi="Times New Roman" w:cs="Times New Roman"/>
          <w:sz w:val="28"/>
          <w:szCs w:val="28"/>
        </w:rPr>
      </w:pPr>
      <w:r w:rsidRPr="00363B39">
        <w:rPr>
          <w:rFonts w:ascii="Times New Roman" w:hAnsi="Times New Roman" w:cs="Times New Roman"/>
          <w:b/>
          <w:bCs/>
          <w:sz w:val="28"/>
          <w:szCs w:val="28"/>
        </w:rPr>
        <w:lastRenderedPageBreak/>
        <w:t>III.-</w:t>
      </w:r>
      <w:r w:rsidRPr="00363B39">
        <w:rPr>
          <w:rFonts w:ascii="Times New Roman" w:hAnsi="Times New Roman" w:cs="Times New Roman"/>
          <w:bCs/>
          <w:sz w:val="28"/>
          <w:szCs w:val="28"/>
        </w:rPr>
        <w:t xml:space="preserve"> </w:t>
      </w:r>
      <w:r w:rsidRPr="00363B39">
        <w:rPr>
          <w:rFonts w:ascii="Times New Roman" w:hAnsi="Times New Roman" w:cs="Times New Roman"/>
          <w:sz w:val="28"/>
          <w:szCs w:val="28"/>
          <w:lang w:val="es-SV"/>
        </w:rPr>
        <w:t xml:space="preserve">Que en el punto número quince </w:t>
      </w:r>
      <w:r w:rsidRPr="00363B39">
        <w:rPr>
          <w:rFonts w:ascii="Times New Roman" w:hAnsi="Times New Roman" w:cs="Times New Roman"/>
          <w:bCs/>
          <w:sz w:val="28"/>
          <w:szCs w:val="28"/>
        </w:rPr>
        <w:t>de la agenda de esta sesión</w:t>
      </w:r>
      <w:r w:rsidRPr="00363B39">
        <w:rPr>
          <w:rFonts w:ascii="Times New Roman" w:hAnsi="Times New Roman" w:cs="Times New Roman"/>
          <w:sz w:val="28"/>
          <w:szCs w:val="28"/>
          <w:lang w:val="es-SV"/>
        </w:rPr>
        <w:t xml:space="preserve">, </w:t>
      </w:r>
      <w:r w:rsidRPr="00363B39">
        <w:rPr>
          <w:rFonts w:ascii="Times New Roman" w:hAnsi="Times New Roman" w:cs="Times New Roman"/>
          <w:bCs/>
          <w:sz w:val="28"/>
          <w:szCs w:val="28"/>
        </w:rPr>
        <w:t xml:space="preserve">se dio a conocer las notas dirigidas al Concejo Municipal Plural, las cuales fueron las siguientes: </w:t>
      </w:r>
      <w:r w:rsidRPr="00363B39">
        <w:rPr>
          <w:rFonts w:ascii="Times New Roman" w:hAnsi="Times New Roman" w:cs="Times New Roman"/>
          <w:b/>
          <w:bCs/>
          <w:sz w:val="28"/>
          <w:szCs w:val="28"/>
        </w:rPr>
        <w:t>1)</w:t>
      </w:r>
      <w:r w:rsidRPr="00363B39">
        <w:rPr>
          <w:rFonts w:ascii="Times New Roman" w:hAnsi="Times New Roman" w:cs="Times New Roman"/>
          <w:bCs/>
          <w:sz w:val="28"/>
          <w:szCs w:val="28"/>
        </w:rPr>
        <w:t xml:space="preserve"> Memorándum suscrito por la Licenciada Michelle Recinos Recinos/Jefe de la Unidad Ambiental y Agropecuaria, en la cual  solicita la modificación para el cambio de cargo  de técnico  de ingresos de mercancías en la plataforma de COMPRASAL III, para la unidad de medio ambiente para el año 2020, manifestando que consulto  con el subgerente de Medio Ambiente avalando que sea el Señor Dennis Alirio. Por lo tanto, el pleno autorizo al Alcalde Municipal a que marginase la nota al Gerente General </w:t>
      </w:r>
      <w:r w:rsidRPr="00363B39">
        <w:rPr>
          <w:rFonts w:ascii="Times New Roman" w:hAnsi="Times New Roman" w:cs="Times New Roman"/>
          <w:b/>
          <w:bCs/>
          <w:sz w:val="28"/>
          <w:szCs w:val="28"/>
        </w:rPr>
        <w:t xml:space="preserve"> </w:t>
      </w:r>
      <w:r w:rsidRPr="00363B39">
        <w:rPr>
          <w:rFonts w:ascii="Times New Roman" w:hAnsi="Times New Roman" w:cs="Times New Roman"/>
          <w:bCs/>
          <w:sz w:val="28"/>
          <w:szCs w:val="28"/>
        </w:rPr>
        <w:t>y de seguimiento a lo solicitado.</w:t>
      </w:r>
      <w:r w:rsidRPr="00363B39">
        <w:rPr>
          <w:rFonts w:ascii="Times New Roman" w:hAnsi="Times New Roman" w:cs="Times New Roman"/>
          <w:b/>
          <w:bCs/>
          <w:sz w:val="28"/>
          <w:szCs w:val="28"/>
        </w:rPr>
        <w:t xml:space="preserve"> 2)</w:t>
      </w:r>
      <w:r w:rsidRPr="00363B39">
        <w:rPr>
          <w:rFonts w:ascii="Times New Roman" w:hAnsi="Times New Roman" w:cs="Times New Roman"/>
          <w:bCs/>
          <w:sz w:val="28"/>
          <w:szCs w:val="28"/>
        </w:rPr>
        <w:t xml:space="preserve"> Memorándum suscrito por el Señor Fredis Noé Olla/Administrador del Rastro municipal en el cual informa que los empresarios del rastro se adaptaron a estar haciendo sus pagos de impuestos por uso del rastro en la Alcaldía, por lo tanto solicita ya no nombrar el colector sugerido por Auditoria Interna.  Por lo tanto, el pleno autorizo al Alcalde Municipal a que marginase la nota al Gerente General, y de seguimiento  a lo solicitado.             </w:t>
      </w:r>
      <w:r w:rsidRPr="00363B39">
        <w:rPr>
          <w:rFonts w:ascii="Times New Roman" w:hAnsi="Times New Roman" w:cs="Times New Roman"/>
          <w:b/>
          <w:bCs/>
          <w:sz w:val="28"/>
          <w:szCs w:val="28"/>
        </w:rPr>
        <w:t xml:space="preserve">3) </w:t>
      </w:r>
      <w:r w:rsidRPr="00363B39">
        <w:rPr>
          <w:rFonts w:ascii="Times New Roman" w:hAnsi="Times New Roman" w:cs="Times New Roman"/>
          <w:bCs/>
          <w:sz w:val="28"/>
          <w:szCs w:val="28"/>
        </w:rPr>
        <w:t xml:space="preserve">Memorándum suscrito por el Señor Fredis Noé Olla/Administrador del Rastro municipal en el cual informa que el día 23 de diciembre el año 2019 se hizo presente el Dr. Orlando Rubios Ramos, representante de la Unidad de Salud de Apopa y dejando un legajo de observaciones  que son de estricto cumplimiento en el Rastro y entre una de ella  es la contratación de un empresa certificada y autorizada por MINSAL; asimismo anexa las recomendaciones y ofertas de las empresas autorizadas. Por lo tanto, el pleno autorizo al Alcalde Municipal a que marginase la nota al Gerente General, para su respectivo tramite.                        </w:t>
      </w:r>
      <w:r w:rsidRPr="00363B39">
        <w:rPr>
          <w:rFonts w:ascii="Times New Roman" w:hAnsi="Times New Roman" w:cs="Times New Roman"/>
          <w:b/>
          <w:bCs/>
          <w:sz w:val="28"/>
          <w:szCs w:val="28"/>
        </w:rPr>
        <w:t>IV)</w:t>
      </w:r>
      <w:r w:rsidRPr="00363B39">
        <w:rPr>
          <w:rFonts w:ascii="Times New Roman" w:hAnsi="Times New Roman" w:cs="Times New Roman"/>
          <w:bCs/>
          <w:sz w:val="28"/>
          <w:szCs w:val="28"/>
        </w:rPr>
        <w:t xml:space="preserve"> Memorándum suscrito por el Ing. Baltazar Cortez/Jefe de Alumbrado público en el cual  informa que el calzado que se le proporciono al personal de alumbrado público, no cumple con las especificaciones adecuadas ni con las medidas de seguridad, para el trabajo que realizan. Por lo tanto, el pleno autorizo al Alcalde Municipal a que marginase la nota a la Administradora del Contrato;  asimismo  solicitan</w:t>
      </w:r>
      <w:r w:rsidRPr="00363B39">
        <w:rPr>
          <w:rFonts w:ascii="Times New Roman" w:hAnsi="Times New Roman" w:cs="Times New Roman"/>
          <w:sz w:val="28"/>
          <w:szCs w:val="28"/>
        </w:rPr>
        <w:t xml:space="preserve"> que la administradora de contrato elaborare un informe de la entrega del calzado a los empleados  y  lo presente en la Unidad de Secretaría Municipal para ser presentado en la próxima reunión de Concejo Municipal Plural</w:t>
      </w:r>
      <w:r w:rsidRPr="00363B39">
        <w:rPr>
          <w:rFonts w:ascii="Times New Roman" w:hAnsi="Times New Roman" w:cs="Times New Roman"/>
          <w:bCs/>
          <w:sz w:val="28"/>
          <w:szCs w:val="28"/>
        </w:rPr>
        <w:t xml:space="preserve">. </w:t>
      </w:r>
      <w:r w:rsidRPr="00363B39">
        <w:rPr>
          <w:rFonts w:ascii="Times New Roman" w:hAnsi="Times New Roman" w:cs="Times New Roman"/>
          <w:b/>
          <w:bCs/>
          <w:sz w:val="28"/>
          <w:szCs w:val="28"/>
        </w:rPr>
        <w:t>V.-</w:t>
      </w:r>
      <w:r w:rsidRPr="00363B39">
        <w:rPr>
          <w:rFonts w:ascii="Times New Roman" w:hAnsi="Times New Roman" w:cs="Times New Roman"/>
          <w:bCs/>
          <w:sz w:val="28"/>
          <w:szCs w:val="28"/>
        </w:rPr>
        <w:t xml:space="preserve"> Los Concejales:</w:t>
      </w:r>
      <w:r w:rsidRPr="00363B39">
        <w:rPr>
          <w:rFonts w:ascii="Times New Roman" w:hAnsi="Times New Roman" w:cs="Times New Roman"/>
          <w:sz w:val="28"/>
          <w:szCs w:val="28"/>
          <w:lang w:val="es-SV"/>
        </w:rPr>
        <w:t xml:space="preserve"> señor José David Recinos Tobar; Séptimo Regidor Propietario, señor Oscar Adalberto Recinos Martínez; Octavo Regidor Propietario; señor  Ricardo Rubén Barrera Peña, Noveno Regidor Propietario; señora Rubenia Delfina Mira Hernández, Decima Regidora Propietaria;</w:t>
      </w:r>
      <w:r w:rsidRPr="00363B39">
        <w:rPr>
          <w:rFonts w:ascii="Times New Roman" w:hAnsi="Times New Roman" w:cs="Times New Roman"/>
          <w:bCs/>
          <w:sz w:val="28"/>
          <w:szCs w:val="28"/>
        </w:rPr>
        <w:t xml:space="preserve"> </w:t>
      </w:r>
      <w:r w:rsidRPr="00363B39">
        <w:rPr>
          <w:rFonts w:ascii="Times New Roman" w:hAnsi="Times New Roman" w:cs="Times New Roman"/>
          <w:sz w:val="28"/>
          <w:szCs w:val="28"/>
        </w:rPr>
        <w:lastRenderedPageBreak/>
        <w:t>solicitaron que se dejara constar en acta, lo cual manifestaron literalmente: “Que en el acuerdo solicitado en el punto 7 de la agenda no logro aprobación ya que no se logró mayoría simple, ni empate para el uso del voto doble del Alcalde, siendo la votación de la siguiente manera: siete votos a favor, seis votos salvados y una ausencia.</w:t>
      </w:r>
      <w:r w:rsidRPr="00363B39">
        <w:rPr>
          <w:rFonts w:ascii="Times New Roman" w:hAnsi="Times New Roman" w:cs="Times New Roman"/>
          <w:b/>
          <w:sz w:val="28"/>
          <w:szCs w:val="28"/>
        </w:rPr>
        <w:t xml:space="preserve">VI.- </w:t>
      </w:r>
      <w:r w:rsidRPr="00363B39">
        <w:rPr>
          <w:rFonts w:ascii="Times New Roman" w:hAnsi="Times New Roman" w:cs="Times New Roman"/>
          <w:sz w:val="28"/>
          <w:szCs w:val="28"/>
        </w:rPr>
        <w:t>La Concejal</w:t>
      </w:r>
      <w:r w:rsidRPr="00363B39">
        <w:rPr>
          <w:rFonts w:ascii="Times New Roman" w:hAnsi="Times New Roman" w:cs="Times New Roman"/>
          <w:b/>
          <w:sz w:val="28"/>
          <w:szCs w:val="28"/>
        </w:rPr>
        <w:t xml:space="preserve"> </w:t>
      </w:r>
      <w:r w:rsidRPr="00363B39">
        <w:rPr>
          <w:rFonts w:ascii="Times New Roman" w:hAnsi="Times New Roman" w:cs="Times New Roman"/>
          <w:sz w:val="28"/>
          <w:szCs w:val="28"/>
          <w:lang w:val="es-SV"/>
        </w:rPr>
        <w:t>señora Rubenia Delfina Mira Hernández, Decima Regidora Propietaria;</w:t>
      </w:r>
      <w:r w:rsidRPr="00363B39">
        <w:rPr>
          <w:rFonts w:ascii="Times New Roman" w:hAnsi="Times New Roman" w:cs="Times New Roman"/>
          <w:b/>
          <w:sz w:val="28"/>
          <w:szCs w:val="28"/>
        </w:rPr>
        <w:t xml:space="preserve"> </w:t>
      </w:r>
      <w:r w:rsidRPr="00363B39">
        <w:rPr>
          <w:rFonts w:ascii="Times New Roman" w:hAnsi="Times New Roman" w:cs="Times New Roman"/>
          <w:sz w:val="28"/>
          <w:szCs w:val="28"/>
        </w:rPr>
        <w:t xml:space="preserve">solicita a las unidades pertinentes que interpongan sus buenos oficios a fin de elaborar un consolidado de todos los proyectos aprobados por medio de Acuerdo Municipal, a partir del año 2012, y que no se han ejecutado, y lo presente en la Unidad de Secretaría Municipal para ser presentado en la próxima Sesión. </w:t>
      </w:r>
      <w:r w:rsidRPr="00363B39">
        <w:rPr>
          <w:rFonts w:ascii="Times New Roman" w:hAnsi="Times New Roman" w:cs="Times New Roman"/>
          <w:b/>
          <w:sz w:val="28"/>
          <w:szCs w:val="28"/>
        </w:rPr>
        <w:t>VII.-</w:t>
      </w:r>
      <w:r w:rsidRPr="00363B39">
        <w:rPr>
          <w:rFonts w:ascii="Times New Roman" w:hAnsi="Times New Roman" w:cs="Times New Roman"/>
          <w:sz w:val="28"/>
          <w:szCs w:val="28"/>
        </w:rPr>
        <w:t xml:space="preserve"> La Concejal María del Carmen Gracia, Primera Regidora Propietaria, y la Décima Regidora Propietaria y la Señora Rubenia Delfina Mira Hernández,  solicitan que el Licenciado Salvador Fuentes Escobar/Auditor Interno de seguimiento a los Proyectos Sociales Nº 696 denominado “Fortalecimiento al Deporte Municipal, para el Fomento de la Convivencia Social año 2018” por un monto de $17,192.99 y el Nº 705, denominado “Fortalecimiento al Deporte Comunitario para la Convivencia Social en el Municipio de Apopa, para los meses de abril a septiembre del año 2018”, por un monto de $29,510.00,  Ejecutados por el Instituto Municipal de los Deportes (IMDA),  en base al Informe Ejecutivo presentado por su persona ante el Pleno.  </w:t>
      </w:r>
      <w:r w:rsidRPr="00363B39">
        <w:rPr>
          <w:rFonts w:ascii="Times New Roman" w:hAnsi="Times New Roman" w:cs="Times New Roman"/>
          <w:b/>
          <w:sz w:val="28"/>
          <w:szCs w:val="28"/>
        </w:rPr>
        <w:t>VIII</w:t>
      </w:r>
      <w:r w:rsidRPr="00363B39">
        <w:rPr>
          <w:rFonts w:ascii="Times New Roman" w:hAnsi="Times New Roman" w:cs="Times New Roman"/>
          <w:sz w:val="28"/>
          <w:szCs w:val="28"/>
        </w:rPr>
        <w:t>.-</w:t>
      </w:r>
      <w:r w:rsidRPr="00363B39">
        <w:rPr>
          <w:rFonts w:ascii="Times New Roman" w:hAnsi="Times New Roman" w:cs="Times New Roman"/>
          <w:b/>
          <w:sz w:val="28"/>
          <w:szCs w:val="28"/>
        </w:rPr>
        <w:t xml:space="preserve"> </w:t>
      </w:r>
      <w:r w:rsidRPr="00363B39">
        <w:rPr>
          <w:rFonts w:ascii="Times New Roman" w:hAnsi="Times New Roman" w:cs="Times New Roman"/>
          <w:sz w:val="28"/>
          <w:szCs w:val="28"/>
        </w:rPr>
        <w:t xml:space="preserve">La Concejal Señora Rubenia Delfina Mira Hernández, solicita  que el Señor Jorge Alberto Cincuir Leiva/Jefe de Promoción Social,  presente  un informe de todas las actividades que realizan los Promotores Sociales de la Municipalidad y que lo presente en la Unidad de Secretaría Municipal para ser presentado en la próxima. </w:t>
      </w:r>
      <w:r w:rsidRPr="00363B39">
        <w:rPr>
          <w:rFonts w:ascii="Times New Roman" w:hAnsi="Times New Roman" w:cs="Times New Roman"/>
          <w:b/>
          <w:sz w:val="28"/>
          <w:szCs w:val="28"/>
        </w:rPr>
        <w:t>IX.</w:t>
      </w:r>
      <w:r w:rsidRPr="00363B39">
        <w:rPr>
          <w:rFonts w:ascii="Times New Roman" w:hAnsi="Times New Roman" w:cs="Times New Roman"/>
          <w:sz w:val="28"/>
          <w:szCs w:val="28"/>
        </w:rPr>
        <w:t xml:space="preserve"> El Concejo Municipal, solicita que el </w:t>
      </w:r>
      <w:r w:rsidRPr="00363B39">
        <w:rPr>
          <w:rFonts w:ascii="Times New Roman" w:hAnsi="Times New Roman" w:cs="Times New Roman"/>
          <w:color w:val="000000"/>
          <w:sz w:val="28"/>
          <w:szCs w:val="28"/>
          <w:lang w:val="es-MX" w:eastAsia="es-ES"/>
        </w:rPr>
        <w:t>Señor  René Edgardo Gamero Miranda/ Sub Gerente Financiero</w:t>
      </w:r>
      <w:r w:rsidRPr="00363B39">
        <w:rPr>
          <w:rFonts w:ascii="Times New Roman" w:hAnsi="Times New Roman" w:cs="Times New Roman"/>
          <w:b/>
          <w:color w:val="000000"/>
          <w:sz w:val="28"/>
          <w:szCs w:val="28"/>
          <w:lang w:val="es-MX" w:eastAsia="es-ES"/>
        </w:rPr>
        <w:t xml:space="preserve"> </w:t>
      </w:r>
      <w:r w:rsidRPr="00363B39">
        <w:rPr>
          <w:rFonts w:ascii="Times New Roman" w:hAnsi="Times New Roman" w:cs="Times New Roman"/>
          <w:sz w:val="28"/>
          <w:szCs w:val="28"/>
        </w:rPr>
        <w:t xml:space="preserve">que en la  próxima sesión, presente los siguientes informes: </w:t>
      </w:r>
      <w:r w:rsidRPr="00363B39">
        <w:rPr>
          <w:rFonts w:ascii="Times New Roman" w:hAnsi="Times New Roman" w:cs="Times New Roman"/>
          <w:b/>
          <w:sz w:val="28"/>
          <w:szCs w:val="28"/>
        </w:rPr>
        <w:t xml:space="preserve">1) </w:t>
      </w:r>
      <w:r w:rsidRPr="00363B39">
        <w:rPr>
          <w:rFonts w:ascii="Times New Roman" w:hAnsi="Times New Roman" w:cs="Times New Roman"/>
          <w:sz w:val="28"/>
          <w:szCs w:val="28"/>
        </w:rPr>
        <w:t xml:space="preserve">Recaudación que se ha realizado con el beneficio de la “Ordenanza Transitoria de Estímulo para el Pago de Exención de Intereses Generados por Deudas de Tasas e Impuestos del Municipio de Apopa” y </w:t>
      </w:r>
      <w:r w:rsidRPr="00363B39">
        <w:rPr>
          <w:rFonts w:ascii="Times New Roman" w:hAnsi="Times New Roman" w:cs="Times New Roman"/>
          <w:b/>
          <w:sz w:val="28"/>
          <w:szCs w:val="28"/>
        </w:rPr>
        <w:t xml:space="preserve"> 2) </w:t>
      </w:r>
      <w:r w:rsidRPr="00363B39">
        <w:rPr>
          <w:rFonts w:ascii="Times New Roman" w:hAnsi="Times New Roman" w:cs="Times New Roman"/>
          <w:sz w:val="28"/>
          <w:szCs w:val="28"/>
        </w:rPr>
        <w:t>Presente monto del FODES mensual asignado a la Alcaldía Municipal de Apopa, y cuál es su destino.</w:t>
      </w:r>
      <w:r w:rsidRPr="00363B39">
        <w:rPr>
          <w:rFonts w:ascii="Times New Roman" w:hAnsi="Times New Roman" w:cs="Times New Roman"/>
          <w:b/>
          <w:sz w:val="28"/>
          <w:szCs w:val="28"/>
        </w:rPr>
        <w:t xml:space="preserve"> X.- </w:t>
      </w:r>
      <w:r w:rsidRPr="00363B39">
        <w:rPr>
          <w:rFonts w:ascii="Times New Roman" w:hAnsi="Times New Roman" w:cs="Times New Roman"/>
          <w:sz w:val="28"/>
          <w:szCs w:val="28"/>
        </w:rPr>
        <w:t>El Cnel. José Santiago Zelaya Domínguez, Alcalde Municipal; requiere que la comisión evaluadora para la Constitución de la Sociedad</w:t>
      </w:r>
      <w:r w:rsidRPr="00363B39">
        <w:rPr>
          <w:rFonts w:ascii="Times New Roman" w:hAnsi="Times New Roman" w:cs="Times New Roman"/>
          <w:b/>
          <w:sz w:val="28"/>
          <w:szCs w:val="28"/>
        </w:rPr>
        <w:t xml:space="preserve"> SEM </w:t>
      </w:r>
      <w:r w:rsidRPr="00363B39">
        <w:rPr>
          <w:rFonts w:ascii="Times New Roman" w:hAnsi="Times New Roman" w:cs="Times New Roman"/>
          <w:sz w:val="28"/>
          <w:szCs w:val="28"/>
        </w:rPr>
        <w:t>y la Comisión de MIDES SEM,</w:t>
      </w:r>
      <w:r w:rsidRPr="00363B39">
        <w:rPr>
          <w:rFonts w:ascii="Times New Roman" w:hAnsi="Times New Roman" w:cs="Times New Roman"/>
          <w:b/>
          <w:sz w:val="28"/>
          <w:szCs w:val="28"/>
        </w:rPr>
        <w:t xml:space="preserve"> </w:t>
      </w:r>
      <w:r w:rsidRPr="00363B39">
        <w:rPr>
          <w:rFonts w:ascii="Times New Roman" w:hAnsi="Times New Roman" w:cs="Times New Roman"/>
          <w:sz w:val="28"/>
          <w:szCs w:val="28"/>
        </w:rPr>
        <w:t xml:space="preserve">presenten cada quince días ante el Pleno, informe de los recomendables emitidos como Comisión en las reuniones realizadas. </w:t>
      </w:r>
      <w:r w:rsidRPr="00363B39">
        <w:rPr>
          <w:rFonts w:ascii="Times New Roman" w:hAnsi="Times New Roman" w:cs="Times New Roman"/>
          <w:b/>
          <w:sz w:val="28"/>
          <w:szCs w:val="28"/>
        </w:rPr>
        <w:t xml:space="preserve">XI.- </w:t>
      </w:r>
      <w:r w:rsidRPr="00363B39">
        <w:rPr>
          <w:rFonts w:ascii="Times New Roman" w:hAnsi="Times New Roman" w:cs="Times New Roman"/>
          <w:sz w:val="28"/>
          <w:szCs w:val="28"/>
        </w:rPr>
        <w:t xml:space="preserve">El Concejal </w:t>
      </w:r>
      <w:r w:rsidRPr="00363B39">
        <w:rPr>
          <w:rFonts w:ascii="Times New Roman" w:hAnsi="Times New Roman" w:cs="Times New Roman"/>
          <w:sz w:val="28"/>
          <w:szCs w:val="28"/>
          <w:lang w:val="es-SV"/>
        </w:rPr>
        <w:t>Cnel. Ángel Román Sermeño Nieto, Tercer Regidor Propietario</w:t>
      </w:r>
      <w:r w:rsidRPr="00363B39">
        <w:rPr>
          <w:rFonts w:ascii="Times New Roman" w:hAnsi="Times New Roman" w:cs="Times New Roman"/>
          <w:sz w:val="28"/>
          <w:szCs w:val="28"/>
        </w:rPr>
        <w:t xml:space="preserve">, solicito se dejara constar en </w:t>
      </w:r>
      <w:r w:rsidRPr="00363B39">
        <w:rPr>
          <w:rFonts w:ascii="Times New Roman" w:hAnsi="Times New Roman" w:cs="Times New Roman"/>
          <w:sz w:val="28"/>
          <w:szCs w:val="28"/>
        </w:rPr>
        <w:lastRenderedPageBreak/>
        <w:t xml:space="preserve">acta, en el cual recomienda al Subgerente Financiero y la Tesorera Municipal, la priorización de reintegro  del préstamo de  FODES y la deuda de Telefonía del pago de tributos cancelados por  la Empresa Inversiones Roble S.A de C.V. </w:t>
      </w:r>
    </w:p>
    <w:p w:rsidR="00363B39" w:rsidRPr="00363B39" w:rsidRDefault="00363B39" w:rsidP="00363B39">
      <w:pPr>
        <w:spacing w:after="0"/>
        <w:jc w:val="both"/>
        <w:rPr>
          <w:rFonts w:ascii="Times New Roman" w:eastAsia="Calibri" w:hAnsi="Times New Roman" w:cs="Times New Roman"/>
          <w:sz w:val="28"/>
          <w:szCs w:val="28"/>
          <w:lang w:val="es-SV"/>
        </w:rPr>
      </w:pPr>
    </w:p>
    <w:p w:rsidR="00363B39" w:rsidRPr="00363B39" w:rsidRDefault="00363B39" w:rsidP="00363B39">
      <w:pPr>
        <w:spacing w:after="0"/>
        <w:jc w:val="both"/>
        <w:rPr>
          <w:rFonts w:ascii="Times New Roman" w:hAnsi="Times New Roman" w:cs="Times New Roman"/>
          <w:sz w:val="28"/>
          <w:szCs w:val="28"/>
        </w:rPr>
      </w:pPr>
      <w:r w:rsidRPr="00363B39">
        <w:rPr>
          <w:rFonts w:ascii="Times New Roman" w:hAnsi="Times New Roman" w:cs="Times New Roman"/>
          <w:sz w:val="28"/>
          <w:szCs w:val="28"/>
        </w:rPr>
        <w:t xml:space="preserve">Y no habiendo más que hacer constar se cierra la sesión a las doce horas con treinta y cinco minutos del día lunes veinte de enero del año dos mil veinte. Y para constancia firmamos. </w:t>
      </w:r>
    </w:p>
    <w:p w:rsidR="00363B39" w:rsidRPr="00363B39" w:rsidRDefault="00363B39" w:rsidP="00363B39">
      <w:pPr>
        <w:tabs>
          <w:tab w:val="left" w:pos="4032"/>
        </w:tabs>
        <w:spacing w:after="0"/>
        <w:jc w:val="both"/>
        <w:rPr>
          <w:rFonts w:ascii="Times New Roman" w:eastAsia="Calibri" w:hAnsi="Times New Roman" w:cs="Times New Roman"/>
          <w:b/>
          <w:sz w:val="28"/>
          <w:szCs w:val="28"/>
        </w:rPr>
      </w:pPr>
      <w:r w:rsidRPr="00363B39">
        <w:rPr>
          <w:rFonts w:ascii="Times New Roman" w:eastAsia="Calibri" w:hAnsi="Times New Roman" w:cs="Times New Roman"/>
          <w:b/>
          <w:sz w:val="28"/>
          <w:szCs w:val="28"/>
        </w:rPr>
        <w:tab/>
      </w:r>
    </w:p>
    <w:p w:rsidR="00363B39" w:rsidRPr="00363B39" w:rsidRDefault="00363B39" w:rsidP="00363B39">
      <w:pPr>
        <w:tabs>
          <w:tab w:val="left" w:pos="864"/>
        </w:tabs>
        <w:spacing w:after="0"/>
        <w:rPr>
          <w:rFonts w:ascii="Times New Roman" w:eastAsia="Calibri" w:hAnsi="Times New Roman" w:cs="Times New Roman"/>
          <w:b/>
        </w:rPr>
      </w:pPr>
    </w:p>
    <w:p w:rsidR="00363B39" w:rsidRPr="00363B39" w:rsidRDefault="00363B39" w:rsidP="00363B39">
      <w:pPr>
        <w:tabs>
          <w:tab w:val="left" w:pos="864"/>
        </w:tabs>
        <w:spacing w:after="0"/>
        <w:rPr>
          <w:rFonts w:ascii="Times New Roman" w:eastAsia="Calibri" w:hAnsi="Times New Roman" w:cs="Times New Roman"/>
          <w:b/>
        </w:rPr>
      </w:pPr>
    </w:p>
    <w:p w:rsidR="00363B39" w:rsidRPr="00363B39" w:rsidRDefault="00363B39" w:rsidP="00363B39">
      <w:pPr>
        <w:tabs>
          <w:tab w:val="left" w:pos="864"/>
        </w:tabs>
        <w:spacing w:after="0"/>
        <w:rPr>
          <w:rFonts w:ascii="Times New Roman" w:eastAsia="Calibri" w:hAnsi="Times New Roman" w:cs="Times New Roman"/>
          <w:b/>
        </w:rPr>
      </w:pPr>
    </w:p>
    <w:p w:rsidR="00363B39" w:rsidRPr="00363B39" w:rsidRDefault="00363B39" w:rsidP="00363B39">
      <w:pPr>
        <w:tabs>
          <w:tab w:val="left" w:pos="864"/>
        </w:tabs>
        <w:spacing w:after="0" w:line="240" w:lineRule="auto"/>
        <w:rPr>
          <w:rFonts w:ascii="Times New Roman" w:eastAsia="Calibri" w:hAnsi="Times New Roman" w:cs="Times New Roman"/>
          <w:b/>
        </w:rPr>
      </w:pPr>
      <w:r w:rsidRPr="00363B39">
        <w:rPr>
          <w:rFonts w:ascii="Times New Roman" w:eastAsia="Calibri" w:hAnsi="Times New Roman" w:cs="Times New Roman"/>
          <w:b/>
        </w:rPr>
        <w:t>Cnel. José Santiago Zelaya Domínguez</w:t>
      </w:r>
    </w:p>
    <w:p w:rsidR="00363B39" w:rsidRPr="00363B39" w:rsidRDefault="00363B39" w:rsidP="00363B39">
      <w:pPr>
        <w:tabs>
          <w:tab w:val="left" w:pos="864"/>
        </w:tabs>
        <w:spacing w:after="0" w:line="240" w:lineRule="auto"/>
        <w:ind w:firstLine="1"/>
        <w:rPr>
          <w:rFonts w:ascii="Times New Roman" w:eastAsia="Calibri" w:hAnsi="Times New Roman" w:cs="Times New Roman"/>
          <w:b/>
        </w:rPr>
      </w:pPr>
      <w:r w:rsidRPr="00363B39">
        <w:rPr>
          <w:rFonts w:ascii="Times New Roman" w:eastAsia="Calibri" w:hAnsi="Times New Roman" w:cs="Times New Roman"/>
          <w:b/>
        </w:rPr>
        <w:t xml:space="preserve">          Alcalde Municipal.                                               Licdo. Darwin David Maldonado García</w:t>
      </w:r>
    </w:p>
    <w:p w:rsidR="00363B39" w:rsidRPr="00363B39" w:rsidRDefault="00363B39" w:rsidP="00363B39">
      <w:pPr>
        <w:tabs>
          <w:tab w:val="left" w:pos="5131"/>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 </w:t>
      </w:r>
      <w:r w:rsidRPr="00363B39">
        <w:rPr>
          <w:rFonts w:ascii="Times New Roman" w:eastAsia="Calibri" w:hAnsi="Times New Roman" w:cs="Times New Roman"/>
          <w:b/>
        </w:rPr>
        <w:tab/>
        <w:t xml:space="preserve">         Síndico Municipal</w:t>
      </w: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Sra. María del Carmen García                                             Sr. Oscar Armando Rivas                                    </w:t>
      </w:r>
    </w:p>
    <w:p w:rsidR="00363B39" w:rsidRPr="00363B39" w:rsidRDefault="00363B39" w:rsidP="00363B39">
      <w:pPr>
        <w:tabs>
          <w:tab w:val="left" w:pos="7560"/>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    Primera Regidora Propietaria.                                     Segundo Regidor Propietario.           </w:t>
      </w:r>
    </w:p>
    <w:p w:rsidR="00363B39" w:rsidRPr="00363B39" w:rsidRDefault="00363B39" w:rsidP="00363B39">
      <w:pPr>
        <w:tabs>
          <w:tab w:val="left" w:pos="7560"/>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                                                                                               </w:t>
      </w: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864"/>
        </w:tabs>
        <w:spacing w:after="0" w:line="240" w:lineRule="auto"/>
        <w:ind w:firstLine="1"/>
        <w:rPr>
          <w:rFonts w:ascii="Times New Roman" w:eastAsia="Calibri" w:hAnsi="Times New Roman" w:cs="Times New Roman"/>
          <w:b/>
        </w:rPr>
      </w:pPr>
      <w:r w:rsidRPr="00363B39">
        <w:rPr>
          <w:rFonts w:ascii="Times New Roman" w:eastAsia="Calibri" w:hAnsi="Times New Roman" w:cs="Times New Roman"/>
          <w:b/>
        </w:rPr>
        <w:t xml:space="preserve">Cnel. Ángel Román Sermeño Nieto                                    Sr. Calixto Henríquez Rodríguez,                                      </w:t>
      </w:r>
    </w:p>
    <w:p w:rsidR="00363B39" w:rsidRPr="00363B39" w:rsidRDefault="00363B39" w:rsidP="00363B39">
      <w:pPr>
        <w:tabs>
          <w:tab w:val="center" w:pos="4532"/>
        </w:tabs>
        <w:spacing w:after="0" w:line="240" w:lineRule="auto"/>
        <w:ind w:firstLine="1"/>
        <w:rPr>
          <w:rFonts w:ascii="Times New Roman" w:eastAsia="Calibri" w:hAnsi="Times New Roman" w:cs="Times New Roman"/>
          <w:b/>
        </w:rPr>
      </w:pPr>
      <w:r w:rsidRPr="00363B39">
        <w:rPr>
          <w:rFonts w:ascii="Times New Roman" w:eastAsia="Calibri" w:hAnsi="Times New Roman" w:cs="Times New Roman"/>
          <w:b/>
        </w:rPr>
        <w:t>Tercer Regidor Propietario.</w:t>
      </w:r>
      <w:r w:rsidRPr="00363B39">
        <w:rPr>
          <w:rFonts w:ascii="Times New Roman" w:eastAsia="Calibri" w:hAnsi="Times New Roman" w:cs="Times New Roman"/>
          <w:b/>
        </w:rPr>
        <w:tab/>
        <w:t xml:space="preserve">                                                      Cuarto Regidor Propietario.</w:t>
      </w:r>
    </w:p>
    <w:p w:rsidR="00363B39" w:rsidRPr="00363B39" w:rsidRDefault="00363B39" w:rsidP="00363B39">
      <w:pPr>
        <w:tabs>
          <w:tab w:val="left" w:pos="5110"/>
        </w:tabs>
        <w:spacing w:after="0" w:line="240" w:lineRule="auto"/>
        <w:ind w:firstLine="1"/>
        <w:rPr>
          <w:rFonts w:ascii="Times New Roman" w:eastAsia="Calibri" w:hAnsi="Times New Roman" w:cs="Times New Roman"/>
          <w:b/>
        </w:rPr>
      </w:pPr>
      <w:r w:rsidRPr="00363B39">
        <w:rPr>
          <w:rFonts w:ascii="Times New Roman" w:eastAsia="Calibri" w:hAnsi="Times New Roman" w:cs="Times New Roman"/>
          <w:b/>
        </w:rPr>
        <w:tab/>
      </w:r>
    </w:p>
    <w:p w:rsidR="00363B39" w:rsidRPr="00363B39" w:rsidRDefault="00363B39" w:rsidP="00363B39">
      <w:pPr>
        <w:tabs>
          <w:tab w:val="left" w:pos="7560"/>
        </w:tabs>
        <w:spacing w:after="0" w:line="240" w:lineRule="auto"/>
        <w:jc w:val="both"/>
        <w:rPr>
          <w:rFonts w:ascii="Times New Roman" w:eastAsia="Calibri" w:hAnsi="Times New Roman" w:cs="Times New Roman"/>
          <w:b/>
          <w:highlight w:val="yellow"/>
        </w:rPr>
      </w:pPr>
      <w:r w:rsidRPr="00363B39">
        <w:rPr>
          <w:rFonts w:ascii="Times New Roman" w:eastAsia="Calibri" w:hAnsi="Times New Roman" w:cs="Times New Roman"/>
          <w:b/>
          <w:highlight w:val="yellow"/>
        </w:rPr>
        <w:t xml:space="preserve">                           </w:t>
      </w: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Lcda. Adela María Cortez Coto                                          Lcda. Silvia Ismenia Ruiz      </w:t>
      </w:r>
    </w:p>
    <w:p w:rsidR="00363B39" w:rsidRPr="00363B39" w:rsidRDefault="00363B39" w:rsidP="00363B39">
      <w:pPr>
        <w:tabs>
          <w:tab w:val="center" w:pos="4712"/>
        </w:tabs>
        <w:spacing w:after="0" w:line="240" w:lineRule="auto"/>
        <w:rPr>
          <w:rFonts w:ascii="Times New Roman" w:eastAsia="Calibri" w:hAnsi="Times New Roman" w:cs="Times New Roman"/>
          <w:b/>
        </w:rPr>
      </w:pPr>
      <w:r w:rsidRPr="00363B39">
        <w:rPr>
          <w:rFonts w:ascii="Times New Roman" w:eastAsia="Calibri" w:hAnsi="Times New Roman" w:cs="Times New Roman"/>
          <w:b/>
        </w:rPr>
        <w:t xml:space="preserve"> Quinta Regidora Propietaria.                                                    Sexta Regidora Propietaria</w:t>
      </w:r>
    </w:p>
    <w:p w:rsidR="00363B39" w:rsidRPr="00363B39" w:rsidRDefault="00363B39" w:rsidP="00363B39">
      <w:pPr>
        <w:tabs>
          <w:tab w:val="left" w:pos="5845"/>
        </w:tabs>
        <w:spacing w:after="0" w:line="240" w:lineRule="auto"/>
        <w:ind w:left="360"/>
        <w:rPr>
          <w:rFonts w:ascii="Times New Roman" w:eastAsia="Calibri" w:hAnsi="Times New Roman" w:cs="Times New Roman"/>
          <w:b/>
        </w:rPr>
      </w:pPr>
      <w:r w:rsidRPr="00363B39">
        <w:rPr>
          <w:rFonts w:ascii="Times New Roman" w:eastAsia="Calibri" w:hAnsi="Times New Roman" w:cs="Times New Roman"/>
          <w:b/>
        </w:rPr>
        <w:tab/>
      </w: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Sr. José David Recinos Tobar,                                         Sr. Oscar Adalberto Recinos Martínez,                                                                                                                            </w:t>
      </w:r>
    </w:p>
    <w:p w:rsidR="00363B39" w:rsidRPr="00363B39" w:rsidRDefault="00363B39" w:rsidP="00363B39">
      <w:pPr>
        <w:tabs>
          <w:tab w:val="left" w:pos="7560"/>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Séptimo Regidor Propietario.                                                Octavo Regidor Propietario.                                            </w:t>
      </w: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Sr. Ricardo Rubén Barrera Peña,                                     Sra. Rubenia Delfina Mira Hernández,                 </w:t>
      </w:r>
    </w:p>
    <w:p w:rsidR="00363B39" w:rsidRPr="00363B39" w:rsidRDefault="00363B39" w:rsidP="00363B39">
      <w:pPr>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    Noveno Regidor Propietario.                                       Decima Regidora Propietaria.                                                       </w:t>
      </w:r>
    </w:p>
    <w:p w:rsidR="00363B39" w:rsidRPr="00363B39" w:rsidRDefault="00363B39" w:rsidP="00363B39">
      <w:pPr>
        <w:tabs>
          <w:tab w:val="left" w:pos="7560"/>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    </w:t>
      </w:r>
    </w:p>
    <w:p w:rsidR="00363B39" w:rsidRPr="00363B39" w:rsidRDefault="00363B39" w:rsidP="00363B39">
      <w:pPr>
        <w:tabs>
          <w:tab w:val="left" w:pos="5352"/>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363B39" w:rsidRPr="00363B39" w:rsidRDefault="00363B39" w:rsidP="00363B39">
      <w:pPr>
        <w:tabs>
          <w:tab w:val="left" w:pos="7560"/>
        </w:tabs>
        <w:spacing w:after="0" w:line="240" w:lineRule="auto"/>
        <w:jc w:val="both"/>
        <w:rPr>
          <w:rFonts w:ascii="Times New Roman" w:eastAsia="Calibri" w:hAnsi="Times New Roman" w:cs="Times New Roman"/>
          <w:b/>
        </w:rPr>
      </w:pPr>
    </w:p>
    <w:p w:rsidR="005D20F6" w:rsidRDefault="005D20F6" w:rsidP="00363B39">
      <w:pPr>
        <w:spacing w:after="0" w:line="240" w:lineRule="auto"/>
        <w:rPr>
          <w:rFonts w:ascii="Times New Roman" w:eastAsia="Calibri" w:hAnsi="Times New Roman" w:cs="Times New Roman"/>
          <w:b/>
        </w:rPr>
      </w:pPr>
    </w:p>
    <w:p w:rsidR="005D20F6" w:rsidRDefault="005D20F6" w:rsidP="00363B39">
      <w:pPr>
        <w:spacing w:after="0" w:line="240" w:lineRule="auto"/>
        <w:rPr>
          <w:rFonts w:ascii="Times New Roman" w:eastAsia="Calibri" w:hAnsi="Times New Roman" w:cs="Times New Roman"/>
          <w:b/>
        </w:rPr>
      </w:pPr>
    </w:p>
    <w:p w:rsidR="00363B39" w:rsidRPr="00363B39" w:rsidRDefault="00363B39" w:rsidP="00363B39">
      <w:pPr>
        <w:spacing w:after="0" w:line="240" w:lineRule="auto"/>
        <w:rPr>
          <w:rFonts w:ascii="Times New Roman" w:eastAsia="Calibri" w:hAnsi="Times New Roman" w:cs="Times New Roman"/>
          <w:b/>
        </w:rPr>
      </w:pPr>
      <w:r w:rsidRPr="00363B39">
        <w:rPr>
          <w:rFonts w:ascii="Times New Roman" w:eastAsia="Calibri" w:hAnsi="Times New Roman" w:cs="Times New Roman"/>
          <w:b/>
        </w:rPr>
        <w:t xml:space="preserve">Sr. Bayron Eraldo Baltazar Martínez Barahona              Dr. Francisco Manuel Aquino Reyes,                                                                               Undécimo Regidor Propietario.                                             Primer Regidor Suplente.                                 </w:t>
      </w:r>
    </w:p>
    <w:p w:rsidR="00363B39" w:rsidRPr="00363B39" w:rsidRDefault="00363B39" w:rsidP="00363B39">
      <w:pPr>
        <w:tabs>
          <w:tab w:val="left" w:pos="6181"/>
        </w:tabs>
        <w:spacing w:after="0" w:line="240" w:lineRule="auto"/>
        <w:rPr>
          <w:rFonts w:ascii="Times New Roman" w:eastAsia="Calibri" w:hAnsi="Times New Roman" w:cs="Times New Roman"/>
          <w:b/>
        </w:rPr>
      </w:pPr>
      <w:r w:rsidRPr="00363B39">
        <w:rPr>
          <w:rFonts w:ascii="Times New Roman" w:eastAsia="Calibri" w:hAnsi="Times New Roman" w:cs="Times New Roman"/>
          <w:b/>
        </w:rPr>
        <w:t xml:space="preserve">      </w:t>
      </w:r>
    </w:p>
    <w:p w:rsidR="00363B39" w:rsidRPr="00363B39" w:rsidRDefault="00363B39" w:rsidP="00363B39">
      <w:pPr>
        <w:tabs>
          <w:tab w:val="left" w:pos="6181"/>
        </w:tabs>
        <w:spacing w:after="0" w:line="240" w:lineRule="auto"/>
        <w:rPr>
          <w:rFonts w:ascii="Times New Roman" w:eastAsia="Calibri" w:hAnsi="Times New Roman" w:cs="Times New Roman"/>
          <w:b/>
        </w:rPr>
      </w:pPr>
    </w:p>
    <w:p w:rsidR="00363B39" w:rsidRPr="00363B39" w:rsidRDefault="00363B39" w:rsidP="00363B39">
      <w:pPr>
        <w:tabs>
          <w:tab w:val="left" w:pos="6181"/>
        </w:tabs>
        <w:spacing w:after="0" w:line="240" w:lineRule="auto"/>
        <w:rPr>
          <w:rFonts w:ascii="Times New Roman" w:eastAsia="Calibri" w:hAnsi="Times New Roman" w:cs="Times New Roman"/>
          <w:b/>
        </w:rPr>
      </w:pPr>
      <w:r w:rsidRPr="00363B39">
        <w:rPr>
          <w:rFonts w:ascii="Times New Roman" w:eastAsia="Calibri" w:hAnsi="Times New Roman" w:cs="Times New Roman"/>
          <w:b/>
        </w:rPr>
        <w:t xml:space="preserve"> </w:t>
      </w:r>
    </w:p>
    <w:p w:rsidR="00363B39" w:rsidRPr="00363B39" w:rsidRDefault="00363B39" w:rsidP="00363B39">
      <w:pPr>
        <w:tabs>
          <w:tab w:val="left" w:pos="6181"/>
        </w:tabs>
        <w:spacing w:after="0" w:line="240" w:lineRule="auto"/>
        <w:rPr>
          <w:rFonts w:ascii="Times New Roman" w:eastAsia="Calibri" w:hAnsi="Times New Roman" w:cs="Times New Roman"/>
          <w:b/>
        </w:rPr>
      </w:pPr>
    </w:p>
    <w:p w:rsidR="00363B39" w:rsidRPr="00363B39" w:rsidRDefault="00363B39" w:rsidP="00363B39">
      <w:pPr>
        <w:tabs>
          <w:tab w:val="left" w:pos="6181"/>
        </w:tabs>
        <w:spacing w:after="0" w:line="240" w:lineRule="auto"/>
        <w:rPr>
          <w:rFonts w:ascii="Times New Roman" w:eastAsia="Calibri" w:hAnsi="Times New Roman" w:cs="Times New Roman"/>
          <w:b/>
        </w:rPr>
      </w:pPr>
      <w:r w:rsidRPr="00363B39">
        <w:rPr>
          <w:rFonts w:ascii="Times New Roman" w:eastAsia="Calibri" w:hAnsi="Times New Roman" w:cs="Times New Roman"/>
          <w:b/>
        </w:rPr>
        <w:t xml:space="preserve"> Sr. Joel Albertico López,                                                      Sr. José Asencio Aguilar Granados</w:t>
      </w:r>
    </w:p>
    <w:p w:rsidR="00363B39" w:rsidRPr="00363B39" w:rsidRDefault="00363B39" w:rsidP="00363B39">
      <w:pPr>
        <w:tabs>
          <w:tab w:val="left" w:pos="5070"/>
        </w:tabs>
        <w:spacing w:after="0" w:line="240" w:lineRule="auto"/>
        <w:rPr>
          <w:rFonts w:ascii="Times New Roman" w:eastAsia="Calibri" w:hAnsi="Times New Roman" w:cs="Times New Roman"/>
          <w:b/>
        </w:rPr>
      </w:pPr>
      <w:r w:rsidRPr="00363B39">
        <w:rPr>
          <w:rFonts w:ascii="Times New Roman" w:eastAsia="Calibri" w:hAnsi="Times New Roman" w:cs="Times New Roman"/>
          <w:b/>
        </w:rPr>
        <w:t xml:space="preserve">Segundo Regidor Suplente.                                                          Tercer Regidor Suplente.                                                       </w:t>
      </w:r>
    </w:p>
    <w:p w:rsidR="00363B39" w:rsidRPr="00363B39" w:rsidRDefault="00363B39" w:rsidP="00363B39">
      <w:pPr>
        <w:tabs>
          <w:tab w:val="left" w:pos="7560"/>
        </w:tabs>
        <w:spacing w:after="0" w:line="240" w:lineRule="auto"/>
        <w:rPr>
          <w:rFonts w:ascii="Times New Roman" w:eastAsia="Calibri" w:hAnsi="Times New Roman" w:cs="Times New Roman"/>
          <w:b/>
        </w:rPr>
      </w:pPr>
      <w:r w:rsidRPr="00363B39">
        <w:rPr>
          <w:rFonts w:ascii="Times New Roman" w:eastAsia="Calibri" w:hAnsi="Times New Roman" w:cs="Times New Roman"/>
          <w:b/>
        </w:rPr>
        <w:t xml:space="preserve"> </w:t>
      </w:r>
    </w:p>
    <w:p w:rsidR="00363B39" w:rsidRPr="00363B39" w:rsidRDefault="00363B39" w:rsidP="00363B39">
      <w:pPr>
        <w:tabs>
          <w:tab w:val="left" w:pos="7560"/>
        </w:tabs>
        <w:spacing w:after="0" w:line="240" w:lineRule="auto"/>
        <w:rPr>
          <w:rFonts w:ascii="Times New Roman" w:eastAsia="Calibri" w:hAnsi="Times New Roman" w:cs="Times New Roman"/>
          <w:b/>
        </w:rPr>
      </w:pPr>
    </w:p>
    <w:p w:rsidR="00363B39" w:rsidRPr="00363B39" w:rsidRDefault="00363B39" w:rsidP="00363B39">
      <w:pPr>
        <w:tabs>
          <w:tab w:val="left" w:pos="7560"/>
        </w:tabs>
        <w:spacing w:after="0" w:line="240" w:lineRule="auto"/>
        <w:rPr>
          <w:rFonts w:ascii="Times New Roman" w:eastAsia="Calibri" w:hAnsi="Times New Roman" w:cs="Times New Roman"/>
          <w:b/>
        </w:rPr>
      </w:pPr>
    </w:p>
    <w:p w:rsidR="00363B39" w:rsidRPr="00363B39" w:rsidRDefault="00363B39" w:rsidP="00363B39">
      <w:pPr>
        <w:tabs>
          <w:tab w:val="left" w:pos="7560"/>
        </w:tabs>
        <w:spacing w:after="0" w:line="240" w:lineRule="auto"/>
        <w:rPr>
          <w:rFonts w:ascii="Times New Roman" w:eastAsia="Calibri" w:hAnsi="Times New Roman" w:cs="Times New Roman"/>
          <w:b/>
        </w:rPr>
      </w:pPr>
    </w:p>
    <w:p w:rsidR="00363B39" w:rsidRPr="00363B39" w:rsidRDefault="00363B39" w:rsidP="00363B39">
      <w:pPr>
        <w:tabs>
          <w:tab w:val="left" w:pos="7560"/>
        </w:tabs>
        <w:spacing w:after="0"/>
        <w:rPr>
          <w:rFonts w:ascii="Times New Roman" w:eastAsia="Calibri" w:hAnsi="Times New Roman" w:cs="Times New Roman"/>
          <w:b/>
        </w:rPr>
      </w:pPr>
      <w:r w:rsidRPr="00363B39">
        <w:rPr>
          <w:rFonts w:ascii="Times New Roman" w:eastAsia="Calibri" w:hAnsi="Times New Roman" w:cs="Times New Roman"/>
          <w:b/>
        </w:rPr>
        <w:t>Sr. Mario Alberto Tobar Meléndez,                                  Licda. Tania Krissia Portillo Romero.</w:t>
      </w:r>
    </w:p>
    <w:p w:rsidR="00363B39" w:rsidRPr="00363B39" w:rsidRDefault="00363B39" w:rsidP="00363B39">
      <w:pPr>
        <w:tabs>
          <w:tab w:val="left" w:pos="5240"/>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      Cuarto Regidor Suplente.                                                   Secretaria Municipal.</w:t>
      </w:r>
    </w:p>
    <w:p w:rsidR="00363B39" w:rsidRPr="00363B39" w:rsidRDefault="00363B39" w:rsidP="00363B39">
      <w:pPr>
        <w:tabs>
          <w:tab w:val="left" w:pos="5835"/>
        </w:tabs>
        <w:spacing w:after="0" w:line="240" w:lineRule="auto"/>
        <w:rPr>
          <w:rFonts w:ascii="Times New Roman" w:eastAsia="Calibri" w:hAnsi="Times New Roman" w:cs="Times New Roman"/>
          <w:b/>
        </w:rPr>
      </w:pPr>
    </w:p>
    <w:p w:rsidR="00363B39" w:rsidRPr="00363B39" w:rsidRDefault="00363B39" w:rsidP="00363B39">
      <w:pPr>
        <w:tabs>
          <w:tab w:val="left" w:pos="5240"/>
        </w:tabs>
        <w:spacing w:after="0" w:line="240" w:lineRule="auto"/>
        <w:jc w:val="both"/>
        <w:rPr>
          <w:rFonts w:ascii="Times New Roman" w:eastAsia="Calibri" w:hAnsi="Times New Roman" w:cs="Times New Roman"/>
          <w:b/>
        </w:rPr>
      </w:pPr>
      <w:r w:rsidRPr="00363B39">
        <w:rPr>
          <w:rFonts w:ascii="Times New Roman" w:eastAsia="Calibri" w:hAnsi="Times New Roman" w:cs="Times New Roman"/>
          <w:b/>
        </w:rPr>
        <w:t xml:space="preserve">      </w:t>
      </w:r>
    </w:p>
    <w:p w:rsidR="00363B39" w:rsidRPr="00363B39" w:rsidRDefault="00363B39" w:rsidP="00363B39">
      <w:pPr>
        <w:tabs>
          <w:tab w:val="left" w:pos="5670"/>
        </w:tabs>
        <w:spacing w:after="0" w:line="240" w:lineRule="auto"/>
        <w:jc w:val="both"/>
        <w:rPr>
          <w:rFonts w:ascii="Times New Roman" w:eastAsia="Calibri" w:hAnsi="Times New Roman" w:cs="Times New Roman"/>
          <w:b/>
        </w:rPr>
      </w:pPr>
    </w:p>
    <w:p w:rsidR="004832CA" w:rsidRPr="004832CA" w:rsidRDefault="004832CA" w:rsidP="004832CA">
      <w:pPr>
        <w:tabs>
          <w:tab w:val="left" w:pos="5240"/>
        </w:tabs>
        <w:spacing w:after="0"/>
        <w:jc w:val="both"/>
        <w:rPr>
          <w:rFonts w:ascii="Times New Roman" w:eastAsia="Calibri" w:hAnsi="Times New Roman" w:cs="Times New Roman"/>
          <w:b/>
        </w:rPr>
      </w:pPr>
      <w:r w:rsidRPr="004832CA">
        <w:rPr>
          <w:rFonts w:ascii="Times New Roman" w:eastAsia="Times New Roman" w:hAnsi="Times New Roman" w:cs="Times New Roman"/>
          <w:b/>
          <w:sz w:val="28"/>
          <w:szCs w:val="28"/>
          <w:lang w:val="en-US"/>
        </w:rPr>
        <w:t xml:space="preserve">ACTA NÚMERO CINCO </w:t>
      </w:r>
      <w:r w:rsidRPr="004832CA">
        <w:rPr>
          <w:rFonts w:ascii="Times New Roman" w:eastAsia="Times New Roman" w:hAnsi="Times New Roman" w:cs="Times New Roman"/>
          <w:sz w:val="28"/>
          <w:szCs w:val="28"/>
          <w:lang w:val="en-US"/>
        </w:rPr>
        <w:t xml:space="preserve">de la Sesión Extraordinaria celebrada en la Sala de Sesiones de la Alcaldía Municipal de esta Ciudad, de las nueve horas del día lunes veintisiete de enero del año dos mil veinte, convocada y presidida por el señor Alcalde Municipal de Apopa, Coronel José Santiago Zelaya Domínguez; están presentes los señores: Coronel José Santiago Zelaya Domínguez, Alcalde Municipal; Licenciado Darwin David Maldonado García; Síndico Municipal; señora María del Carmen García; Primera Regidora Propietaria, Oscar Armando Rivas, segundo Regidor Propietario; Cnel. Ángel Román Sermeño Nieto, Tercer Regidor Propietario; Señor Calixto Henríquez Rodríguez, Cuarto Regidor Propietario, Licenciada Adela María Cortez Coto; Quinta Regidora Propietaria; Licenciada Silvia Ismenia Ruiz; Sexta Regidora Propietaria; señor José David Recinos Tobar; Séptimo Regidor Propietario, señor Oscar Adalberto Recinos Martínez; Octavo Regidor Propietario; señor Ricardo Rubén Barrera Peña, Noveno Regidor Propietario; señora Rubenia Delfina Mira Hernández; Decima Regidora Propietaria, señor Bayron Eraldo Baltazar Martínez Barahona; Undécimo Regidor Propietario; señora Blanca Lidia Sigüenza de Mejía; Duodécima Regidora Propietaria, Doctor Francisco Manuel Aquino Reyes, Primer Regidor Suplente; señor Joel Albertico López; Segundo Regidor Suplente; señor José Asencio Aguilar Granados, Tercer Regidor Suplente y el señor Mario Alberto Tobar Meléndez; Cuarto Regidor Suplente. </w:t>
      </w:r>
      <w:r w:rsidRPr="004832CA">
        <w:rPr>
          <w:rFonts w:ascii="Times New Roman" w:eastAsia="Times New Roman" w:hAnsi="Times New Roman" w:cs="Times New Roman"/>
          <w:b/>
          <w:sz w:val="28"/>
          <w:szCs w:val="28"/>
          <w:lang w:val="en-US"/>
        </w:rPr>
        <w:t>Habiendo Quórum</w:t>
      </w:r>
      <w:r w:rsidRPr="004832CA">
        <w:rPr>
          <w:rFonts w:ascii="Times New Roman" w:eastAsia="Times New Roman" w:hAnsi="Times New Roman" w:cs="Times New Roman"/>
          <w:sz w:val="28"/>
          <w:szCs w:val="28"/>
          <w:lang w:val="en-US"/>
        </w:rPr>
        <w:t xml:space="preserve">, e iniciándose con la aprobación de la Agenda, y desarrollándose los demás numerales de la agenda del numeral uno al quince incluyendo varios. </w:t>
      </w:r>
      <w:r w:rsidRPr="004832CA">
        <w:rPr>
          <w:rFonts w:ascii="Times New Roman" w:eastAsia="Times New Roman" w:hAnsi="Times New Roman" w:cs="Times New Roman"/>
          <w:b/>
          <w:sz w:val="28"/>
          <w:szCs w:val="28"/>
          <w:lang w:val="en-US"/>
        </w:rPr>
        <w:lastRenderedPageBreak/>
        <w:t xml:space="preserve">Seguidamente se da lectura a los informes del señor Alcalde Municipal: LUNES 20 ENERO 2020: </w:t>
      </w:r>
      <w:r w:rsidRPr="004832CA">
        <w:rPr>
          <w:rFonts w:ascii="Times New Roman" w:eastAsia="Times New Roman" w:hAnsi="Times New Roman" w:cs="Times New Roman"/>
          <w:sz w:val="28"/>
          <w:szCs w:val="28"/>
          <w:lang w:val="en-US"/>
        </w:rPr>
        <w:t xml:space="preserve">Firma y Revisión de Documentos del Despacho y </w:t>
      </w:r>
      <w:r w:rsidRPr="004832CA">
        <w:rPr>
          <w:rFonts w:ascii="Times New Roman" w:eastAsia="Times New Roman" w:hAnsi="Times New Roman" w:cs="Times New Roman"/>
          <w:b/>
          <w:sz w:val="28"/>
          <w:szCs w:val="28"/>
          <w:lang w:val="en-US"/>
        </w:rPr>
        <w:t xml:space="preserve">Sesión Del Concejo Municipal Plural. MARTES 21 ENERO 2020: </w:t>
      </w:r>
      <w:r w:rsidRPr="004832CA">
        <w:rPr>
          <w:rFonts w:ascii="Times New Roman" w:eastAsia="Times New Roman" w:hAnsi="Times New Roman" w:cs="Times New Roman"/>
          <w:sz w:val="28"/>
          <w:szCs w:val="28"/>
          <w:lang w:val="en-US"/>
        </w:rPr>
        <w:t xml:space="preserve">Firma y Revisión de Documentos del Despacho, Reunión de trabajo con las Subgerencias, Reunión de trabajo con el Lic. Francisco Morán, Gerente General, Reunión de trabajo con el Lic. Jonathan Espinosa, Subgerente Administrativo, Reunión de trabajo con el Lic. Roque Viana, Apoderado Judicial de la Municipalidad y Reunión de trabajo con el Lic. Salvador Fuentes, Jefe de Auditoría. </w:t>
      </w:r>
      <w:r w:rsidRPr="004832CA">
        <w:rPr>
          <w:rFonts w:ascii="Times New Roman" w:eastAsia="Times New Roman" w:hAnsi="Times New Roman" w:cs="Times New Roman"/>
          <w:b/>
          <w:sz w:val="28"/>
          <w:szCs w:val="28"/>
          <w:lang w:val="en-US"/>
        </w:rPr>
        <w:t xml:space="preserve">MIERCOLES 22 ENERO 2020: </w:t>
      </w:r>
      <w:r w:rsidRPr="004832CA">
        <w:rPr>
          <w:rFonts w:ascii="Times New Roman" w:eastAsia="Times New Roman" w:hAnsi="Times New Roman" w:cs="Times New Roman"/>
          <w:sz w:val="28"/>
          <w:szCs w:val="28"/>
          <w:lang w:val="en-US"/>
        </w:rPr>
        <w:t xml:space="preserve">Firma y Revisión de Documentos del Despacho, Asistió a la inauguración de la Remodelación del Centro Escolar Suchinanguito, Reunión de trabajo con el Lic. Francisco Morán, Gerente General, Reunión de trabajo con el Sr. Salvador Salazar, Jefe de Recursos Humanos, Reunión de trabajo con la Licda. Sonia Pineda, Jefa de Planificación y Seguimiento, Reunión de trabajo con el Lic. Jonathan Espinosa, Subgerente Administrativo, Reunión de trabajo con la Licda. Tania Portillo, Secretaria Municipal y Reunión de trabajo con la Licda. Fabiola Loucel, Jefa de UACI. </w:t>
      </w:r>
      <w:r w:rsidRPr="004832CA">
        <w:rPr>
          <w:rFonts w:ascii="Times New Roman" w:eastAsia="Times New Roman" w:hAnsi="Times New Roman" w:cs="Times New Roman"/>
          <w:b/>
          <w:sz w:val="28"/>
          <w:szCs w:val="28"/>
          <w:lang w:val="en-US"/>
        </w:rPr>
        <w:t xml:space="preserve">JUEVES 23 ENERO 2020: </w:t>
      </w:r>
      <w:r w:rsidRPr="004832CA">
        <w:rPr>
          <w:rFonts w:ascii="Times New Roman" w:eastAsia="Times New Roman" w:hAnsi="Times New Roman" w:cs="Times New Roman"/>
          <w:sz w:val="28"/>
          <w:szCs w:val="28"/>
          <w:lang w:val="en-US"/>
        </w:rPr>
        <w:t xml:space="preserve">Audiencia con el Lic. Benjamín Rodríguez, Firma  y Revisión de Documentos del Despacho, Reunión con el Comité de Festejos, Reunión de trabajo con el Lic. Francisco Morán, Gerente General, Reunión de trabajo con la Licda. Leslie Nuñes, Tesorera Municipal, Reunión de trabajo con el Lic. Roque Viana, Apoderado Judicial de la Municipalidad, Reunión de trabajo con la Licda. Sonia Pineda, Jefa de Planificación y Seguimiento y Reunión con Representantes de Plaza Mundo. </w:t>
      </w:r>
      <w:r w:rsidRPr="004832CA">
        <w:rPr>
          <w:rFonts w:ascii="Times New Roman" w:eastAsia="Times New Roman" w:hAnsi="Times New Roman" w:cs="Times New Roman"/>
          <w:b/>
          <w:sz w:val="28"/>
          <w:szCs w:val="28"/>
          <w:lang w:val="en-US"/>
        </w:rPr>
        <w:t xml:space="preserve">VIERNES 24 ENERO 2020: </w:t>
      </w:r>
      <w:r w:rsidRPr="004832CA">
        <w:rPr>
          <w:rFonts w:ascii="Times New Roman" w:eastAsia="Times New Roman" w:hAnsi="Times New Roman" w:cs="Times New Roman"/>
          <w:sz w:val="28"/>
          <w:szCs w:val="28"/>
          <w:lang w:val="en-US"/>
        </w:rPr>
        <w:t xml:space="preserve">Firma y Revisión de Documentos del Despacho, Reunión de trabajo con el Sindicato, Reunión con Representantes de Movistar y la Licda. Fabiola Loucel, Reunión de trabajo con el Lic. Francisco Morán, Gerente General, Reunión de trabajo con el Cnel. Castro Vargas, Reunión de trabajo con la Licda. Sonia Pineda, Jefa de Planificación y Seguimiento y Reunión de trabajo con la Licda. Tania Portillo, Secretaria Municipal. </w:t>
      </w:r>
      <w:r w:rsidRPr="004832CA">
        <w:rPr>
          <w:rFonts w:ascii="Times New Roman" w:eastAsia="Times New Roman" w:hAnsi="Times New Roman" w:cs="Times New Roman"/>
          <w:b/>
          <w:sz w:val="28"/>
          <w:szCs w:val="28"/>
          <w:lang w:val="en-US"/>
        </w:rPr>
        <w:t xml:space="preserve">SABADO 25 ENERO 2020: </w:t>
      </w:r>
      <w:r w:rsidRPr="004832CA">
        <w:rPr>
          <w:rFonts w:ascii="Times New Roman" w:eastAsia="Times New Roman" w:hAnsi="Times New Roman" w:cs="Times New Roman"/>
          <w:sz w:val="28"/>
          <w:szCs w:val="28"/>
          <w:lang w:val="en-US"/>
        </w:rPr>
        <w:t xml:space="preserve">Recorrido Por diferentes Colonias del municipio por el tema de desechos sólidos. </w:t>
      </w:r>
      <w:r w:rsidRPr="004832CA">
        <w:rPr>
          <w:rFonts w:ascii="Times New Roman" w:eastAsia="Times New Roman" w:hAnsi="Times New Roman" w:cs="Times New Roman"/>
          <w:b/>
          <w:sz w:val="28"/>
          <w:szCs w:val="28"/>
          <w:lang w:val="en-US"/>
        </w:rPr>
        <w:t>LUNES 27 ENERO 2020: Sesión Del Concejo Municipal Plural. Seguidamente se tomaron los siguientes Acuerdos Municipales</w:t>
      </w:r>
      <w:r w:rsidRPr="004832CA">
        <w:rPr>
          <w:rFonts w:ascii="Times New Roman" w:eastAsia="Times New Roman" w:hAnsi="Times New Roman" w:cs="Times New Roman"/>
          <w:sz w:val="28"/>
          <w:szCs w:val="28"/>
          <w:lang w:val="en-US"/>
        </w:rPr>
        <w:t xml:space="preserve">: </w:t>
      </w:r>
      <w:r w:rsidRPr="004832CA">
        <w:rPr>
          <w:rFonts w:ascii="Times New Roman" w:eastAsia="Times New Roman" w:hAnsi="Times New Roman" w:cs="Times New Roman"/>
          <w:b/>
          <w:sz w:val="28"/>
          <w:szCs w:val="28"/>
          <w:lang w:val="en-US"/>
        </w:rPr>
        <w:t xml:space="preserve">“ACUERDO MUNICIPAL NUMERO UNO”. </w:t>
      </w:r>
      <w:r w:rsidRPr="004832CA">
        <w:rPr>
          <w:rFonts w:ascii="Times New Roman" w:eastAsia="Times New Roman" w:hAnsi="Times New Roman" w:cs="Times New Roman"/>
          <w:sz w:val="28"/>
          <w:szCs w:val="28"/>
          <w:lang w:val="en-US"/>
        </w:rPr>
        <w:t xml:space="preserve">El Concejo Municipal en uso de sus facultades legales, de conformidad al art. 86 inciso final, 203, 204 y 235 de la Constitución de la República, art. 30 numeral 4) 14) art. 31 numeral 4) del Código Municipal. </w:t>
      </w:r>
      <w:r w:rsidRPr="004832CA">
        <w:rPr>
          <w:rFonts w:ascii="Times New Roman" w:eastAsia="Times New Roman" w:hAnsi="Times New Roman" w:cs="Times New Roman"/>
          <w:sz w:val="28"/>
          <w:szCs w:val="28"/>
          <w:lang w:val="en-US"/>
        </w:rPr>
        <w:lastRenderedPageBreak/>
        <w:t xml:space="preserve">Expuesto en el punto número tres de la Agenda de esta Sesión, el cual consiste en la Aprobación de la Agenda. Por </w:t>
      </w:r>
      <w:r w:rsidRPr="004832CA">
        <w:rPr>
          <w:rFonts w:ascii="Times New Roman" w:eastAsia="Times New Roman" w:hAnsi="Times New Roman" w:cs="Times New Roman"/>
          <w:b/>
          <w:sz w:val="28"/>
          <w:szCs w:val="28"/>
          <w:lang w:val="en-US"/>
        </w:rPr>
        <w:t xml:space="preserve">UNANIMIDAD </w:t>
      </w:r>
      <w:r w:rsidRPr="004832CA">
        <w:rPr>
          <w:rFonts w:ascii="Times New Roman" w:eastAsia="Times New Roman" w:hAnsi="Times New Roman" w:cs="Times New Roman"/>
          <w:sz w:val="28"/>
          <w:szCs w:val="28"/>
          <w:lang w:val="en-US"/>
        </w:rPr>
        <w:t xml:space="preserve">de votos. </w:t>
      </w:r>
      <w:r w:rsidRPr="004832CA">
        <w:rPr>
          <w:rFonts w:ascii="Times New Roman" w:eastAsia="Times New Roman" w:hAnsi="Times New Roman" w:cs="Times New Roman"/>
          <w:b/>
          <w:sz w:val="28"/>
          <w:szCs w:val="28"/>
          <w:lang w:val="en-US"/>
        </w:rPr>
        <w:t xml:space="preserve">ACUERDA: </w:t>
      </w:r>
      <w:r w:rsidRPr="004832CA">
        <w:rPr>
          <w:rFonts w:ascii="Times New Roman" w:eastAsia="Times New Roman" w:hAnsi="Times New Roman" w:cs="Times New Roman"/>
          <w:sz w:val="28"/>
          <w:szCs w:val="28"/>
          <w:lang w:val="en-US"/>
        </w:rPr>
        <w:t xml:space="preserve">Aprobar la </w:t>
      </w:r>
      <w:r w:rsidRPr="004832CA">
        <w:rPr>
          <w:rFonts w:ascii="Times New Roman" w:eastAsia="Times New Roman" w:hAnsi="Times New Roman" w:cs="Times New Roman"/>
          <w:b/>
          <w:sz w:val="28"/>
          <w:szCs w:val="28"/>
          <w:lang w:val="en-US"/>
        </w:rPr>
        <w:t xml:space="preserve">Agenda de la Sesión Extraordinaria Número Cinco, </w:t>
      </w:r>
      <w:r w:rsidRPr="004832CA">
        <w:rPr>
          <w:rFonts w:ascii="Times New Roman" w:eastAsia="Times New Roman" w:hAnsi="Times New Roman" w:cs="Times New Roman"/>
          <w:sz w:val="28"/>
          <w:szCs w:val="28"/>
          <w:lang w:val="en-US"/>
        </w:rPr>
        <w:t xml:space="preserve">con Quince Numerales incluyendo Varios. </w:t>
      </w:r>
      <w:r w:rsidRPr="004832CA">
        <w:rPr>
          <w:rFonts w:ascii="Times New Roman" w:eastAsia="Times New Roman" w:hAnsi="Times New Roman" w:cs="Times New Roman"/>
          <w:b/>
          <w:sz w:val="28"/>
          <w:szCs w:val="28"/>
          <w:lang w:val="en-US"/>
        </w:rPr>
        <w:t xml:space="preserve">CERTIFÍQUESE Y COMUNÍQUESE.- “ACUERDO MUNICIPAL NUMERO DOS”. </w:t>
      </w:r>
      <w:r w:rsidRPr="004832CA">
        <w:rPr>
          <w:rFonts w:ascii="Times New Roman" w:eastAsia="Times New Roman" w:hAnsi="Times New Roman" w:cs="Times New Roman"/>
          <w:sz w:val="28"/>
          <w:szCs w:val="28"/>
          <w:lang w:val="en-US"/>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consiste en la Lectura y Aprobación del Acta anterior. Por </w:t>
      </w:r>
      <w:r w:rsidRPr="004832CA">
        <w:rPr>
          <w:rFonts w:ascii="Times New Roman" w:eastAsia="Times New Roman" w:hAnsi="Times New Roman" w:cs="Times New Roman"/>
          <w:b/>
          <w:sz w:val="28"/>
          <w:szCs w:val="28"/>
          <w:lang w:val="en-US"/>
        </w:rPr>
        <w:t xml:space="preserve">UNANIMIDAD </w:t>
      </w:r>
      <w:r w:rsidRPr="004832CA">
        <w:rPr>
          <w:rFonts w:ascii="Times New Roman" w:eastAsia="Times New Roman" w:hAnsi="Times New Roman" w:cs="Times New Roman"/>
          <w:sz w:val="28"/>
          <w:szCs w:val="28"/>
          <w:lang w:val="en-US"/>
        </w:rPr>
        <w:t xml:space="preserve">de votos. </w:t>
      </w:r>
      <w:r w:rsidRPr="004832CA">
        <w:rPr>
          <w:rFonts w:ascii="Times New Roman" w:eastAsia="Times New Roman" w:hAnsi="Times New Roman" w:cs="Times New Roman"/>
          <w:b/>
          <w:sz w:val="28"/>
          <w:szCs w:val="28"/>
          <w:lang w:val="en-US"/>
        </w:rPr>
        <w:t xml:space="preserve">ACUERDA: </w:t>
      </w:r>
      <w:r w:rsidRPr="004832CA">
        <w:rPr>
          <w:rFonts w:ascii="Times New Roman" w:eastAsia="Times New Roman" w:hAnsi="Times New Roman" w:cs="Times New Roman"/>
          <w:sz w:val="28"/>
          <w:szCs w:val="28"/>
          <w:lang w:val="en-US"/>
        </w:rPr>
        <w:t xml:space="preserve">Aprobar el </w:t>
      </w:r>
      <w:r w:rsidRPr="004832CA">
        <w:rPr>
          <w:rFonts w:ascii="Times New Roman" w:eastAsia="Times New Roman" w:hAnsi="Times New Roman" w:cs="Times New Roman"/>
          <w:b/>
          <w:sz w:val="28"/>
          <w:szCs w:val="28"/>
          <w:lang w:val="en-US"/>
        </w:rPr>
        <w:t xml:space="preserve">Acta Número Tres de la Sesión Ordinaria </w:t>
      </w:r>
      <w:r w:rsidRPr="004832CA">
        <w:rPr>
          <w:rFonts w:ascii="Times New Roman" w:eastAsia="Times New Roman" w:hAnsi="Times New Roman" w:cs="Times New Roman"/>
          <w:sz w:val="28"/>
          <w:szCs w:val="28"/>
          <w:lang w:val="en-US"/>
        </w:rPr>
        <w:t xml:space="preserve">de fecha 16/01/2020, que consta de Veintisiete Acuerdos Municipales. </w:t>
      </w:r>
      <w:r w:rsidRPr="004832CA">
        <w:rPr>
          <w:rFonts w:ascii="Times New Roman" w:eastAsia="Times New Roman" w:hAnsi="Times New Roman" w:cs="Times New Roman"/>
          <w:b/>
          <w:sz w:val="28"/>
          <w:szCs w:val="28"/>
          <w:lang w:val="en-US"/>
        </w:rPr>
        <w:t xml:space="preserve">CERTIFÍQUESE Y COMUNÍQUESE.- “ACUERDO MUNICIPAL   NÚMERO  TRES”.   </w:t>
      </w:r>
      <w:r w:rsidRPr="004832CA">
        <w:rPr>
          <w:rFonts w:ascii="Times New Roman" w:eastAsia="Times New Roman" w:hAnsi="Times New Roman" w:cs="Times New Roman"/>
          <w:sz w:val="28"/>
          <w:szCs w:val="28"/>
          <w:lang w:val="en-US"/>
        </w:rPr>
        <w:t>El  Concejo  Municipal  en  uso  de    sus facultades legales, de conformidad al art. 86 inciso final, 203, 204 y 235 de la Constitución de la República, art. 30 numeral 4) 14) art. 31 numeral 4) del Código Municipal. Expuesto el punto número nueve de la agenda de esta sesión, que corresponde a la participación de representantes del Proyecto de USAID Pro-Integridad Municipal, en la cual realizan la presentación al Pleno el “</w:t>
      </w:r>
      <w:r w:rsidRPr="004832CA">
        <w:rPr>
          <w:rFonts w:ascii="Times New Roman" w:eastAsia="Times New Roman" w:hAnsi="Times New Roman" w:cs="Times New Roman"/>
          <w:position w:val="1"/>
          <w:sz w:val="28"/>
          <w:szCs w:val="28"/>
          <w:lang w:val="en-US"/>
        </w:rPr>
        <w:t xml:space="preserve">Estado de la Integridad Municipalidad de </w:t>
      </w:r>
      <w:r w:rsidRPr="004832CA">
        <w:rPr>
          <w:rFonts w:ascii="Times New Roman" w:eastAsia="Times New Roman" w:hAnsi="Times New Roman" w:cs="Times New Roman"/>
          <w:sz w:val="28"/>
          <w:szCs w:val="28"/>
          <w:lang w:val="en-US"/>
        </w:rPr>
        <w:t>Apopa y Presentación de resultados sobre la encuesta de opinión sobre los servicios municipales y la Integridad Pública Municipal. Teniendo a la vista Memorándum suscrito por el Licenciado Francisco José Moran Hernández/ Gerente General, en la que manifiesta que en intervención del personal del proyecto de USAID PRO-INTEGRIDAD MUNICIPAL, en el informe presentado del “Estado de la Integridad Municipal de la Alcaldía de Apopa”, la Comisión de Integridad Municipal (CIM), propone las diez áreas de trabajo a intervenir para el periodo de tres años, según cuadro que se detalla:</w:t>
      </w:r>
    </w:p>
    <w:p w:rsidR="00363B39" w:rsidRPr="00A53A9D" w:rsidRDefault="004832CA" w:rsidP="00A53A9D">
      <w:pPr>
        <w:tabs>
          <w:tab w:val="left" w:pos="7560"/>
        </w:tabs>
        <w:spacing w:after="0" w:line="240" w:lineRule="auto"/>
        <w:jc w:val="center"/>
        <w:rPr>
          <w:rFonts w:ascii="Times New Roman" w:eastAsia="Calibri" w:hAnsi="Times New Roman" w:cs="Times New Roman"/>
          <w:b/>
        </w:rPr>
      </w:pPr>
      <w:r w:rsidRPr="004832CA">
        <w:rPr>
          <w:rFonts w:ascii="Times New Roman" w:eastAsia="Times New Roman" w:hAnsi="Times New Roman" w:cs="Times New Roman"/>
          <w:noProof/>
          <w:lang w:eastAsia="es-ES"/>
        </w:rPr>
        <w:drawing>
          <wp:anchor distT="0" distB="0" distL="0" distR="0" simplePos="0" relativeHeight="251658752" behindDoc="0" locked="0" layoutInCell="1" allowOverlap="1" wp14:anchorId="6D9C0EF5" wp14:editId="16F6BA41">
            <wp:simplePos x="0" y="0"/>
            <wp:positionH relativeFrom="page">
              <wp:posOffset>1503680</wp:posOffset>
            </wp:positionH>
            <wp:positionV relativeFrom="paragraph">
              <wp:posOffset>274955</wp:posOffset>
            </wp:positionV>
            <wp:extent cx="5087158" cy="1234439"/>
            <wp:effectExtent l="0" t="0" r="0" b="0"/>
            <wp:wrapTopAndBottom/>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4" cstate="print"/>
                    <a:stretch>
                      <a:fillRect/>
                    </a:stretch>
                  </pic:blipFill>
                  <pic:spPr>
                    <a:xfrm>
                      <a:off x="0" y="0"/>
                      <a:ext cx="5087158" cy="1234439"/>
                    </a:xfrm>
                    <a:prstGeom prst="rect">
                      <a:avLst/>
                    </a:prstGeom>
                  </pic:spPr>
                </pic:pic>
              </a:graphicData>
            </a:graphic>
          </wp:anchor>
        </w:drawing>
      </w:r>
    </w:p>
    <w:p w:rsidR="00684A91" w:rsidRDefault="00684A91" w:rsidP="00684A91">
      <w:pPr>
        <w:tabs>
          <w:tab w:val="left" w:pos="2340"/>
        </w:tabs>
        <w:spacing w:after="0"/>
        <w:rPr>
          <w:rFonts w:ascii="Times New Roman" w:eastAsia="Calibri" w:hAnsi="Times New Roman" w:cs="Times New Roman"/>
          <w:b/>
        </w:rPr>
      </w:pPr>
    </w:p>
    <w:p w:rsidR="00684A91" w:rsidRDefault="00684A91" w:rsidP="00684A91">
      <w:pPr>
        <w:tabs>
          <w:tab w:val="left" w:pos="864"/>
        </w:tabs>
        <w:spacing w:after="0"/>
        <w:rPr>
          <w:rFonts w:ascii="Times New Roman" w:eastAsia="Calibri" w:hAnsi="Times New Roman" w:cs="Times New Roman"/>
          <w:b/>
        </w:rPr>
      </w:pPr>
    </w:p>
    <w:p w:rsidR="00D678F1" w:rsidRPr="00D678F1" w:rsidRDefault="00D678F1" w:rsidP="00D678F1">
      <w:pPr>
        <w:widowControl w:val="0"/>
        <w:spacing w:before="249" w:after="0"/>
        <w:ind w:right="105"/>
        <w:jc w:val="both"/>
        <w:rPr>
          <w:rFonts w:ascii="Times New Roman" w:eastAsia="Times New Roman" w:hAnsi="Times New Roman" w:cs="Times New Roman"/>
          <w:b/>
          <w:sz w:val="28"/>
          <w:szCs w:val="28"/>
          <w:lang w:val="en-US"/>
        </w:rPr>
      </w:pPr>
      <w:r w:rsidRPr="00D678F1">
        <w:rPr>
          <w:rFonts w:ascii="Times New Roman" w:eastAsia="Times New Roman" w:hAnsi="Times New Roman" w:cs="Times New Roman"/>
          <w:sz w:val="28"/>
          <w:szCs w:val="28"/>
          <w:lang w:val="en-US"/>
        </w:rPr>
        <w:lastRenderedPageBreak/>
        <w:t xml:space="preserve">Este Concejo Municipal Plural, habiendo deliberado el punto por </w:t>
      </w:r>
      <w:r w:rsidRPr="00D678F1">
        <w:rPr>
          <w:rFonts w:ascii="Times New Roman" w:eastAsia="Times New Roman" w:hAnsi="Times New Roman" w:cs="Times New Roman"/>
          <w:b/>
          <w:sz w:val="28"/>
          <w:szCs w:val="28"/>
          <w:lang w:val="en-US"/>
        </w:rPr>
        <w:t xml:space="preserve">MAYORIA  </w:t>
      </w:r>
      <w:r w:rsidRPr="00D678F1">
        <w:rPr>
          <w:rFonts w:ascii="Times New Roman" w:eastAsia="Times New Roman" w:hAnsi="Times New Roman" w:cs="Times New Roman"/>
          <w:sz w:val="28"/>
          <w:szCs w:val="28"/>
          <w:lang w:val="en-US"/>
        </w:rPr>
        <w:t xml:space="preserve">de trece votos a favor y una ausencia por permiso concedido al señor Bayron Eraldo Baltazar Martínez Barahona, Undécimo Regidor Propietario, para asistir a consulta médica. </w:t>
      </w:r>
      <w:r w:rsidRPr="00D678F1">
        <w:rPr>
          <w:rFonts w:ascii="Times New Roman" w:eastAsia="Times New Roman" w:hAnsi="Times New Roman" w:cs="Times New Roman"/>
          <w:b/>
          <w:sz w:val="28"/>
          <w:szCs w:val="28"/>
          <w:lang w:val="en-US"/>
        </w:rPr>
        <w:t xml:space="preserve">ACUERDA: </w:t>
      </w:r>
      <w:r w:rsidRPr="00D678F1">
        <w:rPr>
          <w:rFonts w:ascii="Times New Roman" w:eastAsia="Times New Roman" w:hAnsi="Times New Roman" w:cs="Times New Roman"/>
          <w:b/>
          <w:sz w:val="28"/>
          <w:szCs w:val="28"/>
          <w:u w:val="single"/>
          <w:lang w:val="en-US"/>
        </w:rPr>
        <w:t xml:space="preserve">Primero: </w:t>
      </w:r>
      <w:r w:rsidRPr="00D678F1">
        <w:rPr>
          <w:rFonts w:ascii="Times New Roman" w:eastAsia="Times New Roman" w:hAnsi="Times New Roman" w:cs="Times New Roman"/>
          <w:sz w:val="28"/>
          <w:szCs w:val="28"/>
          <w:lang w:val="en-US"/>
        </w:rPr>
        <w:t xml:space="preserve">Aprobar la propuesta presenta por la Comisión de Integridad Municipal (CIM), de las diez áreas de trabajo a intervenir en la Municipalidad para el periodo de tres años, según cuadro antes detallado.-      </w:t>
      </w:r>
      <w:r w:rsidRPr="00D678F1">
        <w:rPr>
          <w:rFonts w:ascii="Times New Roman" w:eastAsia="Times New Roman" w:hAnsi="Times New Roman" w:cs="Times New Roman"/>
          <w:b/>
          <w:sz w:val="28"/>
          <w:szCs w:val="28"/>
          <w:lang w:val="en-US"/>
        </w:rPr>
        <w:t xml:space="preserve">CERTIFÍQUESE        Y      </w:t>
      </w:r>
      <w:r w:rsidRPr="00D678F1">
        <w:rPr>
          <w:rFonts w:ascii="Times New Roman" w:eastAsia="Times New Roman" w:hAnsi="Times New Roman" w:cs="Times New Roman"/>
          <w:b/>
          <w:spacing w:val="58"/>
          <w:sz w:val="28"/>
          <w:szCs w:val="28"/>
          <w:lang w:val="en-US"/>
        </w:rPr>
        <w:t xml:space="preserve"> </w:t>
      </w:r>
      <w:r w:rsidRPr="00D678F1">
        <w:rPr>
          <w:rFonts w:ascii="Times New Roman" w:eastAsia="Times New Roman" w:hAnsi="Times New Roman" w:cs="Times New Roman"/>
          <w:b/>
          <w:sz w:val="28"/>
          <w:szCs w:val="28"/>
          <w:lang w:val="en-US"/>
        </w:rPr>
        <w:t>COMUNIQUESE.-“ACUERDO</w:t>
      </w:r>
    </w:p>
    <w:p w:rsidR="00D678F1" w:rsidRPr="00D678F1" w:rsidRDefault="00D678F1" w:rsidP="00D678F1">
      <w:pPr>
        <w:widowControl w:val="0"/>
        <w:spacing w:before="1" w:after="0"/>
        <w:ind w:right="113"/>
        <w:jc w:val="both"/>
        <w:rPr>
          <w:rFonts w:ascii="Times New Roman" w:eastAsia="Arial" w:hAnsi="Arial" w:cs="Arial"/>
          <w:sz w:val="28"/>
          <w:lang w:val="en-US"/>
        </w:rPr>
      </w:pPr>
      <w:r w:rsidRPr="00D678F1">
        <w:rPr>
          <w:rFonts w:ascii="Times New Roman" w:eastAsia="Times New Roman" w:hAnsi="Times New Roman" w:cs="Times New Roman"/>
          <w:b/>
          <w:sz w:val="28"/>
          <w:szCs w:val="28"/>
          <w:lang w:val="en-US"/>
        </w:rPr>
        <w:t xml:space="preserve">MUNICIPAL NUMERO CUATRO” </w:t>
      </w:r>
      <w:r w:rsidRPr="00D678F1">
        <w:rPr>
          <w:rFonts w:ascii="Times New Roman" w:eastAsia="Times New Roman" w:hAnsi="Times New Roman" w:cs="Times New Roman"/>
          <w:sz w:val="28"/>
          <w:szCs w:val="28"/>
          <w:lang w:val="en-US"/>
        </w:rPr>
        <w:t xml:space="preserve">El Concejo Municipal en uso de sus facultades legales, de conformidad al art. 86 inciso 3º, 203 y 204 de la Constitución de la República, art. 30 numeral 4) y 14) y art. 31 numeral 4) del Código Municipal. Expuesto en el punto número cinco de la agenda de esta sesión, que corresponde a la participación del Licenciado Darwin Maldonado García; Síndico Municipal, en la cual hace de conocimiento la opinión jurídica suscrita por el Licenciado José Antonio Roque Viana/Apoderado General Judicial de la Municipalidad, en relación a solicitud de la Sociedad HERLECI </w:t>
      </w:r>
      <w:r>
        <w:rPr>
          <w:rFonts w:ascii="Times New Roman" w:eastAsia="Times New Roman" w:hAnsi="Times New Roman" w:cs="Times New Roman"/>
          <w:sz w:val="28"/>
          <w:szCs w:val="28"/>
          <w:lang w:val="en-US"/>
        </w:rPr>
        <w:t xml:space="preserve">S.A. </w:t>
      </w:r>
      <w:r w:rsidRPr="00D678F1">
        <w:rPr>
          <w:rFonts w:ascii="Times New Roman" w:eastAsia="Arial" w:hAnsi="Arial" w:cs="Arial"/>
          <w:sz w:val="28"/>
          <w:lang w:val="en-US"/>
        </w:rPr>
        <w:t>de C.V., la cual se inserta literalmente al cuerpo de este Acuerdo de la siguiente</w:t>
      </w:r>
      <w:r w:rsidRPr="00D678F1">
        <w:rPr>
          <w:rFonts w:ascii="Times New Roman" w:eastAsia="Arial" w:hAnsi="Arial" w:cs="Arial"/>
          <w:spacing w:val="-7"/>
          <w:sz w:val="28"/>
          <w:lang w:val="en-US"/>
        </w:rPr>
        <w:t xml:space="preserve"> </w:t>
      </w:r>
      <w:r w:rsidRPr="00D678F1">
        <w:rPr>
          <w:rFonts w:ascii="Times New Roman" w:eastAsia="Arial" w:hAnsi="Arial" w:cs="Arial"/>
          <w:sz w:val="28"/>
          <w:lang w:val="en-US"/>
        </w:rPr>
        <w:t>manera:</w:t>
      </w:r>
    </w:p>
    <w:p w:rsidR="002162CF" w:rsidRPr="002162CF" w:rsidRDefault="002162CF" w:rsidP="002162CF">
      <w:pPr>
        <w:widowControl w:val="0"/>
        <w:spacing w:before="201" w:after="0" w:line="240" w:lineRule="auto"/>
        <w:ind w:right="126"/>
        <w:rPr>
          <w:rFonts w:ascii="Arial" w:eastAsia="Times New Roman" w:hAnsi="Times New Roman" w:cs="Times New Roman"/>
          <w:b/>
          <w:sz w:val="20"/>
          <w:lang w:val="en-US"/>
        </w:rPr>
      </w:pPr>
      <w:r w:rsidRPr="002162CF">
        <w:rPr>
          <w:rFonts w:ascii="Arial" w:eastAsia="Times New Roman" w:hAnsi="Times New Roman" w:cs="Times New Roman"/>
          <w:b/>
          <w:sz w:val="20"/>
          <w:lang w:val="en-US"/>
        </w:rPr>
        <w:t>ANTECEDENTES:</w:t>
      </w:r>
    </w:p>
    <w:p w:rsidR="002162CF" w:rsidRDefault="002162CF" w:rsidP="00361DC4">
      <w:pPr>
        <w:widowControl w:val="0"/>
        <w:numPr>
          <w:ilvl w:val="2"/>
          <w:numId w:val="28"/>
        </w:numPr>
        <w:tabs>
          <w:tab w:val="left" w:pos="972"/>
        </w:tabs>
        <w:spacing w:before="116" w:after="0" w:line="240" w:lineRule="auto"/>
        <w:ind w:right="114"/>
        <w:jc w:val="both"/>
        <w:rPr>
          <w:rFonts w:ascii="Arial" w:eastAsia="Arial" w:hAnsi="Arial" w:cs="Arial"/>
          <w:sz w:val="20"/>
          <w:lang w:val="en-US"/>
        </w:rPr>
      </w:pPr>
      <w:r w:rsidRPr="002162CF">
        <w:rPr>
          <w:rFonts w:ascii="Arial" w:eastAsia="Arial" w:hAnsi="Arial" w:cs="Arial"/>
          <w:sz w:val="20"/>
          <w:lang w:val="en-US"/>
        </w:rPr>
        <w:t>Se recibe nota de la Infrascrita Secretaria de la Junta General Ordinaria de Accionista de la Sociedad HERLECI, Sociedad Anónima de Capital Variable, la cual se encuentra inscrita en el Registro de Comercio bajo el número 160 del libro 2432 del Registro de Sociedades, CERTIFICA: que en el libro de actas de la Junta General de Accionistas que legamente  lleva esta sociedad se encuentra asentada el acta numero diecisiete de la Junta General Ordinaria de accionistas, celebrada en la ciudad de Apopa del Departamento de San Salvador, a las nueve horas y quince minutos del día veinticuatro de septiembre de dos mil diecinueve, y consta que en su único punto se acordó autorizar a la ALCALDIA MUNICIPAL DE APOPA, para que de la deuda que la ALCALDIA MUNICIPAL DE APOPA, tiene con la sociedad HERLECI S.A. DE C.V., aplique la amortización de los impuestos del señor HERNAN SANDER QUINTANILLA TREJO, le adeude a la ALCALDIA MUNICIPAL DE APOPA, por el monto y el periodo que sea necesario. Y para hacer presentada a la ALCALDIA MUNICIPAL DE APOPA, se extiende la presente en la ciudad de Apopa del Departamento San Salvador a la nueve horas del día veintiséis de septiembre del dos mil diecinueve.</w:t>
      </w:r>
    </w:p>
    <w:p w:rsidR="002162CF" w:rsidRPr="002162CF" w:rsidRDefault="002162CF" w:rsidP="002162CF">
      <w:pPr>
        <w:widowControl w:val="0"/>
        <w:tabs>
          <w:tab w:val="left" w:pos="972"/>
        </w:tabs>
        <w:spacing w:before="116" w:after="0" w:line="240" w:lineRule="auto"/>
        <w:ind w:left="972" w:right="114"/>
        <w:jc w:val="both"/>
        <w:rPr>
          <w:rFonts w:ascii="Arial" w:eastAsia="Arial" w:hAnsi="Arial" w:cs="Arial"/>
          <w:sz w:val="20"/>
          <w:lang w:val="en-US"/>
        </w:rPr>
      </w:pPr>
    </w:p>
    <w:p w:rsidR="002162CF" w:rsidRDefault="002162CF" w:rsidP="00684A91">
      <w:pPr>
        <w:tabs>
          <w:tab w:val="left" w:pos="864"/>
        </w:tabs>
        <w:spacing w:after="0"/>
        <w:rPr>
          <w:rFonts w:ascii="Times New Roman" w:eastAsia="Calibri" w:hAnsi="Times New Roman" w:cs="Times New Roman"/>
          <w:b/>
        </w:rPr>
      </w:pPr>
    </w:p>
    <w:p w:rsidR="002162CF" w:rsidRPr="002162CF" w:rsidRDefault="002162CF" w:rsidP="00361DC4">
      <w:pPr>
        <w:pStyle w:val="Prrafodelista"/>
        <w:widowControl w:val="0"/>
        <w:numPr>
          <w:ilvl w:val="2"/>
          <w:numId w:val="28"/>
        </w:numPr>
        <w:spacing w:after="0" w:line="240" w:lineRule="auto"/>
        <w:ind w:right="126"/>
        <w:rPr>
          <w:rFonts w:ascii="Arial" w:eastAsia="Times New Roman" w:hAnsi="Times New Roman" w:cs="Times New Roman"/>
          <w:b/>
          <w:sz w:val="20"/>
          <w:lang w:val="en-US"/>
        </w:rPr>
      </w:pPr>
      <w:r w:rsidRPr="002162CF">
        <w:rPr>
          <w:rFonts w:ascii="Arial" w:eastAsia="Times New Roman" w:hAnsi="Times New Roman" w:cs="Times New Roman"/>
          <w:b/>
          <w:sz w:val="20"/>
          <w:lang w:val="en-US"/>
        </w:rPr>
        <w:t>CONSIDERANDOS:</w:t>
      </w:r>
    </w:p>
    <w:p w:rsidR="002162CF" w:rsidRPr="002162CF" w:rsidRDefault="002162CF" w:rsidP="002162CF">
      <w:pPr>
        <w:pStyle w:val="Prrafodelista"/>
        <w:rPr>
          <w:rFonts w:ascii="Arial" w:eastAsia="Times New Roman" w:hAnsi="Times New Roman" w:cs="Times New Roman"/>
          <w:b/>
          <w:sz w:val="20"/>
          <w:lang w:val="en-US"/>
        </w:rPr>
      </w:pPr>
    </w:p>
    <w:p w:rsidR="002162CF" w:rsidRPr="002162CF" w:rsidRDefault="002162CF" w:rsidP="00361DC4">
      <w:pPr>
        <w:widowControl w:val="0"/>
        <w:numPr>
          <w:ilvl w:val="0"/>
          <w:numId w:val="30"/>
        </w:numPr>
        <w:tabs>
          <w:tab w:val="left" w:pos="972"/>
        </w:tabs>
        <w:spacing w:after="0" w:line="240" w:lineRule="auto"/>
        <w:ind w:right="118"/>
        <w:jc w:val="both"/>
        <w:rPr>
          <w:rFonts w:ascii="Arial" w:eastAsia="Arial" w:hAnsi="Arial" w:cs="Arial"/>
          <w:sz w:val="20"/>
          <w:lang w:val="en-US"/>
        </w:rPr>
      </w:pPr>
      <w:r w:rsidRPr="002162CF">
        <w:rPr>
          <w:rFonts w:ascii="Arial" w:eastAsia="Arial" w:hAnsi="Arial" w:cs="Arial"/>
          <w:sz w:val="20"/>
          <w:lang w:val="en-US"/>
        </w:rPr>
        <w:t>El art. 26 de la Ley de Impuestos a la Actividad Económica del Municipio de Apopa, del Departamento de San Salvador, establece cuando este municipio y un contribuyente del mismo, sean deudores recíprocos uno del otro, podrá operar entre ellos, una compensación que extinga ambas deudas hasta el límite de la menor, en los casos y con los requisitos previstos en los artículos 40 y 41 de la Ley General Tributaria</w:t>
      </w:r>
      <w:r w:rsidRPr="002162CF">
        <w:rPr>
          <w:rFonts w:ascii="Arial" w:eastAsia="Arial" w:hAnsi="Arial" w:cs="Arial"/>
          <w:spacing w:val="-38"/>
          <w:sz w:val="20"/>
          <w:lang w:val="en-US"/>
        </w:rPr>
        <w:t xml:space="preserve"> </w:t>
      </w:r>
      <w:r w:rsidRPr="002162CF">
        <w:rPr>
          <w:rFonts w:ascii="Arial" w:eastAsia="Arial" w:hAnsi="Arial" w:cs="Arial"/>
          <w:sz w:val="20"/>
          <w:lang w:val="en-US"/>
        </w:rPr>
        <w:t>Municipal.</w:t>
      </w:r>
    </w:p>
    <w:p w:rsidR="002162CF" w:rsidRPr="002162CF" w:rsidRDefault="002162CF" w:rsidP="002162CF">
      <w:pPr>
        <w:widowControl w:val="0"/>
        <w:spacing w:after="0" w:line="240" w:lineRule="auto"/>
        <w:rPr>
          <w:rFonts w:ascii="Arial" w:eastAsia="Times New Roman" w:hAnsi="Times New Roman" w:cs="Times New Roman"/>
          <w:sz w:val="23"/>
          <w:szCs w:val="28"/>
          <w:lang w:val="en-US"/>
        </w:rPr>
      </w:pPr>
    </w:p>
    <w:p w:rsidR="002162CF" w:rsidRPr="002162CF" w:rsidRDefault="002162CF" w:rsidP="00361DC4">
      <w:pPr>
        <w:widowControl w:val="0"/>
        <w:numPr>
          <w:ilvl w:val="0"/>
          <w:numId w:val="30"/>
        </w:numPr>
        <w:tabs>
          <w:tab w:val="left" w:pos="972"/>
        </w:tabs>
        <w:spacing w:after="0" w:line="240" w:lineRule="auto"/>
        <w:ind w:right="116"/>
        <w:jc w:val="both"/>
        <w:rPr>
          <w:rFonts w:ascii="Arial" w:eastAsia="Arial" w:hAnsi="Arial" w:cs="Arial"/>
          <w:sz w:val="20"/>
          <w:lang w:val="en-US"/>
        </w:rPr>
      </w:pPr>
      <w:r w:rsidRPr="002162CF">
        <w:rPr>
          <w:rFonts w:ascii="Arial" w:eastAsia="Arial" w:hAnsi="Arial" w:cs="Arial"/>
          <w:sz w:val="20"/>
          <w:lang w:val="en-US"/>
        </w:rPr>
        <w:t>El art. 38 de la Ley General Tributaria Municipal, establece que cuando el contribuyente, tuviere deudas por diferentes tributos, podrá efectuar pagos parciales con aplicación a las deudas que el determine. Si no expresare a que tributos deben imputarse tales pagos, se aplicaran comenzando con la deuda más antigua. Cuando por cualquier causa pagare alguna cantidad en exceso, tendrá derecho a la devolución del saldo a su favor o a que se abone este a deudas tributarias</w:t>
      </w:r>
      <w:r w:rsidRPr="002162CF">
        <w:rPr>
          <w:rFonts w:ascii="Arial" w:eastAsia="Arial" w:hAnsi="Arial" w:cs="Arial"/>
          <w:spacing w:val="-22"/>
          <w:sz w:val="20"/>
          <w:lang w:val="en-US"/>
        </w:rPr>
        <w:t xml:space="preserve"> </w:t>
      </w:r>
      <w:r w:rsidRPr="002162CF">
        <w:rPr>
          <w:rFonts w:ascii="Arial" w:eastAsia="Arial" w:hAnsi="Arial" w:cs="Arial"/>
          <w:sz w:val="20"/>
          <w:lang w:val="en-US"/>
        </w:rPr>
        <w:t>futuras.</w:t>
      </w:r>
    </w:p>
    <w:p w:rsidR="002162CF" w:rsidRPr="002162CF" w:rsidRDefault="002162CF" w:rsidP="002162CF">
      <w:pPr>
        <w:widowControl w:val="0"/>
        <w:spacing w:after="0" w:line="240" w:lineRule="auto"/>
        <w:rPr>
          <w:rFonts w:ascii="Arial" w:eastAsia="Times New Roman" w:hAnsi="Times New Roman" w:cs="Times New Roman"/>
          <w:sz w:val="23"/>
          <w:szCs w:val="28"/>
          <w:lang w:val="en-US"/>
        </w:rPr>
      </w:pPr>
    </w:p>
    <w:p w:rsidR="002162CF" w:rsidRPr="002162CF" w:rsidRDefault="002162CF" w:rsidP="00361DC4">
      <w:pPr>
        <w:widowControl w:val="0"/>
        <w:numPr>
          <w:ilvl w:val="0"/>
          <w:numId w:val="30"/>
        </w:numPr>
        <w:tabs>
          <w:tab w:val="left" w:pos="1090"/>
        </w:tabs>
        <w:spacing w:after="0" w:line="240" w:lineRule="auto"/>
        <w:ind w:right="112"/>
        <w:jc w:val="both"/>
        <w:rPr>
          <w:rFonts w:ascii="Arial" w:eastAsia="Arial" w:hAnsi="Arial" w:cs="Arial"/>
          <w:sz w:val="20"/>
          <w:lang w:val="en-US"/>
        </w:rPr>
      </w:pPr>
      <w:r w:rsidRPr="002162CF">
        <w:rPr>
          <w:rFonts w:ascii="Arial" w:eastAsia="Arial" w:hAnsi="Arial" w:cs="Arial"/>
          <w:sz w:val="20"/>
          <w:lang w:val="en-US"/>
        </w:rPr>
        <w:t>El art. 39 de la Ley General Tributaria Municipal, nos establece, que cuando algún Contribuyente del mismo, sean deudores recíprocos uno del otro, podrá operar entre ellos, una compensación que extingue ambas deudas hasta el límite de la menor, en los casos y de acuerdo a los requisitos previstos en los dos artículos</w:t>
      </w:r>
      <w:r w:rsidRPr="002162CF">
        <w:rPr>
          <w:rFonts w:ascii="Arial" w:eastAsia="Arial" w:hAnsi="Arial" w:cs="Arial"/>
          <w:spacing w:val="-35"/>
          <w:sz w:val="20"/>
          <w:lang w:val="en-US"/>
        </w:rPr>
        <w:t xml:space="preserve"> </w:t>
      </w:r>
      <w:r w:rsidRPr="002162CF">
        <w:rPr>
          <w:rFonts w:ascii="Arial" w:eastAsia="Arial" w:hAnsi="Arial" w:cs="Arial"/>
          <w:sz w:val="20"/>
          <w:lang w:val="en-US"/>
        </w:rPr>
        <w:t>siguientes.</w:t>
      </w:r>
    </w:p>
    <w:p w:rsidR="002162CF" w:rsidRPr="002162CF" w:rsidRDefault="002162CF" w:rsidP="002162CF">
      <w:pPr>
        <w:widowControl w:val="0"/>
        <w:spacing w:after="0" w:line="240" w:lineRule="auto"/>
        <w:rPr>
          <w:rFonts w:ascii="Arial" w:eastAsia="Times New Roman" w:hAnsi="Times New Roman" w:cs="Times New Roman"/>
          <w:sz w:val="23"/>
          <w:szCs w:val="28"/>
          <w:lang w:val="en-US"/>
        </w:rPr>
      </w:pPr>
    </w:p>
    <w:p w:rsidR="002162CF" w:rsidRPr="002162CF" w:rsidRDefault="002162CF" w:rsidP="00361DC4">
      <w:pPr>
        <w:widowControl w:val="0"/>
        <w:numPr>
          <w:ilvl w:val="0"/>
          <w:numId w:val="30"/>
        </w:numPr>
        <w:tabs>
          <w:tab w:val="left" w:pos="972"/>
        </w:tabs>
        <w:spacing w:after="0" w:line="240" w:lineRule="auto"/>
        <w:ind w:right="117"/>
        <w:jc w:val="both"/>
        <w:rPr>
          <w:rFonts w:ascii="Arial" w:eastAsia="Arial" w:hAnsi="Arial" w:cs="Arial"/>
          <w:sz w:val="20"/>
          <w:lang w:val="en-US"/>
        </w:rPr>
      </w:pPr>
      <w:r w:rsidRPr="002162CF">
        <w:rPr>
          <w:rFonts w:ascii="Arial" w:eastAsia="Arial" w:hAnsi="Arial" w:cs="Arial"/>
          <w:sz w:val="20"/>
          <w:lang w:val="en-US"/>
        </w:rPr>
        <w:t>El art. 40 de la Ley General Tributaria Municipal, nos establece que la Administración Tributaria Municipal de Oficio o a petición de parte, podrá compensar total o parcialmente la deuda Tributaria del Sujeto Pasivo con el Crédito Tributario que este tenga a su vez contra el Municipio, siempre que tanto la deuda como el crédito sean firmes, líquidos y</w:t>
      </w:r>
      <w:r w:rsidRPr="002162CF">
        <w:rPr>
          <w:rFonts w:ascii="Arial" w:eastAsia="Arial" w:hAnsi="Arial" w:cs="Arial"/>
          <w:spacing w:val="5"/>
          <w:sz w:val="20"/>
          <w:lang w:val="en-US"/>
        </w:rPr>
        <w:t xml:space="preserve"> </w:t>
      </w:r>
      <w:r w:rsidRPr="002162CF">
        <w:rPr>
          <w:rFonts w:ascii="Arial" w:eastAsia="Arial" w:hAnsi="Arial" w:cs="Arial"/>
          <w:sz w:val="20"/>
          <w:lang w:val="en-US"/>
        </w:rPr>
        <w:t>exigibles.</w:t>
      </w:r>
    </w:p>
    <w:p w:rsidR="002162CF" w:rsidRPr="002162CF" w:rsidRDefault="002162CF" w:rsidP="002162CF">
      <w:pPr>
        <w:widowControl w:val="0"/>
        <w:spacing w:before="8" w:after="0" w:line="240" w:lineRule="auto"/>
        <w:rPr>
          <w:rFonts w:ascii="Arial" w:eastAsia="Times New Roman" w:hAnsi="Times New Roman" w:cs="Times New Roman"/>
          <w:sz w:val="18"/>
          <w:szCs w:val="28"/>
          <w:lang w:val="en-US"/>
        </w:rPr>
      </w:pPr>
    </w:p>
    <w:p w:rsidR="002162CF" w:rsidRPr="002162CF" w:rsidRDefault="002162CF" w:rsidP="00361DC4">
      <w:pPr>
        <w:widowControl w:val="0"/>
        <w:numPr>
          <w:ilvl w:val="0"/>
          <w:numId w:val="30"/>
        </w:numPr>
        <w:tabs>
          <w:tab w:val="left" w:pos="972"/>
        </w:tabs>
        <w:spacing w:before="74" w:after="0" w:line="240" w:lineRule="auto"/>
        <w:ind w:right="113"/>
        <w:jc w:val="both"/>
        <w:rPr>
          <w:rFonts w:ascii="Arial" w:eastAsia="Arial" w:hAnsi="Arial" w:cs="Arial"/>
          <w:sz w:val="20"/>
          <w:lang w:val="en-US"/>
        </w:rPr>
      </w:pPr>
      <w:r w:rsidRPr="002162CF">
        <w:rPr>
          <w:rFonts w:ascii="Arial" w:eastAsia="Arial" w:hAnsi="Arial" w:cs="Arial"/>
          <w:sz w:val="20"/>
          <w:lang w:val="en-US"/>
        </w:rPr>
        <w:t>El art. 41 de la General Tributaria Municipal establece que la compensación se efectuara de la manera siguiente: el saldo de Tributos pagados en excesos lo aplicara la administración Tributaria Municipal a la Deuda Tributaria del contribuyente, comenzando por los cargos más antiguos. Los actos que consten la compensación, serán notificados al contribuyente. En todo caso de compensación la Municipalidad respectiva deberá emitir el o los documentos del legítimo</w:t>
      </w:r>
      <w:r w:rsidRPr="002162CF">
        <w:rPr>
          <w:rFonts w:ascii="Arial" w:eastAsia="Arial" w:hAnsi="Arial" w:cs="Arial"/>
          <w:spacing w:val="-19"/>
          <w:sz w:val="20"/>
          <w:lang w:val="en-US"/>
        </w:rPr>
        <w:t xml:space="preserve"> </w:t>
      </w:r>
      <w:r w:rsidRPr="002162CF">
        <w:rPr>
          <w:rFonts w:ascii="Arial" w:eastAsia="Arial" w:hAnsi="Arial" w:cs="Arial"/>
          <w:sz w:val="20"/>
          <w:lang w:val="en-US"/>
        </w:rPr>
        <w:t>abono.</w:t>
      </w:r>
    </w:p>
    <w:p w:rsidR="002162CF" w:rsidRPr="002162CF" w:rsidRDefault="002162CF" w:rsidP="002162CF">
      <w:pPr>
        <w:widowControl w:val="0"/>
        <w:spacing w:after="0" w:line="240" w:lineRule="auto"/>
        <w:rPr>
          <w:rFonts w:ascii="Arial" w:eastAsia="Times New Roman" w:hAnsi="Times New Roman" w:cs="Times New Roman"/>
          <w:sz w:val="20"/>
          <w:szCs w:val="28"/>
          <w:lang w:val="en-US"/>
        </w:rPr>
      </w:pPr>
    </w:p>
    <w:p w:rsidR="002162CF" w:rsidRPr="002162CF" w:rsidRDefault="002162CF" w:rsidP="002162CF">
      <w:pPr>
        <w:widowControl w:val="0"/>
        <w:spacing w:before="4" w:after="0" w:line="240" w:lineRule="auto"/>
        <w:rPr>
          <w:rFonts w:ascii="Arial" w:eastAsia="Times New Roman" w:hAnsi="Times New Roman" w:cs="Times New Roman"/>
          <w:sz w:val="20"/>
          <w:szCs w:val="28"/>
          <w:lang w:val="en-US"/>
        </w:rPr>
      </w:pPr>
    </w:p>
    <w:p w:rsidR="002162CF" w:rsidRPr="002162CF" w:rsidRDefault="002162CF" w:rsidP="002162CF">
      <w:pPr>
        <w:widowControl w:val="0"/>
        <w:spacing w:after="0" w:line="240" w:lineRule="auto"/>
        <w:ind w:left="110" w:right="126"/>
        <w:rPr>
          <w:rFonts w:ascii="Arial" w:eastAsia="Times New Roman" w:hAnsi="Times New Roman" w:cs="Times New Roman"/>
          <w:b/>
          <w:sz w:val="20"/>
          <w:lang w:val="en-US"/>
        </w:rPr>
      </w:pPr>
      <w:r w:rsidRPr="002162CF">
        <w:rPr>
          <w:rFonts w:ascii="Arial" w:eastAsia="Times New Roman" w:hAnsi="Times New Roman" w:cs="Times New Roman"/>
          <w:b/>
          <w:sz w:val="20"/>
          <w:lang w:val="en-US"/>
        </w:rPr>
        <w:t>CONCLUSIONES:</w:t>
      </w:r>
    </w:p>
    <w:p w:rsidR="002162CF" w:rsidRPr="002162CF" w:rsidRDefault="002162CF" w:rsidP="002162CF">
      <w:pPr>
        <w:widowControl w:val="0"/>
        <w:spacing w:before="3" w:after="0" w:line="240" w:lineRule="auto"/>
        <w:rPr>
          <w:rFonts w:ascii="Arial" w:eastAsia="Times New Roman" w:hAnsi="Times New Roman" w:cs="Times New Roman"/>
          <w:b/>
          <w:sz w:val="27"/>
          <w:szCs w:val="28"/>
          <w:lang w:val="en-US"/>
        </w:rPr>
      </w:pPr>
    </w:p>
    <w:p w:rsidR="002162CF" w:rsidRPr="002162CF" w:rsidRDefault="002162CF" w:rsidP="00361DC4">
      <w:pPr>
        <w:widowControl w:val="0"/>
        <w:numPr>
          <w:ilvl w:val="0"/>
          <w:numId w:val="29"/>
        </w:numPr>
        <w:tabs>
          <w:tab w:val="left" w:pos="962"/>
        </w:tabs>
        <w:spacing w:after="0" w:line="240" w:lineRule="auto"/>
        <w:ind w:right="121"/>
        <w:jc w:val="both"/>
        <w:rPr>
          <w:rFonts w:ascii="Arial" w:eastAsia="Arial" w:hAnsi="Arial" w:cs="Arial"/>
          <w:sz w:val="20"/>
          <w:lang w:val="en-US"/>
        </w:rPr>
      </w:pPr>
      <w:r w:rsidRPr="002162CF">
        <w:rPr>
          <w:rFonts w:ascii="Arial" w:eastAsia="Arial" w:hAnsi="Arial" w:cs="Arial"/>
          <w:sz w:val="20"/>
          <w:lang w:val="en-US"/>
        </w:rPr>
        <w:t>Que en fecha 19 de Julio del presente año se llevó la compensación, entre la la Sociedad HERLECI  S.A de C.V.,  por un saldo de</w:t>
      </w:r>
      <w:r w:rsidRPr="002162CF">
        <w:rPr>
          <w:rFonts w:ascii="Arial" w:eastAsia="Arial" w:hAnsi="Arial" w:cs="Arial"/>
          <w:spacing w:val="26"/>
          <w:sz w:val="20"/>
          <w:lang w:val="en-US"/>
        </w:rPr>
        <w:t xml:space="preserve"> </w:t>
      </w:r>
      <w:r w:rsidRPr="002162CF">
        <w:rPr>
          <w:rFonts w:ascii="Arial" w:eastAsia="Arial" w:hAnsi="Arial" w:cs="Arial"/>
          <w:sz w:val="20"/>
          <w:lang w:val="en-US"/>
        </w:rPr>
        <w:t>$2,766.08.</w:t>
      </w:r>
    </w:p>
    <w:p w:rsidR="002162CF" w:rsidRPr="002162CF" w:rsidRDefault="002162CF" w:rsidP="002162CF">
      <w:pPr>
        <w:widowControl w:val="0"/>
        <w:spacing w:after="0" w:line="240" w:lineRule="auto"/>
        <w:rPr>
          <w:rFonts w:ascii="Arial" w:eastAsia="Times New Roman" w:hAnsi="Times New Roman" w:cs="Times New Roman"/>
          <w:sz w:val="23"/>
          <w:szCs w:val="28"/>
          <w:lang w:val="en-US"/>
        </w:rPr>
      </w:pPr>
    </w:p>
    <w:p w:rsidR="002162CF" w:rsidRPr="002162CF" w:rsidRDefault="002162CF" w:rsidP="00361DC4">
      <w:pPr>
        <w:widowControl w:val="0"/>
        <w:numPr>
          <w:ilvl w:val="0"/>
          <w:numId w:val="29"/>
        </w:numPr>
        <w:tabs>
          <w:tab w:val="left" w:pos="962"/>
        </w:tabs>
        <w:spacing w:after="0" w:line="240" w:lineRule="auto"/>
        <w:ind w:right="121"/>
        <w:jc w:val="both"/>
        <w:rPr>
          <w:rFonts w:ascii="Arial" w:eastAsia="Arial" w:hAnsi="Arial" w:cs="Arial"/>
          <w:sz w:val="20"/>
          <w:lang w:val="en-US"/>
        </w:rPr>
      </w:pPr>
      <w:r w:rsidRPr="002162CF">
        <w:rPr>
          <w:rFonts w:ascii="Arial" w:eastAsia="Arial" w:hAnsi="Arial" w:cs="Arial"/>
          <w:sz w:val="20"/>
          <w:lang w:val="en-US"/>
        </w:rPr>
        <w:t>Que la Municipalidad cuenta con una deuda de $ 6,622.8 dólares de los Estados Unidos de América que comprende del mes de Diciembre del dos mil doce, a cuatro de febrero del dos mil quince, en concepto de materiales de construcción para varios proyectos de la Municipalidad.</w:t>
      </w:r>
    </w:p>
    <w:p w:rsidR="002162CF" w:rsidRPr="002162CF" w:rsidRDefault="002162CF" w:rsidP="00361DC4">
      <w:pPr>
        <w:widowControl w:val="0"/>
        <w:numPr>
          <w:ilvl w:val="0"/>
          <w:numId w:val="29"/>
        </w:numPr>
        <w:tabs>
          <w:tab w:val="left" w:pos="962"/>
        </w:tabs>
        <w:spacing w:after="0" w:line="240" w:lineRule="auto"/>
        <w:ind w:right="114"/>
        <w:jc w:val="both"/>
        <w:rPr>
          <w:rFonts w:ascii="Arial" w:eastAsia="Arial" w:hAnsi="Arial" w:cs="Arial"/>
          <w:sz w:val="20"/>
          <w:lang w:val="en-US"/>
        </w:rPr>
      </w:pPr>
      <w:r w:rsidRPr="002162CF">
        <w:rPr>
          <w:rFonts w:ascii="Arial" w:eastAsia="Arial" w:hAnsi="Arial" w:cs="Arial"/>
          <w:sz w:val="20"/>
          <w:lang w:val="en-US"/>
        </w:rPr>
        <w:t>Esta unidad Jurídica considera pertinente poder realizar la compensación de conformidad a los  artículos  39,40,41  de  la  Ley  General  Tributaria  Municipal  con  el  objeto  que         la compensación solicitada por la señora Cinthia Aylin Quintanilla Martínez, siendo esta la infrascrita Secretaria de la Junta General de la Sociedad HERLECI S.A de C.V., para que sean abonado las cuentas del señor HERNAN SANDER QUINTANILLA</w:t>
      </w:r>
      <w:r w:rsidRPr="002162CF">
        <w:rPr>
          <w:rFonts w:ascii="Arial" w:eastAsia="Arial" w:hAnsi="Arial" w:cs="Arial"/>
          <w:spacing w:val="-39"/>
          <w:sz w:val="20"/>
          <w:lang w:val="en-US"/>
        </w:rPr>
        <w:t xml:space="preserve"> </w:t>
      </w:r>
      <w:r w:rsidRPr="002162CF">
        <w:rPr>
          <w:rFonts w:ascii="Arial" w:eastAsia="Arial" w:hAnsi="Arial" w:cs="Arial"/>
          <w:sz w:val="20"/>
          <w:lang w:val="en-US"/>
        </w:rPr>
        <w:t>TREJO.</w:t>
      </w:r>
    </w:p>
    <w:p w:rsidR="002162CF" w:rsidRPr="002162CF" w:rsidRDefault="002162CF" w:rsidP="002162CF">
      <w:pPr>
        <w:widowControl w:val="0"/>
        <w:spacing w:after="0" w:line="240" w:lineRule="auto"/>
        <w:rPr>
          <w:rFonts w:ascii="Arial" w:eastAsia="Times New Roman" w:hAnsi="Times New Roman" w:cs="Times New Roman"/>
          <w:sz w:val="23"/>
          <w:szCs w:val="28"/>
          <w:lang w:val="en-US"/>
        </w:rPr>
      </w:pPr>
    </w:p>
    <w:p w:rsidR="002162CF" w:rsidRPr="002162CF" w:rsidRDefault="002162CF" w:rsidP="00361DC4">
      <w:pPr>
        <w:widowControl w:val="0"/>
        <w:numPr>
          <w:ilvl w:val="0"/>
          <w:numId w:val="29"/>
        </w:numPr>
        <w:tabs>
          <w:tab w:val="left" w:pos="962"/>
        </w:tabs>
        <w:spacing w:after="0" w:line="240" w:lineRule="auto"/>
        <w:ind w:right="118"/>
        <w:jc w:val="both"/>
        <w:rPr>
          <w:rFonts w:ascii="Arial" w:eastAsia="Arial" w:hAnsi="Arial" w:cs="Arial"/>
          <w:sz w:val="20"/>
          <w:lang w:val="en-US"/>
        </w:rPr>
      </w:pPr>
      <w:r w:rsidRPr="002162CF">
        <w:rPr>
          <w:rFonts w:ascii="Arial" w:eastAsia="Arial" w:hAnsi="Arial" w:cs="Arial"/>
          <w:sz w:val="20"/>
          <w:lang w:val="en-US"/>
        </w:rPr>
        <w:t>El señor HERNAN SANDER QUINTANILLA TREJO, de la Sociedad HERLECI S.A de C.V., ejerce el cargo de Administrador Único</w:t>
      </w:r>
      <w:r w:rsidRPr="002162CF">
        <w:rPr>
          <w:rFonts w:ascii="Arial" w:eastAsia="Arial" w:hAnsi="Arial" w:cs="Arial"/>
          <w:spacing w:val="-25"/>
          <w:sz w:val="20"/>
          <w:lang w:val="en-US"/>
        </w:rPr>
        <w:t xml:space="preserve"> </w:t>
      </w:r>
      <w:r w:rsidRPr="002162CF">
        <w:rPr>
          <w:rFonts w:ascii="Arial" w:eastAsia="Arial" w:hAnsi="Arial" w:cs="Arial"/>
          <w:sz w:val="20"/>
          <w:lang w:val="en-US"/>
        </w:rPr>
        <w:t>Suplente.</w:t>
      </w:r>
    </w:p>
    <w:p w:rsidR="002162CF" w:rsidRPr="002162CF" w:rsidRDefault="002162CF" w:rsidP="002162CF">
      <w:pPr>
        <w:widowControl w:val="0"/>
        <w:spacing w:after="0" w:line="240" w:lineRule="auto"/>
        <w:rPr>
          <w:rFonts w:ascii="Arial" w:eastAsia="Times New Roman" w:hAnsi="Times New Roman" w:cs="Times New Roman"/>
          <w:sz w:val="23"/>
          <w:szCs w:val="28"/>
          <w:lang w:val="en-US"/>
        </w:rPr>
      </w:pPr>
    </w:p>
    <w:p w:rsidR="002162CF" w:rsidRPr="002162CF" w:rsidRDefault="002162CF" w:rsidP="00361DC4">
      <w:pPr>
        <w:widowControl w:val="0"/>
        <w:numPr>
          <w:ilvl w:val="0"/>
          <w:numId w:val="29"/>
        </w:numPr>
        <w:tabs>
          <w:tab w:val="left" w:pos="962"/>
        </w:tabs>
        <w:spacing w:after="0" w:line="240" w:lineRule="auto"/>
        <w:ind w:right="114"/>
        <w:jc w:val="both"/>
        <w:rPr>
          <w:rFonts w:ascii="Arial" w:eastAsia="Arial" w:hAnsi="Arial" w:cs="Arial"/>
          <w:sz w:val="20"/>
          <w:lang w:val="en-US"/>
        </w:rPr>
      </w:pPr>
      <w:r w:rsidRPr="002162CF">
        <w:rPr>
          <w:rFonts w:ascii="Arial" w:eastAsia="Arial" w:hAnsi="Arial" w:cs="Arial"/>
          <w:sz w:val="20"/>
          <w:lang w:val="en-US"/>
        </w:rPr>
        <w:t>Estados de Cuentas del señor HERNAN SANDER QUINTANILLA TREJO, con los siguientes ID 2003072; ID 1007136; ID 1007139; ID 1008107; ID 1040657; ID 1041579; ID 1041580, las cuales se encuentran al día no así el Estado de Cuenta ID 1021594 con un saldo de</w:t>
      </w:r>
      <w:r w:rsidRPr="002162CF">
        <w:rPr>
          <w:rFonts w:ascii="Arial" w:eastAsia="Arial" w:hAnsi="Arial" w:cs="Arial"/>
          <w:spacing w:val="-10"/>
          <w:sz w:val="20"/>
          <w:lang w:val="en-US"/>
        </w:rPr>
        <w:t xml:space="preserve"> </w:t>
      </w:r>
      <w:r w:rsidRPr="002162CF">
        <w:rPr>
          <w:rFonts w:ascii="Arial" w:eastAsia="Arial" w:hAnsi="Arial" w:cs="Arial"/>
          <w:sz w:val="20"/>
          <w:lang w:val="en-US"/>
        </w:rPr>
        <w:t>$95.10.</w:t>
      </w:r>
    </w:p>
    <w:p w:rsidR="00791FA1" w:rsidRDefault="00791FA1" w:rsidP="00791FA1">
      <w:pPr>
        <w:jc w:val="both"/>
        <w:rPr>
          <w:rFonts w:ascii="Times New Roman" w:hAnsi="Times New Roman" w:cs="Times New Roman"/>
          <w:sz w:val="28"/>
          <w:szCs w:val="28"/>
        </w:rPr>
      </w:pPr>
    </w:p>
    <w:p w:rsidR="005952BA" w:rsidRPr="005952BA" w:rsidRDefault="005952BA" w:rsidP="005952BA">
      <w:pPr>
        <w:tabs>
          <w:tab w:val="left" w:pos="2595"/>
        </w:tabs>
        <w:contextualSpacing/>
        <w:jc w:val="both"/>
        <w:rPr>
          <w:rFonts w:ascii="Arial" w:eastAsia="Times New Roman" w:hAnsi="Arial" w:cs="Arial"/>
          <w:sz w:val="24"/>
          <w:szCs w:val="24"/>
        </w:rPr>
      </w:pPr>
    </w:p>
    <w:p w:rsidR="00791FA1" w:rsidRPr="00791FA1" w:rsidRDefault="00791FA1" w:rsidP="002162CF">
      <w:pPr>
        <w:tabs>
          <w:tab w:val="left" w:pos="7560"/>
        </w:tabs>
        <w:spacing w:after="0"/>
        <w:rPr>
          <w:rFonts w:ascii="Times New Roman" w:eastAsia="Calibri" w:hAnsi="Times New Roman" w:cs="Times New Roman"/>
          <w:b/>
        </w:rPr>
      </w:pPr>
    </w:p>
    <w:p w:rsidR="002162CF" w:rsidRDefault="002162CF" w:rsidP="002162CF">
      <w:pPr>
        <w:widowControl w:val="0"/>
        <w:spacing w:after="0" w:line="240" w:lineRule="auto"/>
        <w:ind w:left="110" w:right="126"/>
        <w:rPr>
          <w:rFonts w:ascii="Arial" w:eastAsia="Times New Roman" w:hAnsi="Times New Roman" w:cs="Times New Roman"/>
          <w:b/>
          <w:sz w:val="20"/>
          <w:lang w:val="en-US"/>
        </w:rPr>
      </w:pPr>
      <w:r w:rsidRPr="002162CF">
        <w:rPr>
          <w:rFonts w:ascii="Arial" w:eastAsia="Times New Roman" w:hAnsi="Times New Roman" w:cs="Times New Roman"/>
          <w:b/>
          <w:sz w:val="20"/>
          <w:lang w:val="en-US"/>
        </w:rPr>
        <w:lastRenderedPageBreak/>
        <w:t>RECOMENDACIONES:</w:t>
      </w:r>
    </w:p>
    <w:p w:rsidR="00EF0081" w:rsidRPr="002162CF" w:rsidRDefault="00EF0081" w:rsidP="002162CF">
      <w:pPr>
        <w:widowControl w:val="0"/>
        <w:spacing w:after="0" w:line="240" w:lineRule="auto"/>
        <w:ind w:left="110" w:right="126"/>
        <w:rPr>
          <w:rFonts w:ascii="Arial" w:eastAsia="Times New Roman" w:hAnsi="Times New Roman" w:cs="Times New Roman"/>
          <w:b/>
          <w:sz w:val="20"/>
          <w:lang w:val="en-US"/>
        </w:rPr>
      </w:pPr>
    </w:p>
    <w:p w:rsidR="002162CF" w:rsidRPr="002162CF" w:rsidRDefault="002162CF" w:rsidP="002162CF">
      <w:pPr>
        <w:widowControl w:val="0"/>
        <w:spacing w:before="3" w:after="0" w:line="240" w:lineRule="auto"/>
        <w:rPr>
          <w:rFonts w:ascii="Arial" w:eastAsia="Times New Roman" w:hAnsi="Times New Roman" w:cs="Times New Roman"/>
          <w:b/>
          <w:sz w:val="27"/>
          <w:szCs w:val="28"/>
          <w:lang w:val="en-US"/>
        </w:rPr>
      </w:pPr>
    </w:p>
    <w:p w:rsidR="002162CF" w:rsidRPr="002162CF" w:rsidRDefault="002162CF" w:rsidP="00361DC4">
      <w:pPr>
        <w:widowControl w:val="0"/>
        <w:numPr>
          <w:ilvl w:val="1"/>
          <w:numId w:val="29"/>
        </w:numPr>
        <w:tabs>
          <w:tab w:val="left" w:pos="972"/>
        </w:tabs>
        <w:spacing w:after="0" w:line="240" w:lineRule="auto"/>
        <w:ind w:right="122"/>
        <w:jc w:val="both"/>
        <w:rPr>
          <w:rFonts w:ascii="Arial" w:eastAsia="Arial" w:hAnsi="Arial" w:cs="Arial"/>
          <w:sz w:val="20"/>
          <w:lang w:val="en-US"/>
        </w:rPr>
      </w:pPr>
      <w:r w:rsidRPr="002162CF">
        <w:rPr>
          <w:rFonts w:ascii="Arial" w:eastAsia="Arial" w:hAnsi="Arial" w:cs="Arial"/>
          <w:sz w:val="20"/>
          <w:lang w:val="en-US"/>
        </w:rPr>
        <w:t>Que el Honorable Concejo Municipal Plural, autorice llevar a cabo por parte de la Unidad  de Recuperación de Mora y Registro Tributaria, una compensación en razón de existir una deuda de $6,622.80, dólares, por parte de la Municipalidad a favor de la Sociedad HERLECI</w:t>
      </w:r>
    </w:p>
    <w:p w:rsidR="002162CF" w:rsidRPr="002162CF" w:rsidRDefault="002162CF" w:rsidP="002162CF">
      <w:pPr>
        <w:widowControl w:val="0"/>
        <w:spacing w:after="0"/>
        <w:ind w:left="971" w:right="126"/>
        <w:rPr>
          <w:rFonts w:ascii="Arial" w:eastAsia="Arial" w:hAnsi="Arial" w:cs="Arial"/>
          <w:sz w:val="20"/>
          <w:lang w:val="en-US"/>
        </w:rPr>
      </w:pPr>
      <w:r w:rsidRPr="002162CF">
        <w:rPr>
          <w:rFonts w:ascii="Arial" w:eastAsia="Arial" w:hAnsi="Arial" w:cs="Arial"/>
          <w:sz w:val="20"/>
          <w:lang w:val="en-US"/>
        </w:rPr>
        <w:t>S.A DE C.V.,  en concepto de Materiales de Construcción, y estos sean compensados en  las cuentas del señor HERNAN SANDER QUINTANILA TREJO</w:t>
      </w:r>
    </w:p>
    <w:p w:rsidR="002162CF" w:rsidRPr="002162CF" w:rsidRDefault="002162CF" w:rsidP="002162CF">
      <w:pPr>
        <w:widowControl w:val="0"/>
        <w:spacing w:after="0" w:line="240" w:lineRule="auto"/>
        <w:rPr>
          <w:rFonts w:ascii="Arial" w:eastAsia="Arial" w:hAnsi="Arial" w:cs="Arial"/>
          <w:sz w:val="20"/>
          <w:lang w:val="en-US"/>
        </w:rPr>
      </w:pPr>
    </w:p>
    <w:p w:rsidR="002162CF" w:rsidRPr="002162CF" w:rsidRDefault="002162CF" w:rsidP="00361DC4">
      <w:pPr>
        <w:widowControl w:val="0"/>
        <w:numPr>
          <w:ilvl w:val="1"/>
          <w:numId w:val="29"/>
        </w:numPr>
        <w:tabs>
          <w:tab w:val="left" w:pos="972"/>
        </w:tabs>
        <w:spacing w:after="0" w:line="240" w:lineRule="auto"/>
        <w:ind w:right="117"/>
        <w:jc w:val="both"/>
        <w:rPr>
          <w:rFonts w:ascii="Arial" w:eastAsia="Arial" w:hAnsi="Arial" w:cs="Arial"/>
          <w:sz w:val="20"/>
          <w:lang w:val="en-US"/>
        </w:rPr>
      </w:pPr>
      <w:r w:rsidRPr="002162CF">
        <w:rPr>
          <w:rFonts w:ascii="Arial" w:eastAsia="Arial" w:hAnsi="Arial" w:cs="Arial"/>
          <w:sz w:val="20"/>
          <w:lang w:val="en-US"/>
        </w:rPr>
        <w:t>Esta Unidad Jurídica considera pertinente se realicen abonos a futuro de  acuerdo  al artículo 39 de la Ley de General Tributaria, inciso segundo el cual establece, que cuando por cualquier causa pagare alguna cantidad en exceso, tendrá derecho a la devolución del Saldo a su favor o a que se abone éste a deudas tributarias futuras, a las cuentas del señor HERNAN SANDER QUINTANILLA TREJO.</w:t>
      </w:r>
    </w:p>
    <w:p w:rsidR="002162CF" w:rsidRPr="002162CF" w:rsidRDefault="002162CF" w:rsidP="002162CF">
      <w:pPr>
        <w:widowControl w:val="0"/>
        <w:spacing w:after="0" w:line="240" w:lineRule="auto"/>
        <w:rPr>
          <w:rFonts w:ascii="Arial" w:eastAsia="Arial" w:hAnsi="Arial" w:cs="Arial"/>
          <w:sz w:val="20"/>
          <w:lang w:val="en-US"/>
        </w:rPr>
      </w:pPr>
    </w:p>
    <w:p w:rsidR="002162CF" w:rsidRPr="002162CF" w:rsidRDefault="002162CF" w:rsidP="002162CF">
      <w:pPr>
        <w:widowControl w:val="0"/>
        <w:spacing w:before="2" w:after="0" w:line="240" w:lineRule="auto"/>
        <w:rPr>
          <w:rFonts w:ascii="Arial" w:eastAsia="Arial" w:hAnsi="Arial" w:cs="Arial"/>
          <w:sz w:val="20"/>
          <w:lang w:val="en-US"/>
        </w:rPr>
      </w:pPr>
    </w:p>
    <w:p w:rsidR="002162CF" w:rsidRPr="002162CF" w:rsidRDefault="002162CF" w:rsidP="00361DC4">
      <w:pPr>
        <w:widowControl w:val="0"/>
        <w:numPr>
          <w:ilvl w:val="1"/>
          <w:numId w:val="29"/>
        </w:numPr>
        <w:tabs>
          <w:tab w:val="left" w:pos="972"/>
        </w:tabs>
        <w:spacing w:after="0" w:line="240" w:lineRule="auto"/>
        <w:ind w:right="118"/>
        <w:jc w:val="both"/>
        <w:rPr>
          <w:rFonts w:ascii="Arial" w:eastAsia="Arial" w:hAnsi="Arial" w:cs="Arial"/>
          <w:sz w:val="20"/>
          <w:lang w:val="en-US"/>
        </w:rPr>
      </w:pPr>
      <w:r w:rsidRPr="002162CF">
        <w:rPr>
          <w:rFonts w:ascii="Arial" w:eastAsia="Arial" w:hAnsi="Arial" w:cs="Arial"/>
          <w:sz w:val="20"/>
          <w:lang w:val="en-US"/>
        </w:rPr>
        <w:t>Que posteriormente a realizar el cruce de cuentas, la Unidad de Recuperación de Mora y Registro Tributario notifique a la Sociedad HERLECI S.A DE C.V., sobre los actos que hagan constar la compensación y los documentos en los cuales se refleje el abono.</w:t>
      </w:r>
    </w:p>
    <w:p w:rsidR="002162CF" w:rsidRPr="002162CF" w:rsidRDefault="002162CF" w:rsidP="002162CF">
      <w:pPr>
        <w:widowControl w:val="0"/>
        <w:spacing w:before="8" w:after="0" w:line="240" w:lineRule="auto"/>
        <w:rPr>
          <w:rFonts w:ascii="Arial" w:eastAsia="Times New Roman" w:hAnsi="Times New Roman" w:cs="Times New Roman"/>
          <w:sz w:val="27"/>
          <w:szCs w:val="28"/>
          <w:lang w:val="en-US"/>
        </w:rPr>
      </w:pPr>
    </w:p>
    <w:p w:rsidR="00EF0081" w:rsidRDefault="00EF0081" w:rsidP="00EF0081">
      <w:pPr>
        <w:widowControl w:val="0"/>
        <w:spacing w:after="0"/>
        <w:ind w:right="-8"/>
        <w:jc w:val="both"/>
        <w:rPr>
          <w:rFonts w:ascii="Times New Roman" w:eastAsia="Times New Roman" w:hAnsi="Times New Roman" w:cs="Times New Roman"/>
          <w:sz w:val="28"/>
          <w:szCs w:val="28"/>
          <w:lang w:val="en-US"/>
        </w:rPr>
      </w:pPr>
    </w:p>
    <w:p w:rsidR="00791FA1" w:rsidRPr="00EF0081" w:rsidRDefault="002162CF" w:rsidP="00EF0081">
      <w:pPr>
        <w:widowControl w:val="0"/>
        <w:spacing w:after="0"/>
        <w:ind w:right="-8"/>
        <w:jc w:val="both"/>
        <w:rPr>
          <w:sz w:val="28"/>
          <w:szCs w:val="28"/>
        </w:rPr>
      </w:pPr>
      <w:r w:rsidRPr="00EF0081">
        <w:rPr>
          <w:rFonts w:ascii="Times New Roman" w:eastAsia="Times New Roman" w:hAnsi="Times New Roman" w:cs="Times New Roman"/>
          <w:sz w:val="28"/>
          <w:szCs w:val="28"/>
          <w:lang w:val="en-US"/>
        </w:rPr>
        <w:t xml:space="preserve">Este Concejo Municipal habiendo deliberado el punto por </w:t>
      </w:r>
      <w:r w:rsidRPr="00EF0081">
        <w:rPr>
          <w:rFonts w:ascii="Times New Roman" w:eastAsia="Times New Roman" w:hAnsi="Times New Roman" w:cs="Times New Roman"/>
          <w:b/>
          <w:sz w:val="28"/>
          <w:szCs w:val="28"/>
          <w:lang w:val="en-US"/>
        </w:rPr>
        <w:t xml:space="preserve">MAYORÍA </w:t>
      </w:r>
      <w:r w:rsidRPr="00EF0081">
        <w:rPr>
          <w:rFonts w:ascii="Times New Roman" w:eastAsia="Times New Roman" w:hAnsi="Times New Roman" w:cs="Times New Roman"/>
          <w:sz w:val="28"/>
          <w:szCs w:val="28"/>
          <w:lang w:val="en-US"/>
        </w:rPr>
        <w:t xml:space="preserve">de </w:t>
      </w:r>
      <w:r w:rsidRPr="00EF0081">
        <w:rPr>
          <w:rFonts w:ascii="Times New Roman" w:eastAsia="Times New Roman" w:hAnsi="Times New Roman" w:cs="Times New Roman"/>
          <w:b/>
          <w:sz w:val="28"/>
          <w:szCs w:val="28"/>
          <w:lang w:val="en-US"/>
        </w:rPr>
        <w:t xml:space="preserve">trece votos a favor </w:t>
      </w:r>
      <w:r w:rsidRPr="00EF0081">
        <w:rPr>
          <w:rFonts w:ascii="Times New Roman" w:eastAsia="Times New Roman" w:hAnsi="Times New Roman" w:cs="Times New Roman"/>
          <w:sz w:val="28"/>
          <w:szCs w:val="28"/>
          <w:lang w:val="en-US"/>
        </w:rPr>
        <w:t xml:space="preserve">y </w:t>
      </w:r>
      <w:r w:rsidRPr="00EF0081">
        <w:rPr>
          <w:rFonts w:ascii="Times New Roman" w:eastAsia="Times New Roman" w:hAnsi="Times New Roman" w:cs="Times New Roman"/>
          <w:b/>
          <w:sz w:val="28"/>
          <w:szCs w:val="28"/>
          <w:lang w:val="en-US"/>
        </w:rPr>
        <w:t xml:space="preserve">una ausencia por permiso concedido al señor Bayron Eraldo Baltazar Martínez Barahona, Undécimo Regidor Propietario, para asistir a consulta médica. ACUERDA: </w:t>
      </w:r>
      <w:r w:rsidRPr="00EF0081">
        <w:rPr>
          <w:rFonts w:ascii="Times New Roman" w:eastAsia="Times New Roman" w:hAnsi="Times New Roman" w:cs="Times New Roman"/>
          <w:b/>
          <w:sz w:val="28"/>
          <w:szCs w:val="28"/>
          <w:u w:val="single"/>
          <w:lang w:val="en-US"/>
        </w:rPr>
        <w:t xml:space="preserve">Primero: </w:t>
      </w:r>
      <w:r w:rsidRPr="00EF0081">
        <w:rPr>
          <w:rFonts w:ascii="Times New Roman" w:eastAsia="Times New Roman" w:hAnsi="Times New Roman" w:cs="Times New Roman"/>
          <w:sz w:val="28"/>
          <w:szCs w:val="28"/>
          <w:lang w:val="en-US"/>
        </w:rPr>
        <w:t xml:space="preserve">Aprobar opinión Jurídica suscrita por el Lic. José Antonio Roque Viana, Apoderado General Judicial. </w:t>
      </w:r>
      <w:r w:rsidRPr="00EF0081">
        <w:rPr>
          <w:rFonts w:ascii="Times New Roman" w:eastAsia="Times New Roman" w:hAnsi="Times New Roman" w:cs="Times New Roman"/>
          <w:b/>
          <w:sz w:val="28"/>
          <w:szCs w:val="28"/>
          <w:u w:val="single"/>
          <w:lang w:val="en-US"/>
        </w:rPr>
        <w:t xml:space="preserve">Segundo: </w:t>
      </w:r>
      <w:r w:rsidRPr="00EF0081">
        <w:rPr>
          <w:rFonts w:ascii="Times New Roman" w:eastAsia="Times New Roman" w:hAnsi="Times New Roman" w:cs="Times New Roman"/>
          <w:sz w:val="28"/>
          <w:szCs w:val="28"/>
          <w:lang w:val="en-US"/>
        </w:rPr>
        <w:t xml:space="preserve">Autorícese al Departamento de Recuperación de Mora y Coordinación Tributaria, a realizar los siguientes actos: </w:t>
      </w:r>
      <w:r w:rsidRPr="00EF0081">
        <w:rPr>
          <w:rFonts w:ascii="Times New Roman" w:eastAsia="Times New Roman" w:hAnsi="Times New Roman" w:cs="Times New Roman"/>
          <w:b/>
          <w:sz w:val="28"/>
          <w:szCs w:val="28"/>
          <w:lang w:val="en-US"/>
        </w:rPr>
        <w:t xml:space="preserve">a) </w:t>
      </w:r>
      <w:r w:rsidRPr="00EF0081">
        <w:rPr>
          <w:rFonts w:ascii="Times New Roman" w:eastAsia="Times New Roman" w:hAnsi="Times New Roman" w:cs="Times New Roman"/>
          <w:sz w:val="28"/>
          <w:szCs w:val="28"/>
          <w:lang w:val="en-US"/>
        </w:rPr>
        <w:t xml:space="preserve">Realice los procesos administrativos correspondientes, a fin de llevar a cabo una compensación en razón de existir una deuda de $6,622.80, dólares, por parte de la Municipalidad a favor de la Sociedad </w:t>
      </w:r>
      <w:r w:rsidRPr="00EF0081">
        <w:rPr>
          <w:rFonts w:ascii="Times New Roman" w:eastAsia="Times New Roman" w:hAnsi="Times New Roman" w:cs="Times New Roman"/>
          <w:b/>
          <w:sz w:val="28"/>
          <w:szCs w:val="28"/>
          <w:lang w:val="en-US"/>
        </w:rPr>
        <w:t xml:space="preserve">HERLECI S.A DE C.V., </w:t>
      </w:r>
      <w:r w:rsidRPr="00EF0081">
        <w:rPr>
          <w:rFonts w:ascii="Times New Roman" w:eastAsia="Times New Roman" w:hAnsi="Times New Roman" w:cs="Times New Roman"/>
          <w:sz w:val="28"/>
          <w:szCs w:val="28"/>
          <w:lang w:val="en-US"/>
        </w:rPr>
        <w:t xml:space="preserve">en concepto de Materiales de  Construcción, y estos sean compensados en las cuentas del señor </w:t>
      </w:r>
      <w:r w:rsidRPr="00EF0081">
        <w:rPr>
          <w:rFonts w:ascii="Times New Roman" w:eastAsia="Times New Roman" w:hAnsi="Times New Roman" w:cs="Times New Roman"/>
          <w:b/>
          <w:sz w:val="28"/>
          <w:szCs w:val="28"/>
          <w:lang w:val="en-US"/>
        </w:rPr>
        <w:t xml:space="preserve">HERNAN SANDER QUINTANILA TREJO. b) </w:t>
      </w:r>
      <w:r w:rsidRPr="00EF0081">
        <w:rPr>
          <w:rFonts w:ascii="Times New Roman" w:eastAsia="Times New Roman" w:hAnsi="Times New Roman" w:cs="Times New Roman"/>
          <w:sz w:val="28"/>
          <w:szCs w:val="28"/>
          <w:lang w:val="en-US"/>
        </w:rPr>
        <w:t xml:space="preserve">Realicen abonos a futuro de acuerdo al artículo 39 de la Ley de General Tributaria, inciso segundo el cual establece, que cuando por cualquier causa pagare alguna cantidad en exceso, tendrá derecho a la devolución del Saldo a su favor o a que se abone éste a deudas tributarias futuras, a las cuentas del señor </w:t>
      </w:r>
      <w:r w:rsidRPr="00EF0081">
        <w:rPr>
          <w:rFonts w:ascii="Times New Roman" w:eastAsia="Times New Roman" w:hAnsi="Times New Roman" w:cs="Times New Roman"/>
          <w:b/>
          <w:sz w:val="28"/>
          <w:szCs w:val="28"/>
          <w:lang w:val="en-US"/>
        </w:rPr>
        <w:t xml:space="preserve">HERNAN SANDER QUINTANILLA TREJO </w:t>
      </w:r>
      <w:r w:rsidRPr="00EF0081">
        <w:rPr>
          <w:rFonts w:ascii="Times New Roman" w:eastAsia="Times New Roman" w:hAnsi="Times New Roman" w:cs="Times New Roman"/>
          <w:sz w:val="28"/>
          <w:szCs w:val="28"/>
          <w:lang w:val="en-US"/>
        </w:rPr>
        <w:t xml:space="preserve">y </w:t>
      </w:r>
      <w:r w:rsidRPr="00EF0081">
        <w:rPr>
          <w:rFonts w:ascii="Times New Roman" w:eastAsia="Times New Roman" w:hAnsi="Times New Roman" w:cs="Times New Roman"/>
          <w:b/>
          <w:sz w:val="28"/>
          <w:szCs w:val="28"/>
          <w:lang w:val="en-US"/>
        </w:rPr>
        <w:t xml:space="preserve">c) NOTIFIQUE </w:t>
      </w:r>
      <w:r w:rsidRPr="00EF0081">
        <w:rPr>
          <w:rFonts w:ascii="Times New Roman" w:eastAsia="Times New Roman" w:hAnsi="Times New Roman" w:cs="Times New Roman"/>
          <w:sz w:val="28"/>
          <w:szCs w:val="28"/>
          <w:lang w:val="en-US"/>
        </w:rPr>
        <w:t xml:space="preserve">a la Sociedad </w:t>
      </w:r>
      <w:r w:rsidRPr="00EF0081">
        <w:rPr>
          <w:rFonts w:ascii="Times New Roman" w:eastAsia="Times New Roman" w:hAnsi="Times New Roman" w:cs="Times New Roman"/>
          <w:b/>
          <w:sz w:val="28"/>
          <w:szCs w:val="28"/>
          <w:lang w:val="en-US"/>
        </w:rPr>
        <w:t xml:space="preserve">HERLECI S.A DE C.V., </w:t>
      </w:r>
      <w:r w:rsidRPr="00EF0081">
        <w:rPr>
          <w:rFonts w:ascii="Times New Roman" w:eastAsia="Times New Roman" w:hAnsi="Times New Roman" w:cs="Times New Roman"/>
          <w:sz w:val="28"/>
          <w:szCs w:val="28"/>
          <w:lang w:val="en-US"/>
        </w:rPr>
        <w:t xml:space="preserve">sobre los actos que hagan constar la compensación y los documentos en los cuales se refleje el abono.- </w:t>
      </w:r>
      <w:r w:rsidRPr="00EF0081">
        <w:rPr>
          <w:rFonts w:ascii="Times New Roman" w:eastAsia="Times New Roman" w:hAnsi="Times New Roman" w:cs="Times New Roman"/>
          <w:b/>
          <w:sz w:val="28"/>
          <w:szCs w:val="28"/>
          <w:lang w:val="en-US"/>
        </w:rPr>
        <w:t>CERTIFIQUESE Y COMUNIQUESE.</w:t>
      </w:r>
      <w:r w:rsidRPr="00EF0081">
        <w:rPr>
          <w:rFonts w:ascii="Times New Roman" w:eastAsia="Times New Roman" w:hAnsi="Times New Roman" w:cs="Times New Roman"/>
          <w:sz w:val="28"/>
          <w:szCs w:val="28"/>
          <w:lang w:val="en-US"/>
        </w:rPr>
        <w:t xml:space="preserve">- </w:t>
      </w:r>
      <w:r w:rsidRPr="00EF0081">
        <w:rPr>
          <w:rFonts w:ascii="Times New Roman" w:eastAsia="Times New Roman" w:hAnsi="Times New Roman" w:cs="Times New Roman"/>
          <w:b/>
          <w:sz w:val="28"/>
          <w:szCs w:val="28"/>
          <w:lang w:val="en-US"/>
        </w:rPr>
        <w:t>“ACUERDO</w:t>
      </w:r>
      <w:r w:rsidRPr="00EF0081">
        <w:rPr>
          <w:rFonts w:ascii="Times New Roman" w:eastAsia="Times New Roman" w:hAnsi="Times New Roman" w:cs="Times New Roman"/>
          <w:b/>
          <w:spacing w:val="3"/>
          <w:sz w:val="28"/>
          <w:szCs w:val="28"/>
          <w:lang w:val="en-US"/>
        </w:rPr>
        <w:t xml:space="preserve"> </w:t>
      </w:r>
      <w:r w:rsidRPr="00EF0081">
        <w:rPr>
          <w:rFonts w:ascii="Times New Roman" w:eastAsia="Times New Roman" w:hAnsi="Times New Roman" w:cs="Times New Roman"/>
          <w:b/>
          <w:sz w:val="28"/>
          <w:szCs w:val="28"/>
          <w:lang w:val="en-US"/>
        </w:rPr>
        <w:t>MUNICIPAL</w:t>
      </w:r>
      <w:r w:rsidR="00EF0081">
        <w:rPr>
          <w:rFonts w:ascii="Times New Roman" w:eastAsia="Times New Roman" w:hAnsi="Times New Roman" w:cs="Times New Roman"/>
          <w:b/>
          <w:sz w:val="28"/>
          <w:szCs w:val="28"/>
          <w:lang w:val="en-US"/>
        </w:rPr>
        <w:t xml:space="preserve"> </w:t>
      </w:r>
      <w:r w:rsidRPr="00EF0081">
        <w:rPr>
          <w:rFonts w:ascii="Times New Roman" w:eastAsia="Times New Roman" w:hAnsi="Times New Roman" w:cs="Times New Roman"/>
          <w:b/>
          <w:sz w:val="28"/>
          <w:szCs w:val="28"/>
          <w:lang w:val="en-US"/>
        </w:rPr>
        <w:t xml:space="preserve">NUMERO CINCO”. </w:t>
      </w:r>
      <w:r w:rsidRPr="00EF0081">
        <w:rPr>
          <w:rFonts w:ascii="Times New Roman" w:eastAsia="Times New Roman" w:hAnsi="Times New Roman" w:cs="Times New Roman"/>
          <w:sz w:val="28"/>
          <w:szCs w:val="28"/>
          <w:lang w:val="en-US"/>
        </w:rPr>
        <w:t>El Concejo Municipal en uso de sus facultades legales, de</w:t>
      </w:r>
    </w:p>
    <w:p w:rsidR="00791FA1" w:rsidRPr="00CC71F2" w:rsidRDefault="00CC71F2" w:rsidP="00CC71F2">
      <w:pPr>
        <w:widowControl w:val="0"/>
        <w:spacing w:before="1" w:after="0"/>
        <w:ind w:right="104"/>
        <w:jc w:val="both"/>
        <w:rPr>
          <w:rFonts w:ascii="Times New Roman" w:hAnsi="Times New Roman" w:cs="Times New Roman"/>
          <w:sz w:val="28"/>
          <w:szCs w:val="28"/>
        </w:rPr>
      </w:pPr>
      <w:r w:rsidRPr="00CC71F2">
        <w:rPr>
          <w:rFonts w:ascii="Times New Roman" w:eastAsia="Times New Roman" w:hAnsi="Times New Roman" w:cs="Times New Roman"/>
          <w:sz w:val="28"/>
          <w:szCs w:val="28"/>
          <w:lang w:val="en-US"/>
        </w:rPr>
        <w:lastRenderedPageBreak/>
        <w:t xml:space="preserve">conformidad al art. 86 inciso 3º, 203 y 204 y 235 de la Constitución de la República. Expuesto dentro del punto número seis numeral 1) de la agenda de esta sesión, la cual consiste en la participación del Licenciado Francisco José Moran Hernández/Gerente General, solicitando al Honorable  Concejo  Municipal Plural, la aprobación de conformación de la </w:t>
      </w:r>
      <w:r w:rsidRPr="00CC71F2">
        <w:rPr>
          <w:rFonts w:ascii="Times New Roman" w:eastAsia="Times New Roman" w:hAnsi="Times New Roman" w:cs="Times New Roman"/>
          <w:b/>
          <w:sz w:val="28"/>
          <w:szCs w:val="28"/>
          <w:u w:val="single"/>
          <w:lang w:val="en-US"/>
        </w:rPr>
        <w:t>COMISIÓN DE RENDICIÓN DE CUENTAS</w:t>
      </w:r>
      <w:r w:rsidRPr="00CC71F2">
        <w:rPr>
          <w:rFonts w:ascii="Times New Roman" w:eastAsia="Times New Roman" w:hAnsi="Times New Roman" w:cs="Times New Roman"/>
          <w:sz w:val="28"/>
          <w:szCs w:val="28"/>
          <w:lang w:val="en-US"/>
        </w:rPr>
        <w:t xml:space="preserve">. Este Concejo Municipal Plural habiendo deliberado el punto, por </w:t>
      </w:r>
      <w:r w:rsidRPr="00CC71F2">
        <w:rPr>
          <w:rFonts w:ascii="Times New Roman" w:eastAsia="Times New Roman" w:hAnsi="Times New Roman" w:cs="Times New Roman"/>
          <w:b/>
          <w:sz w:val="28"/>
          <w:szCs w:val="28"/>
          <w:lang w:val="en-US"/>
        </w:rPr>
        <w:t xml:space="preserve">MAYORIA </w:t>
      </w:r>
      <w:r w:rsidRPr="00CC71F2">
        <w:rPr>
          <w:rFonts w:ascii="Times New Roman" w:eastAsia="Times New Roman" w:hAnsi="Times New Roman" w:cs="Times New Roman"/>
          <w:sz w:val="28"/>
          <w:szCs w:val="28"/>
          <w:lang w:val="en-US"/>
        </w:rPr>
        <w:t xml:space="preserve">de trece votos a favor y una ausencia por permiso concedido al señor Bayron Eraldo Baltazar Martínez Barahona, Undécimo Regidor Propietario, para asistir a consulta médica. </w:t>
      </w:r>
      <w:r w:rsidRPr="00CC71F2">
        <w:rPr>
          <w:rFonts w:ascii="Times New Roman" w:eastAsia="Times New Roman" w:hAnsi="Times New Roman" w:cs="Times New Roman"/>
          <w:b/>
          <w:sz w:val="28"/>
          <w:szCs w:val="28"/>
          <w:lang w:val="en-US"/>
        </w:rPr>
        <w:t xml:space="preserve">ACUERDA: </w:t>
      </w:r>
      <w:r w:rsidRPr="00CC71F2">
        <w:rPr>
          <w:rFonts w:ascii="Times New Roman" w:eastAsia="Times New Roman" w:hAnsi="Times New Roman" w:cs="Times New Roman"/>
          <w:b/>
          <w:sz w:val="28"/>
          <w:szCs w:val="28"/>
          <w:u w:val="single"/>
          <w:lang w:val="en-US"/>
        </w:rPr>
        <w:t xml:space="preserve">Primero: </w:t>
      </w:r>
      <w:r w:rsidRPr="00CC71F2">
        <w:rPr>
          <w:rFonts w:ascii="Times New Roman" w:eastAsia="Times New Roman" w:hAnsi="Times New Roman" w:cs="Times New Roman"/>
          <w:sz w:val="28"/>
          <w:szCs w:val="28"/>
          <w:lang w:val="en-US"/>
        </w:rPr>
        <w:t xml:space="preserve">Crear y conformar la </w:t>
      </w:r>
      <w:r w:rsidRPr="00CC71F2">
        <w:rPr>
          <w:rFonts w:ascii="Times New Roman" w:eastAsia="Times New Roman" w:hAnsi="Times New Roman" w:cs="Times New Roman"/>
          <w:b/>
          <w:sz w:val="28"/>
          <w:szCs w:val="28"/>
          <w:u w:val="single"/>
          <w:lang w:val="en-US"/>
        </w:rPr>
        <w:t>COMISIÓN DE RENDICIÓN DE CUENTAS</w:t>
      </w:r>
      <w:r w:rsidRPr="00CC71F2">
        <w:rPr>
          <w:rFonts w:ascii="Times New Roman" w:eastAsia="Times New Roman" w:hAnsi="Times New Roman" w:cs="Times New Roman"/>
          <w:sz w:val="28"/>
          <w:szCs w:val="28"/>
          <w:lang w:val="en-US"/>
        </w:rPr>
        <w:t>; la cual quedara conformada de la siguiente manera: 1) Gerente General;</w:t>
      </w:r>
      <w:r w:rsidRPr="00CC71F2">
        <w:rPr>
          <w:rFonts w:ascii="Times New Roman" w:eastAsia="Times New Roman" w:hAnsi="Times New Roman" w:cs="Times New Roman"/>
          <w:spacing w:val="49"/>
          <w:sz w:val="28"/>
          <w:szCs w:val="28"/>
          <w:lang w:val="en-US"/>
        </w:rPr>
        <w:t xml:space="preserve"> </w:t>
      </w:r>
      <w:r w:rsidRPr="00CC71F2">
        <w:rPr>
          <w:rFonts w:ascii="Times New Roman" w:eastAsia="Times New Roman" w:hAnsi="Times New Roman" w:cs="Times New Roman"/>
          <w:sz w:val="28"/>
          <w:szCs w:val="28"/>
          <w:lang w:val="en-US"/>
        </w:rPr>
        <w:t>2)</w:t>
      </w:r>
      <w:r w:rsidRPr="00CC71F2">
        <w:rPr>
          <w:rFonts w:ascii="Times New Roman" w:eastAsia="Times New Roman" w:hAnsi="Times New Roman" w:cs="Times New Roman"/>
          <w:spacing w:val="50"/>
          <w:sz w:val="28"/>
          <w:szCs w:val="28"/>
          <w:lang w:val="en-US"/>
        </w:rPr>
        <w:t xml:space="preserve"> </w:t>
      </w:r>
      <w:r w:rsidRPr="00CC71F2">
        <w:rPr>
          <w:rFonts w:ascii="Times New Roman" w:eastAsia="Times New Roman" w:hAnsi="Times New Roman" w:cs="Times New Roman"/>
          <w:sz w:val="28"/>
          <w:szCs w:val="28"/>
          <w:lang w:val="en-US"/>
        </w:rPr>
        <w:t>Subgerente</w:t>
      </w:r>
      <w:r w:rsidRPr="00CC71F2">
        <w:rPr>
          <w:rFonts w:ascii="Times New Roman" w:eastAsia="Times New Roman" w:hAnsi="Times New Roman" w:cs="Times New Roman"/>
          <w:spacing w:val="51"/>
          <w:sz w:val="28"/>
          <w:szCs w:val="28"/>
          <w:lang w:val="en-US"/>
        </w:rPr>
        <w:t xml:space="preserve"> </w:t>
      </w:r>
      <w:r w:rsidRPr="00CC71F2">
        <w:rPr>
          <w:rFonts w:ascii="Times New Roman" w:eastAsia="Times New Roman" w:hAnsi="Times New Roman" w:cs="Times New Roman"/>
          <w:sz w:val="28"/>
          <w:szCs w:val="28"/>
          <w:lang w:val="en-US"/>
        </w:rPr>
        <w:t>Financiero</w:t>
      </w:r>
      <w:r w:rsidRPr="00CC71F2">
        <w:rPr>
          <w:rFonts w:ascii="Times New Roman" w:eastAsia="Times New Roman" w:hAnsi="Times New Roman" w:cs="Times New Roman"/>
          <w:spacing w:val="49"/>
          <w:sz w:val="28"/>
          <w:szCs w:val="28"/>
          <w:lang w:val="en-US"/>
        </w:rPr>
        <w:t xml:space="preserve"> </w:t>
      </w:r>
      <w:r w:rsidRPr="00CC71F2">
        <w:rPr>
          <w:rFonts w:ascii="Times New Roman" w:eastAsia="Times New Roman" w:hAnsi="Times New Roman" w:cs="Times New Roman"/>
          <w:sz w:val="28"/>
          <w:szCs w:val="28"/>
          <w:lang w:val="en-US"/>
        </w:rPr>
        <w:t>y</w:t>
      </w:r>
      <w:r w:rsidRPr="00CC71F2">
        <w:rPr>
          <w:rFonts w:ascii="Times New Roman" w:eastAsia="Times New Roman" w:hAnsi="Times New Roman" w:cs="Times New Roman"/>
          <w:spacing w:val="49"/>
          <w:sz w:val="28"/>
          <w:szCs w:val="28"/>
          <w:lang w:val="en-US"/>
        </w:rPr>
        <w:t xml:space="preserve"> </w:t>
      </w:r>
      <w:r w:rsidRPr="00CC71F2">
        <w:rPr>
          <w:rFonts w:ascii="Times New Roman" w:eastAsia="Times New Roman" w:hAnsi="Times New Roman" w:cs="Times New Roman"/>
          <w:sz w:val="28"/>
          <w:szCs w:val="28"/>
          <w:lang w:val="en-US"/>
        </w:rPr>
        <w:t>Tributario;</w:t>
      </w:r>
      <w:r w:rsidRPr="00CC71F2">
        <w:rPr>
          <w:rFonts w:ascii="Times New Roman" w:eastAsia="Times New Roman" w:hAnsi="Times New Roman" w:cs="Times New Roman"/>
          <w:spacing w:val="54"/>
          <w:sz w:val="28"/>
          <w:szCs w:val="28"/>
          <w:lang w:val="en-US"/>
        </w:rPr>
        <w:t xml:space="preserve"> </w:t>
      </w:r>
      <w:r w:rsidRPr="00CC71F2">
        <w:rPr>
          <w:rFonts w:ascii="Times New Roman" w:eastAsia="Times New Roman" w:hAnsi="Times New Roman" w:cs="Times New Roman"/>
          <w:sz w:val="28"/>
          <w:szCs w:val="28"/>
          <w:lang w:val="en-US"/>
        </w:rPr>
        <w:t>3)</w:t>
      </w:r>
      <w:r w:rsidRPr="00CC71F2">
        <w:rPr>
          <w:rFonts w:ascii="Times New Roman" w:eastAsia="Times New Roman" w:hAnsi="Times New Roman" w:cs="Times New Roman"/>
          <w:spacing w:val="50"/>
          <w:sz w:val="28"/>
          <w:szCs w:val="28"/>
          <w:lang w:val="en-US"/>
        </w:rPr>
        <w:t xml:space="preserve"> </w:t>
      </w:r>
      <w:r w:rsidRPr="00CC71F2">
        <w:rPr>
          <w:rFonts w:ascii="Times New Roman" w:eastAsia="Times New Roman" w:hAnsi="Times New Roman" w:cs="Times New Roman"/>
          <w:sz w:val="28"/>
          <w:szCs w:val="28"/>
          <w:lang w:val="en-US"/>
        </w:rPr>
        <w:t>Subgerente</w:t>
      </w:r>
      <w:r w:rsidRPr="00CC71F2">
        <w:rPr>
          <w:rFonts w:ascii="Times New Roman" w:eastAsia="Times New Roman" w:hAnsi="Times New Roman" w:cs="Times New Roman"/>
          <w:spacing w:val="51"/>
          <w:sz w:val="28"/>
          <w:szCs w:val="28"/>
          <w:lang w:val="en-US"/>
        </w:rPr>
        <w:t xml:space="preserve"> </w:t>
      </w:r>
      <w:r w:rsidRPr="00CC71F2">
        <w:rPr>
          <w:rFonts w:ascii="Times New Roman" w:eastAsia="Times New Roman" w:hAnsi="Times New Roman" w:cs="Times New Roman"/>
          <w:sz w:val="28"/>
          <w:szCs w:val="28"/>
          <w:lang w:val="en-US"/>
        </w:rPr>
        <w:t>de</w:t>
      </w:r>
      <w:r w:rsidRPr="00CC71F2">
        <w:rPr>
          <w:rFonts w:ascii="Times New Roman" w:eastAsia="Times New Roman" w:hAnsi="Times New Roman" w:cs="Times New Roman"/>
          <w:spacing w:val="49"/>
          <w:sz w:val="28"/>
          <w:szCs w:val="28"/>
          <w:lang w:val="en-US"/>
        </w:rPr>
        <w:t xml:space="preserve"> </w:t>
      </w:r>
      <w:r w:rsidRPr="00CC71F2">
        <w:rPr>
          <w:rFonts w:ascii="Times New Roman" w:eastAsia="Times New Roman" w:hAnsi="Times New Roman" w:cs="Times New Roman"/>
          <w:sz w:val="28"/>
          <w:szCs w:val="28"/>
          <w:lang w:val="en-US"/>
        </w:rPr>
        <w:t xml:space="preserve">Desarrollo Social; 4) Subgerente de Desarrollo Territorial; 5) Jefe de UACI; 6) Jefe de Promoción Social; 7) Jefe de Proyectos; 8) Contador Municipal y 9) Oficial deInformación.-    </w:t>
      </w:r>
      <w:r w:rsidRPr="00CC71F2">
        <w:rPr>
          <w:rFonts w:ascii="Times New Roman" w:eastAsia="Times New Roman" w:hAnsi="Times New Roman" w:cs="Times New Roman"/>
          <w:b/>
          <w:sz w:val="28"/>
          <w:szCs w:val="28"/>
          <w:lang w:val="en-US"/>
        </w:rPr>
        <w:t xml:space="preserve">CERTIFÍQUESE    Y    COMUNIQUESE.- </w:t>
      </w:r>
      <w:r w:rsidRPr="00CC71F2">
        <w:rPr>
          <w:rFonts w:ascii="Times New Roman" w:eastAsia="Times New Roman" w:hAnsi="Times New Roman" w:cs="Times New Roman"/>
          <w:b/>
          <w:spacing w:val="68"/>
          <w:sz w:val="28"/>
          <w:szCs w:val="28"/>
          <w:lang w:val="en-US"/>
        </w:rPr>
        <w:t xml:space="preserve"> </w:t>
      </w:r>
      <w:r w:rsidRPr="00CC71F2">
        <w:rPr>
          <w:rFonts w:ascii="Times New Roman" w:eastAsia="Times New Roman" w:hAnsi="Times New Roman" w:cs="Times New Roman"/>
          <w:b/>
          <w:sz w:val="28"/>
          <w:szCs w:val="28"/>
          <w:lang w:val="en-US"/>
        </w:rPr>
        <w:t xml:space="preserve">“ACUERDO MUNICIPAL NÚMERO SEIS” </w:t>
      </w:r>
      <w:r w:rsidRPr="00CC71F2">
        <w:rPr>
          <w:rFonts w:ascii="Times New Roman" w:eastAsia="Times New Roman" w:hAnsi="Times New Roman" w:cs="Times New Roman"/>
          <w:sz w:val="28"/>
          <w:szCs w:val="28"/>
          <w:lang w:val="en-US"/>
        </w:rPr>
        <w:t xml:space="preserve">El Concejo Municipal en uso de sus  facultades legales, de conformidad al art. 86 inciso final, 203, 204 y 235 de la Constitución de la República, art. 30 numeral 4) 14) art. 31 numeral 4) del Código Municipal. Expuesto en el punto número seis numeral dos de la agenda de esta sesión, la cual consiste en participación del Licenciado Francisco José Moran Hernández/Gerente General, en donde solicita al Honorable Concejo Municipal Plural, aprobación para ampliar el Acuerdo Municipal Numero Dieciocho del Acta Veintidós de fecha 03/06/2019, en el sentido de: agregar al Licenciado Cristian Armando Vásquez López/ Oficial de Gestión Documental y Archivo, a la Comisión de Integridad Municipal (CIM), de igual manera  cambiar el nombre del Secretario Municipal anterior Licenciado Werner Vitelio García Elías, sustituyéndolo por la Licenciada Tania Krissia Portillo Romero quien se encuentra actualmente como Secretaria Municipal. Por lo tanto este Concejo Municipal Plural por </w:t>
      </w:r>
      <w:r w:rsidRPr="00CC71F2">
        <w:rPr>
          <w:rFonts w:ascii="Times New Roman" w:eastAsia="Times New Roman" w:hAnsi="Times New Roman" w:cs="Times New Roman"/>
          <w:b/>
          <w:sz w:val="28"/>
          <w:szCs w:val="28"/>
          <w:lang w:val="en-US"/>
        </w:rPr>
        <w:t xml:space="preserve">MAYORÍA </w:t>
      </w:r>
      <w:r w:rsidRPr="00CC71F2">
        <w:rPr>
          <w:rFonts w:ascii="Times New Roman" w:eastAsia="Times New Roman" w:hAnsi="Times New Roman" w:cs="Times New Roman"/>
          <w:sz w:val="28"/>
          <w:szCs w:val="28"/>
          <w:lang w:val="en-US"/>
        </w:rPr>
        <w:t xml:space="preserve">de trece votos a favor y  una  ausencia al momento de esta votación por permiso concedido al señor Bayron Eraldo Baltazar Martínez Barahona; Undécimo Regidor Propietario para asistir consulta médica. </w:t>
      </w:r>
      <w:r w:rsidRPr="00CC71F2">
        <w:rPr>
          <w:rFonts w:ascii="Times New Roman" w:eastAsia="Times New Roman" w:hAnsi="Times New Roman" w:cs="Times New Roman"/>
          <w:b/>
          <w:sz w:val="28"/>
          <w:szCs w:val="28"/>
          <w:lang w:val="en-US"/>
        </w:rPr>
        <w:t xml:space="preserve">ACUERDA: </w:t>
      </w:r>
      <w:r w:rsidRPr="00CC71F2">
        <w:rPr>
          <w:rFonts w:ascii="Times New Roman" w:eastAsia="Times New Roman" w:hAnsi="Times New Roman" w:cs="Times New Roman"/>
          <w:b/>
          <w:sz w:val="28"/>
          <w:szCs w:val="28"/>
          <w:u w:val="single"/>
          <w:lang w:val="en-US"/>
        </w:rPr>
        <w:t xml:space="preserve">Primero: </w:t>
      </w:r>
      <w:r w:rsidRPr="00CC71F2">
        <w:rPr>
          <w:rFonts w:ascii="Times New Roman" w:eastAsia="Times New Roman" w:hAnsi="Times New Roman" w:cs="Times New Roman"/>
          <w:sz w:val="28"/>
          <w:szCs w:val="28"/>
          <w:lang w:val="en-US"/>
        </w:rPr>
        <w:t>Ampliar el Acuerdo Municipal número dieciocho de Acta Número veintidós de fecha 03/06/2019, en el sentido de agregar al Licenciado Cristian Armando Vásquez López/ Oficial de Gestión Documental y Archivo, a la Comisión de Integridad Municipal (CIM), de igual</w:t>
      </w:r>
    </w:p>
    <w:p w:rsidR="00E962B0" w:rsidRPr="00E962B0" w:rsidRDefault="002F64D9" w:rsidP="00E962B0">
      <w:pPr>
        <w:widowControl w:val="0"/>
        <w:spacing w:before="1" w:after="0"/>
        <w:ind w:right="-8"/>
        <w:jc w:val="both"/>
        <w:rPr>
          <w:rFonts w:ascii="Times New Roman" w:eastAsia="Times New Roman" w:hAnsi="Times New Roman" w:cs="Times New Roman"/>
          <w:sz w:val="28"/>
          <w:szCs w:val="28"/>
          <w:lang w:val="en-US"/>
        </w:rPr>
      </w:pPr>
      <w:r w:rsidRPr="002F64D9">
        <w:rPr>
          <w:rFonts w:ascii="Times New Roman" w:eastAsia="Times New Roman" w:hAnsi="Times New Roman" w:cs="Times New Roman"/>
          <w:sz w:val="28"/>
          <w:szCs w:val="28"/>
          <w:lang w:val="en-US"/>
        </w:rPr>
        <w:lastRenderedPageBreak/>
        <w:t xml:space="preserve">manera cambiar el nombre del Secretario Municipal anterior Licenciado Werner Vitelio García Elías, sustituyéndolo por la Licenciada Tania Krissia Portillo Romero quien se encuentra actualmente como Secretaria Municipal. </w:t>
      </w:r>
      <w:r w:rsidRPr="002F64D9">
        <w:rPr>
          <w:rFonts w:ascii="Times New Roman" w:eastAsia="Times New Roman" w:hAnsi="Times New Roman" w:cs="Times New Roman"/>
          <w:b/>
          <w:sz w:val="28"/>
          <w:szCs w:val="28"/>
          <w:u w:val="single"/>
          <w:lang w:val="en-US"/>
        </w:rPr>
        <w:t xml:space="preserve">Segundo: </w:t>
      </w:r>
      <w:r w:rsidRPr="002F64D9">
        <w:rPr>
          <w:rFonts w:ascii="Times New Roman" w:eastAsia="Times New Roman" w:hAnsi="Times New Roman" w:cs="Times New Roman"/>
          <w:sz w:val="28"/>
          <w:szCs w:val="28"/>
          <w:lang w:val="en-US"/>
        </w:rPr>
        <w:t xml:space="preserve">Ratificar el Acuerdo Municipal número dieciocho de Acta Número veintidós de fecha 03/06/2019, en todas sus demás partes. </w:t>
      </w:r>
      <w:r w:rsidRPr="002F64D9">
        <w:rPr>
          <w:rFonts w:ascii="Times New Roman" w:eastAsia="Times New Roman" w:hAnsi="Times New Roman" w:cs="Times New Roman"/>
          <w:b/>
          <w:sz w:val="28"/>
          <w:szCs w:val="28"/>
          <w:lang w:val="en-US"/>
        </w:rPr>
        <w:t xml:space="preserve">CERTIFÍQUESE Y COMUNÍQUESE.-     “ACUERDO  MUNICIPAL  NUMERO  SIETE”  </w:t>
      </w:r>
      <w:r w:rsidRPr="002F64D9">
        <w:rPr>
          <w:rFonts w:ascii="Times New Roman" w:eastAsia="Times New Roman" w:hAnsi="Times New Roman" w:cs="Times New Roman"/>
          <w:b/>
          <w:spacing w:val="58"/>
          <w:sz w:val="28"/>
          <w:szCs w:val="28"/>
          <w:lang w:val="en-US"/>
        </w:rPr>
        <w:t xml:space="preserve"> </w:t>
      </w:r>
      <w:r w:rsidRPr="002F64D9">
        <w:rPr>
          <w:rFonts w:ascii="Times New Roman" w:eastAsia="Times New Roman" w:hAnsi="Times New Roman" w:cs="Times New Roman"/>
          <w:sz w:val="28"/>
          <w:szCs w:val="28"/>
          <w:lang w:val="en-US"/>
        </w:rPr>
        <w:t>El</w:t>
      </w:r>
      <w:r>
        <w:rPr>
          <w:rFonts w:ascii="Times New Roman" w:eastAsia="Times New Roman" w:hAnsi="Times New Roman" w:cs="Times New Roman"/>
          <w:sz w:val="28"/>
          <w:szCs w:val="28"/>
          <w:lang w:val="en-US"/>
        </w:rPr>
        <w:t xml:space="preserve"> </w:t>
      </w:r>
      <w:r w:rsidRPr="002F64D9">
        <w:rPr>
          <w:rFonts w:ascii="Times New Roman" w:eastAsia="Times New Roman" w:hAnsi="Times New Roman" w:cs="Times New Roman"/>
          <w:sz w:val="28"/>
          <w:szCs w:val="28"/>
          <w:lang w:val="en-US"/>
        </w:rPr>
        <w:t xml:space="preserve">Concejo Municipal en uso de sus facultades legales, de conformidad al art. 86 inciso final, 203, 204 y 235 de la Constitución de la República, art. 30  </w:t>
      </w:r>
      <w:r w:rsidRPr="002F64D9">
        <w:rPr>
          <w:rFonts w:ascii="Times New Roman" w:eastAsia="Times New Roman" w:hAnsi="Times New Roman" w:cs="Times New Roman"/>
          <w:spacing w:val="57"/>
          <w:sz w:val="28"/>
          <w:szCs w:val="28"/>
          <w:lang w:val="en-US"/>
        </w:rPr>
        <w:t xml:space="preserve"> </w:t>
      </w:r>
      <w:r w:rsidRPr="002F64D9">
        <w:rPr>
          <w:rFonts w:ascii="Times New Roman" w:eastAsia="Times New Roman" w:hAnsi="Times New Roman" w:cs="Times New Roman"/>
          <w:sz w:val="28"/>
          <w:szCs w:val="28"/>
          <w:lang w:val="en-US"/>
        </w:rPr>
        <w:t>numeral</w:t>
      </w:r>
      <w:r>
        <w:rPr>
          <w:rFonts w:ascii="Times New Roman" w:eastAsia="Times New Roman" w:hAnsi="Times New Roman" w:cs="Times New Roman"/>
          <w:sz w:val="28"/>
          <w:szCs w:val="28"/>
          <w:lang w:val="en-US"/>
        </w:rPr>
        <w:t xml:space="preserve"> </w:t>
      </w:r>
      <w:r w:rsidRPr="002F64D9">
        <w:rPr>
          <w:rFonts w:ascii="Times New Roman" w:eastAsia="Times New Roman" w:hAnsi="Times New Roman" w:cs="Times New Roman"/>
          <w:sz w:val="28"/>
          <w:szCs w:val="28"/>
          <w:lang w:val="en-US"/>
        </w:rPr>
        <w:t xml:space="preserve">4) 14) art. 31 numeral 4) del Código Municipal. Expuesto el punto seis numeral tres, de la agenda de esta sesión, que corresponde a la participación del Lcdo. Francisco José Moran Hernández, Gerente General, en la que solicita al Honorable Concejo Municipal aprobación del nombramiento del     Coordinador de la Comisión Especial de Revisión, Modificación y Elaboración de Manuales. Este Concejo Municipal habiendo deliberado el punto por </w:t>
      </w:r>
      <w:r w:rsidRPr="002F64D9">
        <w:rPr>
          <w:rFonts w:ascii="Times New Roman" w:eastAsia="Times New Roman" w:hAnsi="Times New Roman" w:cs="Times New Roman"/>
          <w:b/>
          <w:sz w:val="28"/>
          <w:szCs w:val="28"/>
          <w:lang w:val="en-US"/>
        </w:rPr>
        <w:t xml:space="preserve">MAYORÍA </w:t>
      </w:r>
      <w:r w:rsidRPr="002F64D9">
        <w:rPr>
          <w:rFonts w:ascii="Times New Roman" w:eastAsia="Times New Roman" w:hAnsi="Times New Roman" w:cs="Times New Roman"/>
          <w:sz w:val="28"/>
          <w:szCs w:val="28"/>
          <w:lang w:val="en-US"/>
        </w:rPr>
        <w:t xml:space="preserve">de </w:t>
      </w:r>
      <w:r w:rsidRPr="002F64D9">
        <w:rPr>
          <w:rFonts w:ascii="Times New Roman" w:eastAsia="Times New Roman" w:hAnsi="Times New Roman" w:cs="Times New Roman"/>
          <w:b/>
          <w:sz w:val="28"/>
          <w:szCs w:val="28"/>
          <w:lang w:val="en-US"/>
        </w:rPr>
        <w:t xml:space="preserve">trece votos a favor </w:t>
      </w:r>
      <w:r w:rsidRPr="002F64D9">
        <w:rPr>
          <w:rFonts w:ascii="Times New Roman" w:eastAsia="Times New Roman" w:hAnsi="Times New Roman" w:cs="Times New Roman"/>
          <w:sz w:val="28"/>
          <w:szCs w:val="28"/>
          <w:lang w:val="en-US"/>
        </w:rPr>
        <w:t xml:space="preserve">y </w:t>
      </w:r>
      <w:r w:rsidRPr="002F64D9">
        <w:rPr>
          <w:rFonts w:ascii="Times New Roman" w:eastAsia="Times New Roman" w:hAnsi="Times New Roman" w:cs="Times New Roman"/>
          <w:b/>
          <w:sz w:val="28"/>
          <w:szCs w:val="28"/>
          <w:lang w:val="en-US"/>
        </w:rPr>
        <w:t xml:space="preserve">una ausencia por permiso concedido al señor Bayron Eraldo Baltazar Martínez Barahona, Undécimo Regidor Propietario, para asistir a consulta médica. ACUERDA: </w:t>
      </w:r>
      <w:r w:rsidRPr="002F64D9">
        <w:rPr>
          <w:rFonts w:ascii="Times New Roman" w:eastAsia="Times New Roman" w:hAnsi="Times New Roman" w:cs="Times New Roman"/>
          <w:sz w:val="28"/>
          <w:szCs w:val="28"/>
          <w:lang w:val="en-US"/>
        </w:rPr>
        <w:t xml:space="preserve">Nombrar al Lic. Jonathan Antonio Espinoza Salazar, Sub Gerente Administrativo de la Municipalidad, como Coordinador de la Comisión Especial de Revisión, Modificación y Elaboración de Manuales, ratificada en el Acuerdo Municipal número quince de Acta número tres de fecha 16/01/2020.-    </w:t>
      </w:r>
      <w:r>
        <w:rPr>
          <w:rFonts w:ascii="Times New Roman" w:eastAsia="Times New Roman" w:hAnsi="Times New Roman" w:cs="Times New Roman"/>
          <w:sz w:val="28"/>
          <w:szCs w:val="28"/>
          <w:lang w:val="en-US"/>
        </w:rPr>
        <w:t xml:space="preserve"> </w:t>
      </w:r>
      <w:r w:rsidRPr="002F64D9">
        <w:rPr>
          <w:rFonts w:ascii="Times New Roman" w:eastAsia="Times New Roman" w:hAnsi="Times New Roman" w:cs="Times New Roman"/>
          <w:b/>
          <w:sz w:val="28"/>
          <w:szCs w:val="28"/>
          <w:lang w:val="en-US"/>
        </w:rPr>
        <w:t>CERTIFIQUESE    Y    COMUNIQUESE.</w:t>
      </w:r>
      <w:r w:rsidRPr="002F64D9">
        <w:rPr>
          <w:rFonts w:ascii="Times New Roman" w:eastAsia="Times New Roman" w:hAnsi="Times New Roman" w:cs="Times New Roman"/>
          <w:sz w:val="28"/>
          <w:szCs w:val="28"/>
          <w:lang w:val="en-US"/>
        </w:rPr>
        <w:t xml:space="preserve">-        </w:t>
      </w:r>
      <w:r w:rsidRPr="002F64D9">
        <w:rPr>
          <w:rFonts w:ascii="Times New Roman" w:eastAsia="Times New Roman" w:hAnsi="Times New Roman" w:cs="Times New Roman"/>
          <w:b/>
          <w:sz w:val="28"/>
          <w:szCs w:val="28"/>
          <w:lang w:val="en-US"/>
        </w:rPr>
        <w:t>“ACUERDO</w:t>
      </w:r>
      <w:r>
        <w:rPr>
          <w:rFonts w:ascii="Times New Roman" w:eastAsia="Times New Roman" w:hAnsi="Times New Roman" w:cs="Times New Roman"/>
          <w:b/>
          <w:sz w:val="28"/>
          <w:szCs w:val="28"/>
          <w:lang w:val="en-US"/>
        </w:rPr>
        <w:t xml:space="preserve"> </w:t>
      </w:r>
      <w:r w:rsidRPr="002F64D9">
        <w:rPr>
          <w:rFonts w:ascii="Times New Roman" w:eastAsia="Times New Roman" w:hAnsi="Times New Roman" w:cs="Times New Roman"/>
          <w:b/>
          <w:sz w:val="28"/>
          <w:lang w:val="en-US"/>
        </w:rPr>
        <w:t xml:space="preserve">MUNICIPAL NUMERO OCHO” </w:t>
      </w:r>
      <w:r w:rsidRPr="002F64D9">
        <w:rPr>
          <w:rFonts w:ascii="Times New Roman" w:eastAsia="Times New Roman" w:hAnsi="Times New Roman" w:cs="Times New Roman"/>
          <w:sz w:val="28"/>
          <w:lang w:val="en-US"/>
        </w:rPr>
        <w:t xml:space="preserve">El Concejo Municipal en uso de sus facultades legales, de conformidad al art. 86 inciso final, 203, 204 y 235 de la Constitución de la República, art. 30 numeral 4) 14) art. 31 numeral 4) del Código Municipal. Expuesto el punto seis numeral cuatro, de la agenda de esta sesión, que corresponde a la participación del Lcdo. Francisco José Moran Hernández, Gerente General, en la que solicita al Honorable Concejo Municipal aprobación para que el Gerente General, aperture cuenta corriente en el Banco Hipotecario de nombre Municipalidad de Apopa/ Encargado de Fondo Circulando Gerencia General. Este Concejo Municipal </w:t>
      </w:r>
      <w:r w:rsidRPr="002F64D9">
        <w:rPr>
          <w:rFonts w:ascii="Times New Roman" w:eastAsia="Times New Roman" w:hAnsi="Times New Roman" w:cs="Times New Roman"/>
          <w:b/>
          <w:sz w:val="28"/>
          <w:u w:val="single"/>
          <w:lang w:val="en-US"/>
        </w:rPr>
        <w:t xml:space="preserve">Considerando: </w:t>
      </w:r>
      <w:r w:rsidRPr="002F64D9">
        <w:rPr>
          <w:rFonts w:ascii="Times New Roman" w:eastAsia="Times New Roman" w:hAnsi="Times New Roman" w:cs="Times New Roman"/>
          <w:sz w:val="28"/>
          <w:lang w:val="en-US"/>
        </w:rPr>
        <w:t xml:space="preserve">Que en Acuerdo Municipal número trece de Acta número uno de fecha 03/01/2020, se ratificó como encargado del fondo circulante de Gerencia General al </w:t>
      </w:r>
      <w:r w:rsidRPr="002F64D9">
        <w:rPr>
          <w:rFonts w:ascii="Times New Roman" w:eastAsia="Times New Roman" w:hAnsi="Times New Roman" w:cs="Times New Roman"/>
          <w:b/>
          <w:sz w:val="28"/>
          <w:lang w:val="en-US"/>
        </w:rPr>
        <w:t xml:space="preserve">Lic. Francisco José Moran Hernández, </w:t>
      </w:r>
      <w:r w:rsidRPr="002F64D9">
        <w:rPr>
          <w:rFonts w:ascii="Times New Roman" w:eastAsia="Times New Roman" w:hAnsi="Times New Roman" w:cs="Times New Roman"/>
          <w:sz w:val="28"/>
          <w:lang w:val="en-US"/>
        </w:rPr>
        <w:t xml:space="preserve">quien manejara y liquidara ante la Tesorera Municipal previo a los respectivos reintegros por la cantidad de </w:t>
      </w:r>
      <w:r w:rsidRPr="002F64D9">
        <w:rPr>
          <w:rFonts w:ascii="Times New Roman" w:eastAsia="Times New Roman" w:hAnsi="Times New Roman" w:cs="Times New Roman"/>
          <w:b/>
          <w:sz w:val="28"/>
          <w:lang w:val="en-US"/>
        </w:rPr>
        <w:t xml:space="preserve">$1,000.00; </w:t>
      </w:r>
      <w:r w:rsidRPr="002F64D9">
        <w:rPr>
          <w:rFonts w:ascii="Times New Roman" w:eastAsia="Times New Roman" w:hAnsi="Times New Roman" w:cs="Times New Roman"/>
          <w:sz w:val="28"/>
          <w:lang w:val="en-US"/>
        </w:rPr>
        <w:t xml:space="preserve">habiendo deliberado el punto por </w:t>
      </w:r>
      <w:r w:rsidRPr="002F64D9">
        <w:rPr>
          <w:rFonts w:ascii="Times New Roman" w:eastAsia="Times New Roman" w:hAnsi="Times New Roman" w:cs="Times New Roman"/>
          <w:b/>
          <w:sz w:val="28"/>
          <w:lang w:val="en-US"/>
        </w:rPr>
        <w:t xml:space="preserve">MAYORÍA </w:t>
      </w:r>
      <w:r w:rsidRPr="002F64D9">
        <w:rPr>
          <w:rFonts w:ascii="Times New Roman" w:eastAsia="Times New Roman" w:hAnsi="Times New Roman" w:cs="Times New Roman"/>
          <w:sz w:val="28"/>
          <w:lang w:val="en-US"/>
        </w:rPr>
        <w:t xml:space="preserve">de </w:t>
      </w:r>
      <w:r w:rsidRPr="002F64D9">
        <w:rPr>
          <w:rFonts w:ascii="Times New Roman" w:eastAsia="Times New Roman" w:hAnsi="Times New Roman" w:cs="Times New Roman"/>
          <w:b/>
          <w:sz w:val="28"/>
          <w:lang w:val="en-US"/>
        </w:rPr>
        <w:t xml:space="preserve">trece votos a favor </w:t>
      </w:r>
      <w:r w:rsidRPr="002F64D9">
        <w:rPr>
          <w:rFonts w:ascii="Times New Roman" w:eastAsia="Times New Roman" w:hAnsi="Times New Roman" w:cs="Times New Roman"/>
          <w:sz w:val="28"/>
          <w:lang w:val="en-US"/>
        </w:rPr>
        <w:t xml:space="preserve">y </w:t>
      </w:r>
      <w:r w:rsidRPr="002F64D9">
        <w:rPr>
          <w:rFonts w:ascii="Times New Roman" w:eastAsia="Times New Roman" w:hAnsi="Times New Roman" w:cs="Times New Roman"/>
          <w:b/>
          <w:sz w:val="28"/>
          <w:lang w:val="en-US"/>
        </w:rPr>
        <w:t>una</w:t>
      </w:r>
      <w:r w:rsidR="00B65BC2">
        <w:rPr>
          <w:rFonts w:ascii="Times New Roman" w:eastAsia="Times New Roman" w:hAnsi="Times New Roman" w:cs="Times New Roman"/>
          <w:b/>
          <w:sz w:val="28"/>
          <w:lang w:val="en-US"/>
        </w:rPr>
        <w:t xml:space="preserve"> </w:t>
      </w:r>
      <w:r w:rsidR="00B65BC2" w:rsidRPr="00B65BC2">
        <w:rPr>
          <w:rFonts w:ascii="Times New Roman" w:eastAsia="Times New Roman" w:hAnsi="Times New Roman" w:cs="Times New Roman"/>
          <w:b/>
          <w:sz w:val="28"/>
          <w:szCs w:val="28"/>
          <w:lang w:val="en-US"/>
        </w:rPr>
        <w:lastRenderedPageBreak/>
        <w:t xml:space="preserve">ausencia por permiso concedido al señor Bayron Eraldo Baltazar Martínez Barahona, Undécimo Regidor Propietario, para asistir a consulta médica. ACUERDA: </w:t>
      </w:r>
      <w:r w:rsidR="00B65BC2" w:rsidRPr="00B65BC2">
        <w:rPr>
          <w:rFonts w:ascii="Times New Roman" w:eastAsia="Times New Roman" w:hAnsi="Times New Roman" w:cs="Times New Roman"/>
          <w:sz w:val="28"/>
          <w:szCs w:val="28"/>
          <w:lang w:val="en-US"/>
        </w:rPr>
        <w:t xml:space="preserve">Autorizar al </w:t>
      </w:r>
      <w:r w:rsidR="00B65BC2" w:rsidRPr="00B65BC2">
        <w:rPr>
          <w:rFonts w:ascii="Times New Roman" w:eastAsia="Times New Roman" w:hAnsi="Times New Roman" w:cs="Times New Roman"/>
          <w:b/>
          <w:sz w:val="28"/>
          <w:szCs w:val="28"/>
          <w:lang w:val="en-US"/>
        </w:rPr>
        <w:t xml:space="preserve">Lic. Francisco José Moran Hernández, </w:t>
      </w:r>
      <w:r w:rsidR="00B65BC2" w:rsidRPr="00B65BC2">
        <w:rPr>
          <w:rFonts w:ascii="Times New Roman" w:eastAsia="Times New Roman" w:hAnsi="Times New Roman" w:cs="Times New Roman"/>
          <w:sz w:val="28"/>
          <w:szCs w:val="28"/>
          <w:lang w:val="en-US"/>
        </w:rPr>
        <w:t xml:space="preserve">Gerente General y encargado del Fondo Circulante de Caja Chica de Gerencia General, para que aperture cuenta corriente con $5.00, en el </w:t>
      </w:r>
      <w:r w:rsidR="00B65BC2" w:rsidRPr="00B65BC2">
        <w:rPr>
          <w:rFonts w:ascii="Times New Roman" w:eastAsia="Times New Roman" w:hAnsi="Times New Roman" w:cs="Times New Roman"/>
          <w:b/>
          <w:sz w:val="28"/>
          <w:szCs w:val="28"/>
          <w:lang w:val="en-US"/>
        </w:rPr>
        <w:t xml:space="preserve">Banco Hipotecario de El Salvador S.A., </w:t>
      </w:r>
      <w:r w:rsidR="00B65BC2" w:rsidRPr="00B65BC2">
        <w:rPr>
          <w:rFonts w:ascii="Times New Roman" w:eastAsia="Times New Roman" w:hAnsi="Times New Roman" w:cs="Times New Roman"/>
          <w:sz w:val="28"/>
          <w:szCs w:val="28"/>
          <w:lang w:val="en-US"/>
        </w:rPr>
        <w:t xml:space="preserve">denominada </w:t>
      </w:r>
      <w:r w:rsidR="00B65BC2" w:rsidRPr="00B65BC2">
        <w:rPr>
          <w:rFonts w:ascii="Times New Roman" w:eastAsia="Times New Roman" w:hAnsi="Times New Roman" w:cs="Times New Roman"/>
          <w:b/>
          <w:sz w:val="28"/>
          <w:szCs w:val="28"/>
          <w:lang w:val="en-US"/>
        </w:rPr>
        <w:t>MUNICIPALIDAD DE APOPA/ ENCARGADO DE FONDO CIRCULANTE GERENCIA GENERAL</w:t>
      </w:r>
      <w:r w:rsidR="00B65BC2" w:rsidRPr="00B65BC2">
        <w:rPr>
          <w:rFonts w:ascii="Times New Roman" w:eastAsia="Times New Roman" w:hAnsi="Times New Roman" w:cs="Times New Roman"/>
          <w:sz w:val="28"/>
          <w:szCs w:val="28"/>
          <w:lang w:val="en-US"/>
        </w:rPr>
        <w:t xml:space="preserve">, con registro de firma indispensable la del </w:t>
      </w:r>
      <w:r w:rsidR="00B65BC2" w:rsidRPr="00B65BC2">
        <w:rPr>
          <w:rFonts w:ascii="Times New Roman" w:eastAsia="Times New Roman" w:hAnsi="Times New Roman" w:cs="Times New Roman"/>
          <w:b/>
          <w:sz w:val="28"/>
          <w:szCs w:val="28"/>
          <w:lang w:val="en-US"/>
        </w:rPr>
        <w:t xml:space="preserve">Lic. Francisco José Moran Hernández </w:t>
      </w:r>
      <w:r w:rsidR="00B65BC2" w:rsidRPr="00B65BC2">
        <w:rPr>
          <w:rFonts w:ascii="Times New Roman" w:eastAsia="Times New Roman" w:hAnsi="Times New Roman" w:cs="Times New Roman"/>
          <w:sz w:val="28"/>
          <w:szCs w:val="28"/>
          <w:lang w:val="en-US"/>
        </w:rPr>
        <w:t xml:space="preserve">y como refrendarios la Sra. María del Carmen García, Primera Regidora Propietaria y el </w:t>
      </w:r>
      <w:r w:rsidR="00B65BC2" w:rsidRPr="00B65BC2">
        <w:rPr>
          <w:rFonts w:ascii="Times New Roman" w:eastAsia="Times New Roman" w:hAnsi="Times New Roman" w:cs="Times New Roman"/>
          <w:b/>
          <w:sz w:val="28"/>
          <w:szCs w:val="28"/>
          <w:lang w:val="en-US"/>
        </w:rPr>
        <w:t>Sr. Calixto Henríquez Rodríguez, Cuarto Regidor Propietario</w:t>
      </w:r>
      <w:r w:rsidR="00B65BC2" w:rsidRPr="00B65BC2">
        <w:rPr>
          <w:rFonts w:ascii="Times New Roman" w:eastAsia="Times New Roman" w:hAnsi="Times New Roman" w:cs="Times New Roman"/>
          <w:sz w:val="28"/>
          <w:szCs w:val="28"/>
          <w:lang w:val="en-US"/>
        </w:rPr>
        <w:t xml:space="preserve">.- </w:t>
      </w:r>
      <w:r w:rsidR="00B65BC2" w:rsidRPr="00B65BC2">
        <w:rPr>
          <w:rFonts w:ascii="Times New Roman" w:eastAsia="Times New Roman" w:hAnsi="Times New Roman" w:cs="Times New Roman"/>
          <w:b/>
          <w:sz w:val="28"/>
          <w:szCs w:val="28"/>
          <w:lang w:val="en-US"/>
        </w:rPr>
        <w:t>CERTIFIQUESE   Y   COMUNIQUESE.</w:t>
      </w:r>
      <w:r w:rsidR="00B65BC2" w:rsidRPr="00B65BC2">
        <w:rPr>
          <w:rFonts w:ascii="Times New Roman" w:eastAsia="Times New Roman" w:hAnsi="Times New Roman" w:cs="Times New Roman"/>
          <w:sz w:val="28"/>
          <w:szCs w:val="28"/>
          <w:lang w:val="en-US"/>
        </w:rPr>
        <w:t xml:space="preserve">-       </w:t>
      </w:r>
      <w:r w:rsidR="00B65BC2" w:rsidRPr="00B65BC2">
        <w:rPr>
          <w:rFonts w:ascii="Times New Roman" w:eastAsia="Times New Roman" w:hAnsi="Times New Roman" w:cs="Times New Roman"/>
          <w:b/>
          <w:sz w:val="28"/>
          <w:szCs w:val="28"/>
          <w:lang w:val="en-US"/>
        </w:rPr>
        <w:t xml:space="preserve">“ACUERDO    MUNICIPAL NUMERO NUEVE” </w:t>
      </w:r>
      <w:r w:rsidR="00B65BC2" w:rsidRPr="00B65BC2">
        <w:rPr>
          <w:rFonts w:ascii="Times New Roman" w:eastAsia="Times New Roman" w:hAnsi="Times New Roman" w:cs="Times New Roman"/>
          <w:sz w:val="28"/>
          <w:szCs w:val="28"/>
          <w:lang w:val="en-US"/>
        </w:rPr>
        <w:t xml:space="preserve">El Concejo Municipal en uso de sus facultades legales, de conformidad al art. 86 inciso final, 203, 204 y 235 de la Constitución de la República, art. 30 numeral 4) 14) art. 31 numeral 4) del Código Municipal. Expuesto el punto número seis de la agenda de esta sesión, que corresponde a la participación del Lcdo. Francisco José Moran Hernández, Gerente General, en la que manifiesta que a solicitud del Jefe de Recolección y Aseo, solicita al Honorable Concejo Municipal aprobación para ampliar el Acuerdo Municipal número quince de Acta número uno de fecha 03/01/2020, donde se aprobó prórroga de adquisición y adjudicación del servicio de 3 camiones tipo compactador de 08 a 12 toneladas con winch para recolección de desechos sólidos según especificaciones requeridas en turnos de 8 horas trabajadas, por un periodo contado a partir del tres al diecisiete de enero de dos mil veinte, por la cantidad de </w:t>
      </w:r>
      <w:r w:rsidR="00B65BC2" w:rsidRPr="00B65BC2">
        <w:rPr>
          <w:rFonts w:ascii="Times New Roman" w:eastAsia="Times New Roman" w:hAnsi="Times New Roman" w:cs="Times New Roman"/>
          <w:b/>
          <w:sz w:val="28"/>
          <w:szCs w:val="28"/>
          <w:lang w:val="en-US"/>
        </w:rPr>
        <w:t xml:space="preserve">$12,375.00, </w:t>
      </w:r>
      <w:r w:rsidR="00B65BC2" w:rsidRPr="00B65BC2">
        <w:rPr>
          <w:rFonts w:ascii="Times New Roman" w:eastAsia="Times New Roman" w:hAnsi="Times New Roman" w:cs="Times New Roman"/>
          <w:sz w:val="28"/>
          <w:szCs w:val="28"/>
          <w:lang w:val="en-US"/>
        </w:rPr>
        <w:t xml:space="preserve">(30 turnos por un monto de $275.00 cada uno), a favor de la empresa </w:t>
      </w:r>
      <w:r w:rsidR="00B65BC2" w:rsidRPr="00B65BC2">
        <w:rPr>
          <w:rFonts w:ascii="Times New Roman" w:eastAsia="Times New Roman" w:hAnsi="Times New Roman" w:cs="Times New Roman"/>
          <w:b/>
          <w:sz w:val="28"/>
          <w:szCs w:val="28"/>
          <w:lang w:val="en-US"/>
        </w:rPr>
        <w:t xml:space="preserve">SERVICIO E INVERSIONES EL ATARDECER, S.A. DE C.V., </w:t>
      </w:r>
      <w:r w:rsidR="00B65BC2" w:rsidRPr="00B65BC2">
        <w:rPr>
          <w:rFonts w:ascii="Times New Roman" w:eastAsia="Times New Roman" w:hAnsi="Times New Roman" w:cs="Times New Roman"/>
          <w:sz w:val="28"/>
          <w:szCs w:val="28"/>
          <w:lang w:val="en-US"/>
        </w:rPr>
        <w:t xml:space="preserve">en el sentido de que el monto del requerimiento sea cargado al  Presupuesto del Concejo Municipal y se proceda a su debida codificación. Este Concejo Municipal habiendo deliberado el punto por </w:t>
      </w:r>
      <w:r w:rsidR="00B65BC2" w:rsidRPr="00B65BC2">
        <w:rPr>
          <w:rFonts w:ascii="Times New Roman" w:eastAsia="Times New Roman" w:hAnsi="Times New Roman" w:cs="Times New Roman"/>
          <w:b/>
          <w:sz w:val="28"/>
          <w:szCs w:val="28"/>
          <w:lang w:val="en-US"/>
        </w:rPr>
        <w:t xml:space="preserve">MAYORÍA </w:t>
      </w:r>
      <w:r w:rsidR="00B65BC2" w:rsidRPr="00B65BC2">
        <w:rPr>
          <w:rFonts w:ascii="Times New Roman" w:eastAsia="Times New Roman" w:hAnsi="Times New Roman" w:cs="Times New Roman"/>
          <w:sz w:val="28"/>
          <w:szCs w:val="28"/>
          <w:lang w:val="en-US"/>
        </w:rPr>
        <w:t xml:space="preserve">de </w:t>
      </w:r>
      <w:r w:rsidR="00B65BC2" w:rsidRPr="00B65BC2">
        <w:rPr>
          <w:rFonts w:ascii="Times New Roman" w:eastAsia="Times New Roman" w:hAnsi="Times New Roman" w:cs="Times New Roman"/>
          <w:b/>
          <w:sz w:val="28"/>
          <w:szCs w:val="28"/>
          <w:lang w:val="en-US"/>
        </w:rPr>
        <w:t xml:space="preserve">ocho votos a favor </w:t>
      </w:r>
      <w:r w:rsidR="00B65BC2" w:rsidRPr="00B65BC2">
        <w:rPr>
          <w:rFonts w:ascii="Times New Roman" w:eastAsia="Times New Roman" w:hAnsi="Times New Roman" w:cs="Times New Roman"/>
          <w:sz w:val="28"/>
          <w:szCs w:val="28"/>
          <w:lang w:val="en-US"/>
        </w:rPr>
        <w:t xml:space="preserve">y </w:t>
      </w:r>
      <w:r w:rsidR="00B65BC2" w:rsidRPr="00B65BC2">
        <w:rPr>
          <w:rFonts w:ascii="Times New Roman" w:eastAsia="Times New Roman" w:hAnsi="Times New Roman" w:cs="Times New Roman"/>
          <w:b/>
          <w:sz w:val="28"/>
          <w:szCs w:val="28"/>
          <w:lang w:val="en-US"/>
        </w:rPr>
        <w:t xml:space="preserve">cinco votos en contra </w:t>
      </w:r>
      <w:r w:rsidR="00B65BC2" w:rsidRPr="00B65BC2">
        <w:rPr>
          <w:rFonts w:ascii="Times New Roman" w:eastAsia="Times New Roman" w:hAnsi="Times New Roman" w:cs="Times New Roman"/>
          <w:sz w:val="28"/>
          <w:szCs w:val="28"/>
          <w:lang w:val="en-US"/>
        </w:rPr>
        <w:t xml:space="preserve">de los siguientes Concejales: </w:t>
      </w:r>
      <w:r w:rsidR="00B65BC2" w:rsidRPr="00B65BC2">
        <w:rPr>
          <w:rFonts w:ascii="Times New Roman" w:eastAsia="Times New Roman" w:hAnsi="Times New Roman" w:cs="Times New Roman"/>
          <w:b/>
          <w:sz w:val="28"/>
          <w:szCs w:val="28"/>
          <w:lang w:val="en-US"/>
        </w:rPr>
        <w:t xml:space="preserve">Sr. José David Recinos Tobar., Séptimo Regidor Propietario; </w:t>
      </w:r>
      <w:r w:rsidR="00B65BC2" w:rsidRPr="00B65BC2">
        <w:rPr>
          <w:rFonts w:ascii="Times New Roman" w:eastAsia="Times New Roman" w:hAnsi="Times New Roman" w:cs="Times New Roman"/>
          <w:sz w:val="28"/>
          <w:szCs w:val="28"/>
          <w:lang w:val="en-US"/>
        </w:rPr>
        <w:t xml:space="preserve">manifestando literalmente lo siguiente: “Salvo el voto en el acuerdo solicitado para el pago de alquiler de camiones compactadores de basura, dando seguimiento al voto salvado en el acuerdo solicitado por el alcalde en sesión número uno de fecha tres de enero de dos mil veinte”, </w:t>
      </w:r>
      <w:r w:rsidR="00B65BC2" w:rsidRPr="00B65BC2">
        <w:rPr>
          <w:rFonts w:ascii="Times New Roman" w:eastAsia="Times New Roman" w:hAnsi="Times New Roman" w:cs="Times New Roman"/>
          <w:b/>
          <w:sz w:val="28"/>
          <w:szCs w:val="28"/>
          <w:lang w:val="en-US"/>
        </w:rPr>
        <w:t xml:space="preserve">Sr. Oscar Adalberto Recinos Martínez, Octavo Regidor Propietario; </w:t>
      </w:r>
      <w:r w:rsidR="00B65BC2" w:rsidRPr="00B65BC2">
        <w:rPr>
          <w:rFonts w:ascii="Times New Roman" w:eastAsia="Times New Roman" w:hAnsi="Times New Roman" w:cs="Times New Roman"/>
          <w:sz w:val="28"/>
          <w:szCs w:val="28"/>
          <w:lang w:val="en-US"/>
        </w:rPr>
        <w:t xml:space="preserve">manifestando literalmente lo siguiente: “Salvo el voto en el </w:t>
      </w:r>
      <w:r w:rsidR="00B269B0" w:rsidRPr="00B269B0">
        <w:rPr>
          <w:rFonts w:ascii="Times New Roman" w:eastAsia="Times New Roman" w:hAnsi="Times New Roman" w:cs="Times New Roman"/>
          <w:sz w:val="28"/>
          <w:szCs w:val="28"/>
          <w:lang w:val="en-US"/>
        </w:rPr>
        <w:lastRenderedPageBreak/>
        <w:t xml:space="preserve">acuerdo solicitado para el pago de alquiler de camiones compactadores de basura, dando seguimiento al voto salvado en el acuerdo solicitado por el alcalde en sesión número uno de fecha tres de enero de dos mil veinte”, </w:t>
      </w:r>
      <w:r w:rsidR="00B269B0" w:rsidRPr="00B269B0">
        <w:rPr>
          <w:rFonts w:ascii="Times New Roman" w:eastAsia="Times New Roman" w:hAnsi="Times New Roman" w:cs="Times New Roman"/>
          <w:b/>
          <w:sz w:val="28"/>
          <w:szCs w:val="28"/>
          <w:lang w:val="en-US"/>
        </w:rPr>
        <w:t xml:space="preserve">Sr. Ricardo Rubén Barrera Peña, Noveno Regidor Propietario; </w:t>
      </w:r>
      <w:r w:rsidR="00B269B0" w:rsidRPr="00B269B0">
        <w:rPr>
          <w:rFonts w:ascii="Times New Roman" w:eastAsia="Times New Roman" w:hAnsi="Times New Roman" w:cs="Times New Roman"/>
          <w:sz w:val="28"/>
          <w:szCs w:val="28"/>
          <w:lang w:val="en-US"/>
        </w:rPr>
        <w:t xml:space="preserve">manifestando  literalmente lo siguiente: “Salvo el voto en el acuerdo solicitado para el pago de alquiler de camiones compactadores de basura, dando seguimiento al voto salvado en el acuerdo solicitado por el alcalde en sesión número uno de fecha tres de enero de dos mil veinte”, Sra. </w:t>
      </w:r>
      <w:r w:rsidR="00B269B0" w:rsidRPr="00B269B0">
        <w:rPr>
          <w:rFonts w:ascii="Times New Roman" w:eastAsia="Times New Roman" w:hAnsi="Times New Roman" w:cs="Times New Roman"/>
          <w:b/>
          <w:sz w:val="28"/>
          <w:szCs w:val="28"/>
          <w:lang w:val="en-US"/>
        </w:rPr>
        <w:t xml:space="preserve">Rubenia Delfina Mira Hernández., Decima Regidora Propietaria, </w:t>
      </w:r>
      <w:r w:rsidR="00B269B0" w:rsidRPr="00B269B0">
        <w:rPr>
          <w:rFonts w:ascii="Times New Roman" w:eastAsia="Times New Roman" w:hAnsi="Times New Roman" w:cs="Times New Roman"/>
          <w:sz w:val="28"/>
          <w:szCs w:val="28"/>
          <w:lang w:val="en-US"/>
        </w:rPr>
        <w:t xml:space="preserve">manifestando literalmente lo siguiente: “Salvo el voto en el acuerdo solicitado para el pago de alquiler de camiones compactadores de basura, dando seguimiento al voto salvado en el acuerdo solicitado por el alcalde en sesión número uno de fecha tres de enero de dos </w:t>
      </w:r>
      <w:r w:rsidR="00B269B0" w:rsidRPr="00B269B0">
        <w:rPr>
          <w:rFonts w:ascii="Times New Roman" w:eastAsia="Times New Roman" w:hAnsi="Times New Roman" w:cs="Times New Roman"/>
          <w:spacing w:val="19"/>
          <w:sz w:val="28"/>
          <w:szCs w:val="28"/>
          <w:lang w:val="en-US"/>
        </w:rPr>
        <w:t xml:space="preserve"> </w:t>
      </w:r>
      <w:r w:rsidR="00B269B0" w:rsidRPr="00B269B0">
        <w:rPr>
          <w:rFonts w:ascii="Times New Roman" w:eastAsia="Times New Roman" w:hAnsi="Times New Roman" w:cs="Times New Roman"/>
          <w:sz w:val="28"/>
          <w:szCs w:val="28"/>
          <w:lang w:val="en-US"/>
        </w:rPr>
        <w:t xml:space="preserve">mil veinte” y la </w:t>
      </w:r>
      <w:r w:rsidR="00B269B0" w:rsidRPr="00B269B0">
        <w:rPr>
          <w:rFonts w:ascii="Times New Roman" w:eastAsia="Times New Roman" w:hAnsi="Times New Roman" w:cs="Times New Roman"/>
          <w:b/>
          <w:sz w:val="28"/>
          <w:szCs w:val="28"/>
          <w:lang w:val="en-US"/>
        </w:rPr>
        <w:t xml:space="preserve">Sra. Blanca Lidia Sigüenza de Mejía, Duodécima Regidora Propietaria; </w:t>
      </w:r>
      <w:r w:rsidR="00B269B0" w:rsidRPr="00B269B0">
        <w:rPr>
          <w:rFonts w:ascii="Times New Roman" w:eastAsia="Times New Roman" w:hAnsi="Times New Roman" w:cs="Times New Roman"/>
          <w:sz w:val="28"/>
          <w:szCs w:val="28"/>
          <w:lang w:val="en-US"/>
        </w:rPr>
        <w:t xml:space="preserve">manifestado literalmente lo siguiente: “Salvo mi voto porque no voté por alquiler de camiones” y </w:t>
      </w:r>
      <w:r w:rsidR="00B269B0" w:rsidRPr="00B269B0">
        <w:rPr>
          <w:rFonts w:ascii="Times New Roman" w:eastAsia="Times New Roman" w:hAnsi="Times New Roman" w:cs="Times New Roman"/>
          <w:b/>
          <w:sz w:val="28"/>
          <w:szCs w:val="28"/>
          <w:lang w:val="en-US"/>
        </w:rPr>
        <w:t xml:space="preserve">una ausencia por permiso concedido al  señor Bayron Eraldo Baltazar Martínez Barahona, Undécimo Regidor Propietario, para asistir a consulta médica. ACUERDA: </w:t>
      </w:r>
      <w:r w:rsidR="00B269B0" w:rsidRPr="00B269B0">
        <w:rPr>
          <w:rFonts w:ascii="Times New Roman" w:eastAsia="Times New Roman" w:hAnsi="Times New Roman" w:cs="Times New Roman"/>
          <w:sz w:val="28"/>
          <w:szCs w:val="28"/>
          <w:lang w:val="en-US"/>
        </w:rPr>
        <w:t xml:space="preserve">Ampliar el Acuerdo Municipal número quince de Acta número uno de fecha 03/01/2020, </w:t>
      </w:r>
      <w:r w:rsidR="00B269B0" w:rsidRPr="00B269B0">
        <w:rPr>
          <w:rFonts w:ascii="Times New Roman" w:eastAsia="Times New Roman" w:hAnsi="Times New Roman" w:cs="Times New Roman"/>
          <w:b/>
          <w:sz w:val="28"/>
          <w:szCs w:val="28"/>
          <w:lang w:val="en-US"/>
        </w:rPr>
        <w:t xml:space="preserve">específicamente en el numeral segundo, en el sentido de </w:t>
      </w:r>
      <w:r w:rsidR="00B269B0" w:rsidRPr="00B269B0">
        <w:rPr>
          <w:rFonts w:ascii="Times New Roman" w:eastAsia="Times New Roman" w:hAnsi="Times New Roman" w:cs="Times New Roman"/>
          <w:sz w:val="28"/>
          <w:szCs w:val="28"/>
          <w:lang w:val="en-US"/>
        </w:rPr>
        <w:t xml:space="preserve">que el monto  suscrito en el requerimiento elaborado por el Departamento de Recolección y Aseo, sea cargado al Presupuesto 2020 del Concejo Municipal. Quedando autorizado el Jefe de Presupuesto realizar la codificación correspondiente.- </w:t>
      </w:r>
      <w:r w:rsidR="00B269B0" w:rsidRPr="00B269B0">
        <w:rPr>
          <w:rFonts w:ascii="Times New Roman" w:eastAsia="Times New Roman" w:hAnsi="Times New Roman" w:cs="Times New Roman"/>
          <w:b/>
          <w:sz w:val="28"/>
          <w:szCs w:val="28"/>
          <w:lang w:val="en-US"/>
        </w:rPr>
        <w:t>CERTIFIQUESE    Y    COMUNIQUESE.</w:t>
      </w:r>
      <w:r w:rsidR="00B269B0" w:rsidRPr="00B269B0">
        <w:rPr>
          <w:rFonts w:ascii="Times New Roman" w:eastAsia="Times New Roman" w:hAnsi="Times New Roman" w:cs="Times New Roman"/>
          <w:sz w:val="28"/>
          <w:szCs w:val="28"/>
          <w:lang w:val="en-US"/>
        </w:rPr>
        <w:t xml:space="preserve">-    </w:t>
      </w:r>
      <w:r w:rsidR="00B269B0" w:rsidRPr="00B269B0">
        <w:rPr>
          <w:rFonts w:ascii="Times New Roman" w:eastAsia="Times New Roman" w:hAnsi="Times New Roman" w:cs="Times New Roman"/>
          <w:b/>
          <w:sz w:val="28"/>
          <w:szCs w:val="28"/>
          <w:lang w:val="en-US"/>
        </w:rPr>
        <w:t xml:space="preserve">“ACUERDO    </w:t>
      </w:r>
      <w:r w:rsidR="00B269B0" w:rsidRPr="00B269B0">
        <w:rPr>
          <w:rFonts w:ascii="Times New Roman" w:eastAsia="Times New Roman" w:hAnsi="Times New Roman" w:cs="Times New Roman"/>
          <w:b/>
          <w:spacing w:val="20"/>
          <w:sz w:val="28"/>
          <w:szCs w:val="28"/>
          <w:lang w:val="en-US"/>
        </w:rPr>
        <w:t xml:space="preserve"> </w:t>
      </w:r>
      <w:r w:rsidR="00B269B0" w:rsidRPr="00B269B0">
        <w:rPr>
          <w:rFonts w:ascii="Times New Roman" w:eastAsia="Times New Roman" w:hAnsi="Times New Roman" w:cs="Times New Roman"/>
          <w:b/>
          <w:sz w:val="28"/>
          <w:szCs w:val="28"/>
          <w:lang w:val="en-US"/>
        </w:rPr>
        <w:t>MUNICIPAL</w:t>
      </w:r>
      <w:r w:rsidR="00B269B0">
        <w:rPr>
          <w:rFonts w:ascii="Times New Roman" w:eastAsia="Times New Roman" w:hAnsi="Times New Roman" w:cs="Times New Roman"/>
          <w:b/>
          <w:sz w:val="28"/>
          <w:szCs w:val="28"/>
          <w:lang w:val="en-US"/>
        </w:rPr>
        <w:t xml:space="preserve"> </w:t>
      </w:r>
      <w:r w:rsidR="00B269B0" w:rsidRPr="00B269B0">
        <w:rPr>
          <w:rFonts w:ascii="Times New Roman" w:eastAsia="Times New Roman" w:hAnsi="Times New Roman" w:cs="Times New Roman"/>
          <w:b/>
          <w:sz w:val="28"/>
          <w:szCs w:val="28"/>
          <w:lang w:val="en-US"/>
        </w:rPr>
        <w:t xml:space="preserve">NÚMERO DIEZ”. </w:t>
      </w:r>
      <w:r w:rsidR="00B269B0" w:rsidRPr="00B269B0">
        <w:rPr>
          <w:rFonts w:ascii="Times New Roman" w:eastAsia="Times New Roman" w:hAnsi="Times New Roman" w:cs="Times New Roman"/>
          <w:sz w:val="28"/>
          <w:szCs w:val="28"/>
          <w:lang w:val="en-US"/>
        </w:rPr>
        <w:t xml:space="preserve">El Concejo Municipal Plural en uso de sus facultades legales, de conformidad al art. 86 inciso 3º, 203 y 204, de la Constitución de la República. Expuesto dentro del punto número siete de la agenda de esta sesión, el cual consiste en la participación de la Licda. Ana Fabiola Loucel Bonilla, Jefe Interina de la UACI, solicitando al Honorable Concejo Municipal Plural: </w:t>
      </w:r>
      <w:r w:rsidR="00B269B0" w:rsidRPr="00B269B0">
        <w:rPr>
          <w:rFonts w:ascii="Times New Roman" w:eastAsia="Times New Roman" w:hAnsi="Times New Roman" w:cs="Times New Roman"/>
          <w:b/>
          <w:sz w:val="28"/>
          <w:szCs w:val="28"/>
          <w:lang w:val="en-US"/>
        </w:rPr>
        <w:t xml:space="preserve">a) </w:t>
      </w:r>
      <w:r w:rsidR="00B269B0" w:rsidRPr="00B269B0">
        <w:rPr>
          <w:rFonts w:ascii="Times New Roman" w:eastAsia="Times New Roman" w:hAnsi="Times New Roman" w:cs="Times New Roman"/>
          <w:spacing w:val="-4"/>
          <w:sz w:val="28"/>
          <w:szCs w:val="28"/>
          <w:lang w:val="en-US"/>
        </w:rPr>
        <w:t>Aprobación</w:t>
      </w:r>
      <w:r w:rsidR="00B269B0" w:rsidRPr="00B269B0">
        <w:rPr>
          <w:rFonts w:ascii="Times New Roman" w:eastAsia="Times New Roman" w:hAnsi="Times New Roman" w:cs="Times New Roman"/>
          <w:spacing w:val="62"/>
          <w:sz w:val="28"/>
          <w:szCs w:val="28"/>
          <w:lang w:val="en-US"/>
        </w:rPr>
        <w:t xml:space="preserve"> </w:t>
      </w:r>
      <w:r w:rsidR="00B269B0" w:rsidRPr="00B269B0">
        <w:rPr>
          <w:rFonts w:ascii="Times New Roman" w:eastAsia="Times New Roman" w:hAnsi="Times New Roman" w:cs="Times New Roman"/>
          <w:sz w:val="28"/>
          <w:szCs w:val="28"/>
          <w:lang w:val="en-US"/>
        </w:rPr>
        <w:t xml:space="preserve">de </w:t>
      </w:r>
      <w:r w:rsidR="00B269B0" w:rsidRPr="00B269B0">
        <w:rPr>
          <w:rFonts w:ascii="Times New Roman" w:eastAsia="Times New Roman" w:hAnsi="Times New Roman" w:cs="Times New Roman"/>
          <w:spacing w:val="-2"/>
          <w:sz w:val="28"/>
          <w:szCs w:val="28"/>
          <w:lang w:val="en-US"/>
        </w:rPr>
        <w:t xml:space="preserve">los </w:t>
      </w:r>
      <w:r w:rsidR="00B269B0" w:rsidRPr="00B269B0">
        <w:rPr>
          <w:rFonts w:ascii="Times New Roman" w:eastAsia="Times New Roman" w:hAnsi="Times New Roman" w:cs="Times New Roman"/>
          <w:spacing w:val="-3"/>
          <w:sz w:val="28"/>
          <w:szCs w:val="28"/>
          <w:lang w:val="en-US"/>
        </w:rPr>
        <w:t xml:space="preserve">Términos </w:t>
      </w:r>
      <w:r w:rsidR="00B269B0" w:rsidRPr="00B269B0">
        <w:rPr>
          <w:rFonts w:ascii="Times New Roman" w:eastAsia="Times New Roman" w:hAnsi="Times New Roman" w:cs="Times New Roman"/>
          <w:sz w:val="28"/>
          <w:szCs w:val="28"/>
          <w:lang w:val="en-US"/>
        </w:rPr>
        <w:t xml:space="preserve">de </w:t>
      </w:r>
      <w:r w:rsidR="00B269B0" w:rsidRPr="00B269B0">
        <w:rPr>
          <w:rFonts w:ascii="Times New Roman" w:eastAsia="Times New Roman" w:hAnsi="Times New Roman" w:cs="Times New Roman"/>
          <w:spacing w:val="-4"/>
          <w:sz w:val="28"/>
          <w:szCs w:val="28"/>
          <w:lang w:val="en-US"/>
        </w:rPr>
        <w:t>Referencia</w:t>
      </w:r>
      <w:r w:rsidR="00B269B0" w:rsidRPr="00B269B0">
        <w:rPr>
          <w:rFonts w:ascii="Times New Roman" w:eastAsia="Times New Roman" w:hAnsi="Times New Roman" w:cs="Times New Roman"/>
          <w:spacing w:val="62"/>
          <w:sz w:val="28"/>
          <w:szCs w:val="28"/>
          <w:lang w:val="en-US"/>
        </w:rPr>
        <w:t xml:space="preserve"> </w:t>
      </w:r>
      <w:r w:rsidR="00B269B0" w:rsidRPr="00B269B0">
        <w:rPr>
          <w:rFonts w:ascii="Times New Roman" w:eastAsia="Times New Roman" w:hAnsi="Times New Roman" w:cs="Times New Roman"/>
          <w:sz w:val="28"/>
          <w:szCs w:val="28"/>
          <w:lang w:val="en-US"/>
        </w:rPr>
        <w:t xml:space="preserve">de la LG </w:t>
      </w:r>
      <w:r w:rsidR="00B269B0" w:rsidRPr="00B269B0">
        <w:rPr>
          <w:rFonts w:ascii="Times New Roman" w:eastAsia="Times New Roman" w:hAnsi="Times New Roman" w:cs="Times New Roman"/>
          <w:spacing w:val="-3"/>
          <w:sz w:val="28"/>
          <w:szCs w:val="28"/>
          <w:lang w:val="en-US"/>
        </w:rPr>
        <w:t xml:space="preserve">1/2020 denominada: </w:t>
      </w:r>
      <w:r w:rsidR="00B269B0" w:rsidRPr="00B269B0">
        <w:rPr>
          <w:rFonts w:ascii="Times New Roman" w:eastAsia="Times New Roman" w:hAnsi="Times New Roman" w:cs="Times New Roman"/>
          <w:b/>
          <w:sz w:val="28"/>
          <w:szCs w:val="28"/>
          <w:lang w:val="en-US"/>
        </w:rPr>
        <w:t>“SERVICIO DE AUDITORIA EXTERNA FINANCIERA PARA EL EJERCICIO FISCAL DE LOS AÑOS 2017, AÑO 2018 Y AÑO 2019”</w:t>
      </w:r>
      <w:r w:rsidR="00B269B0" w:rsidRPr="00B269B0">
        <w:rPr>
          <w:rFonts w:ascii="Times New Roman" w:eastAsia="Times New Roman" w:hAnsi="Times New Roman" w:cs="Times New Roman"/>
          <w:sz w:val="28"/>
          <w:szCs w:val="28"/>
          <w:lang w:val="en-US"/>
        </w:rPr>
        <w:t xml:space="preserve">; </w:t>
      </w:r>
      <w:r w:rsidR="00B269B0" w:rsidRPr="00B269B0">
        <w:rPr>
          <w:rFonts w:ascii="Times New Roman" w:eastAsia="Times New Roman" w:hAnsi="Times New Roman" w:cs="Times New Roman"/>
          <w:b/>
          <w:sz w:val="28"/>
          <w:szCs w:val="28"/>
          <w:lang w:val="en-US"/>
        </w:rPr>
        <w:t xml:space="preserve">b) </w:t>
      </w:r>
      <w:r w:rsidR="00B269B0" w:rsidRPr="00B269B0">
        <w:rPr>
          <w:rFonts w:ascii="Times New Roman" w:eastAsia="Times New Roman" w:hAnsi="Times New Roman" w:cs="Times New Roman"/>
          <w:sz w:val="28"/>
          <w:szCs w:val="28"/>
          <w:lang w:val="en-US"/>
        </w:rPr>
        <w:t>Aprobación de los miembros de la Comisión Evaluadora de Ofertas, que será conformada por: Lic. Salvador Fuentes, Auditor Interno (experto en la materia), Lic. Sara Guadalupe Cardoza, Unidad Jurídica (Asesor Legal), Cnel. José Santiago Zelaya, Alcalde Municipal y solicitante del servicio, Licenciado Carlos</w:t>
      </w:r>
      <w:r w:rsidR="00002E09">
        <w:rPr>
          <w:rFonts w:ascii="Times New Roman" w:eastAsia="Times New Roman" w:hAnsi="Times New Roman" w:cs="Times New Roman"/>
          <w:sz w:val="28"/>
          <w:szCs w:val="28"/>
          <w:lang w:val="en-US"/>
        </w:rPr>
        <w:t xml:space="preserve"> </w:t>
      </w:r>
      <w:r w:rsidR="00002E09" w:rsidRPr="00002E09">
        <w:rPr>
          <w:rFonts w:ascii="Times New Roman" w:eastAsia="Times New Roman" w:hAnsi="Times New Roman" w:cs="Times New Roman"/>
          <w:sz w:val="28"/>
          <w:szCs w:val="28"/>
          <w:lang w:val="en-US"/>
        </w:rPr>
        <w:lastRenderedPageBreak/>
        <w:t xml:space="preserve">Josué Turcios, Contador (Analista Financiero), Licda. Fabiola Loucel Bonilla, Jefa UACI interina (UACI). </w:t>
      </w:r>
      <w:r w:rsidR="00002E09" w:rsidRPr="00002E09">
        <w:rPr>
          <w:rFonts w:ascii="Times New Roman" w:eastAsia="Times New Roman" w:hAnsi="Times New Roman" w:cs="Times New Roman"/>
          <w:b/>
          <w:sz w:val="28"/>
          <w:szCs w:val="28"/>
          <w:lang w:val="en-US"/>
        </w:rPr>
        <w:t xml:space="preserve">c) </w:t>
      </w:r>
      <w:r w:rsidR="00002E09" w:rsidRPr="00002E09">
        <w:rPr>
          <w:rFonts w:ascii="Times New Roman" w:eastAsia="Times New Roman" w:hAnsi="Times New Roman" w:cs="Times New Roman"/>
          <w:sz w:val="28"/>
          <w:szCs w:val="28"/>
          <w:lang w:val="en-US"/>
        </w:rPr>
        <w:t xml:space="preserve">Nombrar al administrador de contrato al Licenciado Carlos Josué Turcios, Contador. Por lo tanto, este Concejo Municipal Plural por </w:t>
      </w:r>
      <w:r w:rsidR="00002E09" w:rsidRPr="00002E09">
        <w:rPr>
          <w:rFonts w:ascii="Times New Roman" w:eastAsia="Times New Roman" w:hAnsi="Times New Roman" w:cs="Times New Roman"/>
          <w:b/>
          <w:sz w:val="28"/>
          <w:szCs w:val="28"/>
          <w:lang w:val="en-US"/>
        </w:rPr>
        <w:t xml:space="preserve">MAYORIA </w:t>
      </w:r>
      <w:r w:rsidR="00002E09" w:rsidRPr="00002E09">
        <w:rPr>
          <w:rFonts w:ascii="Times New Roman" w:eastAsia="Times New Roman" w:hAnsi="Times New Roman" w:cs="Times New Roman"/>
          <w:sz w:val="28"/>
          <w:szCs w:val="28"/>
          <w:lang w:val="en-US"/>
        </w:rPr>
        <w:t xml:space="preserve">de trece votos a favor y una ausencia por permiso concedido al señor Bayron Eraldo Baltazar Martínez Barahona, Undécimo Regidor Propietario, para asistir a consulta médica. </w:t>
      </w:r>
      <w:r w:rsidR="00002E09" w:rsidRPr="00002E09">
        <w:rPr>
          <w:rFonts w:ascii="Times New Roman" w:eastAsia="Times New Roman" w:hAnsi="Times New Roman" w:cs="Times New Roman"/>
          <w:b/>
          <w:sz w:val="28"/>
          <w:szCs w:val="28"/>
          <w:lang w:val="en-US"/>
        </w:rPr>
        <w:t xml:space="preserve">ACUERDA: </w:t>
      </w:r>
      <w:r w:rsidR="00002E09" w:rsidRPr="00002E09">
        <w:rPr>
          <w:rFonts w:ascii="Times New Roman" w:eastAsia="Times New Roman" w:hAnsi="Times New Roman" w:cs="Times New Roman"/>
          <w:b/>
          <w:sz w:val="28"/>
          <w:szCs w:val="28"/>
          <w:u w:val="single"/>
          <w:lang w:val="en-US"/>
        </w:rPr>
        <w:t xml:space="preserve">Primero: </w:t>
      </w:r>
      <w:r w:rsidR="00002E09" w:rsidRPr="00002E09">
        <w:rPr>
          <w:rFonts w:ascii="Times New Roman" w:eastAsia="Times New Roman" w:hAnsi="Times New Roman" w:cs="Times New Roman"/>
          <w:sz w:val="28"/>
          <w:szCs w:val="28"/>
          <w:lang w:val="en-US"/>
        </w:rPr>
        <w:t xml:space="preserve">Aprobar los Términos de Referencia (TDR), de la LG </w:t>
      </w:r>
      <w:r w:rsidR="00002E09" w:rsidRPr="00002E09">
        <w:rPr>
          <w:rFonts w:ascii="Times New Roman" w:eastAsia="Times New Roman" w:hAnsi="Times New Roman" w:cs="Times New Roman"/>
          <w:spacing w:val="-3"/>
          <w:sz w:val="28"/>
          <w:szCs w:val="28"/>
          <w:lang w:val="en-US"/>
        </w:rPr>
        <w:t xml:space="preserve">1/2020 denominada: </w:t>
      </w:r>
      <w:r w:rsidR="00002E09" w:rsidRPr="00002E09">
        <w:rPr>
          <w:rFonts w:ascii="Times New Roman" w:eastAsia="Times New Roman" w:hAnsi="Times New Roman" w:cs="Times New Roman"/>
          <w:b/>
          <w:sz w:val="28"/>
          <w:szCs w:val="28"/>
          <w:lang w:val="en-US"/>
        </w:rPr>
        <w:t xml:space="preserve">“SERVICIO DE AUDITORIA EXTERNA FINANCIERA PARA EL EJERCICIO FISCAL DE LOS AÑOS 2017, AÑO 2018 Y  </w:t>
      </w:r>
      <w:r w:rsidR="00002E09" w:rsidRPr="00002E09">
        <w:rPr>
          <w:rFonts w:ascii="Times New Roman" w:eastAsia="Times New Roman" w:hAnsi="Times New Roman" w:cs="Times New Roman"/>
          <w:b/>
          <w:spacing w:val="20"/>
          <w:sz w:val="28"/>
          <w:szCs w:val="28"/>
          <w:lang w:val="en-US"/>
        </w:rPr>
        <w:t xml:space="preserve"> </w:t>
      </w:r>
      <w:r w:rsidR="00002E09" w:rsidRPr="00002E09">
        <w:rPr>
          <w:rFonts w:ascii="Times New Roman" w:eastAsia="Times New Roman" w:hAnsi="Times New Roman" w:cs="Times New Roman"/>
          <w:b/>
          <w:sz w:val="28"/>
          <w:szCs w:val="28"/>
          <w:lang w:val="en-US"/>
        </w:rPr>
        <w:t>AÑO 2019”</w:t>
      </w:r>
      <w:r w:rsidR="00002E09" w:rsidRPr="00002E09">
        <w:rPr>
          <w:rFonts w:ascii="Times New Roman" w:eastAsia="Times New Roman" w:hAnsi="Times New Roman" w:cs="Times New Roman"/>
          <w:sz w:val="28"/>
          <w:szCs w:val="28"/>
          <w:lang w:val="en-US"/>
        </w:rPr>
        <w:t xml:space="preserve">. </w:t>
      </w:r>
      <w:r w:rsidR="00002E09" w:rsidRPr="00002E09">
        <w:rPr>
          <w:rFonts w:ascii="Times New Roman" w:eastAsia="Times New Roman" w:hAnsi="Times New Roman" w:cs="Times New Roman"/>
          <w:b/>
          <w:sz w:val="28"/>
          <w:szCs w:val="28"/>
          <w:u w:val="single"/>
          <w:lang w:val="en-US"/>
        </w:rPr>
        <w:t xml:space="preserve">Segundo: </w:t>
      </w:r>
      <w:r w:rsidR="00002E09" w:rsidRPr="00002E09">
        <w:rPr>
          <w:rFonts w:ascii="Times New Roman" w:eastAsia="Times New Roman" w:hAnsi="Times New Roman" w:cs="Times New Roman"/>
          <w:sz w:val="28"/>
          <w:szCs w:val="28"/>
          <w:lang w:val="en-US"/>
        </w:rPr>
        <w:t xml:space="preserve">Nombrar la Comisión Evaluadora de Ofertas, quedando integrada por las siguientes personas: Lic. Salvador Fuentes, Auditor Interno (experto en la materia), Lic. Sara Guadalupe Cardoza, Unidad Jurídica  </w:t>
      </w:r>
      <w:r w:rsidR="00002E09" w:rsidRPr="00002E09">
        <w:rPr>
          <w:rFonts w:ascii="Times New Roman" w:eastAsia="Times New Roman" w:hAnsi="Times New Roman" w:cs="Times New Roman"/>
          <w:spacing w:val="53"/>
          <w:sz w:val="28"/>
          <w:szCs w:val="28"/>
          <w:lang w:val="en-US"/>
        </w:rPr>
        <w:t xml:space="preserve"> </w:t>
      </w:r>
      <w:r w:rsidR="00002E09" w:rsidRPr="00002E09">
        <w:rPr>
          <w:rFonts w:ascii="Times New Roman" w:eastAsia="Times New Roman" w:hAnsi="Times New Roman" w:cs="Times New Roman"/>
          <w:sz w:val="28"/>
          <w:szCs w:val="28"/>
          <w:lang w:val="en-US"/>
        </w:rPr>
        <w:t xml:space="preserve">(Asesor Legal), Cnel. José Santiago Zelaya Domínguez, Alcalde Municipal y solicitante del servicio, Licenciado Carlos Josué Turcios, Contador (Analista Financiero), Licda. Fabiola Loucel Bonilla, Jefa UACI interina (UACI). </w:t>
      </w:r>
      <w:r w:rsidR="00002E09" w:rsidRPr="00002E09">
        <w:rPr>
          <w:rFonts w:ascii="Times New Roman" w:eastAsia="Times New Roman" w:hAnsi="Times New Roman" w:cs="Times New Roman"/>
          <w:b/>
          <w:sz w:val="28"/>
          <w:szCs w:val="28"/>
          <w:u w:val="single"/>
          <w:lang w:val="en-US"/>
        </w:rPr>
        <w:t xml:space="preserve">Tercero: </w:t>
      </w:r>
      <w:r w:rsidR="00002E09" w:rsidRPr="00002E09">
        <w:rPr>
          <w:rFonts w:ascii="Times New Roman" w:eastAsia="Times New Roman" w:hAnsi="Times New Roman" w:cs="Times New Roman"/>
          <w:sz w:val="28"/>
          <w:szCs w:val="28"/>
          <w:lang w:val="en-US"/>
        </w:rPr>
        <w:t xml:space="preserve">Quedando como administrador de contrato el Licenciado Carlos Josué Turcios, Contador. </w:t>
      </w:r>
      <w:r w:rsidR="00002E09" w:rsidRPr="00002E09">
        <w:rPr>
          <w:rFonts w:ascii="Times New Roman" w:eastAsia="Times New Roman" w:hAnsi="Times New Roman" w:cs="Times New Roman"/>
          <w:b/>
          <w:sz w:val="28"/>
          <w:szCs w:val="28"/>
          <w:u w:val="single"/>
          <w:lang w:val="en-US"/>
        </w:rPr>
        <w:t xml:space="preserve">Cuarto: </w:t>
      </w:r>
      <w:r w:rsidR="00002E09" w:rsidRPr="00002E09">
        <w:rPr>
          <w:rFonts w:ascii="Times New Roman" w:eastAsia="Times New Roman" w:hAnsi="Times New Roman" w:cs="Times New Roman"/>
          <w:sz w:val="28"/>
          <w:szCs w:val="28"/>
          <w:lang w:val="en-US"/>
        </w:rPr>
        <w:t xml:space="preserve">Autorícese a la Jefa de la Unidad de Adquisiciones y Contrataciones Institucional, siga con el procedimiento de conformidad a la LACAP y su reglamento.-     </w:t>
      </w:r>
      <w:r w:rsidR="00002E09" w:rsidRPr="00002E09">
        <w:rPr>
          <w:rFonts w:ascii="Times New Roman" w:eastAsia="Times New Roman" w:hAnsi="Times New Roman" w:cs="Times New Roman"/>
          <w:b/>
          <w:sz w:val="28"/>
          <w:szCs w:val="28"/>
          <w:lang w:val="en-US"/>
        </w:rPr>
        <w:t xml:space="preserve">CERTIFÍQUESE     Y     COMUNIQUESE.-     “ACUERDO MUNICIPAL NUMERO ONCE” </w:t>
      </w:r>
      <w:r w:rsidR="00002E09" w:rsidRPr="00002E09">
        <w:rPr>
          <w:rFonts w:ascii="Times New Roman" w:eastAsia="Times New Roman" w:hAnsi="Times New Roman" w:cs="Times New Roman"/>
          <w:sz w:val="28"/>
          <w:szCs w:val="28"/>
          <w:lang w:val="en-US"/>
        </w:rPr>
        <w:t xml:space="preserve">El Concejo Municipal en uso de sus facultades legales, de conformidad al art. 86 inciso 3º, 203 y 204 y 235 de la Constitución de la República, art. 30 numeral 4) 14) art. 31 numeral 4) del Código Municipal. Expuesto dentro del punto número siete de la agenda de esta sesión, el cual consiste en participación de la Licda. Ana Fabiola Loucel Bonilla, Jefa Interina de la UACI, donde Solicitando al Honorable Concejo Municipal Plural, aprobación de adjudicación de requerimiento correspondiente al DEPARTAMENTO DE PROMOCIÓN  PARA LA SALUD, por un monto    de </w:t>
      </w:r>
      <w:r w:rsidR="00002E09" w:rsidRPr="00002E09">
        <w:rPr>
          <w:rFonts w:ascii="Times New Roman" w:eastAsia="Times New Roman" w:hAnsi="Times New Roman" w:cs="Times New Roman"/>
          <w:b/>
          <w:sz w:val="28"/>
          <w:szCs w:val="28"/>
          <w:lang w:val="en-US"/>
        </w:rPr>
        <w:t xml:space="preserve">$349.65 </w:t>
      </w:r>
      <w:r w:rsidR="00002E09" w:rsidRPr="00002E09">
        <w:rPr>
          <w:rFonts w:ascii="Times New Roman" w:eastAsia="Times New Roman" w:hAnsi="Times New Roman" w:cs="Times New Roman"/>
          <w:sz w:val="28"/>
          <w:szCs w:val="28"/>
          <w:lang w:val="en-US"/>
        </w:rPr>
        <w:t xml:space="preserve">y proponiendo como administrador de orden de compra o contrato al: LIC. VICTOR MANUEL ESCOBAR LEMUS. Por </w:t>
      </w:r>
      <w:r w:rsidR="00002E09" w:rsidRPr="00002E09">
        <w:rPr>
          <w:rFonts w:ascii="Times New Roman" w:eastAsia="Times New Roman" w:hAnsi="Times New Roman" w:cs="Times New Roman"/>
          <w:b/>
          <w:sz w:val="28"/>
          <w:szCs w:val="28"/>
          <w:lang w:val="en-US"/>
        </w:rPr>
        <w:t xml:space="preserve">MAYORÍA </w:t>
      </w:r>
      <w:r w:rsidR="00002E09" w:rsidRPr="00002E09">
        <w:rPr>
          <w:rFonts w:ascii="Times New Roman" w:eastAsia="Times New Roman" w:hAnsi="Times New Roman" w:cs="Times New Roman"/>
          <w:sz w:val="28"/>
          <w:szCs w:val="28"/>
          <w:lang w:val="en-US"/>
        </w:rPr>
        <w:t xml:space="preserve">de </w:t>
      </w:r>
      <w:r w:rsidR="00002E09" w:rsidRPr="00002E09">
        <w:rPr>
          <w:rFonts w:ascii="Times New Roman" w:eastAsia="Times New Roman" w:hAnsi="Times New Roman" w:cs="Times New Roman"/>
          <w:b/>
          <w:sz w:val="28"/>
          <w:szCs w:val="28"/>
          <w:lang w:val="en-US"/>
        </w:rPr>
        <w:t xml:space="preserve">trece  votos a favor </w:t>
      </w:r>
      <w:r w:rsidR="00002E09" w:rsidRPr="00002E09">
        <w:rPr>
          <w:rFonts w:ascii="Times New Roman" w:eastAsia="Times New Roman" w:hAnsi="Times New Roman" w:cs="Times New Roman"/>
          <w:sz w:val="28"/>
          <w:szCs w:val="28"/>
          <w:lang w:val="en-US"/>
        </w:rPr>
        <w:t xml:space="preserve">y </w:t>
      </w:r>
      <w:r w:rsidR="00002E09" w:rsidRPr="00002E09">
        <w:rPr>
          <w:rFonts w:ascii="Times New Roman" w:eastAsia="Times New Roman" w:hAnsi="Times New Roman" w:cs="Times New Roman"/>
          <w:b/>
          <w:sz w:val="28"/>
          <w:szCs w:val="28"/>
          <w:lang w:val="en-US"/>
        </w:rPr>
        <w:t xml:space="preserve">una ausencia por permiso concedido al señor Bayron Eraldo Baltazar Martínez Barahona, Undécimo Regidor Propietario, para asistir a consulta médica. ACUERDA: </w:t>
      </w:r>
      <w:r w:rsidR="00002E09" w:rsidRPr="00002E09">
        <w:rPr>
          <w:rFonts w:ascii="Times New Roman" w:eastAsia="Times New Roman" w:hAnsi="Times New Roman" w:cs="Times New Roman"/>
          <w:sz w:val="28"/>
          <w:szCs w:val="28"/>
          <w:lang w:val="en-US"/>
        </w:rPr>
        <w:t xml:space="preserve">Aprobar adjudicación de requerimiento solicitado por el DEPARTAMENTO DE PROMOCIÓN PARA LA SALUD, por un monto de </w:t>
      </w:r>
      <w:r w:rsidR="00002E09" w:rsidRPr="00002E09">
        <w:rPr>
          <w:rFonts w:ascii="Times New Roman" w:eastAsia="Times New Roman" w:hAnsi="Times New Roman" w:cs="Times New Roman"/>
          <w:b/>
          <w:sz w:val="28"/>
          <w:szCs w:val="28"/>
          <w:lang w:val="en-US"/>
        </w:rPr>
        <w:t xml:space="preserve">$349.65.  </w:t>
      </w:r>
      <w:r w:rsidR="00002E09" w:rsidRPr="00002E09">
        <w:rPr>
          <w:rFonts w:ascii="Times New Roman" w:eastAsia="Times New Roman" w:hAnsi="Times New Roman" w:cs="Times New Roman"/>
          <w:b/>
          <w:sz w:val="28"/>
          <w:szCs w:val="28"/>
          <w:u w:val="single"/>
          <w:lang w:val="en-US"/>
        </w:rPr>
        <w:t xml:space="preserve">Segundo: </w:t>
      </w:r>
      <w:r w:rsidR="00002E09" w:rsidRPr="00002E09">
        <w:rPr>
          <w:rFonts w:ascii="Times New Roman" w:eastAsia="Times New Roman" w:hAnsi="Times New Roman" w:cs="Times New Roman"/>
          <w:sz w:val="28"/>
          <w:szCs w:val="28"/>
          <w:lang w:val="en-US"/>
        </w:rPr>
        <w:t xml:space="preserve">Autorizar a la Tesorera Municipal para  que erogue la cantidad de: TRESCIENTOS CUARENTA Y NUEVE </w:t>
      </w:r>
      <w:r w:rsidR="00E962B0" w:rsidRPr="00E962B0">
        <w:rPr>
          <w:rFonts w:ascii="Times New Roman" w:eastAsia="Times New Roman" w:hAnsi="Times New Roman" w:cs="Times New Roman"/>
          <w:sz w:val="28"/>
          <w:lang w:val="en-US"/>
        </w:rPr>
        <w:lastRenderedPageBreak/>
        <w:t xml:space="preserve">DÓLARES  CON  SESENTA  Y  CINCO  CENTAVOS  DE  LOS </w:t>
      </w:r>
      <w:r w:rsidR="00E962B0" w:rsidRPr="00E962B0">
        <w:rPr>
          <w:rFonts w:ascii="Times New Roman" w:eastAsia="Times New Roman" w:hAnsi="Times New Roman" w:cs="Times New Roman"/>
          <w:spacing w:val="69"/>
          <w:sz w:val="28"/>
          <w:lang w:val="en-US"/>
        </w:rPr>
        <w:t xml:space="preserve"> </w:t>
      </w:r>
      <w:r w:rsidR="00E962B0" w:rsidRPr="00E962B0">
        <w:rPr>
          <w:rFonts w:ascii="Times New Roman" w:eastAsia="Times New Roman" w:hAnsi="Times New Roman" w:cs="Times New Roman"/>
          <w:sz w:val="28"/>
          <w:lang w:val="en-US"/>
        </w:rPr>
        <w:t>ESTADOS</w:t>
      </w:r>
      <w:r w:rsidR="00E962B0">
        <w:rPr>
          <w:rFonts w:ascii="Times New Roman" w:eastAsia="Times New Roman" w:hAnsi="Times New Roman" w:cs="Times New Roman"/>
          <w:sz w:val="28"/>
          <w:lang w:val="en-US"/>
        </w:rPr>
        <w:t xml:space="preserve"> </w:t>
      </w:r>
      <w:r w:rsidR="00E962B0" w:rsidRPr="00E962B0">
        <w:rPr>
          <w:rFonts w:ascii="Times New Roman" w:eastAsia="Times New Roman" w:hAnsi="Times New Roman" w:cs="Times New Roman"/>
          <w:sz w:val="28"/>
          <w:szCs w:val="28"/>
          <w:lang w:val="en-US"/>
        </w:rPr>
        <w:t xml:space="preserve">UNIDOS DE NORTE AMÉRICA,  </w:t>
      </w:r>
      <w:r w:rsidR="00E962B0" w:rsidRPr="00E962B0">
        <w:rPr>
          <w:rFonts w:ascii="Times New Roman" w:eastAsia="Times New Roman" w:hAnsi="Times New Roman" w:cs="Times New Roman"/>
          <w:b/>
          <w:sz w:val="28"/>
          <w:szCs w:val="28"/>
          <w:lang w:val="en-US"/>
        </w:rPr>
        <w:t xml:space="preserve">($349.65), </w:t>
      </w:r>
      <w:r w:rsidR="00E962B0" w:rsidRPr="00E962B0">
        <w:rPr>
          <w:rFonts w:ascii="Times New Roman" w:eastAsia="Times New Roman" w:hAnsi="Times New Roman" w:cs="Times New Roman"/>
          <w:sz w:val="28"/>
          <w:szCs w:val="28"/>
          <w:lang w:val="en-US"/>
        </w:rPr>
        <w:t>de la cuenta   corriente    número</w:t>
      </w:r>
      <w:r w:rsidR="00E962B0">
        <w:rPr>
          <w:rFonts w:ascii="Times New Roman" w:eastAsia="Times New Roman" w:hAnsi="Times New Roman" w:cs="Times New Roman"/>
          <w:sz w:val="28"/>
          <w:szCs w:val="28"/>
          <w:lang w:val="en-US"/>
        </w:rPr>
        <w:t xml:space="preserve"> </w:t>
      </w:r>
      <w:r w:rsidR="00E962B0" w:rsidRPr="00E962B0">
        <w:rPr>
          <w:rFonts w:ascii="Times New Roman" w:eastAsia="Times New Roman" w:hAnsi="Times New Roman" w:cs="Times New Roman"/>
          <w:b/>
          <w:bCs/>
          <w:sz w:val="28"/>
          <w:szCs w:val="28"/>
          <w:lang w:val="en-US"/>
        </w:rPr>
        <w:t>480005924 MUNICIPALIDAD DE APOPA, RECURSOS PROPIOS, Banco</w:t>
      </w:r>
      <w:r w:rsidR="00E962B0">
        <w:rPr>
          <w:rFonts w:ascii="Times New Roman" w:eastAsia="Times New Roman" w:hAnsi="Times New Roman" w:cs="Times New Roman"/>
          <w:b/>
          <w:bCs/>
          <w:sz w:val="28"/>
          <w:szCs w:val="28"/>
          <w:lang w:val="en-US"/>
        </w:rPr>
        <w:t xml:space="preserve"> </w:t>
      </w:r>
      <w:r w:rsidR="00E962B0" w:rsidRPr="00E962B0">
        <w:rPr>
          <w:rFonts w:ascii="Times New Roman" w:eastAsia="Times New Roman" w:hAnsi="Times New Roman" w:cs="Times New Roman"/>
          <w:b/>
          <w:sz w:val="28"/>
          <w:lang w:val="en-US"/>
        </w:rPr>
        <w:t xml:space="preserve">Hipotecario de El Salvador S.A., y </w:t>
      </w:r>
      <w:r w:rsidR="00E962B0" w:rsidRPr="00E962B0">
        <w:rPr>
          <w:rFonts w:ascii="Times New Roman" w:eastAsia="Times New Roman" w:hAnsi="Times New Roman" w:cs="Times New Roman"/>
          <w:sz w:val="28"/>
          <w:lang w:val="en-US"/>
        </w:rPr>
        <w:t>emita cheque a nombre del proveedor  según el siguiente</w:t>
      </w:r>
      <w:r w:rsidR="00E962B0" w:rsidRPr="00E962B0">
        <w:rPr>
          <w:rFonts w:ascii="Times New Roman" w:eastAsia="Times New Roman" w:hAnsi="Times New Roman" w:cs="Times New Roman"/>
          <w:spacing w:val="-10"/>
          <w:sz w:val="28"/>
          <w:lang w:val="en-US"/>
        </w:rPr>
        <w:t xml:space="preserve"> </w:t>
      </w:r>
      <w:r w:rsidR="00E962B0" w:rsidRPr="00E962B0">
        <w:rPr>
          <w:rFonts w:ascii="Times New Roman" w:eastAsia="Times New Roman" w:hAnsi="Times New Roman" w:cs="Times New Roman"/>
          <w:sz w:val="28"/>
          <w:lang w:val="en-US"/>
        </w:rPr>
        <w:t>cuadro:</w:t>
      </w:r>
    </w:p>
    <w:p w:rsidR="00791FA1" w:rsidRDefault="00791FA1" w:rsidP="00E962B0">
      <w:pPr>
        <w:tabs>
          <w:tab w:val="left" w:pos="7560"/>
        </w:tabs>
        <w:spacing w:after="0"/>
        <w:jc w:val="both"/>
        <w:rPr>
          <w:rFonts w:ascii="Times New Roman" w:eastAsia="Calibri" w:hAnsi="Times New Roman" w:cs="Times New Roman"/>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85"/>
        <w:gridCol w:w="431"/>
        <w:gridCol w:w="493"/>
        <w:gridCol w:w="1640"/>
        <w:gridCol w:w="424"/>
        <w:gridCol w:w="500"/>
        <w:gridCol w:w="473"/>
        <w:gridCol w:w="431"/>
        <w:gridCol w:w="458"/>
        <w:gridCol w:w="467"/>
        <w:gridCol w:w="688"/>
        <w:gridCol w:w="737"/>
        <w:gridCol w:w="709"/>
        <w:gridCol w:w="560"/>
      </w:tblGrid>
      <w:tr w:rsidR="00C85717" w:rsidRPr="00C85717" w:rsidTr="0068647F">
        <w:trPr>
          <w:trHeight w:hRule="exact" w:val="180"/>
        </w:trPr>
        <w:tc>
          <w:tcPr>
            <w:tcW w:w="9005" w:type="dxa"/>
            <w:gridSpan w:val="15"/>
            <w:tcBorders>
              <w:left w:val="single" w:sz="3" w:space="0" w:color="000000"/>
              <w:right w:val="single" w:sz="6" w:space="0" w:color="000000"/>
            </w:tcBorders>
          </w:tcPr>
          <w:p w:rsidR="00C85717" w:rsidRPr="00C85717" w:rsidRDefault="00C85717" w:rsidP="00C85717">
            <w:pPr>
              <w:spacing w:line="140" w:lineRule="exact"/>
              <w:ind w:left="3030" w:right="3020"/>
              <w:jc w:val="center"/>
              <w:rPr>
                <w:rFonts w:ascii="Calibri" w:eastAsia="Calibri" w:hAnsi="Calibri" w:cs="Calibri"/>
                <w:sz w:val="12"/>
              </w:rPr>
            </w:pPr>
            <w:r w:rsidRPr="00C85717">
              <w:rPr>
                <w:rFonts w:ascii="Calibri" w:eastAsia="Calibri" w:hAnsi="Calibri" w:cs="Calibri"/>
                <w:w w:val="75"/>
                <w:sz w:val="12"/>
              </w:rPr>
              <w:t>REQUERIMIENTO 03</w:t>
            </w:r>
          </w:p>
        </w:tc>
      </w:tr>
      <w:tr w:rsidR="00C85717" w:rsidRPr="00C85717" w:rsidTr="0068647F">
        <w:trPr>
          <w:trHeight w:hRule="exact" w:val="181"/>
        </w:trPr>
        <w:tc>
          <w:tcPr>
            <w:tcW w:w="9005" w:type="dxa"/>
            <w:gridSpan w:val="15"/>
            <w:tcBorders>
              <w:left w:val="single" w:sz="3" w:space="0" w:color="000000"/>
              <w:bottom w:val="single" w:sz="3" w:space="0" w:color="000000"/>
              <w:right w:val="single" w:sz="6" w:space="0" w:color="000000"/>
            </w:tcBorders>
          </w:tcPr>
          <w:p w:rsidR="00C85717" w:rsidRPr="00C85717" w:rsidRDefault="00C85717" w:rsidP="00C85717">
            <w:pPr>
              <w:spacing w:line="140" w:lineRule="exact"/>
              <w:ind w:left="3030" w:right="3014"/>
              <w:jc w:val="center"/>
              <w:rPr>
                <w:rFonts w:ascii="Calibri" w:eastAsia="Calibri" w:hAnsi="Calibri" w:cs="Calibri"/>
                <w:sz w:val="12"/>
              </w:rPr>
            </w:pPr>
            <w:r w:rsidRPr="00C85717">
              <w:rPr>
                <w:rFonts w:ascii="Calibri" w:eastAsia="Calibri" w:hAnsi="Calibri" w:cs="Calibri"/>
                <w:w w:val="75"/>
                <w:sz w:val="12"/>
              </w:rPr>
              <w:t>DEPARTAMENTO DE PROMOCIÓN PARA LA SALUD</w:t>
            </w:r>
          </w:p>
        </w:tc>
      </w:tr>
      <w:tr w:rsidR="00C85717" w:rsidRPr="00C85717" w:rsidTr="0068647F">
        <w:trPr>
          <w:trHeight w:hRule="exact" w:val="182"/>
        </w:trPr>
        <w:tc>
          <w:tcPr>
            <w:tcW w:w="9005" w:type="dxa"/>
            <w:gridSpan w:val="15"/>
            <w:tcBorders>
              <w:top w:val="single" w:sz="3" w:space="0" w:color="000000"/>
              <w:left w:val="single" w:sz="3" w:space="0" w:color="000000"/>
              <w:right w:val="single" w:sz="6" w:space="0" w:color="000000"/>
            </w:tcBorders>
          </w:tcPr>
          <w:p w:rsidR="00C85717" w:rsidRPr="00C85717" w:rsidRDefault="00C85717" w:rsidP="00C85717">
            <w:pPr>
              <w:spacing w:before="3"/>
              <w:ind w:left="3030" w:right="3023"/>
              <w:jc w:val="center"/>
              <w:rPr>
                <w:rFonts w:ascii="Calibri" w:eastAsia="Calibri" w:hAnsi="Calibri" w:cs="Calibri"/>
                <w:b/>
                <w:sz w:val="11"/>
              </w:rPr>
            </w:pPr>
            <w:r w:rsidRPr="00C85717">
              <w:rPr>
                <w:rFonts w:ascii="Calibri" w:eastAsia="Calibri" w:hAnsi="Calibri" w:cs="Calibri"/>
                <w:b/>
                <w:w w:val="80"/>
                <w:sz w:val="11"/>
              </w:rPr>
              <w:t>FUENTE DE FINANCIAMIENTO: FONDOS  PROPIOS</w:t>
            </w:r>
          </w:p>
        </w:tc>
      </w:tr>
      <w:tr w:rsidR="00C85717" w:rsidRPr="00C85717" w:rsidTr="0068647F">
        <w:trPr>
          <w:trHeight w:hRule="exact" w:val="181"/>
        </w:trPr>
        <w:tc>
          <w:tcPr>
            <w:tcW w:w="9005" w:type="dxa"/>
            <w:gridSpan w:val="15"/>
            <w:tcBorders>
              <w:left w:val="single" w:sz="3" w:space="0" w:color="000000"/>
              <w:right w:val="single" w:sz="6" w:space="0" w:color="000000"/>
            </w:tcBorders>
          </w:tcPr>
          <w:p w:rsidR="00C85717" w:rsidRPr="00C85717" w:rsidRDefault="00C85717" w:rsidP="00C85717">
            <w:pPr>
              <w:spacing w:line="141" w:lineRule="exact"/>
              <w:ind w:left="3030" w:right="3025"/>
              <w:jc w:val="center"/>
              <w:rPr>
                <w:rFonts w:ascii="Calibri" w:eastAsia="Calibri" w:hAnsi="Calibri" w:cs="Calibri"/>
                <w:b/>
                <w:sz w:val="12"/>
              </w:rPr>
            </w:pPr>
            <w:r w:rsidRPr="00C85717">
              <w:rPr>
                <w:rFonts w:ascii="Calibri" w:eastAsia="Calibri" w:hAnsi="Calibri" w:cs="Calibri"/>
                <w:b/>
                <w:w w:val="75"/>
                <w:sz w:val="12"/>
              </w:rPr>
              <w:t>ELABORACIÓN DE BOTIQUINES DE PRIMEROS AUXILIOS PARA DEPENDENCIAS</w:t>
            </w:r>
          </w:p>
        </w:tc>
      </w:tr>
      <w:tr w:rsidR="00C85717" w:rsidRPr="00C85717" w:rsidTr="0068647F">
        <w:trPr>
          <w:trHeight w:hRule="exact" w:val="209"/>
        </w:trPr>
        <w:tc>
          <w:tcPr>
            <w:tcW w:w="709" w:type="dxa"/>
            <w:vMerge w:val="restart"/>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spacing w:before="5"/>
              <w:rPr>
                <w:rFonts w:ascii="Times New Roman" w:eastAsia="Calibri" w:hAnsi="Calibri" w:cs="Calibri"/>
                <w:sz w:val="13"/>
              </w:rPr>
            </w:pPr>
          </w:p>
          <w:p w:rsidR="00C85717" w:rsidRPr="00C85717" w:rsidRDefault="00C85717" w:rsidP="00C85717">
            <w:pPr>
              <w:spacing w:line="259" w:lineRule="auto"/>
              <w:ind w:left="28" w:right="32"/>
              <w:jc w:val="center"/>
              <w:rPr>
                <w:rFonts w:ascii="Calibri" w:eastAsia="Calibri" w:hAnsi="Calibri" w:cs="Calibri"/>
                <w:sz w:val="12"/>
              </w:rPr>
            </w:pPr>
            <w:r w:rsidRPr="00C85717">
              <w:rPr>
                <w:rFonts w:ascii="Calibri" w:eastAsia="Calibri" w:hAnsi="Calibri" w:cs="Calibri"/>
                <w:w w:val="75"/>
                <w:sz w:val="12"/>
              </w:rPr>
              <w:t xml:space="preserve">ADMINISTRADOR </w:t>
            </w:r>
            <w:r w:rsidRPr="00C85717">
              <w:rPr>
                <w:rFonts w:ascii="Calibri" w:eastAsia="Calibri" w:hAnsi="Calibri" w:cs="Calibri"/>
                <w:w w:val="85"/>
                <w:sz w:val="12"/>
              </w:rPr>
              <w:t xml:space="preserve">DE ORDEN DE </w:t>
            </w:r>
            <w:r w:rsidRPr="00C85717">
              <w:rPr>
                <w:rFonts w:ascii="Calibri" w:eastAsia="Calibri" w:hAnsi="Calibri" w:cs="Calibri"/>
                <w:w w:val="85"/>
                <w:sz w:val="11"/>
              </w:rPr>
              <w:t xml:space="preserve">COMPRA O </w:t>
            </w:r>
            <w:r w:rsidRPr="00C85717">
              <w:rPr>
                <w:rFonts w:ascii="Calibri" w:eastAsia="Calibri" w:hAnsi="Calibri" w:cs="Calibri"/>
                <w:w w:val="85"/>
                <w:sz w:val="12"/>
              </w:rPr>
              <w:t>CONTRATO</w:t>
            </w:r>
          </w:p>
        </w:tc>
        <w:tc>
          <w:tcPr>
            <w:tcW w:w="285" w:type="dxa"/>
            <w:vMerge w:val="restart"/>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11"/>
              <w:rPr>
                <w:rFonts w:ascii="Times New Roman" w:eastAsia="Calibri" w:hAnsi="Calibri" w:cs="Calibri"/>
                <w:sz w:val="9"/>
              </w:rPr>
            </w:pPr>
          </w:p>
          <w:p w:rsidR="00C85717" w:rsidRPr="00C85717" w:rsidRDefault="00C85717" w:rsidP="00C85717">
            <w:pPr>
              <w:ind w:left="42"/>
              <w:rPr>
                <w:rFonts w:ascii="Calibri" w:eastAsia="Calibri" w:hAnsi="Calibri" w:cs="Calibri"/>
                <w:sz w:val="11"/>
              </w:rPr>
            </w:pPr>
            <w:r w:rsidRPr="00C85717">
              <w:rPr>
                <w:rFonts w:ascii="Calibri" w:eastAsia="Calibri" w:hAnsi="Calibri" w:cs="Calibri"/>
                <w:w w:val="90"/>
                <w:sz w:val="11"/>
              </w:rPr>
              <w:t>ITEM</w:t>
            </w:r>
          </w:p>
        </w:tc>
        <w:tc>
          <w:tcPr>
            <w:tcW w:w="431" w:type="dxa"/>
            <w:vMerge w:val="restart"/>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11"/>
              <w:rPr>
                <w:rFonts w:ascii="Times New Roman" w:eastAsia="Calibri" w:hAnsi="Calibri" w:cs="Calibri"/>
                <w:sz w:val="9"/>
              </w:rPr>
            </w:pPr>
          </w:p>
          <w:p w:rsidR="00C85717" w:rsidRPr="00C85717" w:rsidRDefault="00C85717" w:rsidP="00C85717">
            <w:pPr>
              <w:ind w:left="21"/>
              <w:rPr>
                <w:rFonts w:ascii="Calibri" w:eastAsia="Calibri" w:hAnsi="Calibri" w:cs="Calibri"/>
                <w:sz w:val="11"/>
              </w:rPr>
            </w:pPr>
            <w:r w:rsidRPr="00C85717">
              <w:rPr>
                <w:rFonts w:ascii="Calibri" w:eastAsia="Calibri" w:hAnsi="Calibri" w:cs="Calibri"/>
                <w:w w:val="80"/>
                <w:sz w:val="11"/>
              </w:rPr>
              <w:t>CANTIDAD</w:t>
            </w:r>
          </w:p>
        </w:tc>
        <w:tc>
          <w:tcPr>
            <w:tcW w:w="493" w:type="dxa"/>
            <w:vMerge w:val="restart"/>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10"/>
              <w:rPr>
                <w:rFonts w:ascii="Times New Roman" w:eastAsia="Calibri" w:hAnsi="Calibri" w:cs="Calibri"/>
                <w:sz w:val="14"/>
              </w:rPr>
            </w:pPr>
          </w:p>
          <w:p w:rsidR="00C85717" w:rsidRPr="00C85717" w:rsidRDefault="00C85717" w:rsidP="00C85717">
            <w:pPr>
              <w:spacing w:line="268" w:lineRule="auto"/>
              <w:ind w:left="90" w:right="9" w:hanging="54"/>
              <w:rPr>
                <w:rFonts w:ascii="Calibri" w:eastAsia="Calibri" w:hAnsi="Calibri" w:cs="Calibri"/>
                <w:sz w:val="11"/>
              </w:rPr>
            </w:pPr>
            <w:r w:rsidRPr="00C85717">
              <w:rPr>
                <w:rFonts w:ascii="Calibri" w:eastAsia="Calibri" w:hAnsi="Calibri" w:cs="Calibri"/>
                <w:w w:val="75"/>
                <w:sz w:val="12"/>
              </w:rPr>
              <w:t xml:space="preserve">UNIDAD DE </w:t>
            </w:r>
            <w:r w:rsidRPr="00C85717">
              <w:rPr>
                <w:rFonts w:ascii="Calibri" w:eastAsia="Calibri" w:hAnsi="Calibri" w:cs="Calibri"/>
                <w:w w:val="85"/>
                <w:sz w:val="11"/>
              </w:rPr>
              <w:t>MEDIDA</w:t>
            </w:r>
          </w:p>
        </w:tc>
        <w:tc>
          <w:tcPr>
            <w:tcW w:w="1640" w:type="dxa"/>
            <w:vMerge w:val="restart"/>
            <w:tcBorders>
              <w:left w:val="single" w:sz="3" w:space="0" w:color="000000"/>
              <w:right w:val="single" w:sz="2"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11"/>
              <w:rPr>
                <w:rFonts w:ascii="Times New Roman" w:eastAsia="Calibri" w:hAnsi="Calibri" w:cs="Calibri"/>
                <w:sz w:val="9"/>
              </w:rPr>
            </w:pPr>
          </w:p>
          <w:p w:rsidR="00C85717" w:rsidRPr="00C85717" w:rsidRDefault="00C85717" w:rsidP="00C85717">
            <w:pPr>
              <w:ind w:left="271" w:right="-3"/>
              <w:rPr>
                <w:rFonts w:ascii="Calibri" w:eastAsia="Calibri" w:hAnsi="Calibri" w:cs="Calibri"/>
                <w:sz w:val="11"/>
              </w:rPr>
            </w:pPr>
            <w:r w:rsidRPr="00C85717">
              <w:rPr>
                <w:rFonts w:ascii="Calibri" w:eastAsia="Calibri" w:hAnsi="Calibri" w:cs="Calibri"/>
                <w:w w:val="85"/>
                <w:sz w:val="11"/>
              </w:rPr>
              <w:t>DESCRIPCIÓN DE LA COMPRA</w:t>
            </w:r>
          </w:p>
        </w:tc>
        <w:tc>
          <w:tcPr>
            <w:tcW w:w="2753" w:type="dxa"/>
            <w:gridSpan w:val="6"/>
            <w:tcBorders>
              <w:left w:val="single" w:sz="2" w:space="0" w:color="000000"/>
              <w:bottom w:val="single" w:sz="3" w:space="0" w:color="000000"/>
              <w:right w:val="single" w:sz="3" w:space="0" w:color="000000"/>
            </w:tcBorders>
          </w:tcPr>
          <w:p w:rsidR="00C85717" w:rsidRPr="00C85717" w:rsidRDefault="00C85717" w:rsidP="00C85717">
            <w:pPr>
              <w:spacing w:before="3"/>
              <w:ind w:left="976" w:right="976"/>
              <w:jc w:val="center"/>
              <w:rPr>
                <w:rFonts w:ascii="Calibri" w:eastAsia="Calibri" w:hAnsi="Calibri" w:cs="Calibri"/>
                <w:b/>
                <w:sz w:val="12"/>
              </w:rPr>
            </w:pPr>
            <w:r w:rsidRPr="00C85717">
              <w:rPr>
                <w:rFonts w:ascii="Calibri" w:eastAsia="Calibri" w:hAnsi="Calibri" w:cs="Calibri"/>
                <w:b/>
                <w:w w:val="75"/>
                <w:sz w:val="12"/>
              </w:rPr>
              <w:t>OFERTAS RECIBIDAS</w:t>
            </w:r>
          </w:p>
        </w:tc>
        <w:tc>
          <w:tcPr>
            <w:tcW w:w="688" w:type="dxa"/>
            <w:vMerge w:val="restart"/>
            <w:tcBorders>
              <w:left w:val="single" w:sz="3" w:space="0" w:color="000000"/>
              <w:right w:val="single" w:sz="3" w:space="0" w:color="000000"/>
            </w:tcBorders>
          </w:tcPr>
          <w:p w:rsidR="00C85717" w:rsidRPr="00C85717" w:rsidRDefault="00C85717" w:rsidP="00C85717">
            <w:pPr>
              <w:spacing w:before="3" w:line="261" w:lineRule="auto"/>
              <w:ind w:left="50" w:right="42" w:firstLine="6"/>
              <w:jc w:val="center"/>
              <w:rPr>
                <w:rFonts w:ascii="Calibri" w:eastAsia="Calibri" w:hAnsi="Calibri" w:cs="Calibri"/>
                <w:sz w:val="11"/>
              </w:rPr>
            </w:pPr>
            <w:r w:rsidRPr="00C85717">
              <w:rPr>
                <w:rFonts w:ascii="Calibri" w:eastAsia="Calibri" w:hAnsi="Calibri" w:cs="Calibri"/>
                <w:w w:val="85"/>
                <w:sz w:val="12"/>
              </w:rPr>
              <w:t xml:space="preserve">OFERTA </w:t>
            </w:r>
            <w:r w:rsidRPr="00C85717">
              <w:rPr>
                <w:rFonts w:ascii="Calibri" w:eastAsia="Calibri" w:hAnsi="Calibri" w:cs="Calibri"/>
                <w:w w:val="80"/>
                <w:sz w:val="12"/>
              </w:rPr>
              <w:t xml:space="preserve">ECONOMICA </w:t>
            </w:r>
            <w:r w:rsidRPr="00C85717">
              <w:rPr>
                <w:rFonts w:ascii="Calibri" w:eastAsia="Calibri" w:hAnsi="Calibri" w:cs="Calibri"/>
                <w:w w:val="80"/>
                <w:sz w:val="11"/>
              </w:rPr>
              <w:t xml:space="preserve">RECOMENDADA </w:t>
            </w:r>
            <w:r w:rsidRPr="00C85717">
              <w:rPr>
                <w:rFonts w:ascii="Calibri" w:eastAsia="Calibri" w:hAnsi="Calibri" w:cs="Calibri"/>
                <w:w w:val="75"/>
                <w:sz w:val="12"/>
              </w:rPr>
              <w:t xml:space="preserve">POR LA UNIDAD </w:t>
            </w:r>
            <w:r w:rsidRPr="00C85717">
              <w:rPr>
                <w:rFonts w:ascii="Calibri" w:eastAsia="Calibri" w:hAnsi="Calibri" w:cs="Calibri"/>
                <w:w w:val="85"/>
                <w:sz w:val="11"/>
              </w:rPr>
              <w:t>SOLICITANTE</w:t>
            </w:r>
          </w:p>
        </w:tc>
        <w:tc>
          <w:tcPr>
            <w:tcW w:w="737" w:type="dxa"/>
            <w:vMerge w:val="restart"/>
            <w:tcBorders>
              <w:left w:val="single" w:sz="3" w:space="0" w:color="000000"/>
              <w:right w:val="single" w:sz="3" w:space="0" w:color="000000"/>
            </w:tcBorders>
          </w:tcPr>
          <w:p w:rsidR="00C85717" w:rsidRPr="00C85717" w:rsidRDefault="00C85717" w:rsidP="00C85717">
            <w:pPr>
              <w:spacing w:before="7"/>
              <w:rPr>
                <w:rFonts w:ascii="Times New Roman" w:eastAsia="Calibri" w:hAnsi="Calibri" w:cs="Calibri"/>
                <w:sz w:val="13"/>
              </w:rPr>
            </w:pPr>
          </w:p>
          <w:p w:rsidR="00C85717" w:rsidRPr="00C85717" w:rsidRDefault="00C85717" w:rsidP="00C85717">
            <w:pPr>
              <w:spacing w:line="264" w:lineRule="auto"/>
              <w:ind w:left="28" w:right="21" w:hanging="1"/>
              <w:jc w:val="center"/>
              <w:rPr>
                <w:rFonts w:ascii="Calibri" w:eastAsia="Calibri" w:hAnsi="Calibri" w:cs="Calibri"/>
                <w:sz w:val="12"/>
              </w:rPr>
            </w:pPr>
            <w:r w:rsidRPr="00C85717">
              <w:rPr>
                <w:rFonts w:ascii="Calibri" w:eastAsia="Calibri" w:hAnsi="Calibri" w:cs="Calibri"/>
                <w:w w:val="75"/>
                <w:sz w:val="12"/>
              </w:rPr>
              <w:t xml:space="preserve">JUSTIFICACION DE </w:t>
            </w:r>
            <w:r w:rsidRPr="00C85717">
              <w:rPr>
                <w:rFonts w:ascii="Calibri" w:eastAsia="Calibri" w:hAnsi="Calibri" w:cs="Calibri"/>
                <w:w w:val="85"/>
                <w:sz w:val="11"/>
              </w:rPr>
              <w:t xml:space="preserve">LA            </w:t>
            </w:r>
            <w:r w:rsidRPr="00C85717">
              <w:rPr>
                <w:rFonts w:ascii="Calibri" w:eastAsia="Calibri" w:hAnsi="Calibri" w:cs="Calibri"/>
                <w:w w:val="75"/>
                <w:sz w:val="12"/>
              </w:rPr>
              <w:t>RECOMENDACIÓN</w:t>
            </w:r>
          </w:p>
        </w:tc>
        <w:tc>
          <w:tcPr>
            <w:tcW w:w="709" w:type="dxa"/>
            <w:vMerge w:val="restart"/>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spacing w:before="10"/>
              <w:rPr>
                <w:rFonts w:ascii="Times New Roman" w:eastAsia="Calibri" w:hAnsi="Calibri" w:cs="Calibri"/>
                <w:sz w:val="15"/>
              </w:rPr>
            </w:pPr>
          </w:p>
          <w:p w:rsidR="00C85717" w:rsidRPr="00C85717" w:rsidRDefault="00C85717" w:rsidP="00C85717">
            <w:pPr>
              <w:ind w:left="35"/>
              <w:rPr>
                <w:rFonts w:ascii="Calibri" w:eastAsia="Calibri" w:hAnsi="Calibri" w:cs="Calibri"/>
                <w:sz w:val="11"/>
              </w:rPr>
            </w:pPr>
            <w:r w:rsidRPr="00C85717">
              <w:rPr>
                <w:rFonts w:ascii="Calibri" w:eastAsia="Calibri" w:hAnsi="Calibri" w:cs="Calibri"/>
                <w:w w:val="80"/>
                <w:sz w:val="11"/>
              </w:rPr>
              <w:t>PRESUPUESTADO</w:t>
            </w:r>
          </w:p>
        </w:tc>
        <w:tc>
          <w:tcPr>
            <w:tcW w:w="560" w:type="dxa"/>
            <w:vMerge w:val="restart"/>
            <w:tcBorders>
              <w:left w:val="single" w:sz="3" w:space="0" w:color="000000"/>
              <w:right w:val="single" w:sz="6"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spacing w:before="7"/>
              <w:rPr>
                <w:rFonts w:ascii="Times New Roman" w:eastAsia="Calibri" w:hAnsi="Calibri" w:cs="Calibri"/>
                <w:sz w:val="9"/>
              </w:rPr>
            </w:pPr>
          </w:p>
          <w:p w:rsidR="00C85717" w:rsidRPr="00C85717" w:rsidRDefault="00C85717" w:rsidP="00C85717">
            <w:pPr>
              <w:spacing w:line="259" w:lineRule="auto"/>
              <w:ind w:left="168" w:right="61" w:hanging="90"/>
              <w:rPr>
                <w:rFonts w:ascii="Calibri" w:eastAsia="Calibri" w:hAnsi="Calibri" w:cs="Calibri"/>
                <w:sz w:val="12"/>
              </w:rPr>
            </w:pPr>
            <w:r w:rsidRPr="00C85717">
              <w:rPr>
                <w:rFonts w:ascii="Calibri" w:eastAsia="Calibri" w:hAnsi="Calibri" w:cs="Calibri"/>
                <w:w w:val="80"/>
                <w:sz w:val="11"/>
              </w:rPr>
              <w:t xml:space="preserve">FORMA DE </w:t>
            </w:r>
            <w:r w:rsidRPr="00C85717">
              <w:rPr>
                <w:rFonts w:ascii="Calibri" w:eastAsia="Calibri" w:hAnsi="Calibri" w:cs="Calibri"/>
                <w:w w:val="90"/>
                <w:sz w:val="12"/>
              </w:rPr>
              <w:t>PAGO</w:t>
            </w:r>
          </w:p>
        </w:tc>
      </w:tr>
      <w:tr w:rsidR="00C85717" w:rsidRPr="00C85717" w:rsidTr="0068647F">
        <w:trPr>
          <w:trHeight w:hRule="exact" w:val="616"/>
        </w:trPr>
        <w:tc>
          <w:tcPr>
            <w:tcW w:w="709"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285"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431"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493"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1640" w:type="dxa"/>
            <w:vMerge/>
            <w:tcBorders>
              <w:left w:val="single" w:sz="3" w:space="0" w:color="000000"/>
              <w:right w:val="single" w:sz="2" w:space="0" w:color="000000"/>
            </w:tcBorders>
          </w:tcPr>
          <w:p w:rsidR="00C85717" w:rsidRPr="00C85717" w:rsidRDefault="00C85717" w:rsidP="00C85717">
            <w:pPr>
              <w:rPr>
                <w:rFonts w:ascii="Times New Roman" w:eastAsia="Times New Roman" w:hAnsi="Times New Roman" w:cs="Times New Roman"/>
              </w:rPr>
            </w:pPr>
          </w:p>
        </w:tc>
        <w:tc>
          <w:tcPr>
            <w:tcW w:w="1397" w:type="dxa"/>
            <w:gridSpan w:val="3"/>
            <w:tcBorders>
              <w:top w:val="single" w:sz="3" w:space="0" w:color="000000"/>
              <w:left w:val="single" w:sz="2" w:space="0" w:color="000000"/>
              <w:right w:val="single" w:sz="2"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spacing w:before="82"/>
              <w:ind w:left="99"/>
              <w:rPr>
                <w:rFonts w:ascii="Calibri" w:eastAsia="Calibri" w:hAnsi="Calibri" w:cs="Calibri"/>
                <w:b/>
                <w:sz w:val="11"/>
              </w:rPr>
            </w:pPr>
            <w:r w:rsidRPr="00C85717">
              <w:rPr>
                <w:rFonts w:ascii="Calibri" w:eastAsia="Calibri" w:hAnsi="Calibri" w:cs="Calibri"/>
                <w:b/>
                <w:w w:val="80"/>
                <w:sz w:val="11"/>
              </w:rPr>
              <w:t>EDWIN ERNESTO PEREZ BERNAL</w:t>
            </w:r>
          </w:p>
        </w:tc>
        <w:tc>
          <w:tcPr>
            <w:tcW w:w="1355" w:type="dxa"/>
            <w:gridSpan w:val="3"/>
            <w:tcBorders>
              <w:top w:val="single" w:sz="3" w:space="0" w:color="000000"/>
              <w:left w:val="single" w:sz="2"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spacing w:before="82"/>
              <w:ind w:left="44"/>
              <w:rPr>
                <w:rFonts w:ascii="Calibri" w:eastAsia="Calibri" w:hAnsi="Calibri" w:cs="Calibri"/>
                <w:b/>
                <w:sz w:val="11"/>
              </w:rPr>
            </w:pPr>
            <w:r w:rsidRPr="00C85717">
              <w:rPr>
                <w:rFonts w:ascii="Calibri" w:eastAsia="Calibri" w:hAnsi="Calibri" w:cs="Calibri"/>
                <w:b/>
                <w:w w:val="80"/>
                <w:sz w:val="11"/>
              </w:rPr>
              <w:t>RICARDO ALBERTO SALAZAR DIAZ</w:t>
            </w:r>
          </w:p>
        </w:tc>
        <w:tc>
          <w:tcPr>
            <w:tcW w:w="688"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737"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709"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560" w:type="dxa"/>
            <w:vMerge/>
            <w:tcBorders>
              <w:left w:val="single" w:sz="3" w:space="0" w:color="000000"/>
              <w:right w:val="single" w:sz="6" w:space="0" w:color="000000"/>
            </w:tcBorders>
          </w:tcPr>
          <w:p w:rsidR="00C85717" w:rsidRPr="00C85717" w:rsidRDefault="00C85717" w:rsidP="00C85717">
            <w:pPr>
              <w:rPr>
                <w:rFonts w:ascii="Times New Roman" w:eastAsia="Times New Roman" w:hAnsi="Times New Roman" w:cs="Times New Roman"/>
              </w:rPr>
            </w:pPr>
          </w:p>
        </w:tc>
      </w:tr>
      <w:tr w:rsidR="00C85717" w:rsidRPr="00C85717" w:rsidTr="0068647F">
        <w:trPr>
          <w:trHeight w:hRule="exact" w:val="417"/>
        </w:trPr>
        <w:tc>
          <w:tcPr>
            <w:tcW w:w="709"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285"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431"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493"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1640" w:type="dxa"/>
            <w:vMerge/>
            <w:tcBorders>
              <w:left w:val="single" w:sz="3" w:space="0" w:color="000000"/>
              <w:right w:val="single" w:sz="2" w:space="0" w:color="000000"/>
            </w:tcBorders>
          </w:tcPr>
          <w:p w:rsidR="00C85717" w:rsidRPr="00C85717" w:rsidRDefault="00C85717" w:rsidP="00C85717">
            <w:pPr>
              <w:rPr>
                <w:rFonts w:ascii="Times New Roman" w:eastAsia="Times New Roman" w:hAnsi="Times New Roman" w:cs="Times New Roman"/>
              </w:rPr>
            </w:pPr>
          </w:p>
        </w:tc>
        <w:tc>
          <w:tcPr>
            <w:tcW w:w="424" w:type="dxa"/>
            <w:tcBorders>
              <w:left w:val="single" w:sz="2" w:space="0" w:color="000000"/>
              <w:right w:val="single" w:sz="2" w:space="0" w:color="000000"/>
            </w:tcBorders>
          </w:tcPr>
          <w:p w:rsidR="00C85717" w:rsidRPr="00C85717" w:rsidRDefault="00C85717" w:rsidP="00C85717">
            <w:pPr>
              <w:spacing w:before="8"/>
              <w:rPr>
                <w:rFonts w:ascii="Times New Roman" w:eastAsia="Calibri" w:hAnsi="Calibri" w:cs="Calibri"/>
                <w:sz w:val="9"/>
              </w:rPr>
            </w:pPr>
          </w:p>
          <w:p w:rsidR="00C85717" w:rsidRPr="00C85717" w:rsidRDefault="00C85717" w:rsidP="00C85717">
            <w:pPr>
              <w:ind w:left="31" w:right="32"/>
              <w:jc w:val="center"/>
              <w:rPr>
                <w:rFonts w:ascii="Calibri" w:eastAsia="Calibri" w:hAnsi="Calibri" w:cs="Calibri"/>
                <w:sz w:val="12"/>
              </w:rPr>
            </w:pPr>
            <w:r w:rsidRPr="00C85717">
              <w:rPr>
                <w:rFonts w:ascii="Calibri" w:eastAsia="Calibri" w:hAnsi="Calibri" w:cs="Calibri"/>
                <w:w w:val="85"/>
                <w:sz w:val="12"/>
              </w:rPr>
              <w:t>MARCA</w:t>
            </w:r>
          </w:p>
        </w:tc>
        <w:tc>
          <w:tcPr>
            <w:tcW w:w="500" w:type="dxa"/>
            <w:tcBorders>
              <w:left w:val="single" w:sz="2" w:space="0" w:color="000000"/>
              <w:right w:val="single" w:sz="3" w:space="0" w:color="000000"/>
            </w:tcBorders>
          </w:tcPr>
          <w:p w:rsidR="00C85717" w:rsidRPr="00C85717" w:rsidRDefault="00C85717" w:rsidP="00C85717">
            <w:pPr>
              <w:spacing w:before="38" w:line="252" w:lineRule="auto"/>
              <w:ind w:left="63" w:right="45" w:firstLine="50"/>
              <w:rPr>
                <w:rFonts w:ascii="Calibri" w:eastAsia="Calibri" w:hAnsi="Calibri" w:cs="Calibri"/>
                <w:sz w:val="12"/>
              </w:rPr>
            </w:pPr>
            <w:r w:rsidRPr="00C85717">
              <w:rPr>
                <w:rFonts w:ascii="Calibri" w:eastAsia="Calibri" w:hAnsi="Calibri" w:cs="Calibri"/>
                <w:w w:val="80"/>
                <w:sz w:val="12"/>
              </w:rPr>
              <w:t xml:space="preserve">PRECIO </w:t>
            </w:r>
            <w:r w:rsidRPr="00C85717">
              <w:rPr>
                <w:rFonts w:ascii="Calibri" w:eastAsia="Calibri" w:hAnsi="Calibri" w:cs="Calibri"/>
                <w:w w:val="75"/>
                <w:sz w:val="12"/>
              </w:rPr>
              <w:t>UNITARIO</w:t>
            </w:r>
          </w:p>
        </w:tc>
        <w:tc>
          <w:tcPr>
            <w:tcW w:w="473" w:type="dxa"/>
            <w:tcBorders>
              <w:left w:val="single" w:sz="3" w:space="0" w:color="000000"/>
              <w:right w:val="single" w:sz="2" w:space="0" w:color="000000"/>
            </w:tcBorders>
          </w:tcPr>
          <w:p w:rsidR="00C85717" w:rsidRPr="00C85717" w:rsidRDefault="00C85717" w:rsidP="00C85717">
            <w:pPr>
              <w:spacing w:before="8"/>
              <w:rPr>
                <w:rFonts w:ascii="Times New Roman" w:eastAsia="Calibri" w:hAnsi="Calibri" w:cs="Calibri"/>
                <w:sz w:val="9"/>
              </w:rPr>
            </w:pPr>
          </w:p>
          <w:p w:rsidR="00C85717" w:rsidRPr="00C85717" w:rsidRDefault="00C85717" w:rsidP="00C85717">
            <w:pPr>
              <w:ind w:left="45" w:right="41"/>
              <w:jc w:val="center"/>
              <w:rPr>
                <w:rFonts w:ascii="Calibri" w:eastAsia="Calibri" w:hAnsi="Calibri" w:cs="Calibri"/>
                <w:sz w:val="12"/>
              </w:rPr>
            </w:pPr>
            <w:r w:rsidRPr="00C85717">
              <w:rPr>
                <w:rFonts w:ascii="Calibri" w:eastAsia="Calibri" w:hAnsi="Calibri" w:cs="Calibri"/>
                <w:w w:val="85"/>
                <w:sz w:val="12"/>
              </w:rPr>
              <w:t>TOTAL</w:t>
            </w:r>
          </w:p>
        </w:tc>
        <w:tc>
          <w:tcPr>
            <w:tcW w:w="431" w:type="dxa"/>
            <w:tcBorders>
              <w:left w:val="single" w:sz="2" w:space="0" w:color="000000"/>
              <w:right w:val="single" w:sz="3" w:space="0" w:color="000000"/>
            </w:tcBorders>
          </w:tcPr>
          <w:p w:rsidR="00C85717" w:rsidRPr="00C85717" w:rsidRDefault="00C85717" w:rsidP="00C85717">
            <w:pPr>
              <w:spacing w:before="8"/>
              <w:rPr>
                <w:rFonts w:ascii="Times New Roman" w:eastAsia="Calibri" w:hAnsi="Calibri" w:cs="Calibri"/>
                <w:sz w:val="9"/>
              </w:rPr>
            </w:pPr>
          </w:p>
          <w:p w:rsidR="00C85717" w:rsidRPr="00C85717" w:rsidRDefault="00C85717" w:rsidP="00C85717">
            <w:pPr>
              <w:ind w:left="38" w:right="32"/>
              <w:jc w:val="center"/>
              <w:rPr>
                <w:rFonts w:ascii="Calibri" w:eastAsia="Calibri" w:hAnsi="Calibri" w:cs="Calibri"/>
                <w:sz w:val="12"/>
              </w:rPr>
            </w:pPr>
            <w:r w:rsidRPr="00C85717">
              <w:rPr>
                <w:rFonts w:ascii="Calibri" w:eastAsia="Calibri" w:hAnsi="Calibri" w:cs="Calibri"/>
                <w:w w:val="85"/>
                <w:sz w:val="12"/>
              </w:rPr>
              <w:t>MARCA</w:t>
            </w:r>
          </w:p>
        </w:tc>
        <w:tc>
          <w:tcPr>
            <w:tcW w:w="458" w:type="dxa"/>
            <w:tcBorders>
              <w:left w:val="single" w:sz="3" w:space="0" w:color="000000"/>
              <w:right w:val="single" w:sz="3" w:space="0" w:color="000000"/>
            </w:tcBorders>
          </w:tcPr>
          <w:p w:rsidR="00C85717" w:rsidRPr="00C85717" w:rsidRDefault="00C85717" w:rsidP="00C85717">
            <w:pPr>
              <w:spacing w:before="38" w:line="252" w:lineRule="auto"/>
              <w:ind w:left="42" w:right="23" w:firstLine="48"/>
              <w:rPr>
                <w:rFonts w:ascii="Calibri" w:eastAsia="Calibri" w:hAnsi="Calibri" w:cs="Calibri"/>
                <w:sz w:val="12"/>
              </w:rPr>
            </w:pPr>
            <w:r w:rsidRPr="00C85717">
              <w:rPr>
                <w:rFonts w:ascii="Calibri" w:eastAsia="Calibri" w:hAnsi="Calibri" w:cs="Calibri"/>
                <w:w w:val="80"/>
                <w:sz w:val="12"/>
              </w:rPr>
              <w:t xml:space="preserve">PRECIO </w:t>
            </w:r>
            <w:r w:rsidRPr="00C85717">
              <w:rPr>
                <w:rFonts w:ascii="Calibri" w:eastAsia="Calibri" w:hAnsi="Calibri" w:cs="Calibri"/>
                <w:w w:val="75"/>
                <w:sz w:val="12"/>
              </w:rPr>
              <w:t>UNITARIO</w:t>
            </w:r>
          </w:p>
        </w:tc>
        <w:tc>
          <w:tcPr>
            <w:tcW w:w="466" w:type="dxa"/>
            <w:tcBorders>
              <w:left w:val="single" w:sz="3" w:space="0" w:color="000000"/>
              <w:right w:val="single" w:sz="3" w:space="0" w:color="000000"/>
            </w:tcBorders>
          </w:tcPr>
          <w:p w:rsidR="00C85717" w:rsidRPr="00C85717" w:rsidRDefault="00C85717" w:rsidP="00C85717">
            <w:pPr>
              <w:spacing w:before="8"/>
              <w:rPr>
                <w:rFonts w:ascii="Times New Roman" w:eastAsia="Calibri" w:hAnsi="Calibri" w:cs="Calibri"/>
                <w:sz w:val="9"/>
              </w:rPr>
            </w:pPr>
          </w:p>
          <w:p w:rsidR="00C85717" w:rsidRPr="00C85717" w:rsidRDefault="00C85717" w:rsidP="00C85717">
            <w:pPr>
              <w:ind w:left="38" w:right="38"/>
              <w:jc w:val="center"/>
              <w:rPr>
                <w:rFonts w:ascii="Calibri" w:eastAsia="Calibri" w:hAnsi="Calibri" w:cs="Calibri"/>
                <w:sz w:val="12"/>
              </w:rPr>
            </w:pPr>
            <w:r w:rsidRPr="00C85717">
              <w:rPr>
                <w:rFonts w:ascii="Calibri" w:eastAsia="Calibri" w:hAnsi="Calibri" w:cs="Calibri"/>
                <w:w w:val="85"/>
                <w:sz w:val="12"/>
              </w:rPr>
              <w:t>TOTAL</w:t>
            </w:r>
          </w:p>
        </w:tc>
        <w:tc>
          <w:tcPr>
            <w:tcW w:w="688" w:type="dxa"/>
            <w:vMerge w:val="restart"/>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7"/>
              <w:rPr>
                <w:rFonts w:ascii="Times New Roman" w:eastAsia="Calibri" w:hAnsi="Calibri" w:cs="Calibri"/>
                <w:sz w:val="11"/>
              </w:rPr>
            </w:pPr>
          </w:p>
          <w:p w:rsidR="00C85717" w:rsidRPr="00C85717" w:rsidRDefault="00C85717" w:rsidP="00C85717">
            <w:pPr>
              <w:spacing w:line="254" w:lineRule="auto"/>
              <w:ind w:left="70" w:right="71" w:hanging="3"/>
              <w:jc w:val="center"/>
              <w:rPr>
                <w:rFonts w:ascii="Calibri" w:eastAsia="Calibri" w:hAnsi="Calibri" w:cs="Calibri"/>
                <w:b/>
                <w:sz w:val="12"/>
              </w:rPr>
            </w:pPr>
            <w:r w:rsidRPr="00C85717">
              <w:rPr>
                <w:rFonts w:ascii="Calibri" w:eastAsia="Calibri" w:hAnsi="Calibri" w:cs="Calibri"/>
                <w:b/>
                <w:w w:val="85"/>
                <w:sz w:val="11"/>
              </w:rPr>
              <w:t xml:space="preserve">RICARDO </w:t>
            </w:r>
            <w:r w:rsidRPr="00C85717">
              <w:rPr>
                <w:rFonts w:ascii="Calibri" w:eastAsia="Calibri" w:hAnsi="Calibri" w:cs="Calibri"/>
                <w:b/>
                <w:w w:val="85"/>
                <w:sz w:val="12"/>
              </w:rPr>
              <w:t xml:space="preserve">ALBERTO </w:t>
            </w:r>
            <w:r w:rsidRPr="00C85717">
              <w:rPr>
                <w:rFonts w:ascii="Calibri" w:eastAsia="Calibri" w:hAnsi="Calibri" w:cs="Calibri"/>
                <w:b/>
                <w:w w:val="75"/>
                <w:sz w:val="12"/>
              </w:rPr>
              <w:t>SALAZAR DIAZ</w:t>
            </w:r>
          </w:p>
        </w:tc>
        <w:tc>
          <w:tcPr>
            <w:tcW w:w="737" w:type="dxa"/>
            <w:vMerge w:val="restart"/>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spacing w:before="11"/>
              <w:rPr>
                <w:rFonts w:ascii="Times New Roman" w:eastAsia="Calibri" w:hAnsi="Calibri" w:cs="Calibri"/>
                <w:sz w:val="14"/>
              </w:rPr>
            </w:pPr>
          </w:p>
          <w:p w:rsidR="00C85717" w:rsidRPr="00C85717" w:rsidRDefault="00C85717" w:rsidP="00C85717">
            <w:pPr>
              <w:spacing w:line="261" w:lineRule="auto"/>
              <w:ind w:left="22" w:right="13" w:firstLine="6"/>
              <w:jc w:val="center"/>
              <w:rPr>
                <w:rFonts w:ascii="Calibri" w:eastAsia="Calibri" w:hAnsi="Calibri" w:cs="Calibri"/>
                <w:sz w:val="12"/>
              </w:rPr>
            </w:pPr>
            <w:r w:rsidRPr="00C85717">
              <w:rPr>
                <w:rFonts w:ascii="Calibri" w:eastAsia="Calibri" w:hAnsi="Calibri" w:cs="Calibri"/>
                <w:w w:val="75"/>
                <w:sz w:val="12"/>
              </w:rPr>
              <w:t xml:space="preserve">SE RECOMIENDA A </w:t>
            </w:r>
            <w:r w:rsidRPr="00C85717">
              <w:rPr>
                <w:rFonts w:ascii="Calibri" w:eastAsia="Calibri" w:hAnsi="Calibri" w:cs="Calibri"/>
                <w:w w:val="80"/>
                <w:sz w:val="11"/>
              </w:rPr>
              <w:t xml:space="preserve">RICARDO ALBERTO </w:t>
            </w:r>
            <w:r w:rsidRPr="00C85717">
              <w:rPr>
                <w:rFonts w:ascii="Calibri" w:eastAsia="Calibri" w:hAnsi="Calibri" w:cs="Calibri"/>
                <w:w w:val="85"/>
                <w:sz w:val="11"/>
              </w:rPr>
              <w:t xml:space="preserve">SALAZAR DIAZ, </w:t>
            </w:r>
            <w:r w:rsidRPr="00C85717">
              <w:rPr>
                <w:rFonts w:ascii="Calibri" w:eastAsia="Calibri" w:hAnsi="Calibri" w:cs="Calibri"/>
                <w:w w:val="85"/>
                <w:sz w:val="12"/>
              </w:rPr>
              <w:t>POR CUMPLIR CON LO REQUERIDO.</w:t>
            </w:r>
          </w:p>
        </w:tc>
        <w:tc>
          <w:tcPr>
            <w:tcW w:w="709" w:type="dxa"/>
            <w:vMerge w:val="restart"/>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2"/>
              <w:rPr>
                <w:rFonts w:ascii="Times New Roman" w:eastAsia="Calibri" w:hAnsi="Calibri" w:cs="Calibri"/>
                <w:sz w:val="12"/>
              </w:rPr>
            </w:pPr>
          </w:p>
          <w:p w:rsidR="00C85717" w:rsidRPr="00C85717" w:rsidRDefault="00C85717" w:rsidP="00C85717">
            <w:pPr>
              <w:ind w:left="195"/>
              <w:rPr>
                <w:rFonts w:ascii="Calibri" w:eastAsia="Calibri" w:hAnsi="Calibri" w:cs="Calibri"/>
                <w:sz w:val="12"/>
              </w:rPr>
            </w:pPr>
            <w:r w:rsidRPr="00C85717">
              <w:rPr>
                <w:rFonts w:ascii="Calibri" w:eastAsia="Calibri" w:hAnsi="Calibri" w:cs="Calibri"/>
                <w:w w:val="85"/>
                <w:sz w:val="12"/>
              </w:rPr>
              <w:t>$350.00</w:t>
            </w:r>
          </w:p>
        </w:tc>
        <w:tc>
          <w:tcPr>
            <w:tcW w:w="560" w:type="dxa"/>
            <w:vMerge w:val="restart"/>
            <w:tcBorders>
              <w:left w:val="single" w:sz="3" w:space="0" w:color="000000"/>
              <w:right w:val="single" w:sz="6"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7"/>
              <w:rPr>
                <w:rFonts w:ascii="Times New Roman" w:eastAsia="Calibri" w:hAnsi="Calibri" w:cs="Calibri"/>
                <w:sz w:val="11"/>
              </w:rPr>
            </w:pPr>
          </w:p>
          <w:p w:rsidR="00C85717" w:rsidRPr="00C85717" w:rsidRDefault="00C85717" w:rsidP="00C85717">
            <w:pPr>
              <w:spacing w:line="254" w:lineRule="auto"/>
              <w:ind w:left="22" w:right="15"/>
              <w:jc w:val="center"/>
              <w:rPr>
                <w:rFonts w:ascii="Calibri" w:eastAsia="Calibri" w:hAnsi="Calibri" w:cs="Calibri"/>
                <w:sz w:val="12"/>
              </w:rPr>
            </w:pPr>
            <w:r w:rsidRPr="00C85717">
              <w:rPr>
                <w:rFonts w:ascii="Calibri" w:eastAsia="Calibri" w:hAnsi="Calibri" w:cs="Calibri"/>
                <w:w w:val="85"/>
                <w:sz w:val="11"/>
              </w:rPr>
              <w:t xml:space="preserve">CRÉDITO 30 </w:t>
            </w:r>
            <w:r w:rsidRPr="00C85717">
              <w:rPr>
                <w:rFonts w:ascii="Calibri" w:eastAsia="Calibri" w:hAnsi="Calibri" w:cs="Calibri"/>
                <w:w w:val="90"/>
                <w:sz w:val="12"/>
              </w:rPr>
              <w:t xml:space="preserve">DÍAS </w:t>
            </w:r>
            <w:r w:rsidRPr="00C85717">
              <w:rPr>
                <w:rFonts w:ascii="Calibri" w:eastAsia="Calibri" w:hAnsi="Calibri" w:cs="Calibri"/>
                <w:w w:val="75"/>
                <w:sz w:val="12"/>
              </w:rPr>
              <w:t>CALENDARIO</w:t>
            </w:r>
          </w:p>
        </w:tc>
      </w:tr>
      <w:tr w:rsidR="00C85717" w:rsidRPr="00C85717" w:rsidTr="0068647F">
        <w:trPr>
          <w:trHeight w:hRule="exact" w:val="970"/>
        </w:trPr>
        <w:tc>
          <w:tcPr>
            <w:tcW w:w="709" w:type="dxa"/>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spacing w:before="101" w:line="259" w:lineRule="auto"/>
              <w:ind w:left="15" w:right="10" w:firstLine="3"/>
              <w:jc w:val="center"/>
              <w:rPr>
                <w:rFonts w:ascii="Calibri" w:eastAsia="Calibri" w:hAnsi="Calibri" w:cs="Calibri"/>
                <w:sz w:val="11"/>
              </w:rPr>
            </w:pPr>
            <w:r w:rsidRPr="00C85717">
              <w:rPr>
                <w:rFonts w:ascii="Calibri" w:eastAsia="Calibri" w:hAnsi="Calibri" w:cs="Calibri"/>
                <w:w w:val="85"/>
                <w:sz w:val="12"/>
              </w:rPr>
              <w:t xml:space="preserve">LIC. VICTOR </w:t>
            </w:r>
            <w:r w:rsidRPr="00C85717">
              <w:rPr>
                <w:rFonts w:ascii="Calibri" w:eastAsia="Calibri" w:hAnsi="Calibri" w:cs="Calibri"/>
                <w:spacing w:val="-3"/>
                <w:w w:val="75"/>
                <w:sz w:val="12"/>
              </w:rPr>
              <w:t xml:space="preserve">MANUEL </w:t>
            </w:r>
            <w:r w:rsidRPr="00C85717">
              <w:rPr>
                <w:rFonts w:ascii="Calibri" w:eastAsia="Calibri" w:hAnsi="Calibri" w:cs="Calibri"/>
                <w:w w:val="75"/>
                <w:sz w:val="12"/>
              </w:rPr>
              <w:t xml:space="preserve">ESCOBAR </w:t>
            </w:r>
            <w:r w:rsidRPr="00C85717">
              <w:rPr>
                <w:rFonts w:ascii="Calibri" w:eastAsia="Calibri" w:hAnsi="Calibri" w:cs="Calibri"/>
                <w:w w:val="85"/>
                <w:sz w:val="11"/>
              </w:rPr>
              <w:t>LEMUS</w:t>
            </w:r>
          </w:p>
        </w:tc>
        <w:tc>
          <w:tcPr>
            <w:tcW w:w="285" w:type="dxa"/>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2"/>
              <w:rPr>
                <w:rFonts w:ascii="Times New Roman" w:eastAsia="Calibri" w:hAnsi="Calibri" w:cs="Calibri"/>
                <w:sz w:val="10"/>
              </w:rPr>
            </w:pPr>
          </w:p>
          <w:p w:rsidR="00C85717" w:rsidRPr="00C85717" w:rsidRDefault="00C85717" w:rsidP="00C85717">
            <w:pPr>
              <w:ind w:right="5"/>
              <w:jc w:val="center"/>
              <w:rPr>
                <w:rFonts w:ascii="Calibri" w:eastAsia="Calibri" w:hAnsi="Calibri" w:cs="Calibri"/>
                <w:sz w:val="12"/>
              </w:rPr>
            </w:pPr>
            <w:r w:rsidRPr="00C85717">
              <w:rPr>
                <w:rFonts w:ascii="Calibri" w:eastAsia="Calibri" w:hAnsi="Calibri" w:cs="Calibri"/>
                <w:w w:val="74"/>
                <w:sz w:val="12"/>
              </w:rPr>
              <w:t>1</w:t>
            </w:r>
          </w:p>
        </w:tc>
        <w:tc>
          <w:tcPr>
            <w:tcW w:w="431" w:type="dxa"/>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2"/>
              <w:rPr>
                <w:rFonts w:ascii="Times New Roman" w:eastAsia="Calibri" w:hAnsi="Calibri" w:cs="Calibri"/>
                <w:sz w:val="10"/>
              </w:rPr>
            </w:pPr>
          </w:p>
          <w:p w:rsidR="00C85717" w:rsidRPr="00C85717" w:rsidRDefault="00C85717" w:rsidP="00C85717">
            <w:pPr>
              <w:ind w:left="137" w:right="143"/>
              <w:jc w:val="center"/>
              <w:rPr>
                <w:rFonts w:ascii="Calibri" w:eastAsia="Calibri" w:hAnsi="Calibri" w:cs="Calibri"/>
                <w:sz w:val="12"/>
              </w:rPr>
            </w:pPr>
            <w:r w:rsidRPr="00C85717">
              <w:rPr>
                <w:rFonts w:ascii="Calibri" w:eastAsia="Calibri" w:hAnsi="Calibri" w:cs="Calibri"/>
                <w:w w:val="85"/>
                <w:sz w:val="12"/>
              </w:rPr>
              <w:t>27</w:t>
            </w:r>
          </w:p>
        </w:tc>
        <w:tc>
          <w:tcPr>
            <w:tcW w:w="493" w:type="dxa"/>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2"/>
              <w:rPr>
                <w:rFonts w:ascii="Times New Roman" w:eastAsia="Calibri" w:hAnsi="Calibri" w:cs="Calibri"/>
                <w:sz w:val="10"/>
              </w:rPr>
            </w:pPr>
          </w:p>
          <w:p w:rsidR="00C85717" w:rsidRPr="00C85717" w:rsidRDefault="00C85717" w:rsidP="00C85717">
            <w:pPr>
              <w:ind w:left="118" w:right="9"/>
              <w:rPr>
                <w:rFonts w:ascii="Calibri" w:eastAsia="Calibri" w:hAnsi="Calibri" w:cs="Calibri"/>
                <w:sz w:val="12"/>
              </w:rPr>
            </w:pPr>
            <w:r w:rsidRPr="00C85717">
              <w:rPr>
                <w:rFonts w:ascii="Calibri" w:eastAsia="Calibri" w:hAnsi="Calibri" w:cs="Calibri"/>
                <w:w w:val="85"/>
                <w:sz w:val="12"/>
              </w:rPr>
              <w:t>LIBRAS</w:t>
            </w:r>
          </w:p>
        </w:tc>
        <w:tc>
          <w:tcPr>
            <w:tcW w:w="1640" w:type="dxa"/>
            <w:tcBorders>
              <w:left w:val="single" w:sz="3" w:space="0" w:color="000000"/>
              <w:right w:val="single" w:sz="2" w:space="0" w:color="000000"/>
            </w:tcBorders>
          </w:tcPr>
          <w:p w:rsidR="00C85717" w:rsidRPr="00C85717" w:rsidRDefault="00C85717" w:rsidP="00C85717">
            <w:pPr>
              <w:spacing w:before="3" w:line="264" w:lineRule="auto"/>
              <w:ind w:left="15" w:right="-3"/>
              <w:rPr>
                <w:rFonts w:ascii="Calibri" w:eastAsia="Calibri" w:hAnsi="Calibri" w:cs="Calibri"/>
                <w:sz w:val="11"/>
              </w:rPr>
            </w:pPr>
            <w:r w:rsidRPr="00C85717">
              <w:rPr>
                <w:rFonts w:ascii="Calibri" w:eastAsia="Calibri" w:hAnsi="Calibri" w:cs="Calibri"/>
                <w:w w:val="80"/>
                <w:sz w:val="12"/>
              </w:rPr>
              <w:t>BOLSO</w:t>
            </w:r>
            <w:r w:rsidRPr="00C85717">
              <w:rPr>
                <w:rFonts w:ascii="Calibri" w:eastAsia="Calibri" w:hAnsi="Calibri" w:cs="Calibri"/>
                <w:spacing w:val="-11"/>
                <w:w w:val="80"/>
                <w:sz w:val="12"/>
              </w:rPr>
              <w:t xml:space="preserve"> </w:t>
            </w:r>
            <w:r w:rsidRPr="00C85717">
              <w:rPr>
                <w:rFonts w:ascii="Calibri" w:eastAsia="Calibri" w:hAnsi="Calibri" w:cs="Calibri"/>
                <w:w w:val="80"/>
                <w:sz w:val="12"/>
              </w:rPr>
              <w:t>DE</w:t>
            </w:r>
            <w:r w:rsidRPr="00C85717">
              <w:rPr>
                <w:rFonts w:ascii="Calibri" w:eastAsia="Calibri" w:hAnsi="Calibri" w:cs="Calibri"/>
                <w:spacing w:val="-13"/>
                <w:w w:val="80"/>
                <w:sz w:val="12"/>
              </w:rPr>
              <w:t xml:space="preserve"> </w:t>
            </w:r>
            <w:r w:rsidRPr="00C85717">
              <w:rPr>
                <w:rFonts w:ascii="Calibri" w:eastAsia="Calibri" w:hAnsi="Calibri" w:cs="Calibri"/>
                <w:w w:val="80"/>
                <w:sz w:val="12"/>
              </w:rPr>
              <w:t>NYLON</w:t>
            </w:r>
            <w:r w:rsidRPr="00C85717">
              <w:rPr>
                <w:rFonts w:ascii="Calibri" w:eastAsia="Calibri" w:hAnsi="Calibri" w:cs="Calibri"/>
                <w:spacing w:val="-14"/>
                <w:w w:val="80"/>
                <w:sz w:val="12"/>
              </w:rPr>
              <w:t xml:space="preserve"> </w:t>
            </w:r>
            <w:r w:rsidRPr="00C85717">
              <w:rPr>
                <w:rFonts w:ascii="Calibri" w:eastAsia="Calibri" w:hAnsi="Calibri" w:cs="Calibri"/>
                <w:w w:val="80"/>
                <w:sz w:val="12"/>
              </w:rPr>
              <w:t>(O</w:t>
            </w:r>
            <w:r w:rsidRPr="00C85717">
              <w:rPr>
                <w:rFonts w:ascii="Calibri" w:eastAsia="Calibri" w:hAnsi="Calibri" w:cs="Calibri"/>
                <w:spacing w:val="-10"/>
                <w:w w:val="80"/>
                <w:sz w:val="12"/>
              </w:rPr>
              <w:t xml:space="preserve"> </w:t>
            </w:r>
            <w:r w:rsidRPr="00C85717">
              <w:rPr>
                <w:rFonts w:ascii="Calibri" w:eastAsia="Calibri" w:hAnsi="Calibri" w:cs="Calibri"/>
                <w:w w:val="80"/>
                <w:sz w:val="12"/>
              </w:rPr>
              <w:t>LONA</w:t>
            </w:r>
            <w:r w:rsidRPr="00C85717">
              <w:rPr>
                <w:rFonts w:ascii="Calibri" w:eastAsia="Calibri" w:hAnsi="Calibri" w:cs="Calibri"/>
                <w:spacing w:val="-13"/>
                <w:w w:val="80"/>
                <w:sz w:val="12"/>
              </w:rPr>
              <w:t xml:space="preserve"> </w:t>
            </w:r>
            <w:r w:rsidRPr="00C85717">
              <w:rPr>
                <w:rFonts w:ascii="Calibri" w:eastAsia="Calibri" w:hAnsi="Calibri" w:cs="Calibri"/>
                <w:w w:val="80"/>
                <w:sz w:val="12"/>
              </w:rPr>
              <w:t>OXFORD),</w:t>
            </w:r>
            <w:r w:rsidRPr="00C85717">
              <w:rPr>
                <w:rFonts w:ascii="Calibri" w:eastAsia="Calibri" w:hAnsi="Calibri" w:cs="Calibri"/>
                <w:spacing w:val="-12"/>
                <w:w w:val="80"/>
                <w:sz w:val="12"/>
              </w:rPr>
              <w:t xml:space="preserve"> </w:t>
            </w:r>
            <w:r w:rsidRPr="00C85717">
              <w:rPr>
                <w:rFonts w:ascii="Calibri" w:eastAsia="Calibri" w:hAnsi="Calibri" w:cs="Calibri"/>
                <w:w w:val="80"/>
                <w:sz w:val="12"/>
              </w:rPr>
              <w:t xml:space="preserve">(SIN </w:t>
            </w:r>
            <w:r w:rsidRPr="00C85717">
              <w:rPr>
                <w:rFonts w:ascii="Calibri" w:eastAsia="Calibri" w:hAnsi="Calibri" w:cs="Calibri"/>
                <w:w w:val="85"/>
                <w:sz w:val="11"/>
              </w:rPr>
              <w:t xml:space="preserve">MARCA), COLOR NEGRO DE 45X35X15 CM </w:t>
            </w:r>
            <w:r w:rsidRPr="00C85717">
              <w:rPr>
                <w:rFonts w:ascii="Calibri" w:eastAsia="Calibri" w:hAnsi="Calibri" w:cs="Calibri"/>
                <w:w w:val="90"/>
                <w:sz w:val="11"/>
              </w:rPr>
              <w:t xml:space="preserve">CON CIERRE DE ZIPER, Y 5 </w:t>
            </w:r>
            <w:r w:rsidRPr="00C85717">
              <w:rPr>
                <w:rFonts w:ascii="Calibri" w:eastAsia="Calibri" w:hAnsi="Calibri" w:cs="Calibri"/>
                <w:w w:val="75"/>
                <w:sz w:val="11"/>
              </w:rPr>
              <w:t>C</w:t>
            </w:r>
            <w:r w:rsidRPr="00C85717">
              <w:rPr>
                <w:rFonts w:ascii="Calibri" w:eastAsia="Calibri" w:hAnsi="Calibri" w:cs="Calibri"/>
                <w:w w:val="75"/>
                <w:sz w:val="12"/>
              </w:rPr>
              <w:t>OMPARTIMIENTOS INTERNOS</w:t>
            </w:r>
            <w:r w:rsidRPr="00C85717">
              <w:rPr>
                <w:rFonts w:ascii="Calibri" w:eastAsia="Calibri" w:hAnsi="Calibri" w:cs="Calibri"/>
                <w:w w:val="75"/>
                <w:sz w:val="11"/>
              </w:rPr>
              <w:t xml:space="preserve">; </w:t>
            </w:r>
            <w:r w:rsidRPr="00C85717">
              <w:rPr>
                <w:rFonts w:ascii="Calibri" w:eastAsia="Calibri" w:hAnsi="Calibri" w:cs="Calibri"/>
                <w:w w:val="75"/>
                <w:sz w:val="12"/>
              </w:rPr>
              <w:t xml:space="preserve">CON "CRUZ </w:t>
            </w:r>
            <w:r w:rsidRPr="00C85717">
              <w:rPr>
                <w:rFonts w:ascii="Calibri" w:eastAsia="Calibri" w:hAnsi="Calibri" w:cs="Calibri"/>
                <w:spacing w:val="-3"/>
                <w:w w:val="80"/>
                <w:sz w:val="12"/>
              </w:rPr>
              <w:t>BLANCA"</w:t>
            </w:r>
            <w:r w:rsidRPr="00C85717">
              <w:rPr>
                <w:rFonts w:ascii="Calibri" w:eastAsia="Calibri" w:hAnsi="Calibri" w:cs="Calibri"/>
                <w:spacing w:val="-13"/>
                <w:w w:val="80"/>
                <w:sz w:val="12"/>
              </w:rPr>
              <w:t xml:space="preserve"> </w:t>
            </w:r>
            <w:r w:rsidRPr="00C85717">
              <w:rPr>
                <w:rFonts w:ascii="Calibri" w:eastAsia="Calibri" w:hAnsi="Calibri" w:cs="Calibri"/>
                <w:w w:val="80"/>
                <w:sz w:val="12"/>
              </w:rPr>
              <w:t>Y</w:t>
            </w:r>
            <w:r w:rsidRPr="00C85717">
              <w:rPr>
                <w:rFonts w:ascii="Calibri" w:eastAsia="Calibri" w:hAnsi="Calibri" w:cs="Calibri"/>
                <w:spacing w:val="-15"/>
                <w:w w:val="80"/>
                <w:sz w:val="12"/>
              </w:rPr>
              <w:t xml:space="preserve"> </w:t>
            </w:r>
            <w:r w:rsidRPr="00C85717">
              <w:rPr>
                <w:rFonts w:ascii="Calibri" w:eastAsia="Calibri" w:hAnsi="Calibri" w:cs="Calibri"/>
                <w:w w:val="80"/>
                <w:sz w:val="12"/>
              </w:rPr>
              <w:t>LEYENDA</w:t>
            </w:r>
            <w:r w:rsidRPr="00C85717">
              <w:rPr>
                <w:rFonts w:ascii="Calibri" w:eastAsia="Calibri" w:hAnsi="Calibri" w:cs="Calibri"/>
                <w:spacing w:val="-15"/>
                <w:w w:val="80"/>
                <w:sz w:val="12"/>
              </w:rPr>
              <w:t xml:space="preserve"> </w:t>
            </w:r>
            <w:r w:rsidRPr="00C85717">
              <w:rPr>
                <w:rFonts w:ascii="Calibri" w:eastAsia="Calibri" w:hAnsi="Calibri" w:cs="Calibri"/>
                <w:w w:val="80"/>
                <w:sz w:val="12"/>
              </w:rPr>
              <w:t>IMPRESA</w:t>
            </w:r>
            <w:r w:rsidRPr="00C85717">
              <w:rPr>
                <w:rFonts w:ascii="Calibri" w:eastAsia="Calibri" w:hAnsi="Calibri" w:cs="Calibri"/>
                <w:spacing w:val="-15"/>
                <w:w w:val="80"/>
                <w:sz w:val="12"/>
              </w:rPr>
              <w:t xml:space="preserve"> </w:t>
            </w:r>
            <w:r w:rsidRPr="00C85717">
              <w:rPr>
                <w:rFonts w:ascii="Calibri" w:eastAsia="Calibri" w:hAnsi="Calibri" w:cs="Calibri"/>
                <w:w w:val="80"/>
                <w:sz w:val="12"/>
              </w:rPr>
              <w:t xml:space="preserve">"BOTIQUIN </w:t>
            </w:r>
            <w:r w:rsidRPr="00C85717">
              <w:rPr>
                <w:rFonts w:ascii="Calibri" w:eastAsia="Calibri" w:hAnsi="Calibri" w:cs="Calibri"/>
                <w:w w:val="80"/>
                <w:sz w:val="11"/>
              </w:rPr>
              <w:t xml:space="preserve">DE PRIMEROS </w:t>
            </w:r>
            <w:r w:rsidRPr="00C85717">
              <w:rPr>
                <w:rFonts w:ascii="Calibri" w:eastAsia="Calibri" w:hAnsi="Calibri" w:cs="Calibri"/>
                <w:spacing w:val="2"/>
                <w:w w:val="80"/>
                <w:sz w:val="11"/>
              </w:rPr>
              <w:t xml:space="preserve"> </w:t>
            </w:r>
            <w:r w:rsidRPr="00C85717">
              <w:rPr>
                <w:rFonts w:ascii="Calibri" w:eastAsia="Calibri" w:hAnsi="Calibri" w:cs="Calibri"/>
                <w:w w:val="80"/>
                <w:sz w:val="11"/>
              </w:rPr>
              <w:t>AUXILIOS"</w:t>
            </w:r>
          </w:p>
        </w:tc>
        <w:tc>
          <w:tcPr>
            <w:tcW w:w="424" w:type="dxa"/>
            <w:tcBorders>
              <w:left w:val="single" w:sz="2" w:space="0" w:color="000000"/>
              <w:right w:val="single" w:sz="2"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2"/>
              <w:rPr>
                <w:rFonts w:ascii="Times New Roman" w:eastAsia="Calibri" w:hAnsi="Calibri" w:cs="Calibri"/>
                <w:sz w:val="10"/>
              </w:rPr>
            </w:pPr>
          </w:p>
          <w:p w:rsidR="00C85717" w:rsidRPr="00C85717" w:rsidRDefault="00C85717" w:rsidP="00C85717">
            <w:pPr>
              <w:ind w:left="31" w:right="28"/>
              <w:jc w:val="center"/>
              <w:rPr>
                <w:rFonts w:ascii="Calibri" w:eastAsia="Calibri" w:hAnsi="Calibri" w:cs="Calibri"/>
                <w:sz w:val="12"/>
              </w:rPr>
            </w:pPr>
            <w:r w:rsidRPr="00C85717">
              <w:rPr>
                <w:rFonts w:ascii="Calibri" w:eastAsia="Calibri" w:hAnsi="Calibri" w:cs="Calibri"/>
                <w:w w:val="85"/>
                <w:sz w:val="12"/>
              </w:rPr>
              <w:t>S/M</w:t>
            </w:r>
          </w:p>
        </w:tc>
        <w:tc>
          <w:tcPr>
            <w:tcW w:w="500" w:type="dxa"/>
            <w:tcBorders>
              <w:left w:val="single" w:sz="2"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2"/>
              <w:rPr>
                <w:rFonts w:ascii="Times New Roman" w:eastAsia="Calibri" w:hAnsi="Calibri" w:cs="Calibri"/>
                <w:sz w:val="10"/>
              </w:rPr>
            </w:pPr>
          </w:p>
          <w:p w:rsidR="00C85717" w:rsidRPr="00C85717" w:rsidRDefault="00C85717" w:rsidP="00C85717">
            <w:pPr>
              <w:ind w:left="141" w:right="45"/>
              <w:rPr>
                <w:rFonts w:ascii="Calibri" w:eastAsia="Calibri" w:hAnsi="Calibri" w:cs="Calibri"/>
                <w:sz w:val="12"/>
              </w:rPr>
            </w:pPr>
            <w:r w:rsidRPr="00C85717">
              <w:rPr>
                <w:rFonts w:ascii="Calibri" w:eastAsia="Calibri" w:hAnsi="Calibri" w:cs="Calibri"/>
                <w:w w:val="85"/>
                <w:sz w:val="12"/>
              </w:rPr>
              <w:t>$8.00</w:t>
            </w:r>
          </w:p>
        </w:tc>
        <w:tc>
          <w:tcPr>
            <w:tcW w:w="473" w:type="dxa"/>
            <w:tcBorders>
              <w:left w:val="single" w:sz="3" w:space="0" w:color="000000"/>
              <w:right w:val="single" w:sz="2"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2"/>
              <w:rPr>
                <w:rFonts w:ascii="Times New Roman" w:eastAsia="Calibri" w:hAnsi="Calibri" w:cs="Calibri"/>
                <w:sz w:val="10"/>
              </w:rPr>
            </w:pPr>
          </w:p>
          <w:p w:rsidR="00C85717" w:rsidRPr="00C85717" w:rsidRDefault="00C85717" w:rsidP="00C85717">
            <w:pPr>
              <w:ind w:left="45" w:right="45"/>
              <w:jc w:val="center"/>
              <w:rPr>
                <w:rFonts w:ascii="Calibri" w:eastAsia="Calibri" w:hAnsi="Calibri" w:cs="Calibri"/>
                <w:sz w:val="12"/>
              </w:rPr>
            </w:pPr>
            <w:r w:rsidRPr="00C85717">
              <w:rPr>
                <w:rFonts w:ascii="Calibri" w:eastAsia="Calibri" w:hAnsi="Calibri" w:cs="Calibri"/>
                <w:w w:val="85"/>
                <w:sz w:val="12"/>
              </w:rPr>
              <w:t>$216.00</w:t>
            </w:r>
          </w:p>
        </w:tc>
        <w:tc>
          <w:tcPr>
            <w:tcW w:w="431" w:type="dxa"/>
            <w:tcBorders>
              <w:left w:val="single" w:sz="2"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2"/>
              <w:rPr>
                <w:rFonts w:ascii="Times New Roman" w:eastAsia="Calibri" w:hAnsi="Calibri" w:cs="Calibri"/>
                <w:sz w:val="10"/>
              </w:rPr>
            </w:pPr>
          </w:p>
          <w:p w:rsidR="00C85717" w:rsidRPr="00C85717" w:rsidRDefault="00C85717" w:rsidP="00C85717">
            <w:pPr>
              <w:ind w:left="32" w:right="32"/>
              <w:jc w:val="center"/>
              <w:rPr>
                <w:rFonts w:ascii="Calibri" w:eastAsia="Calibri" w:hAnsi="Calibri" w:cs="Calibri"/>
                <w:sz w:val="12"/>
              </w:rPr>
            </w:pPr>
            <w:r w:rsidRPr="00C85717">
              <w:rPr>
                <w:rFonts w:ascii="Calibri" w:eastAsia="Calibri" w:hAnsi="Calibri" w:cs="Calibri"/>
                <w:w w:val="85"/>
                <w:sz w:val="12"/>
              </w:rPr>
              <w:t>S/M</w:t>
            </w:r>
          </w:p>
        </w:tc>
        <w:tc>
          <w:tcPr>
            <w:tcW w:w="458" w:type="dxa"/>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2"/>
              <w:rPr>
                <w:rFonts w:ascii="Times New Roman" w:eastAsia="Calibri" w:hAnsi="Calibri" w:cs="Calibri"/>
                <w:sz w:val="10"/>
              </w:rPr>
            </w:pPr>
          </w:p>
          <w:p w:rsidR="00C85717" w:rsidRPr="00C85717" w:rsidRDefault="00C85717" w:rsidP="00C85717">
            <w:pPr>
              <w:ind w:left="90" w:right="23"/>
              <w:rPr>
                <w:rFonts w:ascii="Calibri" w:eastAsia="Calibri" w:hAnsi="Calibri" w:cs="Calibri"/>
                <w:sz w:val="12"/>
              </w:rPr>
            </w:pPr>
            <w:r w:rsidRPr="00C85717">
              <w:rPr>
                <w:rFonts w:ascii="Calibri" w:eastAsia="Calibri" w:hAnsi="Calibri" w:cs="Calibri"/>
                <w:w w:val="85"/>
                <w:sz w:val="12"/>
              </w:rPr>
              <w:t>$12.95</w:t>
            </w:r>
          </w:p>
        </w:tc>
        <w:tc>
          <w:tcPr>
            <w:tcW w:w="466" w:type="dxa"/>
            <w:tcBorders>
              <w:left w:val="single" w:sz="3" w:space="0" w:color="000000"/>
              <w:right w:val="single" w:sz="3" w:space="0" w:color="000000"/>
            </w:tcBorders>
          </w:tcPr>
          <w:p w:rsidR="00C85717" w:rsidRPr="00C85717" w:rsidRDefault="00C85717" w:rsidP="00C85717">
            <w:pPr>
              <w:rPr>
                <w:rFonts w:ascii="Times New Roman" w:eastAsia="Calibri" w:hAnsi="Calibri" w:cs="Calibri"/>
                <w:sz w:val="12"/>
              </w:rPr>
            </w:pPr>
          </w:p>
          <w:p w:rsidR="00C85717" w:rsidRPr="00C85717" w:rsidRDefault="00C85717" w:rsidP="00C85717">
            <w:pPr>
              <w:rPr>
                <w:rFonts w:ascii="Times New Roman" w:eastAsia="Calibri" w:hAnsi="Calibri" w:cs="Calibri"/>
                <w:sz w:val="12"/>
              </w:rPr>
            </w:pPr>
          </w:p>
          <w:p w:rsidR="00C85717" w:rsidRPr="00C85717" w:rsidRDefault="00C85717" w:rsidP="00C85717">
            <w:pPr>
              <w:spacing w:before="2"/>
              <w:rPr>
                <w:rFonts w:ascii="Times New Roman" w:eastAsia="Calibri" w:hAnsi="Calibri" w:cs="Calibri"/>
                <w:sz w:val="10"/>
              </w:rPr>
            </w:pPr>
          </w:p>
          <w:p w:rsidR="00C85717" w:rsidRPr="00C85717" w:rsidRDefault="00C85717" w:rsidP="00C85717">
            <w:pPr>
              <w:ind w:left="38" w:right="45"/>
              <w:jc w:val="center"/>
              <w:rPr>
                <w:rFonts w:ascii="Calibri" w:eastAsia="Calibri" w:hAnsi="Calibri" w:cs="Calibri"/>
                <w:sz w:val="12"/>
              </w:rPr>
            </w:pPr>
            <w:r w:rsidRPr="00C85717">
              <w:rPr>
                <w:rFonts w:ascii="Calibri" w:eastAsia="Calibri" w:hAnsi="Calibri" w:cs="Calibri"/>
                <w:w w:val="85"/>
                <w:sz w:val="12"/>
              </w:rPr>
              <w:t>$349.65</w:t>
            </w:r>
          </w:p>
        </w:tc>
        <w:tc>
          <w:tcPr>
            <w:tcW w:w="688"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737"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709" w:type="dxa"/>
            <w:vMerge/>
            <w:tcBorders>
              <w:left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560" w:type="dxa"/>
            <w:vMerge/>
            <w:tcBorders>
              <w:left w:val="single" w:sz="3" w:space="0" w:color="000000"/>
              <w:right w:val="single" w:sz="6" w:space="0" w:color="000000"/>
            </w:tcBorders>
          </w:tcPr>
          <w:p w:rsidR="00C85717" w:rsidRPr="00C85717" w:rsidRDefault="00C85717" w:rsidP="00C85717">
            <w:pPr>
              <w:rPr>
                <w:rFonts w:ascii="Times New Roman" w:eastAsia="Times New Roman" w:hAnsi="Times New Roman" w:cs="Times New Roman"/>
              </w:rPr>
            </w:pPr>
          </w:p>
        </w:tc>
      </w:tr>
      <w:tr w:rsidR="00C85717" w:rsidRPr="00C85717" w:rsidTr="0068647F">
        <w:trPr>
          <w:trHeight w:hRule="exact" w:val="199"/>
        </w:trPr>
        <w:tc>
          <w:tcPr>
            <w:tcW w:w="3558" w:type="dxa"/>
            <w:gridSpan w:val="5"/>
            <w:tcBorders>
              <w:left w:val="single" w:sz="3" w:space="0" w:color="000000"/>
              <w:bottom w:val="single" w:sz="3" w:space="0" w:color="000000"/>
              <w:right w:val="single" w:sz="2" w:space="0" w:color="000000"/>
            </w:tcBorders>
          </w:tcPr>
          <w:p w:rsidR="00C85717" w:rsidRPr="00C85717" w:rsidRDefault="00C85717" w:rsidP="00C85717">
            <w:pPr>
              <w:spacing w:before="12"/>
              <w:ind w:left="1347" w:right="1341"/>
              <w:jc w:val="center"/>
              <w:rPr>
                <w:rFonts w:ascii="Calibri" w:eastAsia="Calibri" w:hAnsi="Calibri" w:cs="Calibri"/>
                <w:b/>
                <w:sz w:val="11"/>
              </w:rPr>
            </w:pPr>
            <w:r w:rsidRPr="00C85717">
              <w:rPr>
                <w:rFonts w:ascii="Calibri" w:eastAsia="Calibri" w:hAnsi="Calibri" w:cs="Calibri"/>
                <w:b/>
                <w:w w:val="85"/>
                <w:sz w:val="11"/>
              </w:rPr>
              <w:t>TOTAL DE LA OFERTA</w:t>
            </w:r>
          </w:p>
        </w:tc>
        <w:tc>
          <w:tcPr>
            <w:tcW w:w="1397" w:type="dxa"/>
            <w:gridSpan w:val="3"/>
            <w:tcBorders>
              <w:left w:val="single" w:sz="2" w:space="0" w:color="000000"/>
              <w:bottom w:val="single" w:sz="3" w:space="0" w:color="000000"/>
              <w:right w:val="single" w:sz="2" w:space="0" w:color="000000"/>
            </w:tcBorders>
          </w:tcPr>
          <w:p w:rsidR="00C85717" w:rsidRPr="00C85717" w:rsidRDefault="00C85717" w:rsidP="00C85717">
            <w:pPr>
              <w:spacing w:before="12"/>
              <w:ind w:left="514" w:right="508"/>
              <w:jc w:val="center"/>
              <w:rPr>
                <w:rFonts w:ascii="Calibri" w:eastAsia="Calibri" w:hAnsi="Calibri" w:cs="Calibri"/>
                <w:b/>
                <w:sz w:val="11"/>
              </w:rPr>
            </w:pPr>
            <w:r w:rsidRPr="00C85717">
              <w:rPr>
                <w:rFonts w:ascii="Calibri" w:eastAsia="Calibri" w:hAnsi="Calibri" w:cs="Calibri"/>
                <w:b/>
                <w:w w:val="90"/>
                <w:sz w:val="11"/>
              </w:rPr>
              <w:t>$216.00</w:t>
            </w:r>
          </w:p>
        </w:tc>
        <w:tc>
          <w:tcPr>
            <w:tcW w:w="1355" w:type="dxa"/>
            <w:gridSpan w:val="3"/>
            <w:tcBorders>
              <w:left w:val="single" w:sz="2" w:space="0" w:color="000000"/>
              <w:bottom w:val="single" w:sz="3" w:space="0" w:color="000000"/>
              <w:right w:val="single" w:sz="3" w:space="0" w:color="000000"/>
            </w:tcBorders>
          </w:tcPr>
          <w:p w:rsidR="00C85717" w:rsidRPr="00C85717" w:rsidRDefault="00C85717" w:rsidP="00C85717">
            <w:pPr>
              <w:spacing w:before="12"/>
              <w:ind w:left="488" w:right="493"/>
              <w:jc w:val="center"/>
              <w:rPr>
                <w:rFonts w:ascii="Calibri" w:eastAsia="Calibri" w:hAnsi="Calibri" w:cs="Calibri"/>
                <w:b/>
                <w:sz w:val="11"/>
              </w:rPr>
            </w:pPr>
            <w:r w:rsidRPr="00C85717">
              <w:rPr>
                <w:rFonts w:ascii="Calibri" w:eastAsia="Calibri" w:hAnsi="Calibri" w:cs="Calibri"/>
                <w:b/>
                <w:w w:val="90"/>
                <w:sz w:val="11"/>
              </w:rPr>
              <w:t>$349.65</w:t>
            </w:r>
          </w:p>
        </w:tc>
        <w:tc>
          <w:tcPr>
            <w:tcW w:w="688" w:type="dxa"/>
            <w:vMerge/>
            <w:tcBorders>
              <w:left w:val="single" w:sz="3" w:space="0" w:color="000000"/>
              <w:bottom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737" w:type="dxa"/>
            <w:vMerge/>
            <w:tcBorders>
              <w:left w:val="single" w:sz="3" w:space="0" w:color="000000"/>
              <w:bottom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709" w:type="dxa"/>
            <w:vMerge/>
            <w:tcBorders>
              <w:left w:val="single" w:sz="3" w:space="0" w:color="000000"/>
              <w:bottom w:val="single" w:sz="3" w:space="0" w:color="000000"/>
              <w:right w:val="single" w:sz="3" w:space="0" w:color="000000"/>
            </w:tcBorders>
          </w:tcPr>
          <w:p w:rsidR="00C85717" w:rsidRPr="00C85717" w:rsidRDefault="00C85717" w:rsidP="00C85717">
            <w:pPr>
              <w:rPr>
                <w:rFonts w:ascii="Times New Roman" w:eastAsia="Times New Roman" w:hAnsi="Times New Roman" w:cs="Times New Roman"/>
              </w:rPr>
            </w:pPr>
          </w:p>
        </w:tc>
        <w:tc>
          <w:tcPr>
            <w:tcW w:w="560" w:type="dxa"/>
            <w:vMerge/>
            <w:tcBorders>
              <w:left w:val="single" w:sz="3" w:space="0" w:color="000000"/>
              <w:bottom w:val="single" w:sz="3" w:space="0" w:color="000000"/>
              <w:right w:val="single" w:sz="6" w:space="0" w:color="000000"/>
            </w:tcBorders>
          </w:tcPr>
          <w:p w:rsidR="00C85717" w:rsidRPr="00C85717" w:rsidRDefault="00C85717" w:rsidP="00C85717">
            <w:pPr>
              <w:rPr>
                <w:rFonts w:ascii="Times New Roman" w:eastAsia="Times New Roman" w:hAnsi="Times New Roman" w:cs="Times New Roman"/>
              </w:rPr>
            </w:pPr>
          </w:p>
        </w:tc>
      </w:tr>
      <w:tr w:rsidR="00C85717" w:rsidRPr="00C85717" w:rsidTr="0068647F">
        <w:trPr>
          <w:trHeight w:hRule="exact" w:val="196"/>
        </w:trPr>
        <w:tc>
          <w:tcPr>
            <w:tcW w:w="9005" w:type="dxa"/>
            <w:gridSpan w:val="15"/>
            <w:tcBorders>
              <w:top w:val="single" w:sz="3" w:space="0" w:color="000000"/>
              <w:left w:val="single" w:sz="3" w:space="0" w:color="000000"/>
              <w:bottom w:val="single" w:sz="7" w:space="0" w:color="000000"/>
              <w:right w:val="single" w:sz="6" w:space="0" w:color="000000"/>
            </w:tcBorders>
          </w:tcPr>
          <w:p w:rsidR="00C85717" w:rsidRPr="00C85717" w:rsidRDefault="00C85717" w:rsidP="00C85717">
            <w:pPr>
              <w:spacing w:before="2"/>
              <w:ind w:left="15"/>
              <w:rPr>
                <w:rFonts w:ascii="Calibri" w:eastAsia="Calibri" w:hAnsi="Calibri" w:cs="Calibri"/>
                <w:b/>
                <w:sz w:val="12"/>
              </w:rPr>
            </w:pPr>
            <w:r w:rsidRPr="00C85717">
              <w:rPr>
                <w:rFonts w:ascii="Calibri" w:eastAsia="Calibri" w:hAnsi="Calibri" w:cs="Calibri"/>
                <w:b/>
                <w:w w:val="75"/>
                <w:sz w:val="12"/>
              </w:rPr>
              <w:t>OBSERVACIONES: EL PROVEEDOR EDWIN ERNESTO PEREZ BERNAL, NO PRESENTO FIRMADA Y SELLADA LA OFERTA, NO PRESENTO LA DECLARATORIA Y ADEMAS SE ENCUENTRA INSOLVENTE DE SUS OBLIGACIONES TRIBUTARIAS</w:t>
            </w:r>
          </w:p>
        </w:tc>
      </w:tr>
    </w:tbl>
    <w:p w:rsidR="00C85717" w:rsidRDefault="00C85717" w:rsidP="00E962B0">
      <w:pPr>
        <w:tabs>
          <w:tab w:val="left" w:pos="7560"/>
        </w:tabs>
        <w:spacing w:after="0"/>
        <w:jc w:val="both"/>
        <w:rPr>
          <w:rFonts w:ascii="Times New Roman" w:eastAsia="Calibri" w:hAnsi="Times New Roman" w:cs="Times New Roman"/>
          <w:b/>
        </w:rPr>
      </w:pPr>
    </w:p>
    <w:p w:rsidR="00C85717" w:rsidRDefault="00C85717" w:rsidP="00E962B0">
      <w:pPr>
        <w:tabs>
          <w:tab w:val="left" w:pos="7560"/>
        </w:tabs>
        <w:spacing w:after="0"/>
        <w:jc w:val="both"/>
        <w:rPr>
          <w:rFonts w:ascii="Times New Roman" w:eastAsia="Calibri" w:hAnsi="Times New Roman" w:cs="Times New Roman"/>
          <w:b/>
        </w:rPr>
      </w:pPr>
    </w:p>
    <w:p w:rsidR="00C85717" w:rsidRDefault="00C85717" w:rsidP="00C85717">
      <w:pPr>
        <w:widowControl w:val="0"/>
        <w:spacing w:before="209" w:after="0"/>
        <w:ind w:right="-8"/>
        <w:jc w:val="both"/>
        <w:rPr>
          <w:rFonts w:ascii="Times New Roman" w:eastAsia="Calibri" w:hAnsi="Times New Roman" w:cs="Times New Roman"/>
          <w:b/>
        </w:rPr>
      </w:pPr>
    </w:p>
    <w:p w:rsidR="00077DA8" w:rsidRDefault="00C85717" w:rsidP="00062CC4">
      <w:pPr>
        <w:widowControl w:val="0"/>
        <w:spacing w:before="209" w:after="0"/>
        <w:ind w:right="-8"/>
        <w:jc w:val="both"/>
        <w:rPr>
          <w:rFonts w:ascii="Times New Roman" w:eastAsia="Times New Roman" w:hAnsi="Times New Roman" w:cs="Times New Roman"/>
          <w:sz w:val="28"/>
          <w:lang w:val="en-US"/>
        </w:rPr>
      </w:pPr>
      <w:r w:rsidRPr="00C85717">
        <w:rPr>
          <w:rFonts w:ascii="Times New Roman" w:eastAsia="Times New Roman" w:hAnsi="Times New Roman" w:cs="Times New Roman"/>
          <w:b/>
          <w:sz w:val="28"/>
          <w:u w:val="single"/>
          <w:lang w:val="en-US"/>
        </w:rPr>
        <w:t xml:space="preserve">Tercero: </w:t>
      </w:r>
      <w:r w:rsidRPr="00C85717">
        <w:rPr>
          <w:rFonts w:ascii="Times New Roman" w:eastAsia="Times New Roman" w:hAnsi="Times New Roman" w:cs="Times New Roman"/>
          <w:sz w:val="28"/>
          <w:lang w:val="en-US"/>
        </w:rPr>
        <w:t xml:space="preserve">Nombrar como administrador de orden de compra o contrato al: LIC. VICTOR MANUEL ESCOBAR LEMUS. Fondos con aplicación al específico y expresión Presupuestaria Municipal vigente, que se comprobara como lo establece el artículo 78 del Código Municipal.- </w:t>
      </w:r>
      <w:r w:rsidRPr="00C85717">
        <w:rPr>
          <w:rFonts w:ascii="Times New Roman" w:eastAsia="Times New Roman" w:hAnsi="Times New Roman" w:cs="Times New Roman"/>
          <w:b/>
          <w:sz w:val="28"/>
          <w:lang w:val="en-US"/>
        </w:rPr>
        <w:t>CERTIFIQUESE Y COMUNIQUESE.</w:t>
      </w:r>
      <w:r w:rsidRPr="00C85717">
        <w:rPr>
          <w:rFonts w:ascii="Times New Roman" w:eastAsia="Times New Roman" w:hAnsi="Times New Roman" w:cs="Times New Roman"/>
          <w:sz w:val="28"/>
          <w:lang w:val="en-US"/>
        </w:rPr>
        <w:t xml:space="preserve">-   </w:t>
      </w:r>
      <w:r w:rsidRPr="00C85717">
        <w:rPr>
          <w:rFonts w:ascii="Times New Roman" w:eastAsia="Times New Roman" w:hAnsi="Times New Roman" w:cs="Times New Roman"/>
          <w:b/>
          <w:sz w:val="28"/>
          <w:lang w:val="en-US"/>
        </w:rPr>
        <w:t xml:space="preserve">“ACUERDO   MUNICIPAL   NÚMERO   DOCE”.  </w:t>
      </w:r>
      <w:r w:rsidRPr="00C85717">
        <w:rPr>
          <w:rFonts w:ascii="Times New Roman" w:eastAsia="Times New Roman" w:hAnsi="Times New Roman" w:cs="Times New Roman"/>
          <w:sz w:val="28"/>
          <w:lang w:val="en-US"/>
        </w:rPr>
        <w:t>El</w:t>
      </w:r>
      <w:r>
        <w:rPr>
          <w:rFonts w:ascii="Times New Roman" w:eastAsia="Times New Roman" w:hAnsi="Times New Roman" w:cs="Times New Roman"/>
          <w:sz w:val="28"/>
          <w:lang w:val="en-US"/>
        </w:rPr>
        <w:t xml:space="preserve"> </w:t>
      </w:r>
      <w:r w:rsidRPr="00C85717">
        <w:rPr>
          <w:rFonts w:ascii="Times New Roman" w:eastAsia="Times New Roman" w:hAnsi="Times New Roman" w:cs="Times New Roman"/>
          <w:sz w:val="28"/>
          <w:szCs w:val="28"/>
          <w:lang w:val="en-US"/>
        </w:rPr>
        <w:t xml:space="preserve">Concejo Municipal en uso de sus facultades legales, de conformidad al art. 86 inciso final, 203, 204 y 235 de la Constitución de la República, art. 30  </w:t>
      </w:r>
      <w:r w:rsidRPr="00C85717">
        <w:rPr>
          <w:rFonts w:ascii="Times New Roman" w:eastAsia="Times New Roman" w:hAnsi="Times New Roman" w:cs="Times New Roman"/>
          <w:spacing w:val="57"/>
          <w:sz w:val="28"/>
          <w:szCs w:val="28"/>
          <w:lang w:val="en-US"/>
        </w:rPr>
        <w:t xml:space="preserve"> </w:t>
      </w:r>
      <w:r w:rsidRPr="00C85717">
        <w:rPr>
          <w:rFonts w:ascii="Times New Roman" w:eastAsia="Times New Roman" w:hAnsi="Times New Roman" w:cs="Times New Roman"/>
          <w:sz w:val="28"/>
          <w:szCs w:val="28"/>
          <w:lang w:val="en-US"/>
        </w:rPr>
        <w:t>numeral</w:t>
      </w:r>
      <w:r>
        <w:rPr>
          <w:rFonts w:ascii="Times New Roman" w:eastAsia="Times New Roman" w:hAnsi="Times New Roman" w:cs="Times New Roman"/>
          <w:sz w:val="28"/>
          <w:szCs w:val="28"/>
          <w:lang w:val="en-US"/>
        </w:rPr>
        <w:t xml:space="preserve"> </w:t>
      </w:r>
      <w:r w:rsidRPr="00C85717">
        <w:rPr>
          <w:rFonts w:ascii="Times New Roman" w:eastAsia="Times New Roman" w:hAnsi="Times New Roman" w:cs="Times New Roman"/>
          <w:sz w:val="28"/>
          <w:szCs w:val="28"/>
          <w:lang w:val="en-US"/>
        </w:rPr>
        <w:t>4) 14) art. 31 numeral 4) del Código Municipal. Expuesto en el punto número siete de la agenda de esta sesión, el cual consiste en la participación de la Licda. Ana Fabiola Loucel Bonilla, Jefe Interina de la UACI, solicitando al Honorable Concejo Municipal Plural, aprobación de adjudicación de requerimientos correspondiente  a  SUB  GERENCIA  ADMINISTRATIVA,  por  un  monto de</w:t>
      </w:r>
      <w:r>
        <w:rPr>
          <w:rFonts w:ascii="Times New Roman" w:eastAsia="Times New Roman" w:hAnsi="Times New Roman" w:cs="Times New Roman"/>
          <w:sz w:val="28"/>
          <w:szCs w:val="28"/>
          <w:lang w:val="en-US"/>
        </w:rPr>
        <w:t xml:space="preserve"> </w:t>
      </w:r>
      <w:r w:rsidRPr="00C85717">
        <w:rPr>
          <w:rFonts w:ascii="Times New Roman" w:eastAsia="Times New Roman" w:hAnsi="Times New Roman" w:cs="Times New Roman"/>
          <w:b/>
          <w:sz w:val="28"/>
          <w:szCs w:val="28"/>
          <w:lang w:val="en-US"/>
        </w:rPr>
        <w:t xml:space="preserve">$4,743.00, </w:t>
      </w:r>
      <w:r w:rsidRPr="00C85717">
        <w:rPr>
          <w:rFonts w:ascii="Times New Roman" w:eastAsia="Times New Roman" w:hAnsi="Times New Roman" w:cs="Times New Roman"/>
          <w:sz w:val="28"/>
          <w:szCs w:val="28"/>
          <w:lang w:val="en-US"/>
        </w:rPr>
        <w:t>y proponiendo al administrador de las órdenes de compra o contrato al  LICENCIADO  JONATHAN  ANTONIO  ESPINOSA  SALAZAR.  Por   lo</w:t>
      </w:r>
      <w:r>
        <w:rPr>
          <w:rFonts w:ascii="Times New Roman" w:eastAsia="Times New Roman" w:hAnsi="Times New Roman" w:cs="Times New Roman"/>
          <w:sz w:val="28"/>
          <w:szCs w:val="28"/>
          <w:lang w:val="en-US"/>
        </w:rPr>
        <w:t xml:space="preserve"> </w:t>
      </w:r>
      <w:r w:rsidRPr="00C85717">
        <w:rPr>
          <w:rFonts w:ascii="Times New Roman" w:eastAsia="Times New Roman" w:hAnsi="Times New Roman" w:cs="Times New Roman"/>
          <w:sz w:val="28"/>
          <w:szCs w:val="28"/>
          <w:lang w:val="en-US"/>
        </w:rPr>
        <w:t xml:space="preserve">tanto este Concejo Municipal Plural por </w:t>
      </w:r>
      <w:r w:rsidRPr="00C85717">
        <w:rPr>
          <w:rFonts w:ascii="Times New Roman" w:eastAsia="Times New Roman" w:hAnsi="Times New Roman" w:cs="Times New Roman"/>
          <w:b/>
          <w:sz w:val="28"/>
          <w:szCs w:val="28"/>
          <w:lang w:val="en-US"/>
        </w:rPr>
        <w:t xml:space="preserve">MAYORÍA </w:t>
      </w:r>
      <w:r w:rsidRPr="00C85717">
        <w:rPr>
          <w:rFonts w:ascii="Times New Roman" w:eastAsia="Times New Roman" w:hAnsi="Times New Roman" w:cs="Times New Roman"/>
          <w:sz w:val="28"/>
          <w:szCs w:val="28"/>
          <w:lang w:val="en-US"/>
        </w:rPr>
        <w:t>de trece votos a favor y una ausencia al momento de esta votación por permiso concedido al señor</w:t>
      </w:r>
      <w:r w:rsidR="00062CC4">
        <w:rPr>
          <w:rFonts w:ascii="Times New Roman" w:eastAsia="Times New Roman" w:hAnsi="Times New Roman" w:cs="Times New Roman"/>
          <w:sz w:val="28"/>
          <w:szCs w:val="28"/>
          <w:lang w:val="en-US"/>
        </w:rPr>
        <w:t xml:space="preserve"> </w:t>
      </w:r>
      <w:r w:rsidR="00062CC4" w:rsidRPr="00062CC4">
        <w:rPr>
          <w:rFonts w:ascii="Times New Roman" w:eastAsia="Times New Roman" w:hAnsi="Times New Roman" w:cs="Times New Roman"/>
          <w:sz w:val="28"/>
          <w:szCs w:val="28"/>
          <w:lang w:val="en-US"/>
        </w:rPr>
        <w:lastRenderedPageBreak/>
        <w:t xml:space="preserve">Bayron Eraldo Baltazar Martínez Barahona; Undécimo Regidor Propietario para asistir consulta médica. </w:t>
      </w:r>
      <w:r w:rsidR="00062CC4" w:rsidRPr="00062CC4">
        <w:rPr>
          <w:rFonts w:ascii="Times New Roman" w:eastAsia="Times New Roman" w:hAnsi="Times New Roman" w:cs="Times New Roman"/>
          <w:b/>
          <w:sz w:val="28"/>
          <w:szCs w:val="28"/>
          <w:lang w:val="en-US"/>
        </w:rPr>
        <w:t xml:space="preserve">ACUERDA: </w:t>
      </w:r>
      <w:r w:rsidR="00062CC4" w:rsidRPr="00062CC4">
        <w:rPr>
          <w:rFonts w:ascii="Times New Roman" w:eastAsia="Times New Roman" w:hAnsi="Times New Roman" w:cs="Times New Roman"/>
          <w:b/>
          <w:sz w:val="28"/>
          <w:szCs w:val="28"/>
          <w:u w:val="single"/>
          <w:lang w:val="en-US"/>
        </w:rPr>
        <w:t xml:space="preserve">Primero: </w:t>
      </w:r>
      <w:r w:rsidR="00062CC4" w:rsidRPr="00062CC4">
        <w:rPr>
          <w:rFonts w:ascii="Times New Roman" w:eastAsia="Times New Roman" w:hAnsi="Times New Roman" w:cs="Times New Roman"/>
          <w:sz w:val="28"/>
          <w:szCs w:val="28"/>
          <w:lang w:val="en-US"/>
        </w:rPr>
        <w:t xml:space="preserve">Aprobar adjudicación de requerimiento  a  SUB  GERENCIA  ADMINISTRATIVA,  por  un  monto  </w:t>
      </w:r>
      <w:r w:rsidR="00062CC4" w:rsidRPr="00062CC4">
        <w:rPr>
          <w:rFonts w:ascii="Times New Roman" w:eastAsia="Times New Roman" w:hAnsi="Times New Roman" w:cs="Times New Roman"/>
          <w:spacing w:val="60"/>
          <w:sz w:val="28"/>
          <w:szCs w:val="28"/>
          <w:lang w:val="en-US"/>
        </w:rPr>
        <w:t xml:space="preserve"> </w:t>
      </w:r>
      <w:r w:rsidR="00062CC4" w:rsidRPr="00062CC4">
        <w:rPr>
          <w:rFonts w:ascii="Times New Roman" w:eastAsia="Times New Roman" w:hAnsi="Times New Roman" w:cs="Times New Roman"/>
          <w:sz w:val="28"/>
          <w:szCs w:val="28"/>
          <w:lang w:val="en-US"/>
        </w:rPr>
        <w:t>de</w:t>
      </w:r>
      <w:r w:rsidR="00062CC4">
        <w:rPr>
          <w:rFonts w:ascii="Times New Roman" w:eastAsia="Times New Roman" w:hAnsi="Times New Roman" w:cs="Times New Roman"/>
          <w:sz w:val="28"/>
          <w:szCs w:val="28"/>
          <w:lang w:val="en-US"/>
        </w:rPr>
        <w:t xml:space="preserve"> </w:t>
      </w:r>
      <w:r w:rsidR="00062CC4" w:rsidRPr="00062CC4">
        <w:rPr>
          <w:rFonts w:ascii="Times New Roman" w:eastAsia="Times New Roman" w:hAnsi="Times New Roman" w:cs="Times New Roman"/>
          <w:b/>
          <w:sz w:val="28"/>
          <w:szCs w:val="28"/>
          <w:lang w:val="en-US"/>
        </w:rPr>
        <w:t xml:space="preserve">$4,743.00. </w:t>
      </w:r>
      <w:r w:rsidR="00062CC4" w:rsidRPr="00062CC4">
        <w:rPr>
          <w:rFonts w:ascii="Times New Roman" w:eastAsia="Times New Roman" w:hAnsi="Times New Roman" w:cs="Times New Roman"/>
          <w:b/>
          <w:sz w:val="28"/>
          <w:szCs w:val="28"/>
          <w:u w:val="single"/>
          <w:lang w:val="en-US"/>
        </w:rPr>
        <w:t xml:space="preserve">Segundo: </w:t>
      </w:r>
      <w:r w:rsidR="00062CC4" w:rsidRPr="00062CC4">
        <w:rPr>
          <w:rFonts w:ascii="Times New Roman" w:eastAsia="Times New Roman" w:hAnsi="Times New Roman" w:cs="Times New Roman"/>
          <w:sz w:val="28"/>
          <w:szCs w:val="28"/>
          <w:lang w:val="en-US"/>
        </w:rPr>
        <w:t>Autorizar a la Tesorera Municipal para que erogue la cantidad de: CUATRO MIL SETECIENTOS CUARENTA Y TRES  DÓLARES DE LOS ESTADOS UNIDOS DE NORTE AMÉRICA</w:t>
      </w:r>
      <w:r w:rsidR="00062CC4" w:rsidRPr="00062CC4">
        <w:rPr>
          <w:rFonts w:ascii="Times New Roman" w:eastAsia="Times New Roman" w:hAnsi="Times New Roman" w:cs="Times New Roman"/>
          <w:spacing w:val="-6"/>
          <w:sz w:val="28"/>
          <w:szCs w:val="28"/>
          <w:lang w:val="en-US"/>
        </w:rPr>
        <w:t xml:space="preserve"> </w:t>
      </w:r>
      <w:r w:rsidR="00062CC4" w:rsidRPr="00062CC4">
        <w:rPr>
          <w:rFonts w:ascii="Times New Roman" w:eastAsia="Times New Roman" w:hAnsi="Times New Roman" w:cs="Times New Roman"/>
          <w:b/>
          <w:sz w:val="28"/>
          <w:szCs w:val="28"/>
          <w:lang w:val="en-US"/>
        </w:rPr>
        <w:t>($4,743.00),</w:t>
      </w:r>
      <w:r w:rsidR="00062CC4">
        <w:rPr>
          <w:rFonts w:ascii="Times New Roman" w:eastAsia="Times New Roman" w:hAnsi="Times New Roman" w:cs="Times New Roman"/>
          <w:b/>
          <w:sz w:val="28"/>
          <w:szCs w:val="28"/>
          <w:lang w:val="en-US"/>
        </w:rPr>
        <w:t xml:space="preserve"> </w:t>
      </w:r>
      <w:r w:rsidR="00062CC4" w:rsidRPr="00062CC4">
        <w:rPr>
          <w:rFonts w:ascii="Times New Roman" w:eastAsia="Times New Roman" w:hAnsi="Times New Roman" w:cs="Times New Roman"/>
          <w:sz w:val="28"/>
          <w:lang w:val="en-US"/>
        </w:rPr>
        <w:t xml:space="preserve">de la cuenta corriente número </w:t>
      </w:r>
      <w:r w:rsidR="00062CC4" w:rsidRPr="00062CC4">
        <w:rPr>
          <w:rFonts w:ascii="Times New Roman" w:eastAsia="Times New Roman" w:hAnsi="Times New Roman" w:cs="Times New Roman"/>
          <w:b/>
          <w:sz w:val="28"/>
          <w:lang w:val="en-US"/>
        </w:rPr>
        <w:t xml:space="preserve">480005924 MUNICIPALIDAD DE APOPA, RECURSOS PROPIOS, Banco Hipotecario de El Salvador S.A., </w:t>
      </w:r>
      <w:r w:rsidR="00062CC4" w:rsidRPr="00062CC4">
        <w:rPr>
          <w:rFonts w:ascii="Times New Roman" w:eastAsia="Times New Roman" w:hAnsi="Times New Roman" w:cs="Times New Roman"/>
          <w:sz w:val="28"/>
          <w:lang w:val="en-US"/>
        </w:rPr>
        <w:t>y emita cheque a nombre del proveedor según el siguiente cuadro:</w:t>
      </w:r>
    </w:p>
    <w:p w:rsidR="00077DA8" w:rsidRPr="00062CC4" w:rsidRDefault="00077DA8" w:rsidP="00062CC4">
      <w:pPr>
        <w:widowControl w:val="0"/>
        <w:spacing w:before="209" w:after="0"/>
        <w:ind w:right="-8"/>
        <w:jc w:val="both"/>
        <w:rPr>
          <w:rFonts w:ascii="Times New Roman" w:eastAsia="Times New Roman" w:hAnsi="Times New Roman" w:cs="Times New Roman"/>
          <w:sz w:val="28"/>
          <w:lang w:val="en-US"/>
        </w:rPr>
      </w:pPr>
    </w:p>
    <w:tbl>
      <w:tblPr>
        <w:tblStyle w:val="TableNormal"/>
        <w:tblW w:w="90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8"/>
        <w:gridCol w:w="331"/>
        <w:gridCol w:w="378"/>
        <w:gridCol w:w="2100"/>
        <w:gridCol w:w="336"/>
        <w:gridCol w:w="384"/>
        <w:gridCol w:w="389"/>
        <w:gridCol w:w="341"/>
        <w:gridCol w:w="373"/>
        <w:gridCol w:w="373"/>
        <w:gridCol w:w="379"/>
        <w:gridCol w:w="373"/>
        <w:gridCol w:w="464"/>
        <w:gridCol w:w="527"/>
        <w:gridCol w:w="565"/>
        <w:gridCol w:w="544"/>
        <w:gridCol w:w="430"/>
      </w:tblGrid>
      <w:tr w:rsidR="00077DA8" w:rsidRPr="00077DA8" w:rsidTr="00077DA8">
        <w:trPr>
          <w:trHeight w:hRule="exact" w:val="182"/>
        </w:trPr>
        <w:tc>
          <w:tcPr>
            <w:tcW w:w="9048" w:type="dxa"/>
            <w:gridSpan w:val="18"/>
            <w:tcBorders>
              <w:left w:val="single" w:sz="2" w:space="0" w:color="000000"/>
              <w:right w:val="single" w:sz="4" w:space="0" w:color="000000"/>
            </w:tcBorders>
          </w:tcPr>
          <w:p w:rsidR="00077DA8" w:rsidRPr="00077DA8" w:rsidRDefault="00077DA8" w:rsidP="00077DA8">
            <w:pPr>
              <w:spacing w:line="141" w:lineRule="exact"/>
              <w:ind w:left="3829" w:right="3825"/>
              <w:jc w:val="center"/>
              <w:rPr>
                <w:rFonts w:ascii="Calibri" w:eastAsia="Calibri" w:hAnsi="Calibri" w:cs="Calibri"/>
                <w:sz w:val="12"/>
              </w:rPr>
            </w:pPr>
            <w:r w:rsidRPr="00077DA8">
              <w:rPr>
                <w:rFonts w:ascii="Calibri" w:eastAsia="Calibri" w:hAnsi="Calibri" w:cs="Calibri"/>
                <w:w w:val="55"/>
                <w:sz w:val="12"/>
              </w:rPr>
              <w:t>REQUERIMIENTO  1</w:t>
            </w:r>
          </w:p>
        </w:tc>
      </w:tr>
      <w:tr w:rsidR="00077DA8" w:rsidRPr="00077DA8" w:rsidTr="00077DA8">
        <w:trPr>
          <w:trHeight w:hRule="exact" w:val="182"/>
        </w:trPr>
        <w:tc>
          <w:tcPr>
            <w:tcW w:w="9048" w:type="dxa"/>
            <w:gridSpan w:val="18"/>
            <w:tcBorders>
              <w:left w:val="single" w:sz="2" w:space="0" w:color="000000"/>
              <w:right w:val="single" w:sz="4" w:space="0" w:color="000000"/>
            </w:tcBorders>
          </w:tcPr>
          <w:p w:rsidR="00077DA8" w:rsidRPr="00077DA8" w:rsidRDefault="00077DA8" w:rsidP="00077DA8">
            <w:pPr>
              <w:spacing w:line="141" w:lineRule="exact"/>
              <w:ind w:left="3820" w:right="3825"/>
              <w:jc w:val="center"/>
              <w:rPr>
                <w:rFonts w:ascii="Calibri" w:eastAsia="Calibri" w:hAnsi="Calibri" w:cs="Calibri"/>
                <w:sz w:val="12"/>
              </w:rPr>
            </w:pPr>
            <w:r w:rsidRPr="00077DA8">
              <w:rPr>
                <w:rFonts w:ascii="Calibri" w:eastAsia="Calibri" w:hAnsi="Calibri" w:cs="Calibri"/>
                <w:w w:val="55"/>
                <w:sz w:val="12"/>
              </w:rPr>
              <w:t>SUB GERENCIA ADMINISTRATIVA</w:t>
            </w:r>
          </w:p>
        </w:tc>
      </w:tr>
      <w:tr w:rsidR="00077DA8" w:rsidRPr="00077DA8" w:rsidTr="00077DA8">
        <w:trPr>
          <w:trHeight w:hRule="exact" w:val="183"/>
        </w:trPr>
        <w:tc>
          <w:tcPr>
            <w:tcW w:w="9048" w:type="dxa"/>
            <w:gridSpan w:val="18"/>
            <w:tcBorders>
              <w:left w:val="single" w:sz="2" w:space="0" w:color="000000"/>
              <w:right w:val="single" w:sz="4" w:space="0" w:color="000000"/>
            </w:tcBorders>
          </w:tcPr>
          <w:p w:rsidR="00077DA8" w:rsidRPr="00077DA8" w:rsidRDefault="00077DA8" w:rsidP="00077DA8">
            <w:pPr>
              <w:spacing w:line="141" w:lineRule="exact"/>
              <w:ind w:left="3831" w:right="3825"/>
              <w:jc w:val="center"/>
              <w:rPr>
                <w:rFonts w:ascii="Calibri" w:eastAsia="Calibri" w:hAnsi="Calibri" w:cs="Calibri"/>
                <w:b/>
                <w:sz w:val="12"/>
              </w:rPr>
            </w:pPr>
            <w:r w:rsidRPr="00077DA8">
              <w:rPr>
                <w:rFonts w:ascii="Calibri" w:eastAsia="Calibri" w:hAnsi="Calibri" w:cs="Calibri"/>
                <w:b/>
                <w:w w:val="55"/>
                <w:sz w:val="12"/>
              </w:rPr>
              <w:t>FUENTE DE FINANCIAMIENTO: FONDOS PROPIOS</w:t>
            </w:r>
          </w:p>
        </w:tc>
      </w:tr>
      <w:tr w:rsidR="00077DA8" w:rsidRPr="00077DA8" w:rsidTr="00077DA8">
        <w:trPr>
          <w:trHeight w:hRule="exact" w:val="192"/>
        </w:trPr>
        <w:tc>
          <w:tcPr>
            <w:tcW w:w="9048" w:type="dxa"/>
            <w:gridSpan w:val="18"/>
            <w:tcBorders>
              <w:left w:val="single" w:sz="2" w:space="0" w:color="000000"/>
              <w:right w:val="single" w:sz="4" w:space="0" w:color="000000"/>
            </w:tcBorders>
          </w:tcPr>
          <w:p w:rsidR="00077DA8" w:rsidRPr="00077DA8" w:rsidRDefault="00077DA8" w:rsidP="00077DA8">
            <w:pPr>
              <w:spacing w:line="142" w:lineRule="exact"/>
              <w:ind w:left="2005"/>
              <w:rPr>
                <w:rFonts w:ascii="Calibri" w:eastAsia="Calibri" w:hAnsi="Calibri" w:cs="Calibri"/>
                <w:b/>
                <w:sz w:val="12"/>
              </w:rPr>
            </w:pPr>
            <w:r w:rsidRPr="00077DA8">
              <w:rPr>
                <w:rFonts w:ascii="Calibri" w:eastAsia="Calibri" w:hAnsi="Calibri" w:cs="Calibri"/>
                <w:b/>
                <w:w w:val="55"/>
                <w:sz w:val="12"/>
              </w:rPr>
              <w:t>PARA SER UTILIZADO EN LOS 51 EQUIPOS DE LA MUNICIPALIDAD Y LAS UNIDADES DESCENTRALIZADAS, A REALIZARSE BIMESTRAL DEL TRES DE FEBRERO A NOVIEMBRE DE 2020.</w:t>
            </w:r>
          </w:p>
        </w:tc>
      </w:tr>
      <w:tr w:rsidR="00077DA8" w:rsidRPr="00077DA8" w:rsidTr="00077DA8">
        <w:trPr>
          <w:trHeight w:hRule="exact" w:val="143"/>
        </w:trPr>
        <w:tc>
          <w:tcPr>
            <w:tcW w:w="543"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412" w:type="dxa"/>
            <w:gridSpan w:val="9"/>
            <w:tcBorders>
              <w:left w:val="single" w:sz="2" w:space="0" w:color="000000"/>
              <w:bottom w:val="nil"/>
              <w:right w:val="single" w:sz="2" w:space="0" w:color="000000"/>
            </w:tcBorders>
          </w:tcPr>
          <w:p w:rsidR="00077DA8" w:rsidRPr="00077DA8" w:rsidRDefault="00077DA8" w:rsidP="00077DA8">
            <w:pPr>
              <w:spacing w:line="142" w:lineRule="exact"/>
              <w:ind w:left="1398" w:right="1400"/>
              <w:jc w:val="center"/>
              <w:rPr>
                <w:rFonts w:ascii="Calibri" w:eastAsia="Calibri" w:hAnsi="Calibri" w:cs="Calibri"/>
                <w:b/>
                <w:sz w:val="12"/>
              </w:rPr>
            </w:pPr>
            <w:r w:rsidRPr="00077DA8">
              <w:rPr>
                <w:rFonts w:ascii="Calibri" w:eastAsia="Calibri" w:hAnsi="Calibri" w:cs="Calibri"/>
                <w:b/>
                <w:w w:val="55"/>
                <w:sz w:val="12"/>
              </w:rPr>
              <w:t>OFERTAS  RECIBIDAS</w:t>
            </w:r>
          </w:p>
        </w:tc>
        <w:tc>
          <w:tcPr>
            <w:tcW w:w="527" w:type="dxa"/>
            <w:tcBorders>
              <w:left w:val="single" w:sz="2" w:space="0" w:color="000000"/>
              <w:bottom w:val="nil"/>
              <w:right w:val="single" w:sz="2" w:space="0" w:color="000000"/>
            </w:tcBorders>
          </w:tcPr>
          <w:p w:rsidR="00077DA8" w:rsidRPr="00077DA8" w:rsidRDefault="00077DA8" w:rsidP="00077DA8">
            <w:pPr>
              <w:spacing w:line="104" w:lineRule="exact"/>
              <w:ind w:left="156" w:right="13"/>
              <w:rPr>
                <w:rFonts w:ascii="Calibri" w:eastAsia="Calibri" w:hAnsi="Calibri" w:cs="Calibri"/>
                <w:sz w:val="12"/>
              </w:rPr>
            </w:pPr>
            <w:r w:rsidRPr="00077DA8">
              <w:rPr>
                <w:rFonts w:ascii="Calibri" w:eastAsia="Calibri" w:hAnsi="Calibri" w:cs="Calibri"/>
                <w:w w:val="65"/>
                <w:sz w:val="12"/>
              </w:rPr>
              <w:t>OFERTA</w:t>
            </w:r>
          </w:p>
        </w:tc>
        <w:tc>
          <w:tcPr>
            <w:tcW w:w="565"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40"/>
        </w:trPr>
        <w:tc>
          <w:tcPr>
            <w:tcW w:w="543" w:type="dxa"/>
            <w:vMerge w:val="restart"/>
            <w:tcBorders>
              <w:top w:val="nil"/>
              <w:left w:val="single" w:sz="2" w:space="0" w:color="000000"/>
              <w:right w:val="single" w:sz="2" w:space="0" w:color="000000"/>
            </w:tcBorders>
          </w:tcPr>
          <w:p w:rsidR="00077DA8" w:rsidRPr="00077DA8" w:rsidRDefault="00077DA8" w:rsidP="00077DA8">
            <w:pPr>
              <w:spacing w:before="48" w:line="254" w:lineRule="auto"/>
              <w:ind w:left="23" w:right="24"/>
              <w:jc w:val="center"/>
              <w:rPr>
                <w:rFonts w:ascii="Calibri" w:eastAsia="Calibri" w:hAnsi="Calibri" w:cs="Calibri"/>
                <w:sz w:val="12"/>
              </w:rPr>
            </w:pPr>
            <w:r w:rsidRPr="00077DA8">
              <w:rPr>
                <w:rFonts w:ascii="Calibri" w:eastAsia="Calibri" w:hAnsi="Calibri" w:cs="Calibri"/>
                <w:w w:val="55"/>
                <w:sz w:val="12"/>
              </w:rPr>
              <w:t xml:space="preserve">ADMINISTRADOR </w:t>
            </w:r>
            <w:r w:rsidRPr="00077DA8">
              <w:rPr>
                <w:rFonts w:ascii="Calibri" w:eastAsia="Calibri" w:hAnsi="Calibri" w:cs="Calibri"/>
                <w:w w:val="65"/>
                <w:sz w:val="12"/>
              </w:rPr>
              <w:t>DE ORDEN DE COMPRA O CONTRATO</w:t>
            </w:r>
          </w:p>
        </w:tc>
        <w:tc>
          <w:tcPr>
            <w:tcW w:w="218" w:type="dxa"/>
            <w:vMerge w:val="restart"/>
            <w:tcBorders>
              <w:top w:val="nil"/>
              <w:left w:val="single" w:sz="2" w:space="0" w:color="000000"/>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spacing w:before="8"/>
              <w:rPr>
                <w:rFonts w:ascii="Times New Roman" w:eastAsia="Calibri" w:hAnsi="Calibri" w:cs="Calibri"/>
                <w:sz w:val="12"/>
              </w:rPr>
            </w:pPr>
          </w:p>
          <w:p w:rsidR="00077DA8" w:rsidRPr="00077DA8" w:rsidRDefault="00077DA8" w:rsidP="00077DA8">
            <w:pPr>
              <w:ind w:left="33" w:right="-3"/>
              <w:rPr>
                <w:rFonts w:ascii="Calibri" w:eastAsia="Calibri" w:hAnsi="Calibri" w:cs="Calibri"/>
                <w:sz w:val="12"/>
              </w:rPr>
            </w:pPr>
            <w:r w:rsidRPr="00077DA8">
              <w:rPr>
                <w:rFonts w:ascii="Calibri" w:eastAsia="Calibri" w:hAnsi="Calibri" w:cs="Calibri"/>
                <w:w w:val="65"/>
                <w:sz w:val="12"/>
              </w:rPr>
              <w:t>ITEM</w:t>
            </w:r>
          </w:p>
        </w:tc>
        <w:tc>
          <w:tcPr>
            <w:tcW w:w="331" w:type="dxa"/>
            <w:vMerge w:val="restart"/>
            <w:tcBorders>
              <w:top w:val="nil"/>
              <w:left w:val="single" w:sz="2" w:space="0" w:color="000000"/>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spacing w:before="8"/>
              <w:rPr>
                <w:rFonts w:ascii="Times New Roman" w:eastAsia="Calibri" w:hAnsi="Calibri" w:cs="Calibri"/>
                <w:sz w:val="12"/>
              </w:rPr>
            </w:pPr>
          </w:p>
          <w:p w:rsidR="00077DA8" w:rsidRPr="00077DA8" w:rsidRDefault="00077DA8" w:rsidP="00077DA8">
            <w:pPr>
              <w:ind w:left="17"/>
              <w:rPr>
                <w:rFonts w:ascii="Calibri" w:eastAsia="Calibri" w:hAnsi="Calibri" w:cs="Calibri"/>
                <w:sz w:val="12"/>
              </w:rPr>
            </w:pPr>
            <w:r w:rsidRPr="00077DA8">
              <w:rPr>
                <w:rFonts w:ascii="Calibri" w:eastAsia="Calibri" w:hAnsi="Calibri" w:cs="Calibri"/>
                <w:w w:val="55"/>
                <w:sz w:val="12"/>
              </w:rPr>
              <w:t>CANTIDAD</w:t>
            </w:r>
          </w:p>
        </w:tc>
        <w:tc>
          <w:tcPr>
            <w:tcW w:w="378" w:type="dxa"/>
            <w:vMerge w:val="restart"/>
            <w:tcBorders>
              <w:top w:val="nil"/>
              <w:left w:val="single" w:sz="2" w:space="0" w:color="000000"/>
              <w:right w:val="single" w:sz="2" w:space="0" w:color="000000"/>
            </w:tcBorders>
          </w:tcPr>
          <w:p w:rsidR="00077DA8" w:rsidRPr="00077DA8" w:rsidRDefault="00077DA8" w:rsidP="00077DA8">
            <w:pPr>
              <w:spacing w:before="7"/>
              <w:rPr>
                <w:rFonts w:ascii="Times New Roman" w:eastAsia="Calibri" w:hAnsi="Calibri" w:cs="Calibri"/>
                <w:sz w:val="17"/>
              </w:rPr>
            </w:pPr>
          </w:p>
          <w:p w:rsidR="00077DA8" w:rsidRPr="00077DA8" w:rsidRDefault="00077DA8" w:rsidP="00077DA8">
            <w:pPr>
              <w:spacing w:line="254" w:lineRule="auto"/>
              <w:ind w:left="70" w:right="16" w:hanging="42"/>
              <w:rPr>
                <w:rFonts w:ascii="Calibri" w:eastAsia="Calibri" w:hAnsi="Calibri" w:cs="Calibri"/>
                <w:sz w:val="12"/>
              </w:rPr>
            </w:pPr>
            <w:r w:rsidRPr="00077DA8">
              <w:rPr>
                <w:rFonts w:ascii="Calibri" w:eastAsia="Calibri" w:hAnsi="Calibri" w:cs="Calibri"/>
                <w:w w:val="55"/>
                <w:sz w:val="12"/>
              </w:rPr>
              <w:t xml:space="preserve">UNIDAD DE </w:t>
            </w:r>
            <w:r w:rsidRPr="00077DA8">
              <w:rPr>
                <w:rFonts w:ascii="Calibri" w:eastAsia="Calibri" w:hAnsi="Calibri" w:cs="Calibri"/>
                <w:w w:val="65"/>
                <w:sz w:val="12"/>
              </w:rPr>
              <w:t>MEDIDA</w:t>
            </w:r>
          </w:p>
        </w:tc>
        <w:tc>
          <w:tcPr>
            <w:tcW w:w="2100" w:type="dxa"/>
            <w:vMerge w:val="restart"/>
            <w:tcBorders>
              <w:top w:val="nil"/>
              <w:left w:val="single" w:sz="2" w:space="0" w:color="000000"/>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spacing w:before="8"/>
              <w:rPr>
                <w:rFonts w:ascii="Times New Roman" w:eastAsia="Calibri" w:hAnsi="Calibri" w:cs="Calibri"/>
                <w:sz w:val="12"/>
              </w:rPr>
            </w:pPr>
          </w:p>
          <w:p w:rsidR="00077DA8" w:rsidRPr="00077DA8" w:rsidRDefault="00077DA8" w:rsidP="00077DA8">
            <w:pPr>
              <w:ind w:left="630"/>
              <w:rPr>
                <w:rFonts w:ascii="Calibri" w:eastAsia="Calibri" w:hAnsi="Calibri" w:cs="Calibri"/>
                <w:sz w:val="12"/>
              </w:rPr>
            </w:pPr>
            <w:r w:rsidRPr="00077DA8">
              <w:rPr>
                <w:rFonts w:ascii="Calibri" w:eastAsia="Calibri" w:hAnsi="Calibri" w:cs="Calibri"/>
                <w:w w:val="55"/>
                <w:sz w:val="12"/>
              </w:rPr>
              <w:t>DESCRIPCIÓN DE LA COMPRA</w:t>
            </w:r>
          </w:p>
        </w:tc>
        <w:tc>
          <w:tcPr>
            <w:tcW w:w="1109" w:type="dxa"/>
            <w:gridSpan w:val="3"/>
            <w:vMerge w:val="restart"/>
            <w:tcBorders>
              <w:left w:val="single" w:sz="2" w:space="0" w:color="000000"/>
              <w:right w:val="single" w:sz="2" w:space="0" w:color="000000"/>
            </w:tcBorders>
          </w:tcPr>
          <w:p w:rsidR="00077DA8" w:rsidRPr="00077DA8" w:rsidRDefault="00077DA8" w:rsidP="00077DA8">
            <w:pPr>
              <w:spacing w:before="3"/>
              <w:rPr>
                <w:rFonts w:ascii="Times New Roman" w:eastAsia="Calibri" w:hAnsi="Calibri" w:cs="Calibri"/>
                <w:sz w:val="15"/>
              </w:rPr>
            </w:pPr>
          </w:p>
          <w:p w:rsidR="00077DA8" w:rsidRPr="00077DA8" w:rsidRDefault="00077DA8" w:rsidP="00077DA8">
            <w:pPr>
              <w:ind w:left="252"/>
              <w:rPr>
                <w:rFonts w:ascii="Calibri" w:eastAsia="Calibri" w:hAnsi="Calibri" w:cs="Calibri"/>
                <w:b/>
                <w:sz w:val="12"/>
              </w:rPr>
            </w:pPr>
            <w:r w:rsidRPr="00077DA8">
              <w:rPr>
                <w:rFonts w:ascii="Calibri" w:eastAsia="Calibri" w:hAnsi="Calibri" w:cs="Calibri"/>
                <w:b/>
                <w:w w:val="55"/>
                <w:sz w:val="12"/>
              </w:rPr>
              <w:t>UNIFRIO, S.A. DE C.V.</w:t>
            </w:r>
          </w:p>
        </w:tc>
        <w:tc>
          <w:tcPr>
            <w:tcW w:w="1087" w:type="dxa"/>
            <w:gridSpan w:val="3"/>
            <w:vMerge w:val="restart"/>
            <w:tcBorders>
              <w:left w:val="single" w:sz="2" w:space="0" w:color="000000"/>
              <w:right w:val="single" w:sz="2" w:space="0" w:color="000000"/>
            </w:tcBorders>
          </w:tcPr>
          <w:p w:rsidR="00077DA8" w:rsidRPr="00077DA8" w:rsidRDefault="00077DA8" w:rsidP="00077DA8">
            <w:pPr>
              <w:spacing w:before="3"/>
              <w:rPr>
                <w:rFonts w:ascii="Times New Roman" w:eastAsia="Calibri" w:hAnsi="Calibri" w:cs="Calibri"/>
                <w:sz w:val="15"/>
              </w:rPr>
            </w:pPr>
          </w:p>
          <w:p w:rsidR="00077DA8" w:rsidRPr="00077DA8" w:rsidRDefault="00077DA8" w:rsidP="00077DA8">
            <w:pPr>
              <w:ind w:left="213"/>
              <w:rPr>
                <w:rFonts w:ascii="Calibri" w:eastAsia="Calibri" w:hAnsi="Calibri" w:cs="Calibri"/>
                <w:b/>
                <w:sz w:val="12"/>
              </w:rPr>
            </w:pPr>
            <w:r w:rsidRPr="00077DA8">
              <w:rPr>
                <w:rFonts w:ascii="Calibri" w:eastAsia="Calibri" w:hAnsi="Calibri" w:cs="Calibri"/>
                <w:b/>
                <w:w w:val="55"/>
                <w:sz w:val="12"/>
              </w:rPr>
              <w:t>LÍNEA FRÍA S.A. DE C.V.</w:t>
            </w:r>
          </w:p>
        </w:tc>
        <w:tc>
          <w:tcPr>
            <w:tcW w:w="1216" w:type="dxa"/>
            <w:gridSpan w:val="3"/>
            <w:vMerge w:val="restart"/>
            <w:tcBorders>
              <w:left w:val="single" w:sz="2" w:space="0" w:color="000000"/>
              <w:right w:val="single" w:sz="2" w:space="0" w:color="000000"/>
            </w:tcBorders>
          </w:tcPr>
          <w:p w:rsidR="00077DA8" w:rsidRPr="00077DA8" w:rsidRDefault="00077DA8" w:rsidP="00077DA8">
            <w:pPr>
              <w:spacing w:before="3"/>
              <w:rPr>
                <w:rFonts w:ascii="Times New Roman" w:eastAsia="Calibri" w:hAnsi="Calibri" w:cs="Calibri"/>
                <w:sz w:val="15"/>
              </w:rPr>
            </w:pPr>
          </w:p>
          <w:p w:rsidR="00077DA8" w:rsidRPr="00077DA8" w:rsidRDefault="00077DA8" w:rsidP="00077DA8">
            <w:pPr>
              <w:ind w:left="118"/>
              <w:rPr>
                <w:rFonts w:ascii="Calibri" w:eastAsia="Calibri" w:hAnsi="Calibri" w:cs="Calibri"/>
                <w:b/>
                <w:sz w:val="12"/>
              </w:rPr>
            </w:pPr>
            <w:r w:rsidRPr="00077DA8">
              <w:rPr>
                <w:rFonts w:ascii="Calibri" w:eastAsia="Calibri" w:hAnsi="Calibri" w:cs="Calibri"/>
                <w:b/>
                <w:w w:val="55"/>
                <w:sz w:val="12"/>
              </w:rPr>
              <w:t>MILTON ERICK GONZÁLEZ GARCÍA</w:t>
            </w:r>
          </w:p>
        </w:tc>
        <w:tc>
          <w:tcPr>
            <w:tcW w:w="527" w:type="dxa"/>
            <w:vMerge w:val="restart"/>
            <w:tcBorders>
              <w:top w:val="nil"/>
              <w:left w:val="single" w:sz="2" w:space="0" w:color="000000"/>
              <w:right w:val="single" w:sz="2" w:space="0" w:color="000000"/>
            </w:tcBorders>
          </w:tcPr>
          <w:p w:rsidR="00077DA8" w:rsidRPr="00077DA8" w:rsidRDefault="00077DA8" w:rsidP="00077DA8">
            <w:pPr>
              <w:spacing w:line="121" w:lineRule="exact"/>
              <w:ind w:left="38" w:firstLine="42"/>
              <w:jc w:val="both"/>
              <w:rPr>
                <w:rFonts w:ascii="Calibri" w:eastAsia="Calibri" w:hAnsi="Calibri" w:cs="Calibri"/>
                <w:sz w:val="12"/>
              </w:rPr>
            </w:pPr>
            <w:r w:rsidRPr="00077DA8">
              <w:rPr>
                <w:rFonts w:ascii="Calibri" w:eastAsia="Calibri" w:hAnsi="Calibri" w:cs="Calibri"/>
                <w:w w:val="65"/>
                <w:sz w:val="12"/>
              </w:rPr>
              <w:t>ECONOMICA</w:t>
            </w:r>
          </w:p>
          <w:p w:rsidR="00077DA8" w:rsidRPr="00077DA8" w:rsidRDefault="00077DA8" w:rsidP="00077DA8">
            <w:pPr>
              <w:spacing w:before="9" w:line="254" w:lineRule="auto"/>
              <w:ind w:left="38" w:right="31"/>
              <w:jc w:val="both"/>
              <w:rPr>
                <w:rFonts w:ascii="Calibri" w:eastAsia="Calibri" w:hAnsi="Calibri" w:cs="Calibri"/>
                <w:sz w:val="12"/>
              </w:rPr>
            </w:pPr>
            <w:r w:rsidRPr="00077DA8">
              <w:rPr>
                <w:rFonts w:ascii="Calibri" w:eastAsia="Calibri" w:hAnsi="Calibri" w:cs="Calibri"/>
                <w:spacing w:val="-1"/>
                <w:w w:val="55"/>
                <w:sz w:val="12"/>
              </w:rPr>
              <w:t xml:space="preserve">RECOMENDADA </w:t>
            </w:r>
            <w:r w:rsidRPr="00077DA8">
              <w:rPr>
                <w:rFonts w:ascii="Calibri" w:eastAsia="Calibri" w:hAnsi="Calibri" w:cs="Calibri"/>
                <w:w w:val="60"/>
                <w:sz w:val="12"/>
              </w:rPr>
              <w:t>POR</w:t>
            </w:r>
            <w:r w:rsidRPr="00077DA8">
              <w:rPr>
                <w:rFonts w:ascii="Calibri" w:eastAsia="Calibri" w:hAnsi="Calibri" w:cs="Calibri"/>
                <w:spacing w:val="-10"/>
                <w:w w:val="60"/>
                <w:sz w:val="12"/>
              </w:rPr>
              <w:t xml:space="preserve"> </w:t>
            </w:r>
            <w:r w:rsidRPr="00077DA8">
              <w:rPr>
                <w:rFonts w:ascii="Calibri" w:eastAsia="Calibri" w:hAnsi="Calibri" w:cs="Calibri"/>
                <w:w w:val="60"/>
                <w:sz w:val="12"/>
              </w:rPr>
              <w:t>LA</w:t>
            </w:r>
            <w:r w:rsidRPr="00077DA8">
              <w:rPr>
                <w:rFonts w:ascii="Calibri" w:eastAsia="Calibri" w:hAnsi="Calibri" w:cs="Calibri"/>
                <w:spacing w:val="-12"/>
                <w:w w:val="60"/>
                <w:sz w:val="12"/>
              </w:rPr>
              <w:t xml:space="preserve"> </w:t>
            </w:r>
            <w:r w:rsidRPr="00077DA8">
              <w:rPr>
                <w:rFonts w:ascii="Calibri" w:eastAsia="Calibri" w:hAnsi="Calibri" w:cs="Calibri"/>
                <w:w w:val="60"/>
                <w:sz w:val="12"/>
              </w:rPr>
              <w:t xml:space="preserve">UNIDAD </w:t>
            </w:r>
            <w:r w:rsidRPr="00077DA8">
              <w:rPr>
                <w:rFonts w:ascii="Calibri" w:eastAsia="Calibri" w:hAnsi="Calibri" w:cs="Calibri"/>
                <w:w w:val="65"/>
                <w:sz w:val="12"/>
              </w:rPr>
              <w:t>SOLICITANTE</w:t>
            </w:r>
          </w:p>
        </w:tc>
        <w:tc>
          <w:tcPr>
            <w:tcW w:w="565" w:type="dxa"/>
            <w:vMerge w:val="restart"/>
            <w:tcBorders>
              <w:top w:val="nil"/>
              <w:left w:val="single" w:sz="2" w:space="0" w:color="000000"/>
              <w:right w:val="single" w:sz="2" w:space="0" w:color="000000"/>
            </w:tcBorders>
          </w:tcPr>
          <w:p w:rsidR="00077DA8" w:rsidRPr="00077DA8" w:rsidRDefault="00077DA8" w:rsidP="00077DA8">
            <w:pPr>
              <w:spacing w:line="121" w:lineRule="exact"/>
              <w:ind w:left="10" w:right="6"/>
              <w:jc w:val="center"/>
              <w:rPr>
                <w:rFonts w:ascii="Calibri" w:eastAsia="Calibri" w:hAnsi="Calibri" w:cs="Calibri"/>
                <w:sz w:val="12"/>
              </w:rPr>
            </w:pPr>
            <w:r w:rsidRPr="00077DA8">
              <w:rPr>
                <w:rFonts w:ascii="Calibri" w:eastAsia="Calibri" w:hAnsi="Calibri" w:cs="Calibri"/>
                <w:w w:val="55"/>
                <w:sz w:val="12"/>
              </w:rPr>
              <w:t>JUSTIFICACION  DE</w:t>
            </w:r>
          </w:p>
          <w:p w:rsidR="00077DA8" w:rsidRPr="00077DA8" w:rsidRDefault="00077DA8" w:rsidP="00077DA8">
            <w:pPr>
              <w:spacing w:before="9" w:line="252" w:lineRule="auto"/>
              <w:ind w:left="23" w:right="16" w:firstLine="5"/>
              <w:jc w:val="center"/>
              <w:rPr>
                <w:rFonts w:ascii="Calibri" w:eastAsia="Calibri" w:hAnsi="Calibri" w:cs="Calibri"/>
                <w:sz w:val="12"/>
              </w:rPr>
            </w:pPr>
            <w:r w:rsidRPr="00077DA8">
              <w:rPr>
                <w:rFonts w:ascii="Calibri" w:eastAsia="Calibri" w:hAnsi="Calibri" w:cs="Calibri"/>
                <w:w w:val="65"/>
                <w:sz w:val="12"/>
              </w:rPr>
              <w:t xml:space="preserve">LA         </w:t>
            </w:r>
            <w:r w:rsidRPr="00077DA8">
              <w:rPr>
                <w:rFonts w:ascii="Calibri" w:eastAsia="Calibri" w:hAnsi="Calibri" w:cs="Calibri"/>
                <w:w w:val="55"/>
                <w:sz w:val="12"/>
              </w:rPr>
              <w:t>RECOMENDACIÓN</w:t>
            </w:r>
          </w:p>
        </w:tc>
        <w:tc>
          <w:tcPr>
            <w:tcW w:w="544" w:type="dxa"/>
            <w:vMerge w:val="restart"/>
            <w:tcBorders>
              <w:top w:val="nil"/>
              <w:left w:val="single" w:sz="2" w:space="0" w:color="000000"/>
              <w:right w:val="single" w:sz="2" w:space="0" w:color="000000"/>
            </w:tcBorders>
          </w:tcPr>
          <w:p w:rsidR="00077DA8" w:rsidRPr="00077DA8" w:rsidRDefault="00077DA8" w:rsidP="00077DA8">
            <w:pPr>
              <w:spacing w:before="4"/>
              <w:rPr>
                <w:rFonts w:ascii="Times New Roman" w:eastAsia="Calibri" w:hAnsi="Calibri" w:cs="Calibri"/>
                <w:sz w:val="11"/>
              </w:rPr>
            </w:pPr>
          </w:p>
          <w:p w:rsidR="00077DA8" w:rsidRPr="00077DA8" w:rsidRDefault="00077DA8" w:rsidP="00077DA8">
            <w:pPr>
              <w:ind w:left="28"/>
              <w:rPr>
                <w:rFonts w:ascii="Calibri" w:eastAsia="Calibri" w:hAnsi="Calibri" w:cs="Calibri"/>
                <w:sz w:val="12"/>
              </w:rPr>
            </w:pPr>
            <w:r w:rsidRPr="00077DA8">
              <w:rPr>
                <w:rFonts w:ascii="Calibri" w:eastAsia="Calibri" w:hAnsi="Calibri" w:cs="Calibri"/>
                <w:w w:val="55"/>
                <w:sz w:val="12"/>
              </w:rPr>
              <w:t>PRESUPUESTADO</w:t>
            </w:r>
          </w:p>
        </w:tc>
        <w:tc>
          <w:tcPr>
            <w:tcW w:w="430" w:type="dxa"/>
            <w:vMerge w:val="restart"/>
            <w:tcBorders>
              <w:top w:val="nil"/>
              <w:left w:val="single" w:sz="2" w:space="0" w:color="000000"/>
              <w:right w:val="single" w:sz="4" w:space="0" w:color="000000"/>
            </w:tcBorders>
          </w:tcPr>
          <w:p w:rsidR="00077DA8" w:rsidRPr="00077DA8" w:rsidRDefault="00077DA8" w:rsidP="00077DA8">
            <w:pPr>
              <w:spacing w:before="48" w:line="252" w:lineRule="auto"/>
              <w:ind w:left="128" w:right="10" w:hanging="68"/>
              <w:rPr>
                <w:rFonts w:ascii="Calibri" w:eastAsia="Calibri" w:hAnsi="Calibri" w:cs="Calibri"/>
                <w:sz w:val="12"/>
              </w:rPr>
            </w:pPr>
            <w:r w:rsidRPr="00077DA8">
              <w:rPr>
                <w:rFonts w:ascii="Calibri" w:eastAsia="Calibri" w:hAnsi="Calibri" w:cs="Calibri"/>
                <w:w w:val="60"/>
                <w:sz w:val="12"/>
              </w:rPr>
              <w:t>FORMA DE</w:t>
            </w:r>
            <w:r w:rsidRPr="00077DA8">
              <w:rPr>
                <w:rFonts w:ascii="Calibri" w:eastAsia="Calibri" w:hAnsi="Calibri" w:cs="Calibri"/>
                <w:w w:val="57"/>
                <w:sz w:val="12"/>
              </w:rPr>
              <w:t xml:space="preserve"> </w:t>
            </w:r>
            <w:r w:rsidRPr="00077DA8">
              <w:rPr>
                <w:rFonts w:ascii="Calibri" w:eastAsia="Calibri" w:hAnsi="Calibri" w:cs="Calibri"/>
                <w:w w:val="65"/>
                <w:sz w:val="12"/>
              </w:rPr>
              <w:t>PAGO</w:t>
            </w:r>
          </w:p>
        </w:tc>
      </w:tr>
      <w:tr w:rsidR="00077DA8" w:rsidRPr="00077DA8" w:rsidTr="00077DA8">
        <w:trPr>
          <w:trHeight w:hRule="exact" w:val="548"/>
        </w:trPr>
        <w:tc>
          <w:tcPr>
            <w:tcW w:w="54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1109" w:type="dxa"/>
            <w:gridSpan w:val="3"/>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1087" w:type="dxa"/>
            <w:gridSpan w:val="3"/>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1216" w:type="dxa"/>
            <w:gridSpan w:val="3"/>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vMerge/>
            <w:tcBorders>
              <w:left w:val="single" w:sz="2" w:space="0" w:color="000000"/>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311"/>
        </w:trPr>
        <w:tc>
          <w:tcPr>
            <w:tcW w:w="54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36" w:type="dxa"/>
            <w:tcBorders>
              <w:left w:val="single" w:sz="2" w:space="0" w:color="000000"/>
              <w:right w:val="single" w:sz="2" w:space="0" w:color="000000"/>
            </w:tcBorders>
          </w:tcPr>
          <w:p w:rsidR="00077DA8" w:rsidRPr="00077DA8" w:rsidRDefault="00077DA8" w:rsidP="00077DA8">
            <w:pPr>
              <w:spacing w:before="58"/>
              <w:ind w:left="60"/>
              <w:rPr>
                <w:rFonts w:ascii="Calibri" w:eastAsia="Calibri" w:hAnsi="Calibri" w:cs="Calibri"/>
                <w:sz w:val="12"/>
              </w:rPr>
            </w:pPr>
            <w:r w:rsidRPr="00077DA8">
              <w:rPr>
                <w:rFonts w:ascii="Calibri" w:eastAsia="Calibri" w:hAnsi="Calibri" w:cs="Calibri"/>
                <w:w w:val="65"/>
                <w:sz w:val="12"/>
              </w:rPr>
              <w:t>MARCA</w:t>
            </w:r>
          </w:p>
        </w:tc>
        <w:tc>
          <w:tcPr>
            <w:tcW w:w="384" w:type="dxa"/>
            <w:tcBorders>
              <w:left w:val="single" w:sz="2" w:space="0" w:color="000000"/>
              <w:right w:val="single" w:sz="2" w:space="0" w:color="000000"/>
            </w:tcBorders>
          </w:tcPr>
          <w:p w:rsidR="00077DA8" w:rsidRPr="00077DA8" w:rsidRDefault="00077DA8" w:rsidP="00077DA8">
            <w:pPr>
              <w:spacing w:line="133" w:lineRule="exact"/>
              <w:ind w:left="48" w:firstLine="38"/>
              <w:rPr>
                <w:rFonts w:ascii="Calibri" w:eastAsia="Calibri" w:hAnsi="Calibri" w:cs="Calibri"/>
                <w:sz w:val="12"/>
              </w:rPr>
            </w:pPr>
            <w:r w:rsidRPr="00077DA8">
              <w:rPr>
                <w:rFonts w:ascii="Calibri" w:eastAsia="Calibri" w:hAnsi="Calibri" w:cs="Calibri"/>
                <w:w w:val="65"/>
                <w:sz w:val="12"/>
              </w:rPr>
              <w:t>PRECIO</w:t>
            </w:r>
          </w:p>
          <w:p w:rsidR="00077DA8" w:rsidRPr="00077DA8" w:rsidRDefault="00077DA8" w:rsidP="00077DA8">
            <w:pPr>
              <w:spacing w:before="7"/>
              <w:ind w:left="48"/>
              <w:rPr>
                <w:rFonts w:ascii="Calibri" w:eastAsia="Calibri" w:hAnsi="Calibri" w:cs="Calibri"/>
                <w:sz w:val="12"/>
              </w:rPr>
            </w:pPr>
            <w:r w:rsidRPr="00077DA8">
              <w:rPr>
                <w:rFonts w:ascii="Calibri" w:eastAsia="Calibri" w:hAnsi="Calibri" w:cs="Calibri"/>
                <w:w w:val="60"/>
                <w:sz w:val="12"/>
              </w:rPr>
              <w:t>UNITARIO</w:t>
            </w:r>
          </w:p>
        </w:tc>
        <w:tc>
          <w:tcPr>
            <w:tcW w:w="389" w:type="dxa"/>
            <w:tcBorders>
              <w:left w:val="single" w:sz="2" w:space="0" w:color="000000"/>
              <w:right w:val="single" w:sz="2" w:space="0" w:color="000000"/>
            </w:tcBorders>
          </w:tcPr>
          <w:p w:rsidR="00077DA8" w:rsidRPr="00077DA8" w:rsidRDefault="00077DA8" w:rsidP="00077DA8">
            <w:pPr>
              <w:spacing w:before="58"/>
              <w:ind w:left="28" w:right="29"/>
              <w:jc w:val="center"/>
              <w:rPr>
                <w:rFonts w:ascii="Calibri" w:eastAsia="Calibri" w:hAnsi="Calibri" w:cs="Calibri"/>
                <w:sz w:val="12"/>
              </w:rPr>
            </w:pPr>
            <w:r w:rsidRPr="00077DA8">
              <w:rPr>
                <w:rFonts w:ascii="Calibri" w:eastAsia="Calibri" w:hAnsi="Calibri" w:cs="Calibri"/>
                <w:w w:val="65"/>
                <w:sz w:val="12"/>
              </w:rPr>
              <w:t>TOTAL</w:t>
            </w:r>
          </w:p>
        </w:tc>
        <w:tc>
          <w:tcPr>
            <w:tcW w:w="341" w:type="dxa"/>
            <w:tcBorders>
              <w:left w:val="single" w:sz="2" w:space="0" w:color="000000"/>
              <w:right w:val="single" w:sz="2" w:space="0" w:color="000000"/>
            </w:tcBorders>
          </w:tcPr>
          <w:p w:rsidR="00077DA8" w:rsidRPr="00077DA8" w:rsidRDefault="00077DA8" w:rsidP="00077DA8">
            <w:pPr>
              <w:spacing w:before="58"/>
              <w:ind w:left="65"/>
              <w:rPr>
                <w:rFonts w:ascii="Calibri" w:eastAsia="Calibri" w:hAnsi="Calibri" w:cs="Calibri"/>
                <w:sz w:val="12"/>
              </w:rPr>
            </w:pPr>
            <w:r w:rsidRPr="00077DA8">
              <w:rPr>
                <w:rFonts w:ascii="Calibri" w:eastAsia="Calibri" w:hAnsi="Calibri" w:cs="Calibri"/>
                <w:w w:val="65"/>
                <w:sz w:val="12"/>
              </w:rPr>
              <w:t>MARCA</w:t>
            </w:r>
          </w:p>
        </w:tc>
        <w:tc>
          <w:tcPr>
            <w:tcW w:w="373" w:type="dxa"/>
            <w:tcBorders>
              <w:left w:val="single" w:sz="2" w:space="0" w:color="000000"/>
              <w:right w:val="single" w:sz="2" w:space="0" w:color="000000"/>
            </w:tcBorders>
          </w:tcPr>
          <w:p w:rsidR="00077DA8" w:rsidRPr="00077DA8" w:rsidRDefault="00077DA8" w:rsidP="00077DA8">
            <w:pPr>
              <w:spacing w:line="133" w:lineRule="exact"/>
              <w:ind w:left="44" w:firstLine="36"/>
              <w:rPr>
                <w:rFonts w:ascii="Calibri" w:eastAsia="Calibri" w:hAnsi="Calibri" w:cs="Calibri"/>
                <w:sz w:val="12"/>
              </w:rPr>
            </w:pPr>
            <w:r w:rsidRPr="00077DA8">
              <w:rPr>
                <w:rFonts w:ascii="Calibri" w:eastAsia="Calibri" w:hAnsi="Calibri" w:cs="Calibri"/>
                <w:w w:val="65"/>
                <w:sz w:val="12"/>
              </w:rPr>
              <w:t>PRECIO</w:t>
            </w:r>
          </w:p>
          <w:p w:rsidR="00077DA8" w:rsidRPr="00077DA8" w:rsidRDefault="00077DA8" w:rsidP="00077DA8">
            <w:pPr>
              <w:spacing w:before="7"/>
              <w:ind w:left="44"/>
              <w:rPr>
                <w:rFonts w:ascii="Calibri" w:eastAsia="Calibri" w:hAnsi="Calibri" w:cs="Calibri"/>
                <w:sz w:val="12"/>
              </w:rPr>
            </w:pPr>
            <w:r w:rsidRPr="00077DA8">
              <w:rPr>
                <w:rFonts w:ascii="Calibri" w:eastAsia="Calibri" w:hAnsi="Calibri" w:cs="Calibri"/>
                <w:w w:val="60"/>
                <w:sz w:val="12"/>
              </w:rPr>
              <w:t>UNITARIO</w:t>
            </w:r>
          </w:p>
        </w:tc>
        <w:tc>
          <w:tcPr>
            <w:tcW w:w="373" w:type="dxa"/>
            <w:tcBorders>
              <w:left w:val="single" w:sz="2" w:space="0" w:color="000000"/>
              <w:right w:val="single" w:sz="2" w:space="0" w:color="000000"/>
            </w:tcBorders>
          </w:tcPr>
          <w:p w:rsidR="00077DA8" w:rsidRPr="00077DA8" w:rsidRDefault="00077DA8" w:rsidP="00077DA8">
            <w:pPr>
              <w:spacing w:before="58"/>
              <w:ind w:left="25" w:right="22"/>
              <w:jc w:val="center"/>
              <w:rPr>
                <w:rFonts w:ascii="Calibri" w:eastAsia="Calibri" w:hAnsi="Calibri" w:cs="Calibri"/>
                <w:sz w:val="12"/>
              </w:rPr>
            </w:pPr>
            <w:r w:rsidRPr="00077DA8">
              <w:rPr>
                <w:rFonts w:ascii="Calibri" w:eastAsia="Calibri" w:hAnsi="Calibri" w:cs="Calibri"/>
                <w:w w:val="65"/>
                <w:sz w:val="12"/>
              </w:rPr>
              <w:t>TOTAL</w:t>
            </w:r>
          </w:p>
        </w:tc>
        <w:tc>
          <w:tcPr>
            <w:tcW w:w="379" w:type="dxa"/>
            <w:tcBorders>
              <w:left w:val="single" w:sz="2" w:space="0" w:color="000000"/>
              <w:right w:val="single" w:sz="2" w:space="0" w:color="000000"/>
            </w:tcBorders>
          </w:tcPr>
          <w:p w:rsidR="00077DA8" w:rsidRPr="00077DA8" w:rsidRDefault="00077DA8" w:rsidP="00077DA8">
            <w:pPr>
              <w:spacing w:before="58"/>
              <w:ind w:left="80"/>
              <w:rPr>
                <w:rFonts w:ascii="Calibri" w:eastAsia="Calibri" w:hAnsi="Calibri" w:cs="Calibri"/>
                <w:sz w:val="12"/>
              </w:rPr>
            </w:pPr>
            <w:r w:rsidRPr="00077DA8">
              <w:rPr>
                <w:rFonts w:ascii="Calibri" w:eastAsia="Calibri" w:hAnsi="Calibri" w:cs="Calibri"/>
                <w:w w:val="65"/>
                <w:sz w:val="12"/>
              </w:rPr>
              <w:t>MARCA</w:t>
            </w:r>
          </w:p>
        </w:tc>
        <w:tc>
          <w:tcPr>
            <w:tcW w:w="373" w:type="dxa"/>
            <w:tcBorders>
              <w:left w:val="single" w:sz="2" w:space="0" w:color="000000"/>
              <w:right w:val="single" w:sz="2" w:space="0" w:color="000000"/>
            </w:tcBorders>
          </w:tcPr>
          <w:p w:rsidR="00077DA8" w:rsidRPr="00077DA8" w:rsidRDefault="00077DA8" w:rsidP="00077DA8">
            <w:pPr>
              <w:spacing w:line="133" w:lineRule="exact"/>
              <w:ind w:left="43" w:firstLine="38"/>
              <w:rPr>
                <w:rFonts w:ascii="Calibri" w:eastAsia="Calibri" w:hAnsi="Calibri" w:cs="Calibri"/>
                <w:sz w:val="12"/>
              </w:rPr>
            </w:pPr>
            <w:r w:rsidRPr="00077DA8">
              <w:rPr>
                <w:rFonts w:ascii="Calibri" w:eastAsia="Calibri" w:hAnsi="Calibri" w:cs="Calibri"/>
                <w:w w:val="65"/>
                <w:sz w:val="12"/>
              </w:rPr>
              <w:t>PRECIO</w:t>
            </w:r>
          </w:p>
          <w:p w:rsidR="00077DA8" w:rsidRPr="00077DA8" w:rsidRDefault="00077DA8" w:rsidP="00077DA8">
            <w:pPr>
              <w:spacing w:before="7"/>
              <w:ind w:left="43"/>
              <w:rPr>
                <w:rFonts w:ascii="Calibri" w:eastAsia="Calibri" w:hAnsi="Calibri" w:cs="Calibri"/>
                <w:sz w:val="12"/>
              </w:rPr>
            </w:pPr>
            <w:r w:rsidRPr="00077DA8">
              <w:rPr>
                <w:rFonts w:ascii="Calibri" w:eastAsia="Calibri" w:hAnsi="Calibri" w:cs="Calibri"/>
                <w:w w:val="60"/>
                <w:sz w:val="12"/>
              </w:rPr>
              <w:t>UNITARIO</w:t>
            </w:r>
          </w:p>
        </w:tc>
        <w:tc>
          <w:tcPr>
            <w:tcW w:w="464" w:type="dxa"/>
            <w:tcBorders>
              <w:left w:val="single" w:sz="2" w:space="0" w:color="000000"/>
              <w:right w:val="single" w:sz="2" w:space="0" w:color="000000"/>
            </w:tcBorders>
          </w:tcPr>
          <w:p w:rsidR="00077DA8" w:rsidRPr="00077DA8" w:rsidRDefault="00077DA8" w:rsidP="00077DA8">
            <w:pPr>
              <w:spacing w:before="58"/>
              <w:ind w:left="38" w:right="38"/>
              <w:jc w:val="center"/>
              <w:rPr>
                <w:rFonts w:ascii="Calibri" w:eastAsia="Calibri" w:hAnsi="Calibri" w:cs="Calibri"/>
                <w:sz w:val="12"/>
              </w:rPr>
            </w:pPr>
            <w:r w:rsidRPr="00077DA8">
              <w:rPr>
                <w:rFonts w:ascii="Calibri" w:eastAsia="Calibri" w:hAnsi="Calibri" w:cs="Calibri"/>
                <w:w w:val="65"/>
                <w:sz w:val="12"/>
              </w:rPr>
              <w:t>TOTAL</w:t>
            </w:r>
          </w:p>
        </w:tc>
        <w:tc>
          <w:tcPr>
            <w:tcW w:w="527"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1"/>
        </w:trPr>
        <w:tc>
          <w:tcPr>
            <w:tcW w:w="543"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left w:val="single" w:sz="2" w:space="0" w:color="000000"/>
              <w:bottom w:val="nil"/>
              <w:right w:val="single" w:sz="2" w:space="0" w:color="000000"/>
            </w:tcBorders>
          </w:tcPr>
          <w:p w:rsidR="00077DA8" w:rsidRPr="00077DA8" w:rsidRDefault="00077DA8" w:rsidP="00077DA8">
            <w:pPr>
              <w:spacing w:line="132" w:lineRule="exact"/>
              <w:ind w:left="12"/>
              <w:rPr>
                <w:rFonts w:ascii="Calibri" w:eastAsia="Calibri" w:hAnsi="Calibri" w:cs="Calibri"/>
                <w:b/>
                <w:sz w:val="12"/>
              </w:rPr>
            </w:pPr>
            <w:r w:rsidRPr="00077DA8">
              <w:rPr>
                <w:rFonts w:ascii="Calibri" w:eastAsia="Calibri" w:hAnsi="Calibri" w:cs="Calibri"/>
                <w:b/>
                <w:w w:val="55"/>
                <w:sz w:val="12"/>
              </w:rPr>
              <w:t>MANTENIMIENTOS PREVENBTIVOS DE AC TIPO MINISPLIT Y PISO   TECHO</w:t>
            </w:r>
          </w:p>
        </w:tc>
        <w:tc>
          <w:tcPr>
            <w:tcW w:w="336"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tcBorders>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270"/>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39" w:lineRule="exact"/>
              <w:ind w:left="12"/>
              <w:rPr>
                <w:rFonts w:ascii="Calibri" w:eastAsia="Calibri" w:hAnsi="Calibri" w:cs="Calibri"/>
                <w:b/>
                <w:sz w:val="12"/>
              </w:rPr>
            </w:pPr>
            <w:r w:rsidRPr="00077DA8">
              <w:rPr>
                <w:rFonts w:ascii="Calibri" w:eastAsia="Calibri" w:hAnsi="Calibri" w:cs="Calibri"/>
                <w:b/>
                <w:w w:val="55"/>
                <w:sz w:val="12"/>
              </w:rPr>
              <w:t>HASTA 60,000 BTU PLAN DE MANTENIMIENTO BIMESTRAL</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tcBorders>
              <w:top w:val="nil"/>
              <w:left w:val="single" w:sz="2" w:space="0" w:color="000000"/>
              <w:bottom w:val="nil"/>
              <w:right w:val="single" w:sz="2" w:space="0" w:color="000000"/>
            </w:tcBorders>
          </w:tcPr>
          <w:p w:rsidR="00077DA8" w:rsidRPr="00077DA8" w:rsidRDefault="00077DA8" w:rsidP="00077DA8">
            <w:pPr>
              <w:spacing w:before="88"/>
              <w:ind w:left="35" w:right="29"/>
              <w:jc w:val="center"/>
              <w:rPr>
                <w:rFonts w:ascii="Arial" w:eastAsia="Calibri" w:hAnsi="Calibri" w:cs="Calibri"/>
                <w:sz w:val="11"/>
              </w:rPr>
            </w:pPr>
            <w:r w:rsidRPr="00077DA8">
              <w:rPr>
                <w:rFonts w:ascii="Arial" w:eastAsia="Calibri" w:hAnsi="Calibri" w:cs="Calibri"/>
                <w:w w:val="70"/>
                <w:sz w:val="11"/>
              </w:rPr>
              <w:t>$790,50</w:t>
            </w: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spacing w:before="88"/>
              <w:ind w:left="25" w:right="24"/>
              <w:jc w:val="center"/>
              <w:rPr>
                <w:rFonts w:ascii="Arial" w:eastAsia="Calibri" w:hAnsi="Calibri" w:cs="Calibri"/>
                <w:sz w:val="11"/>
              </w:rPr>
            </w:pPr>
            <w:r w:rsidRPr="00077DA8">
              <w:rPr>
                <w:rFonts w:ascii="Arial" w:eastAsia="Calibri" w:hAnsi="Calibri" w:cs="Calibri"/>
                <w:w w:val="70"/>
                <w:sz w:val="11"/>
              </w:rPr>
              <w:t>$923,10</w:t>
            </w: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tcBorders>
              <w:top w:val="nil"/>
              <w:left w:val="single" w:sz="2" w:space="0" w:color="000000"/>
              <w:bottom w:val="nil"/>
              <w:right w:val="single" w:sz="2" w:space="0" w:color="000000"/>
            </w:tcBorders>
          </w:tcPr>
          <w:p w:rsidR="00077DA8" w:rsidRPr="00077DA8" w:rsidRDefault="00077DA8" w:rsidP="00077DA8">
            <w:pPr>
              <w:spacing w:before="88"/>
              <w:ind w:left="38" w:right="33"/>
              <w:jc w:val="center"/>
              <w:rPr>
                <w:rFonts w:ascii="Arial" w:eastAsia="Calibri" w:hAnsi="Calibri" w:cs="Calibri"/>
                <w:sz w:val="11"/>
              </w:rPr>
            </w:pPr>
            <w:r w:rsidRPr="00077DA8">
              <w:rPr>
                <w:rFonts w:ascii="Arial" w:eastAsia="Calibri" w:hAnsi="Calibri" w:cs="Calibri"/>
                <w:w w:val="65"/>
                <w:sz w:val="11"/>
              </w:rPr>
              <w:t>$1.669,64</w:t>
            </w: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200"/>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before="34"/>
              <w:ind w:left="12"/>
              <w:rPr>
                <w:rFonts w:ascii="Calibri" w:eastAsia="Calibri" w:hAnsi="Calibri" w:cs="Calibri"/>
                <w:b/>
                <w:sz w:val="12"/>
              </w:rPr>
            </w:pPr>
            <w:r w:rsidRPr="00077DA8">
              <w:rPr>
                <w:rFonts w:ascii="Calibri" w:eastAsia="Calibri" w:hAnsi="Calibri" w:cs="Calibri"/>
                <w:b/>
                <w:w w:val="55"/>
                <w:sz w:val="12"/>
              </w:rPr>
              <w:t>METODOLOGIA DE TRABAJO:</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tcBorders>
              <w:top w:val="nil"/>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tcBorders>
              <w:top w:val="nil"/>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49"/>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37" w:lineRule="exact"/>
              <w:ind w:left="12"/>
              <w:rPr>
                <w:rFonts w:ascii="Calibri" w:eastAsia="Calibri" w:hAnsi="Calibri" w:cs="Calibri"/>
                <w:sz w:val="12"/>
              </w:rPr>
            </w:pPr>
            <w:r w:rsidRPr="00077DA8">
              <w:rPr>
                <w:rFonts w:ascii="Calibri" w:eastAsia="Calibri" w:hAnsi="Calibri" w:cs="Calibri"/>
                <w:w w:val="55"/>
                <w:sz w:val="12"/>
              </w:rPr>
              <w:t>LIMPIEZA CON QUÍMICO DEL SERPENTÍN DEL EVAPORADOR</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val="restart"/>
            <w:tcBorders>
              <w:left w:val="single" w:sz="2" w:space="0" w:color="000000"/>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spacing w:before="3"/>
              <w:rPr>
                <w:rFonts w:ascii="Times New Roman" w:eastAsia="Calibri" w:hAnsi="Calibri" w:cs="Calibri"/>
                <w:sz w:val="11"/>
              </w:rPr>
            </w:pPr>
          </w:p>
          <w:p w:rsidR="00077DA8" w:rsidRPr="00077DA8" w:rsidRDefault="00077DA8" w:rsidP="00077DA8">
            <w:pPr>
              <w:spacing w:before="1"/>
              <w:ind w:left="44"/>
              <w:rPr>
                <w:rFonts w:ascii="Calibri" w:eastAsia="Calibri" w:hAnsi="Calibri" w:cs="Calibri"/>
                <w:sz w:val="12"/>
              </w:rPr>
            </w:pPr>
            <w:r w:rsidRPr="00077DA8">
              <w:rPr>
                <w:rFonts w:ascii="Calibri" w:eastAsia="Calibri" w:hAnsi="Calibri" w:cs="Calibri"/>
                <w:w w:val="65"/>
                <w:sz w:val="12"/>
              </w:rPr>
              <w:t>$4.743,00</w:t>
            </w: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val="restart"/>
            <w:tcBorders>
              <w:left w:val="single" w:sz="2" w:space="0" w:color="000000"/>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spacing w:before="3"/>
              <w:rPr>
                <w:rFonts w:ascii="Times New Roman" w:eastAsia="Calibri" w:hAnsi="Calibri" w:cs="Calibri"/>
                <w:sz w:val="11"/>
              </w:rPr>
            </w:pPr>
          </w:p>
          <w:p w:rsidR="00077DA8" w:rsidRPr="00077DA8" w:rsidRDefault="00077DA8" w:rsidP="00077DA8">
            <w:pPr>
              <w:spacing w:before="1"/>
              <w:ind w:left="39"/>
              <w:rPr>
                <w:rFonts w:ascii="Calibri" w:eastAsia="Calibri" w:hAnsi="Calibri" w:cs="Calibri"/>
                <w:sz w:val="12"/>
              </w:rPr>
            </w:pPr>
            <w:r w:rsidRPr="00077DA8">
              <w:rPr>
                <w:rFonts w:ascii="Calibri" w:eastAsia="Calibri" w:hAnsi="Calibri" w:cs="Calibri"/>
                <w:w w:val="60"/>
                <w:sz w:val="12"/>
              </w:rPr>
              <w:t>$5.538,60</w:t>
            </w: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val="restart"/>
            <w:tcBorders>
              <w:left w:val="single" w:sz="2" w:space="0" w:color="000000"/>
              <w:right w:val="single" w:sz="2" w:space="0" w:color="000000"/>
            </w:tcBorders>
          </w:tcPr>
          <w:p w:rsidR="00077DA8" w:rsidRPr="00077DA8" w:rsidRDefault="00077DA8" w:rsidP="00077DA8">
            <w:pPr>
              <w:rPr>
                <w:rFonts w:ascii="Times New Roman" w:eastAsia="Calibri" w:hAnsi="Calibri" w:cs="Calibri"/>
                <w:sz w:val="14"/>
              </w:rPr>
            </w:pPr>
          </w:p>
          <w:p w:rsidR="00077DA8" w:rsidRPr="00077DA8" w:rsidRDefault="00077DA8" w:rsidP="00077DA8">
            <w:pPr>
              <w:rPr>
                <w:rFonts w:ascii="Times New Roman" w:eastAsia="Calibri" w:hAnsi="Calibri" w:cs="Calibri"/>
                <w:sz w:val="14"/>
              </w:rPr>
            </w:pPr>
          </w:p>
          <w:p w:rsidR="00077DA8" w:rsidRPr="00077DA8" w:rsidRDefault="00077DA8" w:rsidP="00077DA8">
            <w:pPr>
              <w:rPr>
                <w:rFonts w:ascii="Times New Roman" w:eastAsia="Calibri" w:hAnsi="Calibri" w:cs="Calibri"/>
                <w:sz w:val="14"/>
              </w:rPr>
            </w:pPr>
          </w:p>
          <w:p w:rsidR="00077DA8" w:rsidRPr="00077DA8" w:rsidRDefault="00077DA8" w:rsidP="00077DA8">
            <w:pPr>
              <w:rPr>
                <w:rFonts w:ascii="Times New Roman" w:eastAsia="Calibri" w:hAnsi="Calibri" w:cs="Calibri"/>
                <w:sz w:val="14"/>
              </w:rPr>
            </w:pPr>
          </w:p>
          <w:p w:rsidR="00077DA8" w:rsidRPr="00077DA8" w:rsidRDefault="00077DA8" w:rsidP="00077DA8">
            <w:pPr>
              <w:rPr>
                <w:rFonts w:ascii="Times New Roman" w:eastAsia="Calibri" w:hAnsi="Calibri" w:cs="Calibri"/>
                <w:sz w:val="14"/>
              </w:rPr>
            </w:pPr>
          </w:p>
          <w:p w:rsidR="00077DA8" w:rsidRPr="00077DA8" w:rsidRDefault="00077DA8" w:rsidP="00077DA8">
            <w:pPr>
              <w:rPr>
                <w:rFonts w:ascii="Times New Roman" w:eastAsia="Calibri" w:hAnsi="Calibri" w:cs="Calibri"/>
                <w:sz w:val="14"/>
              </w:rPr>
            </w:pPr>
          </w:p>
          <w:p w:rsidR="00077DA8" w:rsidRPr="00077DA8" w:rsidRDefault="00077DA8" w:rsidP="00077DA8">
            <w:pPr>
              <w:rPr>
                <w:rFonts w:ascii="Times New Roman" w:eastAsia="Calibri" w:hAnsi="Calibri" w:cs="Calibri"/>
                <w:sz w:val="14"/>
              </w:rPr>
            </w:pPr>
          </w:p>
          <w:p w:rsidR="00077DA8" w:rsidRPr="00077DA8" w:rsidRDefault="00077DA8" w:rsidP="00077DA8">
            <w:pPr>
              <w:rPr>
                <w:rFonts w:ascii="Times New Roman" w:eastAsia="Calibri" w:hAnsi="Calibri" w:cs="Calibri"/>
                <w:sz w:val="14"/>
              </w:rPr>
            </w:pPr>
          </w:p>
          <w:p w:rsidR="00077DA8" w:rsidRPr="00077DA8" w:rsidRDefault="00077DA8" w:rsidP="00077DA8">
            <w:pPr>
              <w:rPr>
                <w:rFonts w:ascii="Times New Roman" w:eastAsia="Calibri" w:hAnsi="Calibri" w:cs="Calibri"/>
                <w:sz w:val="14"/>
              </w:rPr>
            </w:pPr>
          </w:p>
          <w:p w:rsidR="00077DA8" w:rsidRPr="00077DA8" w:rsidRDefault="00077DA8" w:rsidP="00077DA8">
            <w:pPr>
              <w:spacing w:before="3"/>
              <w:rPr>
                <w:rFonts w:ascii="Times New Roman" w:eastAsia="Calibri" w:hAnsi="Calibri" w:cs="Calibri"/>
                <w:sz w:val="15"/>
              </w:rPr>
            </w:pPr>
          </w:p>
          <w:p w:rsidR="00077DA8" w:rsidRPr="00077DA8" w:rsidRDefault="00077DA8" w:rsidP="00077DA8">
            <w:pPr>
              <w:spacing w:before="1"/>
              <w:ind w:left="60" w:right="-4"/>
              <w:rPr>
                <w:rFonts w:ascii="Calibri" w:eastAsia="Calibri" w:hAnsi="Calibri" w:cs="Calibri"/>
                <w:sz w:val="14"/>
              </w:rPr>
            </w:pPr>
            <w:r w:rsidRPr="00077DA8">
              <w:rPr>
                <w:rFonts w:ascii="Calibri" w:eastAsia="Calibri" w:hAnsi="Calibri" w:cs="Calibri"/>
                <w:w w:val="60"/>
                <w:sz w:val="14"/>
              </w:rPr>
              <w:t>$10.018,44</w:t>
            </w: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5"/>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2" w:lineRule="exact"/>
              <w:ind w:left="12"/>
              <w:rPr>
                <w:rFonts w:ascii="Calibri" w:eastAsia="Calibri" w:hAnsi="Calibri" w:cs="Calibri"/>
                <w:sz w:val="12"/>
              </w:rPr>
            </w:pPr>
            <w:r w:rsidRPr="00077DA8">
              <w:rPr>
                <w:rFonts w:ascii="Calibri" w:eastAsia="Calibri" w:hAnsi="Calibri" w:cs="Calibri"/>
                <w:w w:val="55"/>
                <w:sz w:val="12"/>
              </w:rPr>
              <w:t>REAPRIETE   DE FAJA</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6"/>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3" w:lineRule="exact"/>
              <w:ind w:left="12"/>
              <w:rPr>
                <w:rFonts w:ascii="Calibri" w:eastAsia="Calibri" w:hAnsi="Calibri" w:cs="Calibri"/>
                <w:sz w:val="12"/>
              </w:rPr>
            </w:pPr>
            <w:r w:rsidRPr="00077DA8">
              <w:rPr>
                <w:rFonts w:ascii="Calibri" w:eastAsia="Calibri" w:hAnsi="Calibri" w:cs="Calibri"/>
                <w:w w:val="55"/>
                <w:sz w:val="12"/>
              </w:rPr>
              <w:t>LIMPIEZA DE ASPAS Y TURBINAS</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5"/>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3" w:lineRule="exact"/>
              <w:ind w:left="12"/>
              <w:rPr>
                <w:rFonts w:ascii="Calibri" w:eastAsia="Calibri" w:hAnsi="Calibri" w:cs="Calibri"/>
                <w:sz w:val="12"/>
              </w:rPr>
            </w:pPr>
            <w:r w:rsidRPr="00077DA8">
              <w:rPr>
                <w:rFonts w:ascii="Calibri" w:eastAsia="Calibri" w:hAnsi="Calibri" w:cs="Calibri"/>
                <w:w w:val="55"/>
                <w:sz w:val="12"/>
              </w:rPr>
              <w:t>LIMPIEZA DE REJILLAS</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5"/>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2" w:lineRule="exact"/>
              <w:ind w:left="12"/>
              <w:rPr>
                <w:rFonts w:ascii="Calibri" w:eastAsia="Calibri" w:hAnsi="Calibri" w:cs="Calibri"/>
                <w:sz w:val="12"/>
              </w:rPr>
            </w:pPr>
            <w:r w:rsidRPr="00077DA8">
              <w:rPr>
                <w:rFonts w:ascii="Calibri" w:eastAsia="Calibri" w:hAnsi="Calibri" w:cs="Calibri"/>
                <w:w w:val="55"/>
                <w:sz w:val="12"/>
              </w:rPr>
              <w:t>LIMPIEZA DE GABINETES Y CHASÍS</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109"/>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spacing w:before="3"/>
              <w:rPr>
                <w:rFonts w:ascii="Times New Roman" w:eastAsia="Calibri" w:hAnsi="Calibri" w:cs="Calibri"/>
                <w:sz w:val="11"/>
              </w:rPr>
            </w:pPr>
          </w:p>
          <w:p w:rsidR="00077DA8" w:rsidRPr="00077DA8" w:rsidRDefault="00077DA8" w:rsidP="00077DA8">
            <w:pPr>
              <w:spacing w:before="1" w:line="254" w:lineRule="auto"/>
              <w:ind w:left="128" w:right="49" w:hanging="70"/>
              <w:rPr>
                <w:rFonts w:ascii="Calibri" w:eastAsia="Calibri" w:hAnsi="Calibri" w:cs="Calibri"/>
                <w:sz w:val="12"/>
              </w:rPr>
            </w:pPr>
            <w:r w:rsidRPr="00077DA8">
              <w:rPr>
                <w:rFonts w:ascii="Calibri" w:eastAsia="Calibri" w:hAnsi="Calibri" w:cs="Calibri"/>
                <w:w w:val="55"/>
                <w:sz w:val="12"/>
              </w:rPr>
              <w:t xml:space="preserve">LIC. JONATHAN </w:t>
            </w:r>
            <w:r w:rsidRPr="00077DA8">
              <w:rPr>
                <w:rFonts w:ascii="Calibri" w:eastAsia="Calibri" w:hAnsi="Calibri" w:cs="Calibri"/>
                <w:w w:val="65"/>
                <w:sz w:val="12"/>
              </w:rPr>
              <w:t>ANTONIO ESPINOZA</w:t>
            </w: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spacing w:before="10"/>
              <w:rPr>
                <w:rFonts w:ascii="Times New Roman" w:eastAsia="Calibri" w:hAnsi="Calibri" w:cs="Calibri"/>
                <w:sz w:val="12"/>
              </w:rPr>
            </w:pPr>
          </w:p>
          <w:p w:rsidR="00077DA8" w:rsidRPr="00077DA8" w:rsidRDefault="00077DA8" w:rsidP="00077DA8">
            <w:pPr>
              <w:ind w:right="5"/>
              <w:jc w:val="center"/>
              <w:rPr>
                <w:rFonts w:ascii="Calibri" w:eastAsia="Calibri" w:hAnsi="Calibri" w:cs="Calibri"/>
                <w:sz w:val="12"/>
              </w:rPr>
            </w:pPr>
            <w:r w:rsidRPr="00077DA8">
              <w:rPr>
                <w:rFonts w:ascii="Calibri" w:eastAsia="Calibri" w:hAnsi="Calibri" w:cs="Calibri"/>
                <w:w w:val="57"/>
                <w:sz w:val="12"/>
              </w:rPr>
              <w:t>1</w:t>
            </w: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spacing w:before="10"/>
              <w:rPr>
                <w:rFonts w:ascii="Times New Roman" w:eastAsia="Calibri" w:hAnsi="Calibri" w:cs="Calibri"/>
                <w:sz w:val="12"/>
              </w:rPr>
            </w:pPr>
          </w:p>
          <w:p w:rsidR="00077DA8" w:rsidRPr="00077DA8" w:rsidRDefault="00077DA8" w:rsidP="00077DA8">
            <w:pPr>
              <w:jc w:val="center"/>
              <w:rPr>
                <w:rFonts w:ascii="Calibri" w:eastAsia="Calibri" w:hAnsi="Calibri" w:cs="Calibri"/>
                <w:sz w:val="12"/>
              </w:rPr>
            </w:pPr>
            <w:r w:rsidRPr="00077DA8">
              <w:rPr>
                <w:rFonts w:ascii="Calibri" w:eastAsia="Calibri" w:hAnsi="Calibri" w:cs="Calibri"/>
                <w:w w:val="57"/>
                <w:sz w:val="12"/>
              </w:rPr>
              <w:t>1</w:t>
            </w: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spacing w:before="10"/>
              <w:rPr>
                <w:rFonts w:ascii="Times New Roman" w:eastAsia="Calibri" w:hAnsi="Calibri" w:cs="Calibri"/>
                <w:sz w:val="12"/>
              </w:rPr>
            </w:pPr>
          </w:p>
          <w:p w:rsidR="00077DA8" w:rsidRPr="00077DA8" w:rsidRDefault="00077DA8" w:rsidP="00077DA8">
            <w:pPr>
              <w:ind w:left="54"/>
              <w:rPr>
                <w:rFonts w:ascii="Calibri" w:eastAsia="Calibri" w:hAnsi="Calibri" w:cs="Calibri"/>
                <w:sz w:val="12"/>
              </w:rPr>
            </w:pPr>
            <w:r w:rsidRPr="00077DA8">
              <w:rPr>
                <w:rFonts w:ascii="Calibri" w:eastAsia="Calibri" w:hAnsi="Calibri" w:cs="Calibri"/>
                <w:w w:val="65"/>
                <w:sz w:val="12"/>
              </w:rPr>
              <w:t>SERVICIO</w:t>
            </w:r>
          </w:p>
        </w:tc>
        <w:tc>
          <w:tcPr>
            <w:tcW w:w="2100" w:type="dxa"/>
            <w:tcBorders>
              <w:top w:val="nil"/>
              <w:left w:val="single" w:sz="2" w:space="0" w:color="000000"/>
              <w:bottom w:val="nil"/>
              <w:right w:val="single" w:sz="2" w:space="0" w:color="000000"/>
            </w:tcBorders>
          </w:tcPr>
          <w:p w:rsidR="00077DA8" w:rsidRPr="00077DA8" w:rsidRDefault="00077DA8" w:rsidP="00077DA8">
            <w:pPr>
              <w:spacing w:line="143" w:lineRule="exact"/>
              <w:ind w:left="12"/>
              <w:rPr>
                <w:rFonts w:ascii="Calibri" w:eastAsia="Calibri" w:hAnsi="Calibri" w:cs="Calibri"/>
                <w:sz w:val="12"/>
              </w:rPr>
            </w:pPr>
            <w:r w:rsidRPr="00077DA8">
              <w:rPr>
                <w:rFonts w:ascii="Calibri" w:eastAsia="Calibri" w:hAnsi="Calibri" w:cs="Calibri"/>
                <w:w w:val="55"/>
                <w:sz w:val="12"/>
              </w:rPr>
              <w:t>LIMPIEZA Y SONDEO DE DRENAJE</w:t>
            </w:r>
          </w:p>
          <w:p w:rsidR="00077DA8" w:rsidRPr="00077DA8" w:rsidRDefault="00077DA8" w:rsidP="00077DA8">
            <w:pPr>
              <w:spacing w:before="9"/>
              <w:ind w:left="12"/>
              <w:rPr>
                <w:rFonts w:ascii="Calibri" w:eastAsia="Calibri" w:hAnsi="Calibri" w:cs="Calibri"/>
                <w:sz w:val="12"/>
              </w:rPr>
            </w:pPr>
            <w:r w:rsidRPr="00077DA8">
              <w:rPr>
                <w:rFonts w:ascii="Calibri" w:eastAsia="Calibri" w:hAnsi="Calibri" w:cs="Calibri"/>
                <w:w w:val="55"/>
                <w:sz w:val="12"/>
              </w:rPr>
              <w:t>LIMPIEZA LUBRICACIÓN DE LOS  MOTORES</w:t>
            </w:r>
          </w:p>
          <w:p w:rsidR="00077DA8" w:rsidRPr="00077DA8" w:rsidRDefault="00077DA8" w:rsidP="00077DA8">
            <w:pPr>
              <w:spacing w:before="7"/>
              <w:ind w:left="12"/>
              <w:rPr>
                <w:rFonts w:ascii="Calibri" w:eastAsia="Calibri" w:hAnsi="Calibri" w:cs="Calibri"/>
                <w:sz w:val="12"/>
              </w:rPr>
            </w:pPr>
            <w:r w:rsidRPr="00077DA8">
              <w:rPr>
                <w:rFonts w:ascii="Calibri" w:eastAsia="Calibri" w:hAnsi="Calibri" w:cs="Calibri"/>
                <w:w w:val="55"/>
                <w:sz w:val="12"/>
              </w:rPr>
              <w:t>LIMPIEZA DE FILTROS ATRAPA POLVO</w:t>
            </w:r>
          </w:p>
          <w:p w:rsidR="00077DA8" w:rsidRPr="00077DA8" w:rsidRDefault="00077DA8" w:rsidP="00077DA8">
            <w:pPr>
              <w:spacing w:before="9"/>
              <w:ind w:left="12"/>
              <w:rPr>
                <w:rFonts w:ascii="Calibri" w:eastAsia="Calibri" w:hAnsi="Calibri" w:cs="Calibri"/>
                <w:sz w:val="12"/>
              </w:rPr>
            </w:pPr>
            <w:r w:rsidRPr="00077DA8">
              <w:rPr>
                <w:rFonts w:ascii="Calibri" w:eastAsia="Calibri" w:hAnsi="Calibri" w:cs="Calibri"/>
                <w:w w:val="55"/>
                <w:sz w:val="12"/>
              </w:rPr>
              <w:t>LIMPIEZA DEL CIRCUITO  ELÉCTRICO</w:t>
            </w:r>
          </w:p>
          <w:p w:rsidR="00077DA8" w:rsidRPr="00077DA8" w:rsidRDefault="00077DA8" w:rsidP="00077DA8">
            <w:pPr>
              <w:spacing w:before="9"/>
              <w:ind w:left="12"/>
              <w:rPr>
                <w:rFonts w:ascii="Calibri" w:eastAsia="Calibri" w:hAnsi="Calibri" w:cs="Calibri"/>
                <w:sz w:val="12"/>
              </w:rPr>
            </w:pPr>
            <w:r w:rsidRPr="00077DA8">
              <w:rPr>
                <w:rFonts w:ascii="Calibri" w:eastAsia="Calibri" w:hAnsi="Calibri" w:cs="Calibri"/>
                <w:w w:val="55"/>
                <w:sz w:val="12"/>
              </w:rPr>
              <w:t>LECTURA DE PRESIONES REFRIGERANTES (ALTA Y BAJA)</w:t>
            </w:r>
          </w:p>
          <w:p w:rsidR="00077DA8" w:rsidRPr="00077DA8" w:rsidRDefault="00077DA8" w:rsidP="00077DA8">
            <w:pPr>
              <w:spacing w:before="7"/>
              <w:ind w:left="12"/>
              <w:rPr>
                <w:rFonts w:ascii="Calibri" w:eastAsia="Calibri" w:hAnsi="Calibri" w:cs="Calibri"/>
                <w:sz w:val="12"/>
              </w:rPr>
            </w:pPr>
            <w:r w:rsidRPr="00077DA8">
              <w:rPr>
                <w:rFonts w:ascii="Calibri" w:eastAsia="Calibri" w:hAnsi="Calibri" w:cs="Calibri"/>
                <w:w w:val="55"/>
                <w:sz w:val="12"/>
              </w:rPr>
              <w:t>LECTURA DE TEMPERATURAS AMBIENTALES (DEL  ÁREA)</w:t>
            </w:r>
          </w:p>
          <w:p w:rsidR="00077DA8" w:rsidRPr="00077DA8" w:rsidRDefault="00077DA8" w:rsidP="00077DA8">
            <w:pPr>
              <w:spacing w:before="9"/>
              <w:ind w:left="12"/>
              <w:rPr>
                <w:rFonts w:ascii="Calibri" w:eastAsia="Calibri" w:hAnsi="Calibri" w:cs="Calibri"/>
                <w:sz w:val="12"/>
              </w:rPr>
            </w:pPr>
            <w:r w:rsidRPr="00077DA8">
              <w:rPr>
                <w:rFonts w:ascii="Calibri" w:eastAsia="Calibri" w:hAnsi="Calibri" w:cs="Calibri"/>
                <w:w w:val="55"/>
                <w:sz w:val="12"/>
              </w:rPr>
              <w:t>MEDICIONES DE VOLTAJE Y AMPERAJE (COMPARACIÓN  CON</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spacing w:before="10"/>
              <w:rPr>
                <w:rFonts w:ascii="Times New Roman" w:eastAsia="Calibri" w:hAnsi="Calibri" w:cs="Calibri"/>
                <w:sz w:val="12"/>
              </w:rPr>
            </w:pPr>
          </w:p>
          <w:p w:rsidR="00077DA8" w:rsidRPr="00077DA8" w:rsidRDefault="00077DA8" w:rsidP="00077DA8">
            <w:pPr>
              <w:ind w:left="114"/>
              <w:rPr>
                <w:rFonts w:ascii="Calibri" w:eastAsia="Calibri" w:hAnsi="Calibri" w:cs="Calibri"/>
                <w:sz w:val="12"/>
              </w:rPr>
            </w:pPr>
            <w:r w:rsidRPr="00077DA8">
              <w:rPr>
                <w:rFonts w:ascii="Calibri" w:eastAsia="Calibri" w:hAnsi="Calibri" w:cs="Calibri"/>
                <w:w w:val="65"/>
                <w:sz w:val="12"/>
              </w:rPr>
              <w:t>N/A</w:t>
            </w: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0"/>
              </w:rPr>
            </w:pPr>
          </w:p>
          <w:p w:rsidR="00077DA8" w:rsidRPr="00077DA8" w:rsidRDefault="00077DA8" w:rsidP="00077DA8">
            <w:pPr>
              <w:rPr>
                <w:rFonts w:ascii="Times New Roman" w:eastAsia="Calibri" w:hAnsi="Calibri" w:cs="Calibri"/>
                <w:sz w:val="10"/>
              </w:rPr>
            </w:pPr>
          </w:p>
          <w:p w:rsidR="00077DA8" w:rsidRPr="00077DA8" w:rsidRDefault="00077DA8" w:rsidP="00077DA8">
            <w:pPr>
              <w:rPr>
                <w:rFonts w:ascii="Times New Roman" w:eastAsia="Calibri" w:hAnsi="Calibri" w:cs="Calibri"/>
                <w:sz w:val="10"/>
              </w:rPr>
            </w:pPr>
          </w:p>
          <w:p w:rsidR="00077DA8" w:rsidRPr="00077DA8" w:rsidRDefault="00077DA8" w:rsidP="00077DA8">
            <w:pPr>
              <w:rPr>
                <w:rFonts w:ascii="Times New Roman" w:eastAsia="Calibri" w:hAnsi="Calibri" w:cs="Calibri"/>
                <w:sz w:val="10"/>
              </w:rPr>
            </w:pPr>
          </w:p>
          <w:p w:rsidR="00077DA8" w:rsidRPr="00077DA8" w:rsidRDefault="00077DA8" w:rsidP="00077DA8">
            <w:pPr>
              <w:spacing w:before="8"/>
              <w:rPr>
                <w:rFonts w:ascii="Times New Roman" w:eastAsia="Calibri" w:hAnsi="Calibri" w:cs="Calibri"/>
                <w:sz w:val="10"/>
              </w:rPr>
            </w:pPr>
          </w:p>
          <w:p w:rsidR="00077DA8" w:rsidRPr="00077DA8" w:rsidRDefault="00077DA8" w:rsidP="00077DA8">
            <w:pPr>
              <w:ind w:left="86"/>
              <w:rPr>
                <w:rFonts w:ascii="Arial" w:eastAsia="Calibri" w:hAnsi="Calibri" w:cs="Calibri"/>
                <w:sz w:val="11"/>
              </w:rPr>
            </w:pPr>
            <w:r w:rsidRPr="00077DA8">
              <w:rPr>
                <w:rFonts w:ascii="Arial" w:eastAsia="Calibri" w:hAnsi="Calibri" w:cs="Calibri"/>
                <w:w w:val="70"/>
                <w:sz w:val="11"/>
              </w:rPr>
              <w:t>$15,50</w:t>
            </w: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spacing w:before="10"/>
              <w:rPr>
                <w:rFonts w:ascii="Times New Roman" w:eastAsia="Calibri" w:hAnsi="Calibri" w:cs="Calibri"/>
                <w:sz w:val="12"/>
              </w:rPr>
            </w:pPr>
          </w:p>
          <w:p w:rsidR="00077DA8" w:rsidRPr="00077DA8" w:rsidRDefault="00077DA8" w:rsidP="00077DA8">
            <w:pPr>
              <w:ind w:left="113"/>
              <w:rPr>
                <w:rFonts w:ascii="Calibri" w:eastAsia="Calibri" w:hAnsi="Calibri" w:cs="Calibri"/>
                <w:sz w:val="12"/>
              </w:rPr>
            </w:pPr>
            <w:r w:rsidRPr="00077DA8">
              <w:rPr>
                <w:rFonts w:ascii="Calibri" w:eastAsia="Calibri" w:hAnsi="Calibri" w:cs="Calibri"/>
                <w:w w:val="65"/>
                <w:sz w:val="12"/>
              </w:rPr>
              <w:t>N/A</w:t>
            </w: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0"/>
              </w:rPr>
            </w:pPr>
          </w:p>
          <w:p w:rsidR="00077DA8" w:rsidRPr="00077DA8" w:rsidRDefault="00077DA8" w:rsidP="00077DA8">
            <w:pPr>
              <w:rPr>
                <w:rFonts w:ascii="Times New Roman" w:eastAsia="Calibri" w:hAnsi="Calibri" w:cs="Calibri"/>
                <w:sz w:val="10"/>
              </w:rPr>
            </w:pPr>
          </w:p>
          <w:p w:rsidR="00077DA8" w:rsidRPr="00077DA8" w:rsidRDefault="00077DA8" w:rsidP="00077DA8">
            <w:pPr>
              <w:rPr>
                <w:rFonts w:ascii="Times New Roman" w:eastAsia="Calibri" w:hAnsi="Calibri" w:cs="Calibri"/>
                <w:sz w:val="10"/>
              </w:rPr>
            </w:pPr>
          </w:p>
          <w:p w:rsidR="00077DA8" w:rsidRPr="00077DA8" w:rsidRDefault="00077DA8" w:rsidP="00077DA8">
            <w:pPr>
              <w:rPr>
                <w:rFonts w:ascii="Times New Roman" w:eastAsia="Calibri" w:hAnsi="Calibri" w:cs="Calibri"/>
                <w:sz w:val="10"/>
              </w:rPr>
            </w:pPr>
          </w:p>
          <w:p w:rsidR="00077DA8" w:rsidRPr="00077DA8" w:rsidRDefault="00077DA8" w:rsidP="00077DA8">
            <w:pPr>
              <w:spacing w:before="8"/>
              <w:rPr>
                <w:rFonts w:ascii="Times New Roman" w:eastAsia="Calibri" w:hAnsi="Calibri" w:cs="Calibri"/>
                <w:sz w:val="10"/>
              </w:rPr>
            </w:pPr>
          </w:p>
          <w:p w:rsidR="00077DA8" w:rsidRPr="00077DA8" w:rsidRDefault="00077DA8" w:rsidP="00077DA8">
            <w:pPr>
              <w:ind w:left="80"/>
              <w:rPr>
                <w:rFonts w:ascii="Arial" w:eastAsia="Calibri" w:hAnsi="Calibri" w:cs="Calibri"/>
                <w:sz w:val="11"/>
              </w:rPr>
            </w:pPr>
            <w:r w:rsidRPr="00077DA8">
              <w:rPr>
                <w:rFonts w:ascii="Arial" w:eastAsia="Calibri" w:hAnsi="Calibri" w:cs="Calibri"/>
                <w:w w:val="70"/>
                <w:sz w:val="11"/>
              </w:rPr>
              <w:t>$18,10</w:t>
            </w: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spacing w:before="10"/>
              <w:rPr>
                <w:rFonts w:ascii="Times New Roman" w:eastAsia="Calibri" w:hAnsi="Calibri" w:cs="Calibri"/>
                <w:sz w:val="12"/>
              </w:rPr>
            </w:pPr>
          </w:p>
          <w:p w:rsidR="00077DA8" w:rsidRPr="00077DA8" w:rsidRDefault="00077DA8" w:rsidP="00077DA8">
            <w:pPr>
              <w:ind w:left="134"/>
              <w:rPr>
                <w:rFonts w:ascii="Calibri" w:eastAsia="Calibri" w:hAnsi="Calibri" w:cs="Calibri"/>
                <w:sz w:val="12"/>
              </w:rPr>
            </w:pPr>
            <w:r w:rsidRPr="00077DA8">
              <w:rPr>
                <w:rFonts w:ascii="Calibri" w:eastAsia="Calibri" w:hAnsi="Calibri" w:cs="Calibri"/>
                <w:w w:val="65"/>
                <w:sz w:val="12"/>
              </w:rPr>
              <w:t>N/A</w:t>
            </w: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0"/>
              </w:rPr>
            </w:pPr>
          </w:p>
          <w:p w:rsidR="00077DA8" w:rsidRPr="00077DA8" w:rsidRDefault="00077DA8" w:rsidP="00077DA8">
            <w:pPr>
              <w:rPr>
                <w:rFonts w:ascii="Times New Roman" w:eastAsia="Calibri" w:hAnsi="Calibri" w:cs="Calibri"/>
                <w:sz w:val="10"/>
              </w:rPr>
            </w:pPr>
          </w:p>
          <w:p w:rsidR="00077DA8" w:rsidRPr="00077DA8" w:rsidRDefault="00077DA8" w:rsidP="00077DA8">
            <w:pPr>
              <w:rPr>
                <w:rFonts w:ascii="Times New Roman" w:eastAsia="Calibri" w:hAnsi="Calibri" w:cs="Calibri"/>
                <w:sz w:val="10"/>
              </w:rPr>
            </w:pPr>
          </w:p>
          <w:p w:rsidR="00077DA8" w:rsidRPr="00077DA8" w:rsidRDefault="00077DA8" w:rsidP="00077DA8">
            <w:pPr>
              <w:rPr>
                <w:rFonts w:ascii="Times New Roman" w:eastAsia="Calibri" w:hAnsi="Calibri" w:cs="Calibri"/>
                <w:sz w:val="10"/>
              </w:rPr>
            </w:pPr>
          </w:p>
          <w:p w:rsidR="00077DA8" w:rsidRPr="00077DA8" w:rsidRDefault="00077DA8" w:rsidP="00077DA8">
            <w:pPr>
              <w:spacing w:before="8"/>
              <w:rPr>
                <w:rFonts w:ascii="Times New Roman" w:eastAsia="Calibri" w:hAnsi="Calibri" w:cs="Calibri"/>
                <w:sz w:val="10"/>
              </w:rPr>
            </w:pPr>
          </w:p>
          <w:p w:rsidR="00077DA8" w:rsidRPr="00077DA8" w:rsidRDefault="00077DA8" w:rsidP="00077DA8">
            <w:pPr>
              <w:ind w:left="81"/>
              <w:rPr>
                <w:rFonts w:ascii="Arial" w:eastAsia="Calibri" w:hAnsi="Calibri" w:cs="Calibri"/>
                <w:sz w:val="11"/>
              </w:rPr>
            </w:pPr>
            <w:r w:rsidRPr="00077DA8">
              <w:rPr>
                <w:rFonts w:ascii="Arial" w:eastAsia="Calibri" w:hAnsi="Calibri" w:cs="Calibri"/>
                <w:w w:val="70"/>
                <w:sz w:val="11"/>
              </w:rPr>
              <w:t>$32,74</w:t>
            </w: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3"/>
              </w:rPr>
            </w:pPr>
          </w:p>
          <w:p w:rsidR="00077DA8" w:rsidRPr="00077DA8" w:rsidRDefault="00077DA8" w:rsidP="00077DA8">
            <w:pPr>
              <w:spacing w:before="1" w:line="252" w:lineRule="auto"/>
              <w:ind w:left="208" w:right="13" w:hanging="180"/>
              <w:rPr>
                <w:rFonts w:ascii="Calibri" w:eastAsia="Calibri" w:hAnsi="Calibri" w:cs="Calibri"/>
                <w:b/>
                <w:sz w:val="12"/>
              </w:rPr>
            </w:pPr>
            <w:r w:rsidRPr="00077DA8">
              <w:rPr>
                <w:rFonts w:ascii="Calibri" w:eastAsia="Calibri" w:hAnsi="Calibri" w:cs="Calibri"/>
                <w:b/>
                <w:w w:val="55"/>
                <w:sz w:val="12"/>
              </w:rPr>
              <w:t xml:space="preserve">UNIFRIO, S.A. DE </w:t>
            </w:r>
            <w:r w:rsidRPr="00077DA8">
              <w:rPr>
                <w:rFonts w:ascii="Calibri" w:eastAsia="Calibri" w:hAnsi="Calibri" w:cs="Calibri"/>
                <w:b/>
                <w:w w:val="65"/>
                <w:sz w:val="12"/>
              </w:rPr>
              <w:t>C.V.</w:t>
            </w:r>
          </w:p>
        </w:tc>
        <w:tc>
          <w:tcPr>
            <w:tcW w:w="565" w:type="dxa"/>
            <w:tcBorders>
              <w:top w:val="nil"/>
              <w:left w:val="single" w:sz="2" w:space="0" w:color="000000"/>
              <w:bottom w:val="nil"/>
              <w:right w:val="single" w:sz="2" w:space="0" w:color="000000"/>
            </w:tcBorders>
          </w:tcPr>
          <w:p w:rsidR="00077DA8" w:rsidRPr="00077DA8" w:rsidRDefault="00077DA8" w:rsidP="00077DA8">
            <w:pPr>
              <w:spacing w:before="32" w:line="254" w:lineRule="auto"/>
              <w:ind w:left="43" w:right="13"/>
              <w:rPr>
                <w:rFonts w:ascii="Calibri" w:eastAsia="Calibri" w:hAnsi="Calibri" w:cs="Calibri"/>
                <w:sz w:val="12"/>
              </w:rPr>
            </w:pPr>
            <w:r w:rsidRPr="00077DA8">
              <w:rPr>
                <w:rFonts w:ascii="Calibri" w:eastAsia="Calibri" w:hAnsi="Calibri" w:cs="Calibri"/>
                <w:w w:val="55"/>
                <w:sz w:val="12"/>
              </w:rPr>
              <w:t>SE RECOMIENDA UNIFRIO, S.A. DE</w:t>
            </w:r>
          </w:p>
          <w:p w:rsidR="00077DA8" w:rsidRPr="00077DA8" w:rsidRDefault="00077DA8" w:rsidP="00077DA8">
            <w:pPr>
              <w:spacing w:line="254" w:lineRule="auto"/>
              <w:ind w:left="43" w:right="13" w:firstLine="16"/>
              <w:rPr>
                <w:rFonts w:ascii="Calibri" w:eastAsia="Calibri" w:hAnsi="Calibri" w:cs="Calibri"/>
                <w:sz w:val="12"/>
              </w:rPr>
            </w:pPr>
            <w:r w:rsidRPr="00077DA8">
              <w:rPr>
                <w:rFonts w:ascii="Calibri" w:eastAsia="Calibri" w:hAnsi="Calibri" w:cs="Calibri"/>
                <w:w w:val="60"/>
                <w:sz w:val="12"/>
              </w:rPr>
              <w:t xml:space="preserve">C.V. POR SER LA </w:t>
            </w:r>
            <w:r w:rsidRPr="00077DA8">
              <w:rPr>
                <w:rFonts w:ascii="Calibri" w:eastAsia="Calibri" w:hAnsi="Calibri" w:cs="Calibri"/>
                <w:w w:val="65"/>
                <w:sz w:val="12"/>
              </w:rPr>
              <w:t xml:space="preserve">OFERTA MAS ECONOMICA Y </w:t>
            </w:r>
            <w:r w:rsidRPr="00077DA8">
              <w:rPr>
                <w:rFonts w:ascii="Calibri" w:eastAsia="Calibri" w:hAnsi="Calibri" w:cs="Calibri"/>
                <w:w w:val="55"/>
                <w:sz w:val="12"/>
              </w:rPr>
              <w:t xml:space="preserve">CUMPLE CON LO </w:t>
            </w:r>
            <w:r w:rsidRPr="00077DA8">
              <w:rPr>
                <w:rFonts w:ascii="Calibri" w:eastAsia="Calibri" w:hAnsi="Calibri" w:cs="Calibri"/>
                <w:w w:val="65"/>
                <w:sz w:val="12"/>
              </w:rPr>
              <w:t>REQUERIDO</w:t>
            </w: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spacing w:before="84"/>
              <w:ind w:left="124"/>
              <w:rPr>
                <w:rFonts w:ascii="Calibri" w:eastAsia="Calibri" w:hAnsi="Calibri" w:cs="Calibri"/>
                <w:sz w:val="12"/>
              </w:rPr>
            </w:pPr>
            <w:r w:rsidRPr="00077DA8">
              <w:rPr>
                <w:rFonts w:ascii="Calibri" w:eastAsia="Calibri" w:hAnsi="Calibri" w:cs="Calibri"/>
                <w:w w:val="65"/>
                <w:sz w:val="12"/>
              </w:rPr>
              <w:t>$4.800,00</w:t>
            </w: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2"/>
              </w:rPr>
            </w:pPr>
          </w:p>
          <w:p w:rsidR="00077DA8" w:rsidRPr="00077DA8" w:rsidRDefault="00077DA8" w:rsidP="00077DA8">
            <w:pPr>
              <w:rPr>
                <w:rFonts w:ascii="Times New Roman" w:eastAsia="Calibri" w:hAnsi="Calibri" w:cs="Calibri"/>
                <w:sz w:val="13"/>
              </w:rPr>
            </w:pPr>
          </w:p>
          <w:p w:rsidR="00077DA8" w:rsidRPr="00077DA8" w:rsidRDefault="00077DA8" w:rsidP="00077DA8">
            <w:pPr>
              <w:spacing w:before="1" w:line="252" w:lineRule="auto"/>
              <w:ind w:left="150" w:right="10" w:hanging="106"/>
              <w:rPr>
                <w:rFonts w:ascii="Calibri" w:eastAsia="Calibri" w:hAnsi="Calibri" w:cs="Calibri"/>
                <w:sz w:val="12"/>
              </w:rPr>
            </w:pPr>
            <w:r w:rsidRPr="00077DA8">
              <w:rPr>
                <w:rFonts w:ascii="Calibri" w:eastAsia="Calibri" w:hAnsi="Calibri" w:cs="Calibri"/>
                <w:w w:val="60"/>
                <w:sz w:val="12"/>
              </w:rPr>
              <w:t xml:space="preserve">CRÉDITO 30 </w:t>
            </w:r>
            <w:r w:rsidRPr="00077DA8">
              <w:rPr>
                <w:rFonts w:ascii="Calibri" w:eastAsia="Calibri" w:hAnsi="Calibri" w:cs="Calibri"/>
                <w:w w:val="65"/>
                <w:sz w:val="12"/>
              </w:rPr>
              <w:t>DÍAS</w:t>
            </w:r>
          </w:p>
        </w:tc>
      </w:tr>
      <w:tr w:rsidR="00077DA8" w:rsidRPr="00077DA8" w:rsidTr="00077DA8">
        <w:trPr>
          <w:trHeight w:hRule="exact" w:val="134"/>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22" w:lineRule="exact"/>
              <w:ind w:left="12"/>
              <w:rPr>
                <w:rFonts w:ascii="Calibri" w:eastAsia="Calibri" w:hAnsi="Calibri" w:cs="Calibri"/>
                <w:sz w:val="12"/>
              </w:rPr>
            </w:pPr>
            <w:r w:rsidRPr="00077DA8">
              <w:rPr>
                <w:rFonts w:ascii="Calibri" w:eastAsia="Calibri" w:hAnsi="Calibri" w:cs="Calibri"/>
                <w:w w:val="55"/>
                <w:sz w:val="12"/>
              </w:rPr>
              <w:t>INDICACIONES DEL FABRICANTE)</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8"/>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2" w:lineRule="exact"/>
              <w:ind w:left="12"/>
              <w:rPr>
                <w:rFonts w:ascii="Calibri" w:eastAsia="Calibri" w:hAnsi="Calibri" w:cs="Calibri"/>
                <w:sz w:val="12"/>
              </w:rPr>
            </w:pPr>
            <w:r w:rsidRPr="00077DA8">
              <w:rPr>
                <w:rFonts w:ascii="Calibri" w:eastAsia="Calibri" w:hAnsi="Calibri" w:cs="Calibri"/>
                <w:w w:val="55"/>
                <w:sz w:val="12"/>
              </w:rPr>
              <w:t>REAPRIETE DE LÍNEAS Y TERMINALES EN BORNERAS DE COMPRESOR Y</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3"/>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0" w:lineRule="exact"/>
              <w:ind w:left="12"/>
              <w:rPr>
                <w:rFonts w:ascii="Calibri" w:eastAsia="Calibri" w:hAnsi="Calibri" w:cs="Calibri"/>
                <w:sz w:val="12"/>
              </w:rPr>
            </w:pPr>
            <w:r w:rsidRPr="00077DA8">
              <w:rPr>
                <w:rFonts w:ascii="Calibri" w:eastAsia="Calibri" w:hAnsi="Calibri" w:cs="Calibri"/>
                <w:w w:val="55"/>
                <w:sz w:val="12"/>
              </w:rPr>
              <w:t>MOTOR  VENTILADOR</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5"/>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3" w:lineRule="exact"/>
              <w:ind w:left="12"/>
              <w:rPr>
                <w:rFonts w:ascii="Calibri" w:eastAsia="Calibri" w:hAnsi="Calibri" w:cs="Calibri"/>
                <w:sz w:val="12"/>
              </w:rPr>
            </w:pPr>
            <w:r w:rsidRPr="00077DA8">
              <w:rPr>
                <w:rFonts w:ascii="Calibri" w:eastAsia="Calibri" w:hAnsi="Calibri" w:cs="Calibri"/>
                <w:w w:val="55"/>
                <w:sz w:val="12"/>
              </w:rPr>
              <w:t>PERSONAL   DEBIDAMENTE  CERTIFICADO</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5"/>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2" w:lineRule="exact"/>
              <w:ind w:left="12"/>
              <w:rPr>
                <w:rFonts w:ascii="Calibri" w:eastAsia="Calibri" w:hAnsi="Calibri" w:cs="Calibri"/>
                <w:sz w:val="12"/>
              </w:rPr>
            </w:pPr>
            <w:r w:rsidRPr="00077DA8">
              <w:rPr>
                <w:rFonts w:ascii="Calibri" w:eastAsia="Calibri" w:hAnsi="Calibri" w:cs="Calibri"/>
                <w:w w:val="55"/>
                <w:sz w:val="12"/>
              </w:rPr>
              <w:t>PERSONAL UNIFORMADO Y CON BUENA PRESENTACIÓN Y LIMPIEZA</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9"/>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3" w:lineRule="exact"/>
              <w:ind w:left="12"/>
              <w:rPr>
                <w:rFonts w:ascii="Calibri" w:eastAsia="Calibri" w:hAnsi="Calibri" w:cs="Calibri"/>
                <w:sz w:val="12"/>
              </w:rPr>
            </w:pPr>
            <w:r w:rsidRPr="00077DA8">
              <w:rPr>
                <w:rFonts w:ascii="Calibri" w:eastAsia="Calibri" w:hAnsi="Calibri" w:cs="Calibri"/>
                <w:w w:val="60"/>
                <w:sz w:val="12"/>
              </w:rPr>
              <w:t>BRINDAR EQUIPO DE SEGURIDAD A SU PERSONAL ASÍ COMO</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2"/>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0" w:lineRule="exact"/>
              <w:ind w:left="12"/>
              <w:rPr>
                <w:rFonts w:ascii="Calibri" w:eastAsia="Calibri" w:hAnsi="Calibri" w:cs="Calibri"/>
                <w:sz w:val="12"/>
              </w:rPr>
            </w:pPr>
            <w:r w:rsidRPr="00077DA8">
              <w:rPr>
                <w:rFonts w:ascii="Calibri" w:eastAsia="Calibri" w:hAnsi="Calibri" w:cs="Calibri"/>
                <w:w w:val="55"/>
                <w:sz w:val="12"/>
              </w:rPr>
              <w:t>GARANTIZAR EL USO DEL MISMO</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8"/>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2" w:lineRule="exact"/>
              <w:ind w:left="12"/>
              <w:rPr>
                <w:rFonts w:ascii="Calibri" w:eastAsia="Calibri" w:hAnsi="Calibri" w:cs="Calibri"/>
                <w:sz w:val="12"/>
              </w:rPr>
            </w:pPr>
            <w:r w:rsidRPr="00077DA8">
              <w:rPr>
                <w:rFonts w:ascii="Calibri" w:eastAsia="Calibri" w:hAnsi="Calibri" w:cs="Calibri"/>
                <w:w w:val="55"/>
                <w:sz w:val="12"/>
              </w:rPr>
              <w:t>ENTREGAR REPORTE DETALLADO POR EQUIPO AL FINALIZAR EL</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53"/>
        </w:trPr>
        <w:tc>
          <w:tcPr>
            <w:tcW w:w="54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nil"/>
              <w:right w:val="single" w:sz="2" w:space="0" w:color="000000"/>
            </w:tcBorders>
          </w:tcPr>
          <w:p w:rsidR="00077DA8" w:rsidRPr="00077DA8" w:rsidRDefault="00077DA8" w:rsidP="00077DA8">
            <w:pPr>
              <w:spacing w:line="140" w:lineRule="exact"/>
              <w:ind w:left="12"/>
              <w:rPr>
                <w:rFonts w:ascii="Calibri" w:eastAsia="Calibri" w:hAnsi="Calibri" w:cs="Calibri"/>
                <w:sz w:val="12"/>
              </w:rPr>
            </w:pPr>
            <w:r w:rsidRPr="00077DA8">
              <w:rPr>
                <w:rFonts w:ascii="Calibri" w:eastAsia="Calibri" w:hAnsi="Calibri" w:cs="Calibri"/>
                <w:w w:val="65"/>
                <w:sz w:val="12"/>
              </w:rPr>
              <w:t>MANTENIMIENTO</w:t>
            </w:r>
          </w:p>
        </w:tc>
        <w:tc>
          <w:tcPr>
            <w:tcW w:w="336"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225"/>
        </w:trPr>
        <w:tc>
          <w:tcPr>
            <w:tcW w:w="543" w:type="dxa"/>
            <w:tcBorders>
              <w:top w:val="nil"/>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218" w:type="dxa"/>
            <w:tcBorders>
              <w:top w:val="nil"/>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31" w:type="dxa"/>
            <w:tcBorders>
              <w:top w:val="nil"/>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8" w:type="dxa"/>
            <w:tcBorders>
              <w:top w:val="nil"/>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2100" w:type="dxa"/>
            <w:tcBorders>
              <w:top w:val="nil"/>
              <w:left w:val="single" w:sz="2" w:space="0" w:color="000000"/>
              <w:bottom w:val="single" w:sz="3" w:space="0" w:color="000000"/>
              <w:right w:val="single" w:sz="2" w:space="0" w:color="000000"/>
            </w:tcBorders>
          </w:tcPr>
          <w:p w:rsidR="00077DA8" w:rsidRPr="00077DA8" w:rsidRDefault="00077DA8" w:rsidP="00077DA8">
            <w:pPr>
              <w:spacing w:line="143" w:lineRule="exact"/>
              <w:ind w:left="12"/>
              <w:rPr>
                <w:rFonts w:ascii="Calibri" w:eastAsia="Calibri" w:hAnsi="Calibri" w:cs="Calibri"/>
                <w:sz w:val="12"/>
              </w:rPr>
            </w:pPr>
            <w:r w:rsidRPr="00077DA8">
              <w:rPr>
                <w:rFonts w:ascii="Calibri" w:eastAsia="Calibri" w:hAnsi="Calibri" w:cs="Calibri"/>
                <w:w w:val="65"/>
                <w:sz w:val="12"/>
              </w:rPr>
              <w:t>PREVENTIVO</w:t>
            </w:r>
          </w:p>
        </w:tc>
        <w:tc>
          <w:tcPr>
            <w:tcW w:w="336" w:type="dxa"/>
            <w:tcBorders>
              <w:top w:val="nil"/>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84" w:type="dxa"/>
            <w:tcBorders>
              <w:top w:val="nil"/>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89" w:type="dxa"/>
            <w:vMerge/>
            <w:tcBorders>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41" w:type="dxa"/>
            <w:tcBorders>
              <w:top w:val="nil"/>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vMerge/>
            <w:tcBorders>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9" w:type="dxa"/>
            <w:tcBorders>
              <w:top w:val="nil"/>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373" w:type="dxa"/>
            <w:tcBorders>
              <w:top w:val="nil"/>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464" w:type="dxa"/>
            <w:vMerge/>
            <w:tcBorders>
              <w:left w:val="single" w:sz="2" w:space="0" w:color="000000"/>
              <w:bottom w:val="single" w:sz="3"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27"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bottom w:val="nil"/>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bottom w:val="nil"/>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83"/>
        </w:trPr>
        <w:tc>
          <w:tcPr>
            <w:tcW w:w="3570" w:type="dxa"/>
            <w:gridSpan w:val="5"/>
            <w:tcBorders>
              <w:top w:val="single" w:sz="3" w:space="0" w:color="000000"/>
              <w:left w:val="single" w:sz="2" w:space="0" w:color="000000"/>
              <w:right w:val="single" w:sz="2" w:space="0" w:color="000000"/>
            </w:tcBorders>
          </w:tcPr>
          <w:p w:rsidR="00077DA8" w:rsidRPr="00077DA8" w:rsidRDefault="00077DA8" w:rsidP="00077DA8">
            <w:pPr>
              <w:spacing w:line="142" w:lineRule="exact"/>
              <w:ind w:left="1467" w:right="1462"/>
              <w:jc w:val="center"/>
              <w:rPr>
                <w:rFonts w:ascii="Calibri" w:eastAsia="Calibri" w:hAnsi="Calibri" w:cs="Calibri"/>
                <w:b/>
                <w:sz w:val="12"/>
              </w:rPr>
            </w:pPr>
            <w:r w:rsidRPr="00077DA8">
              <w:rPr>
                <w:rFonts w:ascii="Calibri" w:eastAsia="Calibri" w:hAnsi="Calibri" w:cs="Calibri"/>
                <w:b/>
                <w:w w:val="55"/>
                <w:sz w:val="12"/>
              </w:rPr>
              <w:t>TOTAL DE LA  OFERTA</w:t>
            </w:r>
          </w:p>
        </w:tc>
        <w:tc>
          <w:tcPr>
            <w:tcW w:w="1109" w:type="dxa"/>
            <w:gridSpan w:val="3"/>
            <w:tcBorders>
              <w:top w:val="single" w:sz="3" w:space="0" w:color="000000"/>
              <w:left w:val="single" w:sz="2" w:space="0" w:color="000000"/>
              <w:right w:val="single" w:sz="2" w:space="0" w:color="000000"/>
            </w:tcBorders>
          </w:tcPr>
          <w:p w:rsidR="00077DA8" w:rsidRPr="00077DA8" w:rsidRDefault="00077DA8" w:rsidP="00077DA8">
            <w:pPr>
              <w:spacing w:line="142" w:lineRule="exact"/>
              <w:ind w:left="373" w:right="373"/>
              <w:jc w:val="center"/>
              <w:rPr>
                <w:rFonts w:ascii="Calibri" w:eastAsia="Calibri" w:hAnsi="Calibri" w:cs="Calibri"/>
                <w:b/>
                <w:sz w:val="12"/>
              </w:rPr>
            </w:pPr>
            <w:r w:rsidRPr="00077DA8">
              <w:rPr>
                <w:rFonts w:ascii="Calibri" w:eastAsia="Calibri" w:hAnsi="Calibri" w:cs="Calibri"/>
                <w:b/>
                <w:w w:val="65"/>
                <w:sz w:val="12"/>
              </w:rPr>
              <w:t>$4.743,00</w:t>
            </w:r>
          </w:p>
        </w:tc>
        <w:tc>
          <w:tcPr>
            <w:tcW w:w="1087" w:type="dxa"/>
            <w:gridSpan w:val="3"/>
            <w:tcBorders>
              <w:top w:val="single" w:sz="3" w:space="0" w:color="000000"/>
              <w:left w:val="single" w:sz="2" w:space="0" w:color="000000"/>
              <w:right w:val="single" w:sz="2" w:space="0" w:color="000000"/>
            </w:tcBorders>
          </w:tcPr>
          <w:p w:rsidR="00077DA8" w:rsidRPr="00077DA8" w:rsidRDefault="00077DA8" w:rsidP="00077DA8">
            <w:pPr>
              <w:spacing w:line="142" w:lineRule="exact"/>
              <w:ind w:left="362" w:right="362"/>
              <w:jc w:val="center"/>
              <w:rPr>
                <w:rFonts w:ascii="Calibri" w:eastAsia="Calibri" w:hAnsi="Calibri" w:cs="Calibri"/>
                <w:b/>
                <w:sz w:val="12"/>
              </w:rPr>
            </w:pPr>
            <w:r w:rsidRPr="00077DA8">
              <w:rPr>
                <w:rFonts w:ascii="Calibri" w:eastAsia="Calibri" w:hAnsi="Calibri" w:cs="Calibri"/>
                <w:b/>
                <w:w w:val="65"/>
                <w:sz w:val="12"/>
              </w:rPr>
              <w:t>$5.538,60</w:t>
            </w:r>
          </w:p>
        </w:tc>
        <w:tc>
          <w:tcPr>
            <w:tcW w:w="1216" w:type="dxa"/>
            <w:gridSpan w:val="3"/>
            <w:tcBorders>
              <w:top w:val="single" w:sz="3" w:space="0" w:color="000000"/>
              <w:left w:val="single" w:sz="2" w:space="0" w:color="000000"/>
              <w:right w:val="single" w:sz="2" w:space="0" w:color="000000"/>
            </w:tcBorders>
          </w:tcPr>
          <w:p w:rsidR="00077DA8" w:rsidRPr="00077DA8" w:rsidRDefault="00077DA8" w:rsidP="00077DA8">
            <w:pPr>
              <w:spacing w:line="142" w:lineRule="exact"/>
              <w:ind w:left="404" w:right="408"/>
              <w:jc w:val="center"/>
              <w:rPr>
                <w:rFonts w:ascii="Calibri" w:eastAsia="Calibri" w:hAnsi="Calibri" w:cs="Calibri"/>
                <w:b/>
                <w:sz w:val="12"/>
              </w:rPr>
            </w:pPr>
            <w:r w:rsidRPr="00077DA8">
              <w:rPr>
                <w:rFonts w:ascii="Calibri" w:eastAsia="Calibri" w:hAnsi="Calibri" w:cs="Calibri"/>
                <w:b/>
                <w:w w:val="65"/>
                <w:sz w:val="12"/>
              </w:rPr>
              <w:t>$10.018,44</w:t>
            </w:r>
          </w:p>
        </w:tc>
        <w:tc>
          <w:tcPr>
            <w:tcW w:w="527" w:type="dxa"/>
            <w:tcBorders>
              <w:top w:val="nil"/>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65" w:type="dxa"/>
            <w:tcBorders>
              <w:top w:val="nil"/>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544" w:type="dxa"/>
            <w:tcBorders>
              <w:top w:val="nil"/>
              <w:left w:val="single" w:sz="2" w:space="0" w:color="000000"/>
              <w:right w:val="single" w:sz="2" w:space="0" w:color="000000"/>
            </w:tcBorders>
          </w:tcPr>
          <w:p w:rsidR="00077DA8" w:rsidRPr="00077DA8" w:rsidRDefault="00077DA8" w:rsidP="00077DA8">
            <w:pPr>
              <w:rPr>
                <w:rFonts w:ascii="Times New Roman" w:eastAsia="Times New Roman" w:hAnsi="Times New Roman" w:cs="Times New Roman"/>
              </w:rPr>
            </w:pPr>
          </w:p>
        </w:tc>
        <w:tc>
          <w:tcPr>
            <w:tcW w:w="430" w:type="dxa"/>
            <w:tcBorders>
              <w:top w:val="nil"/>
              <w:left w:val="single" w:sz="2" w:space="0" w:color="000000"/>
              <w:right w:val="single" w:sz="4" w:space="0" w:color="000000"/>
            </w:tcBorders>
          </w:tcPr>
          <w:p w:rsidR="00077DA8" w:rsidRPr="00077DA8" w:rsidRDefault="00077DA8" w:rsidP="00077DA8">
            <w:pPr>
              <w:rPr>
                <w:rFonts w:ascii="Times New Roman" w:eastAsia="Times New Roman" w:hAnsi="Times New Roman" w:cs="Times New Roman"/>
              </w:rPr>
            </w:pPr>
          </w:p>
        </w:tc>
      </w:tr>
      <w:tr w:rsidR="00077DA8" w:rsidRPr="00077DA8" w:rsidTr="00077DA8">
        <w:trPr>
          <w:trHeight w:hRule="exact" w:val="183"/>
        </w:trPr>
        <w:tc>
          <w:tcPr>
            <w:tcW w:w="9048" w:type="dxa"/>
            <w:gridSpan w:val="18"/>
            <w:tcBorders>
              <w:left w:val="single" w:sz="2" w:space="0" w:color="000000"/>
              <w:right w:val="single" w:sz="4" w:space="0" w:color="000000"/>
            </w:tcBorders>
          </w:tcPr>
          <w:p w:rsidR="00077DA8" w:rsidRPr="00077DA8" w:rsidRDefault="00077DA8" w:rsidP="00077DA8">
            <w:pPr>
              <w:spacing w:line="141" w:lineRule="exact"/>
              <w:ind w:left="10"/>
              <w:rPr>
                <w:rFonts w:ascii="Calibri" w:eastAsia="Calibri" w:hAnsi="Calibri" w:cs="Calibri"/>
                <w:b/>
                <w:sz w:val="12"/>
              </w:rPr>
            </w:pPr>
            <w:r w:rsidRPr="00077DA8">
              <w:rPr>
                <w:rFonts w:ascii="Calibri" w:eastAsia="Calibri" w:hAnsi="Calibri" w:cs="Calibri"/>
                <w:b/>
                <w:w w:val="55"/>
                <w:sz w:val="12"/>
              </w:rPr>
              <w:t>OBSERVACIÓN 1: EL PROVEEDOR MILTON ERICK GONZÁLEZ GARCÍA NO PRESENTO LAS    SOLVENCIAS.</w:t>
            </w:r>
          </w:p>
        </w:tc>
      </w:tr>
      <w:tr w:rsidR="00077DA8" w:rsidRPr="00077DA8" w:rsidTr="00077DA8">
        <w:trPr>
          <w:trHeight w:hRule="exact" w:val="183"/>
        </w:trPr>
        <w:tc>
          <w:tcPr>
            <w:tcW w:w="9048" w:type="dxa"/>
            <w:gridSpan w:val="18"/>
            <w:tcBorders>
              <w:left w:val="single" w:sz="2" w:space="0" w:color="000000"/>
              <w:right w:val="single" w:sz="4" w:space="0" w:color="000000"/>
            </w:tcBorders>
          </w:tcPr>
          <w:p w:rsidR="00077DA8" w:rsidRPr="00077DA8" w:rsidRDefault="00077DA8" w:rsidP="00077DA8">
            <w:pPr>
              <w:spacing w:before="3"/>
              <w:ind w:left="10"/>
              <w:rPr>
                <w:rFonts w:ascii="Calibri" w:eastAsia="Calibri" w:hAnsi="Calibri" w:cs="Calibri"/>
                <w:b/>
                <w:sz w:val="12"/>
              </w:rPr>
            </w:pPr>
            <w:r w:rsidRPr="00077DA8">
              <w:rPr>
                <w:rFonts w:ascii="Calibri" w:eastAsia="Calibri" w:hAnsi="Calibri" w:cs="Calibri"/>
                <w:b/>
                <w:w w:val="55"/>
                <w:sz w:val="12"/>
              </w:rPr>
              <w:t>OBSERVACIÓN 2: MANTENIMIENTO ANUAL POR 6 VISITAS PARA LAS 51 ESTACIONES</w:t>
            </w:r>
          </w:p>
        </w:tc>
      </w:tr>
      <w:tr w:rsidR="00077DA8" w:rsidRPr="00077DA8" w:rsidTr="00077DA8">
        <w:trPr>
          <w:trHeight w:hRule="exact" w:val="206"/>
        </w:trPr>
        <w:tc>
          <w:tcPr>
            <w:tcW w:w="9048" w:type="dxa"/>
            <w:gridSpan w:val="18"/>
            <w:tcBorders>
              <w:left w:val="single" w:sz="2" w:space="0" w:color="000000"/>
              <w:bottom w:val="single" w:sz="7" w:space="0" w:color="000000"/>
              <w:right w:val="single" w:sz="4" w:space="0" w:color="000000"/>
            </w:tcBorders>
          </w:tcPr>
          <w:p w:rsidR="00077DA8" w:rsidRPr="00077DA8" w:rsidRDefault="00077DA8" w:rsidP="00077DA8">
            <w:pPr>
              <w:spacing w:line="168" w:lineRule="exact"/>
              <w:ind w:left="10"/>
              <w:rPr>
                <w:rFonts w:ascii="Calibri" w:eastAsia="Calibri" w:hAnsi="Calibri" w:cs="Calibri"/>
                <w:b/>
                <w:sz w:val="14"/>
              </w:rPr>
            </w:pPr>
            <w:r w:rsidRPr="00077DA8">
              <w:rPr>
                <w:rFonts w:ascii="Calibri" w:eastAsia="Calibri" w:hAnsi="Calibri" w:cs="Calibri"/>
                <w:b/>
                <w:w w:val="55"/>
                <w:sz w:val="14"/>
              </w:rPr>
              <w:t>SE DE</w:t>
            </w:r>
            <w:r w:rsidRPr="00077DA8">
              <w:rPr>
                <w:rFonts w:ascii="Calibri" w:eastAsia="Calibri" w:hAnsi="Calibri" w:cs="Calibri"/>
                <w:b/>
                <w:w w:val="55"/>
                <w:sz w:val="13"/>
              </w:rPr>
              <w:t>LE</w:t>
            </w:r>
            <w:r w:rsidRPr="00077DA8">
              <w:rPr>
                <w:rFonts w:ascii="Calibri" w:eastAsia="Calibri" w:hAnsi="Calibri" w:cs="Calibri"/>
                <w:b/>
                <w:w w:val="55"/>
                <w:sz w:val="14"/>
              </w:rPr>
              <w:t>G</w:t>
            </w:r>
            <w:r w:rsidRPr="00077DA8">
              <w:rPr>
                <w:rFonts w:ascii="Calibri" w:eastAsia="Calibri" w:hAnsi="Calibri" w:cs="Calibri"/>
                <w:b/>
                <w:w w:val="55"/>
                <w:sz w:val="13"/>
              </w:rPr>
              <w:t xml:space="preserve">A </w:t>
            </w:r>
            <w:r w:rsidRPr="00077DA8">
              <w:rPr>
                <w:rFonts w:ascii="Calibri" w:eastAsia="Calibri" w:hAnsi="Calibri" w:cs="Calibri"/>
                <w:b/>
                <w:w w:val="55"/>
                <w:sz w:val="14"/>
              </w:rPr>
              <w:t>A LA UNIDAD JURÍDICA PA</w:t>
            </w:r>
            <w:r w:rsidRPr="00077DA8">
              <w:rPr>
                <w:rFonts w:ascii="Calibri" w:eastAsia="Calibri" w:hAnsi="Calibri" w:cs="Calibri"/>
                <w:b/>
                <w:w w:val="55"/>
                <w:sz w:val="13"/>
              </w:rPr>
              <w:t>R</w:t>
            </w:r>
            <w:r w:rsidRPr="00077DA8">
              <w:rPr>
                <w:rFonts w:ascii="Calibri" w:eastAsia="Calibri" w:hAnsi="Calibri" w:cs="Calibri"/>
                <w:b/>
                <w:w w:val="55"/>
                <w:sz w:val="14"/>
              </w:rPr>
              <w:t xml:space="preserve">A ELABORAR Y DISTRIBUIR EL CONTRATO RESPECTIVO, </w:t>
            </w:r>
            <w:r w:rsidRPr="00077DA8">
              <w:rPr>
                <w:rFonts w:ascii="Calibri" w:eastAsia="Calibri" w:hAnsi="Calibri" w:cs="Calibri"/>
                <w:b/>
                <w:w w:val="55"/>
                <w:sz w:val="13"/>
              </w:rPr>
              <w:t>D</w:t>
            </w:r>
            <w:r w:rsidRPr="00077DA8">
              <w:rPr>
                <w:rFonts w:ascii="Calibri" w:eastAsia="Calibri" w:hAnsi="Calibri" w:cs="Calibri"/>
                <w:b/>
                <w:w w:val="55"/>
                <w:sz w:val="14"/>
              </w:rPr>
              <w:t>EBI</w:t>
            </w:r>
            <w:r w:rsidRPr="00077DA8">
              <w:rPr>
                <w:rFonts w:ascii="Calibri" w:eastAsia="Calibri" w:hAnsi="Calibri" w:cs="Calibri"/>
                <w:b/>
                <w:w w:val="55"/>
                <w:sz w:val="13"/>
              </w:rPr>
              <w:t>E</w:t>
            </w:r>
            <w:r w:rsidRPr="00077DA8">
              <w:rPr>
                <w:rFonts w:ascii="Calibri" w:eastAsia="Calibri" w:hAnsi="Calibri" w:cs="Calibri"/>
                <w:b/>
                <w:w w:val="55"/>
                <w:sz w:val="14"/>
              </w:rPr>
              <w:t>NDO CUMPLIR ANTES DE LA SUSCRIPCIÓN DEL MISMO</w:t>
            </w:r>
            <w:r w:rsidRPr="00077DA8">
              <w:rPr>
                <w:rFonts w:ascii="Calibri" w:eastAsia="Calibri" w:hAnsi="Calibri" w:cs="Calibri"/>
                <w:b/>
                <w:w w:val="55"/>
                <w:sz w:val="13"/>
              </w:rPr>
              <w:t xml:space="preserve">, </w:t>
            </w:r>
            <w:r w:rsidRPr="00077DA8">
              <w:rPr>
                <w:rFonts w:ascii="Calibri" w:eastAsia="Calibri" w:hAnsi="Calibri" w:cs="Calibri"/>
                <w:b/>
                <w:w w:val="55"/>
                <w:sz w:val="14"/>
              </w:rPr>
              <w:t>LO ESTABLECIDO EN EL ARTÍCULO 26 DEL REGAMENTO  LACAP.</w:t>
            </w:r>
          </w:p>
        </w:tc>
      </w:tr>
      <w:tr w:rsidR="00077DA8" w:rsidRPr="00077DA8" w:rsidTr="00077DA8">
        <w:trPr>
          <w:trHeight w:hRule="exact" w:val="187"/>
        </w:trPr>
        <w:tc>
          <w:tcPr>
            <w:tcW w:w="9048" w:type="dxa"/>
            <w:gridSpan w:val="18"/>
            <w:tcBorders>
              <w:top w:val="single" w:sz="7" w:space="0" w:color="000000"/>
              <w:left w:val="single" w:sz="2" w:space="0" w:color="D9DBDC"/>
              <w:bottom w:val="single" w:sz="4" w:space="0" w:color="D9DBDC"/>
              <w:right w:val="single" w:sz="2" w:space="0" w:color="D9DBDC"/>
            </w:tcBorders>
          </w:tcPr>
          <w:p w:rsidR="00077DA8" w:rsidRPr="00077DA8" w:rsidRDefault="00077DA8" w:rsidP="00077DA8">
            <w:pPr>
              <w:tabs>
                <w:tab w:val="left" w:pos="1087"/>
                <w:tab w:val="left" w:pos="1465"/>
                <w:tab w:val="left" w:pos="3565"/>
                <w:tab w:val="left" w:pos="3901"/>
                <w:tab w:val="left" w:pos="4285"/>
                <w:tab w:val="left" w:pos="4674"/>
                <w:tab w:val="left" w:pos="5015"/>
                <w:tab w:val="left" w:pos="5388"/>
                <w:tab w:val="left" w:pos="5761"/>
                <w:tab w:val="left" w:pos="6140"/>
                <w:tab w:val="left" w:pos="6513"/>
                <w:tab w:val="left" w:pos="6977"/>
                <w:tab w:val="left" w:pos="7504"/>
                <w:tab w:val="left" w:pos="8069"/>
                <w:tab w:val="left" w:pos="8613"/>
              </w:tabs>
              <w:spacing w:line="187" w:lineRule="exact"/>
              <w:ind w:left="538"/>
              <w:rPr>
                <w:rFonts w:ascii="Times New Roman" w:eastAsia="Calibri" w:hAnsi="Calibri" w:cs="Calibri"/>
                <w:sz w:val="18"/>
              </w:rPr>
            </w:pPr>
            <w:r w:rsidRPr="00077DA8">
              <w:rPr>
                <w:rFonts w:ascii="Times New Roman" w:eastAsia="Calibri" w:hAnsi="Calibri" w:cs="Calibri"/>
                <w:noProof/>
                <w:position w:val="-3"/>
                <w:sz w:val="18"/>
                <w:lang w:eastAsia="es-ES"/>
              </w:rPr>
              <mc:AlternateContent>
                <mc:Choice Requires="wpg">
                  <w:drawing>
                    <wp:inline distT="0" distB="0" distL="0" distR="0">
                      <wp:extent cx="3810" cy="119380"/>
                      <wp:effectExtent l="6350" t="8890" r="8890" b="5080"/>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77" name="Line 56"/>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78" name="Line 57"/>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125731" id="Grupo 76"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">
                      <v:line id="Line 56"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uIcQAAADbAAAADwAAAGRycy9kb3ducmV2LnhtbESPQWsCMRSE74X+h/AEbzVrDyqrUbSl&#10;0NKCuApen5vnbnTzsiSpbv99Iwgeh5n5hpktOtuIC/lgHCsYDjIQxKXThisFu+3HywREiMgaG8ek&#10;4I8CLObPTzPMtbvyhi5FrESCcMhRQR1jm0sZyposhoFriZN3dN5iTNJXUnu8Jrht5GuWjaRFw2mh&#10;xpbeairPxa9VsCp+Tuuzke9fzk8Oa9Puv+1xr1S/1y2nICJ18RG+tz+1gvEYbl/SD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24hxAAAANsAAAAPAAAAAAAAAAAA&#10;AAAAAKECAABkcnMvZG93bnJldi54bWxQSwUGAAAAAAQABAD5AAAAkgMAAAAA&#10;" strokecolor="#d9dbdc" strokeweight=".1pt"/>
                      <v:line id="Line 57"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WN8QAAADbAAAADwAAAGRycy9kb3ducmV2LnhtbESPwWrCQBCG7wXfYRnBW90o2pTUVaQg&#10;eJCCMQeP0+w0CWZnQ3ar0afvHIQeh3/+b75ZbQbXqiv1ofFsYDZNQBGX3jZcGShOu9d3UCEiW2w9&#10;k4E7BdisRy8rzKy/8ZGueayUQDhkaKCOscu0DmVNDsPUd8SS/fjeYZSxr7Tt8SZw1+p5krxphw3L&#10;hRo7+qypvOS/TjSW32k+XxyLQ17Ygw7nr9mjIWMm42H7ASrSEP+Xn+29NZCKrPwiAN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VY3xAAAANsAAAAPAAAAAAAAAAAA&#10;AAAAAKECAABkcnMvZG93bnJldi54bWxQSwUGAAAAAAQABAD5AAAAkgMAAAAA&#10;" strokecolor="#d9dbdc" strokeweight=".25pt"/>
                      <w10:anchorlock/>
                    </v:group>
                  </w:pict>
                </mc:Fallback>
              </mc:AlternateContent>
            </w:r>
            <w:r w:rsidRPr="00077DA8">
              <w:rPr>
                <w:rFonts w:ascii="Times New Roman" w:eastAsia="Calibri" w:hAnsi="Calibri" w:cs="Calibri"/>
                <w:spacing w:val="143"/>
                <w:position w:val="-3"/>
                <w:sz w:val="18"/>
              </w:rPr>
              <w:t xml:space="preserve"> </w:t>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11430" t="8890" r="3810" b="5080"/>
                      <wp:docPr id="7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74" name="Line 53"/>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75" name="Line 54"/>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72175A" id="Grupo 73"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">
                      <v:line id="Line 53"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wVsQAAADbAAAADwAAAGRycy9kb3ducmV2LnhtbESPQWsCMRSE7wX/Q3gFbzXbIq2sRtGK&#10;0NKCuApen5vnbnTzsiSpbv99UxA8DjPzDTOZdbYRF/LBOFbwPMhAEJdOG64U7LarpxGIEJE1No5J&#10;wS8FmE17DxPMtbvyhi5FrESCcMhRQR1jm0sZyposhoFriZN3dN5iTNJXUnu8Jrht5EuWvUqLhtNC&#10;jS2911Seix+rYFF8n9ZnI5efzo8Oa9Puv+xxr1T/sZuPQUTq4j18a39oBW9D+P+Sf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fBWxAAAANsAAAAPAAAAAAAAAAAA&#10;AAAAAKECAABkcnMvZG93bnJldi54bWxQSwUGAAAAAAQABAD5AAAAkgMAAAAA&#10;" strokecolor="#d9dbdc" strokeweight=".1pt"/>
                      <v:line id="Line 54"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5qcMAAADbAAAADwAAAGRycy9kb3ducmV2LnhtbESPQYvCMBCF74L/IYzgTdOKrlKNRYSF&#10;PYhgt4c9js3YFptJaaJ299cbQdjj48373rxN2ptG3KlztWUF8TQCQVxYXXOpIP/+nKxAOI+ssbFM&#10;Cn7JQbodDjaYaPvgE90zX4oAYZeggsr7NpHSFRUZdFPbEgfvYjuDPsiulLrDR4CbRs6i6EMarDk0&#10;VNjSvqLimt1MeGNxXmaz+Sk/ZLk+SPdzjP9qUmo86ndrEJ56/3/8Tn9pBcsFvLYEAM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anDAAAA2wAAAA8AAAAAAAAAAAAA&#10;AAAAoQIAAGRycy9kb3ducmV2LnhtbFBLBQYAAAAABAAEAPkAAACRAw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12065" t="8890" r="3175" b="5080"/>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71" name="Line 50"/>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72" name="Line 51"/>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4BF492" id="Grupo 70"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">
                      <v:line id="Line 50"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5TzsQAAADbAAAADwAAAGRycy9kb3ducmV2LnhtbESPT2sCMRTE7wW/Q3hCbzVrD62sRvEP&#10;hZYK4ip4fW6eu9HNy5Kkuv32plDwOMzMb5jJrLONuJIPxrGC4SADQVw6bbhSsN99vIxAhIissXFM&#10;Cn4pwGzae5pgrt2Nt3QtYiUShEOOCuoY21zKUNZkMQxcS5y8k/MWY5K+ktrjLcFtI1+z7E1aNJwW&#10;amxpWVN5KX6sgkWxPm8uRq6+nB8dN6Y9fNvTQannfjcfg4jUxUf4v/2pFbwP4e9L+g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lPOxAAAANsAAAAPAAAAAAAAAAAA&#10;AAAAAKECAABkcnMvZG93bnJldi54bWxQSwUGAAAAAAQABAD5AAAAkgMAAAAA&#10;" strokecolor="#d9dbdc" strokeweight=".1pt"/>
                      <v:line id="Line 51"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lh3cMAAADbAAAADwAAAGRycy9kb3ducmV2LnhtbESPQYvCMBCF74L/IYzgTVOLa6VrFBEE&#10;D7Jg7cHjbDPblm0mpYla/fVmYcHj48373rzVpjeNuFHnassKZtMIBHFhdc2lgvy8nyxBOI+ssbFM&#10;Ch7kYLMeDlaYanvnE90yX4oAYZeigsr7NpXSFRUZdFPbEgfvx3YGfZBdKXWH9wA3jYyjaCEN1hwa&#10;KmxpV1Hxm11NeOPjO8ni+Sk/Zrk+Snf5mj1rUmo86refIDz1/n38nz5oBUkMf1sCA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JYd3DAAAA2wAAAA8AAAAAAAAAAAAA&#10;AAAAoQIAAGRycy9kb3ducmV2LnhtbFBLBQYAAAAABAAEAPkAAACRAw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4445" t="8890" r="10795" b="5080"/>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68" name="Line 47"/>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69" name="Line 48"/>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C99715" id="Grupo 67"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">
                      <v:line id="Line 47"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1sjsEAAADbAAAADwAAAGRycy9kb3ducmV2LnhtbERPW2vCMBR+H/gfwhF8m+l8EOmMZRcG&#10;DgWxDnw9a45t1uakJJnWf28eBB8/vvuyGGwnzuSDcazgZZqBIK6cNlwr+Dl8PS9AhIissXNMCq4U&#10;oFiNnpaYa3fhPZ3LWIsUwiFHBU2MfS5lqBqyGKauJ07cyXmLMUFfS+3xksJtJ2dZNpcWDaeGBnv6&#10;aKhqy3+r4L3c/u1aIz+/nV/87kx/3NjTUanJeHh7BRFpiA/x3b3WCuZpbPqSfoB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WyOwQAAANsAAAAPAAAAAAAAAAAAAAAA&#10;AKECAABkcnMvZG93bnJldi54bWxQSwUGAAAAAAQABAD5AAAAjwMAAAAA&#10;" strokecolor="#d9dbdc" strokeweight=".1pt"/>
                      <v:line id="Line 48"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RlccUAAADbAAAADwAAAGRycy9kb3ducmV2LnhtbESPQWvCQBCF7wX/wzJCb81GqbambkIp&#10;CB6k4JpDj9PsmIRmZ0N21eiv7xYKHh9v3vfmrYvRduJMg28dK5glKQjiypmWawXlYfP0CsIHZIOd&#10;Y1JwJQ9FPnlYY2bchfd01qEWEcI+QwVNCH0mpa8asugT1xNH7+gGiyHKoZZmwEuE207O03QpLbYc&#10;Gxrs6aOh6kefbHxj8f2i58/7cqdLs5P+63N2a0mpx+n4/gYi0Bjux//prVGwXMHflggA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RlccUAAADbAAAADwAAAAAAAAAA&#10;AAAAAAChAgAAZHJzL2Rvd25yZXYueG1sUEsFBgAAAAAEAAQA+QAAAJMDA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4445" t="8890" r="10795" b="5080"/>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65" name="Line 44"/>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66" name="Line 45"/>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B10111" id="Grupo 64"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">
                      <v:line id="Line 44"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DEMQAAADbAAAADwAAAGRycy9kb3ducmV2LnhtbESPQWsCMRSE74X+h/AEbzVrQZHVKNpS&#10;aGlBXAWvz81zN7p5WZJUt/++EQSPw8x8w8wWnW3EhXwwjhUMBxkI4tJpw5WC3fbjZQIiRGSNjWNS&#10;8EcBFvPnpxnm2l15Q5ciViJBOOSooI6xzaUMZU0Ww8C1xMk7Om8xJukrqT1eE9w28jXLxtKi4bRQ&#10;Y0tvNZXn4tcqWBU/p/XZyPcv5yeHtWn33/a4V6rf65ZTEJG6+Ajf259awXgEty/p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MQxAAAANsAAAAPAAAAAAAAAAAA&#10;AAAAAKECAABkcnMvZG93bnJldi54bWxQSwUGAAAAAAQABAD5AAAAkgMAAAAA&#10;" strokecolor="#d9dbdc" strokeweight=".1pt"/>
                      <v:line id="Line 45"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xA8MAAADbAAAADwAAAGRycy9kb3ducmV2LnhtbESPQYvCMBCF78L+hzAL3myquFWqURZB&#10;8CCCtQePYzO2ZZtJaaJWf71ZWNjj48373rzlujeNuFPnassKxlEMgriwuuZSQX7ajuYgnEfW2Fgm&#10;BU9ysF59DJaYavvgI90zX4oAYZeigsr7NpXSFRUZdJFtiYN3tZ1BH2RXSt3hI8BNIydxnEiDNYeG&#10;ClvaVFT8ZDcT3vi6zLLJ9Jjvs1zvpTsfxq+alBp+9t8LEJ56/3/8l95pBUkCv1sCA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r8QPDAAAA2wAAAA8AAAAAAAAAAAAA&#10;AAAAoQIAAGRycy9kb3ducmV2LnhtbFBLBQYAAAAABAAEAPkAAACRAw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8255" t="8890" r="6985" b="5080"/>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62" name="Line 41"/>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63" name="Line 42"/>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A0479B" id="Grupo 61"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">
                      <v:line id="Line 41"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VbZMQAAADbAAAADwAAAGRycy9kb3ducmV2LnhtbESPT2sCMRTE7wW/Q3hCbzWrB5HVKP5B&#10;sLQgXQWvz81zN7p5WZJUt9++KRQ8DjPzG2a26Gwj7uSDcaxgOMhAEJdOG64UHA/btwmIEJE1No5J&#10;wQ8FWMx7LzPMtXvwF92LWIkE4ZCjgjrGNpcylDVZDAPXEifv4rzFmKSvpPb4SHDbyFGWjaVFw2mh&#10;xpbWNZW34tsqWBWf1/3NyM2785Pz3rSnD3s5KfXa75ZTEJG6+Az/t3dawXgEf1/S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VtkxAAAANsAAAAPAAAAAAAAAAAA&#10;AAAAAKECAABkcnMvZG93bnJldi54bWxQSwUGAAAAAAQABAD5AAAAkgMAAAAA&#10;" strokecolor="#d9dbdc" strokeweight=".1pt"/>
                      <v:line id="Line 42"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Sm8MAAADbAAAADwAAAGRycy9kb3ducmV2LnhtbESPzYrCQBCE7wu+w9CCt3Xiz6pERxFB&#10;8CCC2Rw8tpk2CWZ6QmbU6NM7wsIei+r6qmuxak0l7tS40rKCQT8CQZxZXXKuIP3dfs9AOI+ssbJM&#10;Cp7kYLXsfC0w1vbBR7onPhcBwi5GBYX3dSylywoy6Pq2Jg7exTYGfZBNLnWDjwA3lRxG0UQaLDk0&#10;FFjTpqDsmtxMeOPnPE2G42O6T1K9l+50GLxKUqrXbddzEJ5a/3/8l95pBZMRfLYEA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UpvDAAAA2wAAAA8AAAAAAAAAAAAA&#10;AAAAoQIAAGRycy9kb3ducmV2LnhtbFBLBQYAAAAABAAEAPkAAACRAw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4445" t="8890" r="10795" b="5080"/>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59" name="Line 38"/>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60" name="Line 39"/>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6AA260" id="Grupo 58"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">
                      <v:line id="Line 38"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0DqMQAAADbAAAADwAAAGRycy9kb3ducmV2LnhtbESPQWsCMRSE7wX/Q3gFbzXbgkVXo2hF&#10;aGlBXAWvz81zN7p5WZJUt/++KQg9DjPzDTOdd7YRV/LBOFbwPMhAEJdOG64U7HfrpxGIEJE1No5J&#10;wQ8FmM96D1PMtbvxlq5FrESCcMhRQR1jm0sZyposhoFriZN3ct5iTNJXUnu8Jbht5EuWvUqLhtNC&#10;jS291VReim+rYFl8nTcXI1cfzo+OG9MePu3poFT/sVtMQETq4n/43n7XCoZj+PuSf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QOoxAAAANsAAAAPAAAAAAAAAAAA&#10;AAAAAKECAABkcnMvZG93bnJldi54bWxQSwUGAAAAAAQABAD5AAAAkgMAAAAA&#10;" strokecolor="#d9dbdc" strokeweight=".1pt"/>
                      <v:line id="Line 39"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7M7MQAAADbAAAADwAAAGRycy9kb3ducmV2LnhtbESPwWrCQBCG70LfYZmCN7OJtFpS11AK&#10;Qg9SMObQ4zQ7TUKzsyG7avTpnUOhx+Gf/5tvNsXkenWmMXSeDWRJCoq49rbjxkB13C1eQIWIbLH3&#10;TAauFKDYPsw2mFt/4QOdy9gogXDI0UAb45BrHeqWHIbED8SS/fjRYZRxbLQd8SJw1+tlmq60w47l&#10;QosDvbdU/5YnJxrP3+ty+XSo9mVl9zp8fWa3joyZP05vr6AiTfF/+a/9YQ2sxF5+EQDo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szsxAAAANsAAAAPAAAAAAAAAAAA&#10;AAAAAKECAABkcnMvZG93bnJldi54bWxQSwUGAAAAAAQABAD5AAAAkgM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13335" t="8890" r="11430" b="5080"/>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56" name="Line 35"/>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57" name="Line 36"/>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94E700" id="Grupo 55"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">
                      <v:line id="Line 35"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X2sQAAADbAAAADwAAAGRycy9kb3ducmV2LnhtbESPQWsCMRSE74X+h/AEbzVrQZHVKNpS&#10;aGlBXAWvz81zN7p5WZJUt/++EQSPw8x8w8wWnW3EhXwwjhUMBxkI4tJpw5WC3fbjZQIiRGSNjWNS&#10;8EcBFvPnpxnm2l15Q5ciViJBOOSooI6xzaUMZU0Ww8C1xMk7Om8xJukrqT1eE9w28jXLxtKi4bRQ&#10;Y0tvNZXn4tcqWBU/p/XZyPcv5yeHtWn33/a4V6rf65ZTEJG6+Ajf259awWgMty/p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QpfaxAAAANsAAAAPAAAAAAAAAAAA&#10;AAAAAKECAABkcnMvZG93bnJldi54bWxQSwUGAAAAAAQABAD5AAAAkgMAAAAA&#10;" strokecolor="#d9dbdc" strokeweight=".1pt"/>
                      <v:line id="Line 36"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eJcMAAADbAAAADwAAAGRycy9kb3ducmV2LnhtbESPQYvCMBCF74L/IYzgTdOKrlKNRYSF&#10;PYhgt4c9js3YFptJaaJ299cbQdjj48373rxN2ptG3KlztWUF8TQCQVxYXXOpIP/+nKxAOI+ssbFM&#10;Cn7JQbodDjaYaPvgE90zX4oAYZeggsr7NpHSFRUZdFPbEgfvYjuDPsiulLrDR4CbRs6i6EMarDk0&#10;VNjSvqLimt1MeGNxXmaz+Sk/ZLk+SPdzjP9qUmo86ndrEJ56/3/8Tn9pBYslvLYEAM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LniXDAAAA2wAAAA8AAAAAAAAAAAAA&#10;AAAAoQIAAGRycy9kb3ducmV2LnhtbFBLBQYAAAAABAAEAPkAAACRAw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10795" t="8890" r="4445" b="5080"/>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53" name="Line 32"/>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54" name="Line 33"/>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2359C0" id="Grupo 52"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">
                      <v:line id="Line 32"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0QsQAAADbAAAADwAAAGRycy9kb3ducmV2LnhtbESPQWsCMRSE7wX/Q3gFbzXbSousRtGK&#10;0NKCuApen5vnbnTzsiSpbv99UxA8DjPzDTOZdbYRF/LBOFbwPMhAEJdOG64U7LarpxGIEJE1No5J&#10;wS8FmE17DxPMtbvyhi5FrESCcMhRQR1jm0sZyposhoFriZN3dN5iTNJXUnu8Jrht5EuWvUmLhtNC&#10;jS2911Seix+rYFF8n9ZnI5efzo8Oa9Puv+xxr1T/sZuPQUTq4j18a39oBa9D+P+Sf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NTRCxAAAANsAAAAPAAAAAAAAAAAA&#10;AAAAAKECAABkcnMvZG93bnJldi54bWxQSwUGAAAAAAQABAD5AAAAkgMAAAAA&#10;" strokecolor="#d9dbdc" strokeweight=".1pt"/>
                      <v:line id="Line 33"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AUsIAAADbAAAADwAAAGRycy9kb3ducmV2LnhtbESPT6vCMBDE74LfIazgTVPFf1SjiCB4&#10;EMHag8e1WdtisylN1L736c2DBx6H2fnNzmrTmkq8qHGlZQWjYQSCOLO65FxBetkPFiCcR9ZYWSYF&#10;P+Rgs+52Vhhr++YzvRKfiwBhF6OCwvs6ltJlBRl0Q1sTB+9uG4M+yCaXusF3gJtKjqNoJg2WHBoK&#10;rGlXUPZInia8Mb3Nk/HknB6TVB+lu55GvyUp1e+12yUIT63/Hv+nD1rBdAJ/WwIA5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kAUsIAAADbAAAADwAAAAAAAAAAAAAA&#10;AAChAgAAZHJzL2Rvd25yZXYueG1sUEsFBgAAAAAEAAQA+QAAAJADA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9525" t="8890" r="5715" b="5080"/>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50" name="Line 29"/>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51" name="Line 30"/>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9522F2" id="Grupo 49"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">
                      <v:line id="Line 29"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qNcEAAADbAAAADwAAAGRycy9kb3ducmV2LnhtbERPXWvCMBR9F/Yfwh3sTdMJE+mayjYZ&#10;TBRk3cDXu+baZjY3JYla/715EHw8nO9iMdhOnMgH41jB8yQDQVw7bbhR8PvzOZ6DCBFZY+eYFFwo&#10;wKJ8GBWYa3fmbzpVsREphEOOCtoY+1zKULdkMUxcT5y4vfMWY4K+kdrjOYXbTk6zbCYtGk4NLfb0&#10;0VJ9qI5WwXu1+d8ejFyunJ//bU2/W9v9Tqmnx+HtFUSkId7FN/eXVvCS1qcv6QfI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56o1wQAAANsAAAAPAAAAAAAAAAAAAAAA&#10;AKECAABkcnMvZG93bnJldi54bWxQSwUGAAAAAAQABAD5AAAAjwMAAAAA&#10;" strokecolor="#d9dbdc" strokeweight=".1pt"/>
                      <v:line id="Line 30"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6jysMAAADbAAAADwAAAGRycy9kb3ducmV2LnhtbESPQYvCMBCF7wv+hzCCt21a0XXpGkUE&#10;wYMI1h48zjazbbGZlCZq9dcbQdjj48373rz5sjeNuFLnassKkigGQVxYXXOpID9uPr9BOI+ssbFM&#10;Cu7kYLkYfMwx1fbGB7pmvhQBwi5FBZX3bSqlKyoy6CLbEgfvz3YGfZBdKXWHtwA3jRzH8Zc0WHNo&#10;qLCldUXFObuY8Mb0d5aNJ4d8l+V6J91pnzxqUmo07Fc/IDz1/v/4nd5qBdMEXlsCA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uo8rDAAAA2wAAAA8AAAAAAAAAAAAA&#10;AAAAoQIAAGRycy9kb3ducmV2LnhtbFBLBQYAAAAABAAEAPkAAACRAw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8255" t="8890" r="6985" b="5080"/>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47" name="Line 26"/>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48" name="Line 27"/>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46954E" id="Grupo 46"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">
                      <v:line id="Line 26"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knMQAAADbAAAADwAAAGRycy9kb3ducmV2LnhtbESPQWsCMRSE7wX/Q3gFbzXbIq2sRtGK&#10;0NKCuApen5vnbnTzsiSpbv99UxA8DjPzDTOZdbYRF/LBOFbwPMhAEJdOG64U7LarpxGIEJE1No5J&#10;wS8FmE17DxPMtbvyhi5FrESCcMhRQR1jm0sZyposhoFriZN3dN5iTNJXUnu8Jrht5EuWvUqLhtNC&#10;jS2911Seix+rYFF8n9ZnI5efzo8Oa9Puv+xxr1T/sZuPQUTq4j18a39oBcM3+P+Sf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16ScxAAAANsAAAAPAAAAAAAAAAAA&#10;AAAAAKECAABkcnMvZG93bnJldi54bWxQSwUGAAAAAAQABAD5AAAAkgMAAAAA&#10;" strokecolor="#d9dbdc" strokeweight=".1pt"/>
                      <v:line id="Line 27"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2cisMAAADbAAAADwAAAGRycy9kb3ducmV2LnhtbESPwWrCQBCG7wXfYRnBW90otpXoKiII&#10;HqRgmoPHMTsmwexsyK4affrOodDj8M//zTfLde8adacu1J4NTMYJKOLC25pLA/nP7n0OKkRki41n&#10;MvCkAOvV4G2JqfUPPtI9i6USCIcUDVQxtqnWoajIYRj7lliyi+8cRhm7UtsOHwJ3jZ4myad2WLNc&#10;qLClbUXFNbs50fg4f2XT2TE/ZLk96HD6nrxqMmY07DcLUJH6+L/8195bAzORlV8EAH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NnIrDAAAA2wAAAA8AAAAAAAAAAAAA&#10;AAAAoQIAAGRycy9kb3ducmV2LnhtbFBLBQYAAAAABAAEAPkAAACRAw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10795" t="8890" r="4445" b="5080"/>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44" name="Line 23"/>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45" name="Line 24"/>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C24E19" id="Grupo 43"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">
                      <v:line id="Line 23"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U668QAAADbAAAADwAAAGRycy9kb3ducmV2LnhtbESPQWsCMRSE7wX/Q3iCt5q1SJGtUaxF&#10;sFQQ14LX5+a5m7p5WZKo239vCgWPw8x8w0znnW3ElXwwjhWMhhkI4tJpw5WC7/3qeQIiRGSNjWNS&#10;8EsB5rPe0xRz7W68o2sRK5EgHHJUUMfY5lKGsiaLYeha4uSdnLcYk/SV1B5vCW4b+ZJlr9Ki4bRQ&#10;Y0vLmspzcbEK3ovNz/Zs5Men85Pj1rSHL3s6KDXod4s3EJG6+Aj/t9dawXgMf1/SD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TrrxAAAANsAAAAPAAAAAAAAAAAA&#10;AAAAAKECAABkcnMvZG93bnJldi54bWxQSwUGAAAAAAQABAD5AAAAkgMAAAAA&#10;" strokecolor="#d9dbdc" strokeweight=".1pt"/>
                      <v:line id="Line 24"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zFMIAAADbAAAADwAAAGRycy9kb3ducmV2LnhtbESPT6vCMBDE74LfIazgTVPFf1SjiCB4&#10;EMHag8e1WdtisylN1L736c2DBx6H2fnNzmrTmkq8qHGlZQWjYQSCOLO65FxBetkPFiCcR9ZYWSYF&#10;P+Rgs+52Vhhr++YzvRKfiwBhF6OCwvs6ltJlBRl0Q1sTB+9uG4M+yCaXusF3gJtKjqNoJg2WHBoK&#10;rGlXUPZInia8Mb3Nk/HknB6TVB+lu55GvyUp1e+12yUIT63/Hv+nD1rBZAp/WwIA5P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wzFMIAAADbAAAADwAAAAAAAAAAAAAA&#10;AAChAgAAZHJzL2Rvd25yZXYueG1sUEsFBgAAAAAEAAQA+QAAAJADA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9525" t="8890" r="5715" b="5080"/>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41" name="Line 20"/>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42" name="Line 21"/>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330B35" id="Grupo 40"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">
                      <v:line id="Line 20"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Zc8QAAADbAAAADwAAAGRycy9kb3ducmV2LnhtbESP3WoCMRSE7wu+QzhC72rWUoqsRvGH&#10;QksFcRW8PW6Ou9HNyZKkun17Uyh4OczMN8xk1tlGXMkH41jBcJCBIC6dNlwp2O8+XkYgQkTW2Dgm&#10;Bb8UYDbtPU0w1+7GW7oWsRIJwiFHBXWMbS5lKGuyGAauJU7eyXmLMUlfSe3xluC2ka9Z9i4tGk4L&#10;Nba0rKm8FD9WwaJYnzcXI1dfzo+OG9Mevu3poNRzv5uPQUTq4iP83/7UCt6G8Pcl/Q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lzxAAAANsAAAAPAAAAAAAAAAAA&#10;AAAAAKECAABkcnMvZG93bnJldi54bWxQSwUGAAAAAAQABAD5AAAAkgMAAAAA&#10;" strokecolor="#d9dbdc" strokeweight=".1pt"/>
                      <v:line id="Line 21"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WrYMUAAADbAAAADwAAAGRycy9kb3ducmV2LnhtbESPQWuDQBCF74H+h2UKucVVSZNiXaUE&#10;Cj2EQoyHHKfuVKXurLibxPTXdwuFHB9v3vfm5eVsBnGhyfWWFSRRDIK4sbrnVkF9fFs9g3AeWeNg&#10;mRTcyEFZPCxyzLS98oEulW9FgLDLUEHn/ZhJ6ZqODLrIjsTB+7KTQR/k1Eo94TXAzSDTON5Igz2H&#10;hg5H2nXUfFdnE954+txW6fpQ76ta76U7fSQ/PSm1fJxfX0B4mv39+D/9rhWsU/jbEgA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WrYMUAAADbAAAADwAAAAAAAAAA&#10;AAAAAAChAgAAZHJzL2Rvd25yZXYueG1sUEsFBgAAAAAEAAQA+QAAAJMDA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8890" t="8890" r="6350" b="5080"/>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38" name="Line 17"/>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39" name="Line 18"/>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1A2E2C" id="Grupo 37"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">
                      <v:line id="Line 17"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5Dk8EAAADbAAAADwAAAGRycy9kb3ducmV2LnhtbERPXWvCMBR9F/Yfwh3sTdM5EOmayjYZ&#10;TBRk3cDXu+baZjY3JYla/715EHw8nO9iMdhOnMgH41jB8yQDQVw7bbhR8PvzOZ6DCBFZY+eYFFwo&#10;wKJ8GBWYa3fmbzpVsREphEOOCtoY+1zKULdkMUxcT5y4vfMWY4K+kdrjOYXbTk6zbCYtGk4NLfb0&#10;0VJ9qI5WwXu1+d8ejFyunJ//bU2/W9v9Tqmnx+HtFUSkId7FN/eXVvCSxqYv6QfI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TkOTwQAAANsAAAAPAAAAAAAAAAAAAAAA&#10;AKECAABkcnMvZG93bnJldi54bWxQSwUGAAAAAAQABAD5AAAAjwMAAAAA&#10;" strokecolor="#d9dbdc" strokeweight=".1pt"/>
                      <v:line id="Line 18"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dKbMQAAADbAAAADwAAAGRycy9kb3ducmV2LnhtbESPQYvCMBCF74L/IYzgTVN1XbUaRRaE&#10;PciCtQePYzO2xWZSmqxWf71ZEPb4ePO+N2+1aU0lbtS40rKC0TACQZxZXXKuID3uBnMQziNrrCyT&#10;ggc52Ky7nRXG2t75QLfE5yJA2MWooPC+jqV0WUEG3dDWxMG72MagD7LJpW7wHuCmkuMo+pQGSw4N&#10;Bdb0VVB2TX5NeGN6niXjj0O6T1K9l+70M3qWpFS/126XIDy1/v/4nf7WCiYL+NsSAC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0psxAAAANsAAAAPAAAAAAAAAAAA&#10;AAAAAKECAABkcnMvZG93bnJldi54bWxQSwUGAAAAAAQABAD5AAAAkgM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10160" t="8890" r="5080" b="5080"/>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35" name="Line 14"/>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36" name="Line 15"/>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F0614B" id="Grupo 34"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">
                      <v:line id="Line 14"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DcQAAADbAAAADwAAAGRycy9kb3ducmV2LnhtbESPQWsCMRSE7wX/Q3gFbzXbSousRtGK&#10;0NKCuApen5vnbnTzsiSpbv99UxA8DjPzDTOZdbYRF/LBOFbwPMhAEJdOG64U7LarpxGIEJE1No5J&#10;wS8FmE17DxPMtbvyhi5FrESCcMhRQR1jm0sZyposhoFriZN3dN5iTNJXUnu8Jrht5EuWvUmLhtNC&#10;jS2911Seix+rYFF8n9ZnI5efzo8Oa9Puv+xxr1T/sZuPQUTq4j18a39oBcNX+P+Sf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wNxAAAANsAAAAPAAAAAAAAAAAA&#10;AAAAAKECAABkcnMvZG93bnJldi54bWxQSwUGAAAAAAQABAD5AAAAkgMAAAAA&#10;" strokecolor="#d9dbdc" strokeweight=".1pt"/>
                      <v:line id="Line 15"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eHsMAAADbAAAADwAAAGRycy9kb3ducmV2LnhtbESPzYrCQBCE7wu+w9CCt3Xiz6pERxFB&#10;8CCC2Rw8tpk2CWZ6QmbU6NM7wsIei+r6qmuxak0l7tS40rKCQT8CQZxZXXKuIP3dfs9AOI+ssbJM&#10;Cp7kYLXsfC0w1vbBR7onPhcBwi5GBYX3dSylywoy6Pq2Jg7exTYGfZBNLnWDjwA3lRxG0UQaLDk0&#10;FFjTpqDsmtxMeOPnPE2G42O6T1K9l+50GLxKUqrXbddzEJ5a/3/8l95pBaMJfLYEA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Y3h7DAAAA2wAAAA8AAAAAAAAAAAAA&#10;AAAAoQIAAGRycy9kb3ducmV2LnhtbFBLBQYAAAAABAAEAPkAAACRAw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6985" t="8890" r="8255" b="5080"/>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32" name="Line 11"/>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33" name="Line 12"/>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F82FDC" id="Grupo 31"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">
                      <v:line id="Line 11"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Z0ecQAAADbAAAADwAAAGRycy9kb3ducmV2LnhtbESPQWsCMRSE7wX/Q3hCbzWrQpGtUayl&#10;YKkgrgWvz81zN3XzsiSpbv+9EQSPw8x8w0znnW3EmXwwjhUMBxkI4tJpw5WCn93nywREiMgaG8ek&#10;4J8CzGe9pynm2l14S+ciViJBOOSooI6xzaUMZU0Ww8C1xMk7Om8xJukrqT1eEtw2cpRlr9Ki4bRQ&#10;Y0vLmspT8WcVvBfr383JyI8v5yeHjWn33/a4V+q53y3eQETq4iN8b6+0gvEIbl/SD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nR5xAAAANsAAAAPAAAAAAAAAAAA&#10;AAAAAKECAABkcnMvZG93bnJldi54bWxQSwUGAAAAAAQABAD5AAAAkgMAAAAA&#10;" strokecolor="#d9dbdc" strokeweight=".1pt"/>
                      <v:line id="Line 12"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99hsUAAADbAAAADwAAAGRycy9kb3ducmV2LnhtbESPQWvCQBCF7wX/wzKCt7pRW5XoJpRC&#10;wUMoJM3B45gdk2B2NmS3Gv313UKhx8eb9715+3Q0nbjS4FrLChbzCARxZXXLtYLy6+N5C8J5ZI2d&#10;ZVJwJwdpMnnaY6ztjXO6Fr4WAcIuRgWN930spasaMujmticO3tkOBn2QQy31gLcAN51cRtFaGmw5&#10;NDTY03tD1aX4NuGN19OmWL7kZVaUOpPu+Ll4tKTUbDq+7UB4Gv3/8V/6oBWsVvC7JQBAJ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99hsUAAADbAAAADwAAAAAAAAAA&#10;AAAAAAChAgAAZHJzL2Rvd25yZXYueG1sUEsFBgAAAAAEAAQA+QAAAJMDAAAAAA==&#10;" strokecolor="#d9dbdc" strokeweight=".25pt"/>
                      <w10:anchorlock/>
                    </v:group>
                  </w:pict>
                </mc:Fallback>
              </mc:AlternateContent>
            </w:r>
            <w:r w:rsidRPr="00077DA8">
              <w:rPr>
                <w:rFonts w:ascii="Times New Roman" w:eastAsia="Calibri" w:hAnsi="Calibri" w:cs="Calibri"/>
                <w:spacing w:val="143"/>
                <w:position w:val="-3"/>
                <w:sz w:val="18"/>
              </w:rPr>
              <w:tab/>
            </w:r>
            <w:r w:rsidRPr="00077DA8">
              <w:rPr>
                <w:rFonts w:ascii="Times New Roman" w:eastAsia="Calibri" w:hAnsi="Calibri" w:cs="Calibri"/>
                <w:noProof/>
                <w:spacing w:val="143"/>
                <w:position w:val="-3"/>
                <w:sz w:val="18"/>
                <w:lang w:eastAsia="es-ES"/>
              </w:rPr>
              <mc:AlternateContent>
                <mc:Choice Requires="wpg">
                  <w:drawing>
                    <wp:inline distT="0" distB="0" distL="0" distR="0">
                      <wp:extent cx="3810" cy="119380"/>
                      <wp:effectExtent l="9525" t="8890" r="5715" b="5080"/>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 cy="119380"/>
                                <a:chOff x="0" y="0"/>
                                <a:chExt cx="6" cy="188"/>
                              </a:xfrm>
                            </wpg:grpSpPr>
                            <wps:wsp>
                              <wps:cNvPr id="29" name="Line 8"/>
                              <wps:cNvCnPr>
                                <a:cxnSpLocks noChangeShapeType="1"/>
                              </wps:cNvCnPr>
                              <wps:spPr bwMode="auto">
                                <a:xfrm>
                                  <a:off x="1" y="3"/>
                                  <a:ext cx="0" cy="182"/>
                                </a:xfrm>
                                <a:prstGeom prst="line">
                                  <a:avLst/>
                                </a:prstGeom>
                                <a:noFill/>
                                <a:ln w="1270">
                                  <a:solidFill>
                                    <a:srgbClr val="D9DBDC"/>
                                  </a:solidFill>
                                  <a:round/>
                                  <a:headEnd/>
                                  <a:tailEnd/>
                                </a:ln>
                                <a:extLst>
                                  <a:ext uri="{909E8E84-426E-40DD-AFC4-6F175D3DCCD1}">
                                    <a14:hiddenFill xmlns:a14="http://schemas.microsoft.com/office/drawing/2010/main">
                                      <a:noFill/>
                                    </a14:hiddenFill>
                                  </a:ext>
                                </a:extLst>
                              </wps:spPr>
                              <wps:bodyPr/>
                            </wps:wsp>
                            <wps:wsp>
                              <wps:cNvPr id="30" name="Line 9"/>
                              <wps:cNvCnPr>
                                <a:cxnSpLocks noChangeShapeType="1"/>
                              </wps:cNvCnPr>
                              <wps:spPr bwMode="auto">
                                <a:xfrm>
                                  <a:off x="3" y="3"/>
                                  <a:ext cx="0" cy="182"/>
                                </a:xfrm>
                                <a:prstGeom prst="line">
                                  <a:avLst/>
                                </a:prstGeom>
                                <a:noFill/>
                                <a:ln w="3175">
                                  <a:solidFill>
                                    <a:srgbClr val="D9DBD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36DA49" id="Grupo 27" o:spid="_x0000_s1026" style="width:.3pt;height:9.4pt;mso-position-horizontal-relative:char;mso-position-vertical-relative:line" coordsize="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">
                      <v:line id="Line 8" o:spid="_x0000_s1027" style="position:absolute;visibility:visible;mso-wrap-style:square" from="1,3" to="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w1cQAAADbAAAADwAAAGRycy9kb3ducmV2LnhtbESPQWsCMRSE7wX/Q3hCbzWrB7Fbo1hL&#10;wVJBXAten5vnburmZUlSXf+9EQoeh5n5hpnOO9uIM/lgHCsYDjIQxKXThisFP7vPlwmIEJE1No5J&#10;wZUCzGe9pynm2l14S+ciViJBOOSooI6xzaUMZU0Ww8C1xMk7Om8xJukrqT1eEtw2cpRlY2nRcFqo&#10;saVlTeWp+LMK3ov17+Zk5MeX85PDxrT7b3vcK/Xc7xZvICJ18RH+b6+0gtEr3L+kH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3DVxAAAANsAAAAPAAAAAAAAAAAA&#10;AAAAAKECAABkcnMvZG93bnJldi54bWxQSwUGAAAAAAQABAD5AAAAkgMAAAAA&#10;" strokecolor="#d9dbdc" strokeweight=".1pt"/>
                      <v:line id="Line 9" o:spid="_x0000_s1028" style="position:absolute;visibility:visible;mso-wrap-style:square" from="3,3" to="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j8cQAAADbAAAADwAAAGRycy9kb3ducmV2LnhtbESPwWrCQBCG70LfYZmCN91o1ZbUVYpQ&#10;8CCCMYcep9lpEpqdDdlVo0/vHASPwz//N98s171r1Jm6UHs2MBknoIgLb2suDeTH79EHqBCRLTae&#10;ycCVAqxXL4MlptZf+EDnLJZKIBxSNFDF2KZah6Iih2HsW2LJ/nznMMrYldp2eBG4a/Q0SRbaYc1y&#10;ocKWNhUV/9nJicb89z2bzg75LsvtToef/eRWkzHD1/7rE1SkPj6XH+2tNfAm9vKLAE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ePxxAAAANsAAAAPAAAAAAAAAAAA&#10;AAAAAKECAABkcnMvZG93bnJldi54bWxQSwUGAAAAAAQABAD5AAAAkgMAAAAA&#10;" strokecolor="#d9dbdc" strokeweight=".25pt"/>
                      <w10:anchorlock/>
                    </v:group>
                  </w:pict>
                </mc:Fallback>
              </mc:AlternateContent>
            </w:r>
          </w:p>
        </w:tc>
      </w:tr>
    </w:tbl>
    <w:p w:rsidR="004949E1" w:rsidRPr="004949E1" w:rsidRDefault="00077DA8" w:rsidP="00430BBD">
      <w:pPr>
        <w:widowControl w:val="0"/>
        <w:spacing w:before="65" w:after="0"/>
        <w:ind w:right="-8"/>
        <w:jc w:val="both"/>
        <w:rPr>
          <w:rFonts w:ascii="Times New Roman" w:eastAsia="Times New Roman" w:hAnsi="Times New Roman" w:cs="Times New Roman"/>
          <w:sz w:val="28"/>
          <w:szCs w:val="28"/>
          <w:lang w:val="en-US"/>
        </w:rPr>
      </w:pPr>
      <w:r w:rsidRPr="00077DA8">
        <w:rPr>
          <w:rFonts w:ascii="Times New Roman" w:eastAsia="Times New Roman" w:hAnsi="Times New Roman" w:cs="Times New Roman"/>
          <w:b/>
          <w:sz w:val="28"/>
          <w:szCs w:val="28"/>
          <w:u w:val="single"/>
          <w:lang w:val="en-US"/>
        </w:rPr>
        <w:t xml:space="preserve">Tercero: </w:t>
      </w:r>
      <w:r w:rsidRPr="00077DA8">
        <w:rPr>
          <w:rFonts w:ascii="Times New Roman" w:eastAsia="Times New Roman" w:hAnsi="Times New Roman" w:cs="Times New Roman"/>
          <w:sz w:val="28"/>
          <w:szCs w:val="28"/>
          <w:lang w:val="en-US"/>
        </w:rPr>
        <w:t xml:space="preserve">Nombrar al administrador de las órdenes de compra o contrato al LICENCIADO   JONATHAN   ANTONIO   ESPINOSA   SALAZAR. </w:t>
      </w:r>
      <w:r w:rsidRPr="00077DA8">
        <w:rPr>
          <w:rFonts w:ascii="Times New Roman" w:eastAsia="Times New Roman" w:hAnsi="Times New Roman" w:cs="Times New Roman"/>
          <w:b/>
          <w:sz w:val="28"/>
          <w:szCs w:val="28"/>
          <w:u w:val="single"/>
          <w:lang w:val="en-US"/>
        </w:rPr>
        <w:t xml:space="preserve">Cuarto: </w:t>
      </w:r>
      <w:r w:rsidRPr="00077DA8">
        <w:rPr>
          <w:rFonts w:ascii="Times New Roman" w:eastAsia="Times New Roman" w:hAnsi="Times New Roman" w:cs="Times New Roman"/>
          <w:sz w:val="28"/>
          <w:szCs w:val="28"/>
          <w:lang w:val="en-US"/>
        </w:rPr>
        <w:t xml:space="preserve">Quedando autorizado la Unidad Jurídica para elaborar y distribuir el contrato respectivo, debiendo cumplir antes de la suscripción del mismo, según lo establecido en el artículo 26 del reglamento de la LACAP. Fondos con aplicación al específico y expresión Presupuestaria Municipal vigente, que </w:t>
      </w:r>
      <w:r>
        <w:rPr>
          <w:rFonts w:ascii="Times New Roman" w:eastAsia="Times New Roman" w:hAnsi="Times New Roman" w:cs="Times New Roman"/>
          <w:sz w:val="28"/>
          <w:szCs w:val="28"/>
          <w:lang w:val="en-US"/>
        </w:rPr>
        <w:t>se</w:t>
      </w:r>
      <w:r w:rsidR="004949E1">
        <w:rPr>
          <w:rFonts w:ascii="Times New Roman" w:eastAsia="Times New Roman" w:hAnsi="Times New Roman" w:cs="Times New Roman"/>
          <w:sz w:val="28"/>
          <w:szCs w:val="28"/>
          <w:lang w:val="en-US"/>
        </w:rPr>
        <w:t xml:space="preserve"> </w:t>
      </w:r>
      <w:r w:rsidR="004949E1" w:rsidRPr="004949E1">
        <w:rPr>
          <w:rFonts w:ascii="Times New Roman" w:eastAsia="Times New Roman" w:hAnsi="Times New Roman" w:cs="Times New Roman"/>
          <w:sz w:val="28"/>
          <w:szCs w:val="28"/>
          <w:lang w:val="en-US"/>
        </w:rPr>
        <w:lastRenderedPageBreak/>
        <w:t xml:space="preserve">comprobara como lo establece el artículo 78 del Código Municipal. </w:t>
      </w:r>
      <w:r w:rsidR="004949E1" w:rsidRPr="004949E1">
        <w:rPr>
          <w:rFonts w:ascii="Times New Roman" w:eastAsia="Times New Roman" w:hAnsi="Times New Roman" w:cs="Times New Roman"/>
          <w:b/>
          <w:sz w:val="28"/>
          <w:szCs w:val="28"/>
          <w:lang w:val="en-US"/>
        </w:rPr>
        <w:t xml:space="preserve">CERTIFÍQUESE    Y     COMUNÍQUESE.     “ACUERDO   MUNICIPAL NÚMERO TRECE”. </w:t>
      </w:r>
      <w:r w:rsidR="004949E1" w:rsidRPr="004949E1">
        <w:rPr>
          <w:rFonts w:ascii="Times New Roman" w:eastAsia="Times New Roman" w:hAnsi="Times New Roman" w:cs="Times New Roman"/>
          <w:sz w:val="28"/>
          <w:szCs w:val="28"/>
          <w:lang w:val="en-US"/>
        </w:rPr>
        <w:t xml:space="preserve">El Concejo Municipal en uso de sus facultades legales, de conformidad al art. 86 inciso 3º, 203 y 204 y 235 de la Constitución de la República. Expuesto el punto número doce de la agenda de esta sesión el cual consiste en memorándum suscrito por el Licenciado José Antonio Roque Viana/ Apoderado General y Judicial de fecha 24/01/2020, solicitando al Honorable Concejo Municipal Plural, la erogación de $208.26, para cancelar en SERTRACEN la refrenda de nueve tarjetas de circulación de motocicletas que son utilizadas por el Cuerpo de Agentes </w:t>
      </w:r>
      <w:r w:rsidR="00430BBD" w:rsidRPr="004949E1">
        <w:rPr>
          <w:rFonts w:ascii="Times New Roman" w:eastAsia="Times New Roman" w:hAnsi="Times New Roman" w:cs="Times New Roman"/>
          <w:sz w:val="28"/>
          <w:szCs w:val="28"/>
          <w:lang w:val="en-US"/>
        </w:rPr>
        <w:t>Municipales (</w:t>
      </w:r>
      <w:r w:rsidR="004949E1" w:rsidRPr="004949E1">
        <w:rPr>
          <w:rFonts w:ascii="Times New Roman" w:eastAsia="Times New Roman" w:hAnsi="Times New Roman" w:cs="Times New Roman"/>
          <w:sz w:val="28"/>
          <w:szCs w:val="28"/>
          <w:lang w:val="en-US"/>
        </w:rPr>
        <w:t xml:space="preserve">CAM), </w:t>
      </w:r>
      <w:r w:rsidR="00430BBD" w:rsidRPr="004949E1">
        <w:rPr>
          <w:rFonts w:ascii="Times New Roman" w:eastAsia="Times New Roman" w:hAnsi="Times New Roman" w:cs="Times New Roman"/>
          <w:sz w:val="28"/>
          <w:szCs w:val="28"/>
          <w:lang w:val="en-US"/>
        </w:rPr>
        <w:t>a nombre</w:t>
      </w:r>
      <w:r w:rsidR="00430BBD">
        <w:rPr>
          <w:rFonts w:ascii="Times New Roman" w:eastAsia="Times New Roman" w:hAnsi="Times New Roman" w:cs="Times New Roman"/>
          <w:sz w:val="28"/>
          <w:szCs w:val="28"/>
          <w:lang w:val="en-US"/>
        </w:rPr>
        <w:t xml:space="preserve"> del</w:t>
      </w:r>
      <w:r w:rsidR="00430BBD" w:rsidRPr="004949E1">
        <w:rPr>
          <w:rFonts w:ascii="Times New Roman" w:eastAsia="Times New Roman" w:hAnsi="Times New Roman" w:cs="Times New Roman"/>
          <w:sz w:val="28"/>
          <w:szCs w:val="28"/>
          <w:lang w:val="en-US"/>
        </w:rPr>
        <w:t xml:space="preserve"> </w:t>
      </w:r>
      <w:r w:rsidR="004949E1" w:rsidRPr="004949E1">
        <w:rPr>
          <w:rFonts w:ascii="Times New Roman" w:eastAsia="Times New Roman" w:hAnsi="Times New Roman" w:cs="Times New Roman"/>
          <w:sz w:val="28"/>
          <w:szCs w:val="28"/>
          <w:lang w:val="en-US"/>
        </w:rPr>
        <w:t>Ministerio de Justicia y Seguridad Publica. Por lo tanto, este Concejo</w:t>
      </w:r>
      <w:r w:rsidR="00430BBD">
        <w:rPr>
          <w:rFonts w:ascii="Times New Roman" w:eastAsia="Times New Roman" w:hAnsi="Times New Roman" w:cs="Times New Roman"/>
          <w:sz w:val="28"/>
          <w:szCs w:val="28"/>
          <w:lang w:val="en-US"/>
        </w:rPr>
        <w:t xml:space="preserve"> </w:t>
      </w:r>
      <w:r w:rsidR="004949E1" w:rsidRPr="004949E1">
        <w:rPr>
          <w:rFonts w:ascii="Times New Roman" w:eastAsia="Times New Roman" w:hAnsi="Times New Roman" w:cs="Times New Roman"/>
          <w:sz w:val="28"/>
          <w:szCs w:val="28"/>
          <w:lang w:val="en-US"/>
        </w:rPr>
        <w:t xml:space="preserve">Municipal Plural, habiendo deliberado el punto por </w:t>
      </w:r>
      <w:r w:rsidR="004949E1" w:rsidRPr="004949E1">
        <w:rPr>
          <w:rFonts w:ascii="Times New Roman" w:eastAsia="Times New Roman" w:hAnsi="Times New Roman" w:cs="Times New Roman"/>
          <w:b/>
          <w:sz w:val="28"/>
          <w:szCs w:val="28"/>
          <w:lang w:val="en-US"/>
        </w:rPr>
        <w:t xml:space="preserve">MAYORIA </w:t>
      </w:r>
      <w:r w:rsidR="004949E1" w:rsidRPr="004949E1">
        <w:rPr>
          <w:rFonts w:ascii="Times New Roman" w:eastAsia="Times New Roman" w:hAnsi="Times New Roman" w:cs="Times New Roman"/>
          <w:sz w:val="28"/>
          <w:szCs w:val="28"/>
          <w:lang w:val="en-US"/>
        </w:rPr>
        <w:t xml:space="preserve">de trece votos a favor y una ausencia por permiso concedido al señor Bayron Eraldo Baltazar Martínez Barahona, Undécimo Regidor Propietario, para asistir a consulta médica. </w:t>
      </w:r>
      <w:r w:rsidR="004949E1" w:rsidRPr="004949E1">
        <w:rPr>
          <w:rFonts w:ascii="Times New Roman" w:eastAsia="Times New Roman" w:hAnsi="Times New Roman" w:cs="Times New Roman"/>
          <w:b/>
          <w:sz w:val="28"/>
          <w:szCs w:val="28"/>
          <w:lang w:val="en-US"/>
        </w:rPr>
        <w:t xml:space="preserve">ACUERDA: </w:t>
      </w:r>
      <w:r w:rsidR="004949E1" w:rsidRPr="004949E1">
        <w:rPr>
          <w:rFonts w:ascii="Times New Roman" w:eastAsia="Times New Roman" w:hAnsi="Times New Roman" w:cs="Times New Roman"/>
          <w:b/>
          <w:sz w:val="28"/>
          <w:szCs w:val="28"/>
          <w:u w:val="single"/>
          <w:lang w:val="en-US"/>
        </w:rPr>
        <w:t xml:space="preserve">Primero: </w:t>
      </w:r>
      <w:r w:rsidR="004949E1" w:rsidRPr="004949E1">
        <w:rPr>
          <w:rFonts w:ascii="Times New Roman" w:eastAsia="Times New Roman" w:hAnsi="Times New Roman" w:cs="Times New Roman"/>
          <w:sz w:val="28"/>
          <w:szCs w:val="28"/>
          <w:lang w:val="en-US"/>
        </w:rPr>
        <w:t xml:space="preserve">Autorizar a la Tesorera Municipal erogue de la Cuenta Corriente 480005924 MUNICIPALIDAD DE APOPA, RECURSOS PROPIOS, Banco Hipotecario de El Salvador, S.A., la cantidad de </w:t>
      </w:r>
      <w:r w:rsidR="004949E1" w:rsidRPr="004949E1">
        <w:rPr>
          <w:rFonts w:ascii="Times New Roman" w:eastAsia="Times New Roman" w:hAnsi="Times New Roman" w:cs="Times New Roman"/>
          <w:b/>
          <w:sz w:val="28"/>
          <w:szCs w:val="28"/>
          <w:lang w:val="en-US"/>
        </w:rPr>
        <w:t>DOSCIENTOS OCHO DOLARES CON VEINTISEIS CENTAVOS DE LOS ESTADOS</w:t>
      </w:r>
      <w:r w:rsidR="004949E1" w:rsidRPr="004949E1">
        <w:rPr>
          <w:rFonts w:ascii="Times New Roman" w:eastAsia="Times New Roman" w:hAnsi="Times New Roman" w:cs="Times New Roman"/>
          <w:b/>
          <w:spacing w:val="61"/>
          <w:sz w:val="28"/>
          <w:szCs w:val="28"/>
          <w:lang w:val="en-US"/>
        </w:rPr>
        <w:t xml:space="preserve"> </w:t>
      </w:r>
      <w:r w:rsidR="004949E1" w:rsidRPr="004949E1">
        <w:rPr>
          <w:rFonts w:ascii="Times New Roman" w:eastAsia="Times New Roman" w:hAnsi="Times New Roman" w:cs="Times New Roman"/>
          <w:b/>
          <w:sz w:val="28"/>
          <w:szCs w:val="28"/>
          <w:lang w:val="en-US"/>
        </w:rPr>
        <w:t>UNIDOS DE NORTE AMERICA ($208.26)</w:t>
      </w:r>
      <w:r w:rsidR="004949E1" w:rsidRPr="004949E1">
        <w:rPr>
          <w:rFonts w:ascii="Times New Roman" w:eastAsia="Times New Roman" w:hAnsi="Times New Roman" w:cs="Times New Roman"/>
          <w:sz w:val="28"/>
          <w:szCs w:val="28"/>
          <w:lang w:val="en-US"/>
        </w:rPr>
        <w:t xml:space="preserve">, y emita cheque a nombre de </w:t>
      </w:r>
      <w:r w:rsidR="004949E1" w:rsidRPr="004949E1">
        <w:rPr>
          <w:rFonts w:ascii="Times New Roman" w:eastAsia="Times New Roman" w:hAnsi="Times New Roman" w:cs="Times New Roman"/>
          <w:b/>
          <w:sz w:val="28"/>
          <w:szCs w:val="28"/>
          <w:lang w:val="en-US"/>
        </w:rPr>
        <w:t xml:space="preserve">DIRECCIÓN GENERAL DE TESORERÍA, </w:t>
      </w:r>
      <w:r w:rsidR="004949E1" w:rsidRPr="004949E1">
        <w:rPr>
          <w:rFonts w:ascii="Times New Roman" w:eastAsia="Times New Roman" w:hAnsi="Times New Roman" w:cs="Times New Roman"/>
          <w:sz w:val="28"/>
          <w:szCs w:val="28"/>
          <w:lang w:val="en-US"/>
        </w:rPr>
        <w:t xml:space="preserve">para cancelar la refrenda de nueve tarjetas de circulación de motocicletas que son utilizadas por el Cuerpo de Agentes Municipales (CAM), a nombre del Ministerio de Justicia y Seguridad Publica. </w:t>
      </w:r>
      <w:r w:rsidR="004949E1" w:rsidRPr="004949E1">
        <w:rPr>
          <w:rFonts w:ascii="Times New Roman" w:eastAsia="Times New Roman" w:hAnsi="Times New Roman" w:cs="Times New Roman"/>
          <w:b/>
          <w:sz w:val="28"/>
          <w:szCs w:val="28"/>
          <w:u w:val="single"/>
          <w:lang w:val="en-US"/>
        </w:rPr>
        <w:t xml:space="preserve">Segundo: </w:t>
      </w:r>
      <w:r w:rsidR="004949E1" w:rsidRPr="004949E1">
        <w:rPr>
          <w:rFonts w:ascii="Times New Roman" w:eastAsia="Times New Roman" w:hAnsi="Times New Roman" w:cs="Times New Roman"/>
          <w:sz w:val="28"/>
          <w:szCs w:val="28"/>
          <w:lang w:val="en-US"/>
        </w:rPr>
        <w:t>Autorizar al Jefe de Presupuesto cargar a la partida presupuestaria 55599 (Impuestos, tasas y derechos diversos) correspondiente al presupuesto aprobado para el ejercicio fiscal 2020 del Concejo Municipal</w:t>
      </w:r>
      <w:r w:rsidR="004949E1" w:rsidRPr="004949E1">
        <w:rPr>
          <w:rFonts w:ascii="Times New Roman" w:eastAsia="Times New Roman" w:hAnsi="Times New Roman" w:cs="Times New Roman"/>
          <w:b/>
          <w:sz w:val="28"/>
          <w:szCs w:val="28"/>
          <w:lang w:val="en-US"/>
        </w:rPr>
        <w:t xml:space="preserve">. </w:t>
      </w:r>
      <w:r w:rsidR="004949E1" w:rsidRPr="004949E1">
        <w:rPr>
          <w:rFonts w:ascii="Times New Roman" w:eastAsia="Times New Roman" w:hAnsi="Times New Roman" w:cs="Times New Roman"/>
          <w:b/>
          <w:sz w:val="28"/>
          <w:szCs w:val="28"/>
          <w:u w:val="single"/>
          <w:lang w:val="en-US"/>
        </w:rPr>
        <w:t xml:space="preserve">Segundo: </w:t>
      </w:r>
      <w:r w:rsidR="004949E1" w:rsidRPr="004949E1">
        <w:rPr>
          <w:rFonts w:ascii="Times New Roman" w:eastAsia="Times New Roman" w:hAnsi="Times New Roman" w:cs="Times New Roman"/>
          <w:sz w:val="28"/>
          <w:szCs w:val="28"/>
          <w:lang w:val="en-US"/>
        </w:rPr>
        <w:t xml:space="preserve">Deléguese al Apoderado General Judicial de la Municipalidad, a que realice los trámites correspondientes.- </w:t>
      </w:r>
      <w:r w:rsidR="004949E1" w:rsidRPr="004949E1">
        <w:rPr>
          <w:rFonts w:ascii="Times New Roman" w:eastAsia="Times New Roman" w:hAnsi="Times New Roman" w:cs="Times New Roman"/>
          <w:b/>
          <w:sz w:val="28"/>
          <w:szCs w:val="28"/>
          <w:lang w:val="en-US"/>
        </w:rPr>
        <w:t xml:space="preserve">CERTIFÍQUESE Y COMUNIQUESE.- HAGO CONSTAR: I.- </w:t>
      </w:r>
      <w:r w:rsidR="004949E1" w:rsidRPr="004949E1">
        <w:rPr>
          <w:rFonts w:ascii="Times New Roman" w:eastAsia="Times New Roman" w:hAnsi="Times New Roman" w:cs="Times New Roman"/>
          <w:sz w:val="28"/>
          <w:szCs w:val="28"/>
          <w:lang w:val="en-US"/>
        </w:rPr>
        <w:t xml:space="preserve">Que en el punto número cinco de la agenda de esta sesión, la cual consiste en la participación del Licenciado Darwin David Maldonado García/Síndico Municipal, dio lectura para conocimiento del Pleno  los siguientes escritos: </w:t>
      </w:r>
      <w:r w:rsidR="004949E1" w:rsidRPr="004949E1">
        <w:rPr>
          <w:rFonts w:ascii="Times New Roman" w:eastAsia="Times New Roman" w:hAnsi="Times New Roman" w:cs="Times New Roman"/>
          <w:b/>
          <w:sz w:val="28"/>
          <w:szCs w:val="28"/>
          <w:lang w:val="en-US"/>
        </w:rPr>
        <w:t xml:space="preserve">a) </w:t>
      </w:r>
      <w:r w:rsidR="004949E1" w:rsidRPr="004949E1">
        <w:rPr>
          <w:rFonts w:ascii="Times New Roman" w:eastAsia="Times New Roman" w:hAnsi="Times New Roman" w:cs="Times New Roman"/>
          <w:sz w:val="28"/>
          <w:szCs w:val="28"/>
          <w:lang w:val="en-US"/>
        </w:rPr>
        <w:t>Nota suscrita por la Licenciada Carmen Elena Rivas Landaverde, Presidenta de la Corte de Cuentas de la Republica, referente al caso del Licenciado José Antonio Roque Viana, lo cual se inserta el cuerpo de la siguiente manera:</w:t>
      </w:r>
    </w:p>
    <w:p w:rsidR="003F4B31" w:rsidRDefault="003F4B31" w:rsidP="004949E1">
      <w:pPr>
        <w:jc w:val="both"/>
        <w:rPr>
          <w:rFonts w:ascii="Times New Roman" w:eastAsia="Times New Roman" w:hAnsi="Times New Roman" w:cs="Times New Roman"/>
          <w:sz w:val="28"/>
          <w:szCs w:val="28"/>
          <w:lang w:eastAsia="es-ES"/>
        </w:rPr>
      </w:pPr>
    </w:p>
    <w:p w:rsidR="006B072E" w:rsidRDefault="006B072E" w:rsidP="004949E1">
      <w:pPr>
        <w:jc w:val="both"/>
        <w:rPr>
          <w:rFonts w:ascii="Times New Roman" w:eastAsia="Times New Roman" w:hAnsi="Times New Roman" w:cs="Times New Roman"/>
          <w:sz w:val="28"/>
          <w:szCs w:val="28"/>
          <w:lang w:eastAsia="es-ES"/>
        </w:rPr>
      </w:pPr>
    </w:p>
    <w:p w:rsidR="006B072E" w:rsidRDefault="006B072E" w:rsidP="004949E1">
      <w:pPr>
        <w:jc w:val="both"/>
        <w:rPr>
          <w:rFonts w:ascii="Times New Roman" w:eastAsia="Times New Roman" w:hAnsi="Times New Roman" w:cs="Times New Roman"/>
          <w:sz w:val="28"/>
          <w:szCs w:val="28"/>
          <w:lang w:eastAsia="es-ES"/>
        </w:rPr>
      </w:pPr>
      <w:r w:rsidRPr="006B072E">
        <w:rPr>
          <w:rFonts w:ascii="Times New Roman" w:eastAsia="Times New Roman" w:hAnsi="Times New Roman" w:cs="Times New Roman"/>
          <w:noProof/>
          <w:sz w:val="20"/>
          <w:lang w:eastAsia="es-ES"/>
        </w:rPr>
        <w:drawing>
          <wp:anchor distT="0" distB="0" distL="114300" distR="114300" simplePos="0" relativeHeight="251659776" behindDoc="0" locked="0" layoutInCell="1" allowOverlap="1">
            <wp:simplePos x="0" y="0"/>
            <wp:positionH relativeFrom="column">
              <wp:posOffset>496570</wp:posOffset>
            </wp:positionH>
            <wp:positionV relativeFrom="paragraph">
              <wp:posOffset>61595</wp:posOffset>
            </wp:positionV>
            <wp:extent cx="4752284" cy="6333458"/>
            <wp:effectExtent l="0" t="0" r="0" b="0"/>
            <wp:wrapSquare wrapText="bothSides"/>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52284" cy="6333458"/>
                    </a:xfrm>
                    <a:prstGeom prst="rect">
                      <a:avLst/>
                    </a:prstGeom>
                  </pic:spPr>
                </pic:pic>
              </a:graphicData>
            </a:graphic>
            <wp14:sizeRelH relativeFrom="page">
              <wp14:pctWidth>0</wp14:pctWidth>
            </wp14:sizeRelH>
            <wp14:sizeRelV relativeFrom="page">
              <wp14:pctHeight>0</wp14:pctHeight>
            </wp14:sizeRelV>
          </wp:anchor>
        </w:drawing>
      </w:r>
    </w:p>
    <w:p w:rsidR="006B072E" w:rsidRPr="006B072E" w:rsidRDefault="006B072E" w:rsidP="006B072E">
      <w:pPr>
        <w:rPr>
          <w:rFonts w:ascii="Times New Roman" w:eastAsia="Times New Roman" w:hAnsi="Times New Roman" w:cs="Times New Roman"/>
          <w:sz w:val="28"/>
          <w:szCs w:val="28"/>
          <w:lang w:eastAsia="es-ES"/>
        </w:rPr>
      </w:pPr>
    </w:p>
    <w:p w:rsidR="006B072E" w:rsidRPr="006B072E" w:rsidRDefault="006B072E" w:rsidP="006B072E">
      <w:pPr>
        <w:rPr>
          <w:rFonts w:ascii="Times New Roman" w:eastAsia="Times New Roman" w:hAnsi="Times New Roman" w:cs="Times New Roman"/>
          <w:sz w:val="28"/>
          <w:szCs w:val="28"/>
          <w:lang w:eastAsia="es-ES"/>
        </w:rPr>
      </w:pPr>
    </w:p>
    <w:p w:rsidR="006B072E" w:rsidRPr="006B072E" w:rsidRDefault="006B072E" w:rsidP="006B072E">
      <w:pPr>
        <w:rPr>
          <w:rFonts w:ascii="Times New Roman" w:eastAsia="Times New Roman" w:hAnsi="Times New Roman" w:cs="Times New Roman"/>
          <w:sz w:val="28"/>
          <w:szCs w:val="28"/>
          <w:lang w:eastAsia="es-ES"/>
        </w:rPr>
      </w:pPr>
    </w:p>
    <w:p w:rsidR="006B072E" w:rsidRP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r w:rsidRPr="006B072E">
        <w:rPr>
          <w:rFonts w:ascii="Times New Roman" w:eastAsia="Times New Roman" w:hAnsi="Times New Roman" w:cs="Times New Roman"/>
          <w:noProof/>
          <w:sz w:val="20"/>
          <w:lang w:eastAsia="es-ES"/>
        </w:rPr>
        <w:lastRenderedPageBreak/>
        <w:drawing>
          <wp:anchor distT="0" distB="0" distL="114300" distR="114300" simplePos="0" relativeHeight="251660800" behindDoc="0" locked="0" layoutInCell="1" allowOverlap="1" wp14:anchorId="0C4E84CE" wp14:editId="3B4981F7">
            <wp:simplePos x="0" y="0"/>
            <wp:positionH relativeFrom="column">
              <wp:posOffset>639445</wp:posOffset>
            </wp:positionH>
            <wp:positionV relativeFrom="paragraph">
              <wp:posOffset>118745</wp:posOffset>
            </wp:positionV>
            <wp:extent cx="4383216" cy="5900928"/>
            <wp:effectExtent l="0" t="0" r="0" b="5080"/>
            <wp:wrapSquare wrapText="bothSides"/>
            <wp:docPr id="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83216" cy="5900928"/>
                    </a:xfrm>
                    <a:prstGeom prst="rect">
                      <a:avLst/>
                    </a:prstGeom>
                  </pic:spPr>
                </pic:pic>
              </a:graphicData>
            </a:graphic>
            <wp14:sizeRelH relativeFrom="page">
              <wp14:pctWidth>0</wp14:pctWidth>
            </wp14:sizeRelH>
            <wp14:sizeRelV relativeFrom="page">
              <wp14:pctHeight>0</wp14:pctHeight>
            </wp14:sizeRelV>
          </wp:anchor>
        </w:drawing>
      </w:r>
    </w:p>
    <w:p w:rsidR="006B072E" w:rsidRDefault="006B072E" w:rsidP="006B072E">
      <w:pPr>
        <w:rPr>
          <w:rFonts w:ascii="Times New Roman" w:eastAsia="Times New Roman" w:hAnsi="Times New Roman" w:cs="Times New Roman"/>
          <w:sz w:val="28"/>
          <w:szCs w:val="28"/>
          <w:lang w:eastAsia="es-ES"/>
        </w:rPr>
      </w:pPr>
    </w:p>
    <w:p w:rsidR="006B072E" w:rsidRPr="006B072E" w:rsidRDefault="006B072E" w:rsidP="006B072E">
      <w:pPr>
        <w:rPr>
          <w:rFonts w:ascii="Times New Roman" w:eastAsia="Times New Roman" w:hAnsi="Times New Roman" w:cs="Times New Roman"/>
          <w:sz w:val="28"/>
          <w:szCs w:val="28"/>
          <w:lang w:eastAsia="es-ES"/>
        </w:rPr>
      </w:pPr>
    </w:p>
    <w:p w:rsidR="006B072E" w:rsidRPr="006B072E" w:rsidRDefault="006B072E" w:rsidP="006B072E">
      <w:pPr>
        <w:rPr>
          <w:rFonts w:ascii="Times New Roman" w:eastAsia="Times New Roman" w:hAnsi="Times New Roman" w:cs="Times New Roman"/>
          <w:sz w:val="28"/>
          <w:szCs w:val="28"/>
          <w:lang w:eastAsia="es-ES"/>
        </w:rPr>
      </w:pPr>
    </w:p>
    <w:p w:rsidR="006B072E" w:rsidRP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335DD6" w:rsidRDefault="006B072E" w:rsidP="00335DD6">
      <w:pPr>
        <w:widowControl w:val="0"/>
        <w:spacing w:before="64" w:after="0"/>
        <w:ind w:right="-8"/>
        <w:jc w:val="both"/>
        <w:rPr>
          <w:rFonts w:ascii="Times New Roman" w:eastAsia="Times New Roman" w:hAnsi="Times New Roman" w:cs="Times New Roman"/>
          <w:sz w:val="28"/>
          <w:szCs w:val="28"/>
          <w:lang w:val="en-US"/>
        </w:rPr>
      </w:pPr>
      <w:r w:rsidRPr="006B072E">
        <w:rPr>
          <w:rFonts w:ascii="Times New Roman" w:eastAsia="Times New Roman" w:hAnsi="Times New Roman" w:cs="Times New Roman"/>
          <w:sz w:val="28"/>
          <w:szCs w:val="28"/>
          <w:lang w:val="en-US"/>
        </w:rPr>
        <w:t xml:space="preserve">y </w:t>
      </w:r>
      <w:r w:rsidRPr="006B072E">
        <w:rPr>
          <w:rFonts w:ascii="Times New Roman" w:eastAsia="Times New Roman" w:hAnsi="Times New Roman" w:cs="Times New Roman"/>
          <w:b/>
          <w:sz w:val="28"/>
          <w:szCs w:val="28"/>
          <w:lang w:val="en-US"/>
        </w:rPr>
        <w:t xml:space="preserve">2) </w:t>
      </w:r>
      <w:r w:rsidRPr="006B072E">
        <w:rPr>
          <w:rFonts w:ascii="Times New Roman" w:eastAsia="Times New Roman" w:hAnsi="Times New Roman" w:cs="Times New Roman"/>
          <w:sz w:val="28"/>
          <w:szCs w:val="28"/>
          <w:lang w:val="en-US"/>
        </w:rPr>
        <w:t>Nota con número de referencia NUE 12-O-2019 (AG) recibida a las once horas con cincuenta minutos del día veinticuatro de enero del presente año, proveniente   del Instituto de Acceso a la Información Pública a resolución</w:t>
      </w:r>
      <w:r w:rsidRPr="006B072E">
        <w:rPr>
          <w:rFonts w:ascii="Times New Roman" w:eastAsia="Times New Roman" w:hAnsi="Times New Roman" w:cs="Times New Roman"/>
          <w:b/>
          <w:sz w:val="28"/>
          <w:szCs w:val="28"/>
          <w:lang w:val="en-US"/>
        </w:rPr>
        <w:t xml:space="preserve">.-   II.- </w:t>
      </w:r>
      <w:r w:rsidRPr="006B072E">
        <w:rPr>
          <w:rFonts w:ascii="Times New Roman" w:eastAsia="Times New Roman" w:hAnsi="Times New Roman" w:cs="Times New Roman"/>
          <w:sz w:val="28"/>
          <w:szCs w:val="28"/>
          <w:lang w:val="en-US"/>
        </w:rPr>
        <w:t xml:space="preserve">Que en el punto número quince de esta Sesión la cual consiste en Varios, la Concejal Licenciada Silvia Ismenia Ruiz, Sexta Regidora Propietaria, expuso al Pleno lo siguiente: </w:t>
      </w:r>
      <w:r w:rsidRPr="006B072E">
        <w:rPr>
          <w:rFonts w:ascii="Times New Roman" w:eastAsia="Times New Roman" w:hAnsi="Times New Roman" w:cs="Times New Roman"/>
          <w:b/>
          <w:sz w:val="28"/>
          <w:szCs w:val="28"/>
          <w:lang w:val="en-US"/>
        </w:rPr>
        <w:t xml:space="preserve">1) </w:t>
      </w:r>
      <w:r w:rsidRPr="006B072E">
        <w:rPr>
          <w:rFonts w:ascii="Times New Roman" w:eastAsia="Times New Roman" w:hAnsi="Times New Roman" w:cs="Times New Roman"/>
          <w:sz w:val="28"/>
          <w:szCs w:val="28"/>
          <w:lang w:val="en-US"/>
        </w:rPr>
        <w:t>La importancia de continuar con el Proyecto denominado: “Prevención del Crimen y Violencia en el marco de la Estrategia Nacional de Prevención   de   la   Violencia   (ENPV)   del   Plan   Salvador   Seguro</w:t>
      </w:r>
      <w:r w:rsidRPr="006B072E">
        <w:rPr>
          <w:rFonts w:ascii="Times New Roman" w:eastAsia="Times New Roman" w:hAnsi="Times New Roman" w:cs="Times New Roman"/>
          <w:spacing w:val="47"/>
          <w:sz w:val="28"/>
          <w:szCs w:val="28"/>
          <w:lang w:val="en-US"/>
        </w:rPr>
        <w:t xml:space="preserve"> </w:t>
      </w:r>
      <w:r w:rsidRPr="006B072E">
        <w:rPr>
          <w:rFonts w:ascii="Times New Roman" w:eastAsia="Times New Roman" w:hAnsi="Times New Roman" w:cs="Times New Roman"/>
          <w:sz w:val="28"/>
          <w:szCs w:val="28"/>
          <w:lang w:val="en-US"/>
        </w:rPr>
        <w:t>(PES)”,</w:t>
      </w:r>
      <w:r w:rsidR="00335DD6">
        <w:rPr>
          <w:rFonts w:ascii="Times New Roman" w:eastAsia="Times New Roman" w:hAnsi="Times New Roman" w:cs="Times New Roman"/>
          <w:sz w:val="28"/>
          <w:szCs w:val="28"/>
          <w:lang w:val="en-US"/>
        </w:rPr>
        <w:t xml:space="preserve"> </w:t>
      </w:r>
    </w:p>
    <w:p w:rsidR="00335DD6" w:rsidRPr="00335DD6" w:rsidRDefault="00335DD6" w:rsidP="00335DD6">
      <w:pPr>
        <w:widowControl w:val="0"/>
        <w:spacing w:before="64" w:after="0"/>
        <w:ind w:right="-8"/>
        <w:jc w:val="both"/>
        <w:rPr>
          <w:rFonts w:ascii="Times New Roman" w:eastAsia="Times New Roman" w:hAnsi="Times New Roman" w:cs="Times New Roman"/>
          <w:sz w:val="28"/>
          <w:lang w:val="en-US"/>
        </w:rPr>
      </w:pPr>
      <w:r w:rsidRPr="00335DD6">
        <w:rPr>
          <w:rFonts w:ascii="Times New Roman" w:eastAsia="Times New Roman" w:hAnsi="Times New Roman" w:cs="Times New Roman"/>
          <w:sz w:val="28"/>
          <w:lang w:val="en-US"/>
        </w:rPr>
        <w:lastRenderedPageBreak/>
        <w:t xml:space="preserve">expresando que existe un inmueble que se encuentra ubicado sobre la calle que conduce hacia Nejapa a la altura de la Procuraduría General de la Republica, el cual funciono en el pasado la Policía Nacional Civil (PNC) 911, el cual cumpliría en lo técnico y financiero de conformidad al proyecto, para el funcionamiento del Centro Municipal de Prevención de la Violencia, por lo que pide se delibere el punto y se someta a votación. Por lo tanto, el Señor Alcalde Municipal al someter la votación del punto se obtuvo: Seis votos a favor de los Señores: </w:t>
      </w:r>
      <w:r w:rsidRPr="00335DD6">
        <w:rPr>
          <w:rFonts w:ascii="Times New Roman" w:eastAsia="Times New Roman" w:hAnsi="Times New Roman" w:cs="Times New Roman"/>
          <w:b/>
          <w:sz w:val="28"/>
          <w:lang w:val="en-US"/>
        </w:rPr>
        <w:t>Coronel José Santiago Zelaya Domínguez; Alcalde Municipal</w:t>
      </w:r>
      <w:r w:rsidRPr="00335DD6">
        <w:rPr>
          <w:rFonts w:ascii="Times New Roman" w:eastAsia="Times New Roman" w:hAnsi="Times New Roman" w:cs="Times New Roman"/>
          <w:sz w:val="28"/>
          <w:lang w:val="en-US"/>
        </w:rPr>
        <w:t xml:space="preserve">; </w:t>
      </w:r>
      <w:r w:rsidRPr="00335DD6">
        <w:rPr>
          <w:rFonts w:ascii="Times New Roman" w:eastAsia="Times New Roman" w:hAnsi="Times New Roman" w:cs="Times New Roman"/>
          <w:b/>
          <w:sz w:val="28"/>
          <w:lang w:val="en-US"/>
        </w:rPr>
        <w:t>Licenciado Darwin David Maldonado García</w:t>
      </w:r>
      <w:r w:rsidRPr="00335DD6">
        <w:rPr>
          <w:rFonts w:ascii="Times New Roman" w:eastAsia="Times New Roman" w:hAnsi="Times New Roman" w:cs="Times New Roman"/>
          <w:sz w:val="28"/>
          <w:lang w:val="en-US"/>
        </w:rPr>
        <w:t xml:space="preserve">, </w:t>
      </w:r>
      <w:r w:rsidRPr="00335DD6">
        <w:rPr>
          <w:rFonts w:ascii="Times New Roman" w:eastAsia="Times New Roman" w:hAnsi="Times New Roman" w:cs="Times New Roman"/>
          <w:b/>
          <w:sz w:val="28"/>
          <w:lang w:val="en-US"/>
        </w:rPr>
        <w:t>Síndico Municipal</w:t>
      </w:r>
      <w:r w:rsidRPr="00335DD6">
        <w:rPr>
          <w:rFonts w:ascii="Times New Roman" w:eastAsia="Times New Roman" w:hAnsi="Times New Roman" w:cs="Times New Roman"/>
          <w:sz w:val="28"/>
          <w:lang w:val="en-US"/>
        </w:rPr>
        <w:t xml:space="preserve">; </w:t>
      </w:r>
      <w:r w:rsidRPr="00335DD6">
        <w:rPr>
          <w:rFonts w:ascii="Times New Roman" w:eastAsia="Times New Roman" w:hAnsi="Times New Roman" w:cs="Times New Roman"/>
          <w:b/>
          <w:sz w:val="28"/>
          <w:lang w:val="en-US"/>
        </w:rPr>
        <w:t>Señor Oscar Armando Rivas, segundo Regidor Propietario</w:t>
      </w:r>
      <w:r w:rsidRPr="00335DD6">
        <w:rPr>
          <w:rFonts w:ascii="Times New Roman" w:eastAsia="Times New Roman" w:hAnsi="Times New Roman" w:cs="Times New Roman"/>
          <w:sz w:val="28"/>
          <w:lang w:val="en-US"/>
        </w:rPr>
        <w:t xml:space="preserve">; </w:t>
      </w:r>
      <w:r w:rsidRPr="00335DD6">
        <w:rPr>
          <w:rFonts w:ascii="Times New Roman" w:eastAsia="Times New Roman" w:hAnsi="Times New Roman" w:cs="Times New Roman"/>
          <w:b/>
          <w:sz w:val="28"/>
          <w:lang w:val="en-US"/>
        </w:rPr>
        <w:t>Cnel. Ángel Román Sermeño Nieto, Tercer Regidor Propietario</w:t>
      </w:r>
      <w:r w:rsidRPr="00335DD6">
        <w:rPr>
          <w:rFonts w:ascii="Times New Roman" w:eastAsia="Times New Roman" w:hAnsi="Times New Roman" w:cs="Times New Roman"/>
          <w:sz w:val="28"/>
          <w:lang w:val="en-US"/>
        </w:rPr>
        <w:t xml:space="preserve">; </w:t>
      </w:r>
      <w:r w:rsidRPr="00335DD6">
        <w:rPr>
          <w:rFonts w:ascii="Times New Roman" w:eastAsia="Times New Roman" w:hAnsi="Times New Roman" w:cs="Times New Roman"/>
          <w:b/>
          <w:sz w:val="28"/>
          <w:lang w:val="en-US"/>
        </w:rPr>
        <w:t xml:space="preserve">Señor Calixto Henríquez Rodríguez, Cuarto Regidor Propietario </w:t>
      </w:r>
      <w:r w:rsidRPr="00335DD6">
        <w:rPr>
          <w:rFonts w:ascii="Times New Roman" w:eastAsia="Times New Roman" w:hAnsi="Times New Roman" w:cs="Times New Roman"/>
          <w:sz w:val="28"/>
          <w:lang w:val="en-US"/>
        </w:rPr>
        <w:t xml:space="preserve">y la </w:t>
      </w:r>
      <w:r w:rsidRPr="00335DD6">
        <w:rPr>
          <w:rFonts w:ascii="Times New Roman" w:eastAsia="Times New Roman" w:hAnsi="Times New Roman" w:cs="Times New Roman"/>
          <w:b/>
          <w:sz w:val="28"/>
          <w:lang w:val="en-US"/>
        </w:rPr>
        <w:t>Licenciada Silvia Ismenia Ruiz, Sexta Regidora Propietaria</w:t>
      </w:r>
      <w:r w:rsidRPr="00335DD6">
        <w:rPr>
          <w:rFonts w:ascii="Times New Roman" w:eastAsia="Times New Roman" w:hAnsi="Times New Roman" w:cs="Times New Roman"/>
          <w:sz w:val="28"/>
          <w:lang w:val="en-US"/>
        </w:rPr>
        <w:t xml:space="preserve">; y seis votos en contra de los Concejales siguientes: </w:t>
      </w:r>
      <w:r w:rsidRPr="00335DD6">
        <w:rPr>
          <w:rFonts w:ascii="Times New Roman" w:eastAsia="Times New Roman" w:hAnsi="Times New Roman" w:cs="Times New Roman"/>
          <w:b/>
          <w:sz w:val="28"/>
          <w:lang w:val="en-US"/>
        </w:rPr>
        <w:t>Señora María del Carmen García, Primera Regidora Propietaria</w:t>
      </w:r>
      <w:r w:rsidRPr="00335DD6">
        <w:rPr>
          <w:rFonts w:ascii="Times New Roman" w:eastAsia="Times New Roman" w:hAnsi="Times New Roman" w:cs="Times New Roman"/>
          <w:sz w:val="28"/>
          <w:lang w:val="en-US"/>
        </w:rPr>
        <w:t xml:space="preserve">; por manifestar literalmente: “Salvo mi voto por no presentar el técnico a tiempo la problemática de endeudamiuento de dicho proyecto y por tener un espacio donde se puede adecuar el CMPV, que es un local que esta ubicado en Madre Tierra II habiendo espacio para construir dicho proyecto”; Señor </w:t>
      </w:r>
      <w:r w:rsidRPr="00335DD6">
        <w:rPr>
          <w:rFonts w:ascii="Times New Roman" w:eastAsia="Times New Roman" w:hAnsi="Times New Roman" w:cs="Times New Roman"/>
          <w:b/>
          <w:sz w:val="28"/>
          <w:lang w:val="en-US"/>
        </w:rPr>
        <w:t>José David Recinos Tobar; Séptimo Regidor Propietario</w:t>
      </w:r>
      <w:r w:rsidRPr="00335DD6">
        <w:rPr>
          <w:rFonts w:ascii="Times New Roman" w:eastAsia="Times New Roman" w:hAnsi="Times New Roman" w:cs="Times New Roman"/>
          <w:sz w:val="28"/>
          <w:lang w:val="en-US"/>
        </w:rPr>
        <w:t xml:space="preserve">, por manifestar literalmente: “Salvo mi voto en el acuerdo solicitado para el alquiler del local para el proyecto de prevención de la violencia dando seguimiento al voto salvado en la aprobación de dicha carpeta”, </w:t>
      </w:r>
      <w:r w:rsidRPr="00335DD6">
        <w:rPr>
          <w:rFonts w:ascii="Times New Roman" w:eastAsia="Times New Roman" w:hAnsi="Times New Roman" w:cs="Times New Roman"/>
          <w:b/>
          <w:sz w:val="28"/>
          <w:lang w:val="en-US"/>
        </w:rPr>
        <w:t>Señor Oscar Adalberto Recinos Martínez; Octavo Regidor Propietario</w:t>
      </w:r>
      <w:r w:rsidRPr="00335DD6">
        <w:rPr>
          <w:rFonts w:ascii="Times New Roman" w:eastAsia="Times New Roman" w:hAnsi="Times New Roman" w:cs="Times New Roman"/>
          <w:sz w:val="28"/>
          <w:lang w:val="en-US"/>
        </w:rPr>
        <w:t xml:space="preserve">; por manifestar literalmente: “Salvo mi voto en el acuerdo solicitado para el alquiler del local para el  proyecto de prevención de la violencia dando seguimiento al voto salvado en la aprobación de dicha carpeta”, </w:t>
      </w:r>
      <w:r w:rsidRPr="00335DD6">
        <w:rPr>
          <w:rFonts w:ascii="Times New Roman" w:eastAsia="Times New Roman" w:hAnsi="Times New Roman" w:cs="Times New Roman"/>
          <w:b/>
          <w:sz w:val="28"/>
          <w:lang w:val="en-US"/>
        </w:rPr>
        <w:t>Señor Ricardo Rubén Barrera Peña, Noveno Regidor Propietario</w:t>
      </w:r>
      <w:r w:rsidRPr="00335DD6">
        <w:rPr>
          <w:rFonts w:ascii="Times New Roman" w:eastAsia="Times New Roman" w:hAnsi="Times New Roman" w:cs="Times New Roman"/>
          <w:sz w:val="28"/>
          <w:lang w:val="en-US"/>
        </w:rPr>
        <w:t xml:space="preserve">; por manifestar literalmente: “Salvo mi voto en el acuerdo solicitado para el alquiler del local para el proyecto de prevención de la violencia dando seguimiento al voto salvado en la aprobación de dicha carpeta”, </w:t>
      </w:r>
      <w:r w:rsidRPr="00335DD6">
        <w:rPr>
          <w:rFonts w:ascii="Times New Roman" w:eastAsia="Times New Roman" w:hAnsi="Times New Roman" w:cs="Times New Roman"/>
          <w:b/>
          <w:sz w:val="28"/>
          <w:lang w:val="en-US"/>
        </w:rPr>
        <w:t xml:space="preserve">Señora Rubenia Delfina Mira Hernández, Decima Regidora Propietaria; </w:t>
      </w:r>
      <w:r w:rsidRPr="00335DD6">
        <w:rPr>
          <w:rFonts w:ascii="Times New Roman" w:eastAsia="Times New Roman" w:hAnsi="Times New Roman" w:cs="Times New Roman"/>
          <w:sz w:val="28"/>
          <w:lang w:val="en-US"/>
        </w:rPr>
        <w:t xml:space="preserve">por manifestar literalmente: “Salvo mi voto en el acuerdo solicitado para el alquiler del local para el proyecto de prevención de la violencia dando seguimiento al voto salvado en la aprobación de dicha carpeta” y la </w:t>
      </w:r>
      <w:r w:rsidRPr="00335DD6">
        <w:rPr>
          <w:rFonts w:ascii="Times New Roman" w:eastAsia="Times New Roman" w:hAnsi="Times New Roman" w:cs="Times New Roman"/>
          <w:b/>
          <w:sz w:val="28"/>
          <w:lang w:val="en-US"/>
        </w:rPr>
        <w:t>Señora Blanca Lidia Sigüenza de Mejía, Duodécima Regidora propietaria</w:t>
      </w:r>
      <w:r w:rsidRPr="00335DD6">
        <w:rPr>
          <w:rFonts w:ascii="Times New Roman" w:eastAsia="Times New Roman" w:hAnsi="Times New Roman" w:cs="Times New Roman"/>
          <w:sz w:val="28"/>
          <w:lang w:val="en-US"/>
        </w:rPr>
        <w:t xml:space="preserve">; por manifestar    literalmente:    “Salvo    mi    voto    porque    tenemos    deuda </w:t>
      </w:r>
      <w:r w:rsidRPr="00335DD6">
        <w:rPr>
          <w:rFonts w:ascii="Times New Roman" w:eastAsia="Times New Roman" w:hAnsi="Times New Roman" w:cs="Times New Roman"/>
          <w:spacing w:val="64"/>
          <w:sz w:val="28"/>
          <w:lang w:val="en-US"/>
        </w:rPr>
        <w:t xml:space="preserve"> </w:t>
      </w:r>
      <w:r w:rsidRPr="00335DD6">
        <w:rPr>
          <w:rFonts w:ascii="Times New Roman" w:eastAsia="Times New Roman" w:hAnsi="Times New Roman" w:cs="Times New Roman"/>
          <w:sz w:val="28"/>
          <w:lang w:val="en-US"/>
        </w:rPr>
        <w:t>del</w:t>
      </w:r>
    </w:p>
    <w:p w:rsidR="005A2DCE" w:rsidRPr="006D17B9" w:rsidRDefault="005A2DCE" w:rsidP="006D17B9">
      <w:pPr>
        <w:jc w:val="both"/>
        <w:rPr>
          <w:rFonts w:ascii="Times New Roman" w:eastAsia="Times New Roman" w:hAnsi="Times New Roman" w:cs="Times New Roman"/>
          <w:sz w:val="28"/>
          <w:szCs w:val="28"/>
          <w:lang w:val="en-US"/>
        </w:rPr>
      </w:pPr>
      <w:r w:rsidRPr="006D17B9">
        <w:rPr>
          <w:rFonts w:ascii="Times New Roman" w:eastAsia="Times New Roman" w:hAnsi="Times New Roman" w:cs="Times New Roman"/>
          <w:sz w:val="28"/>
          <w:szCs w:val="28"/>
          <w:lang w:val="en-US"/>
        </w:rPr>
        <w:lastRenderedPageBreak/>
        <w:t xml:space="preserve">arrendamiento del local anterior, primero subsanar esa deuda y aparte tenemos espacio municipal que se puede adecuar, para este proyecto, por eso salvo mi voto por esta carpeta ya que ahí va incluido el arrendamiento y dos ausencias al momento de esta votación de </w:t>
      </w:r>
      <w:r w:rsidRPr="006D17B9">
        <w:rPr>
          <w:rFonts w:ascii="Times New Roman" w:eastAsia="Times New Roman" w:hAnsi="Times New Roman" w:cs="Times New Roman"/>
          <w:b/>
          <w:sz w:val="28"/>
          <w:szCs w:val="28"/>
          <w:lang w:val="en-US"/>
        </w:rPr>
        <w:t xml:space="preserve">la Licenciada Adela María Cortez Coto, Quinta Regidora Propietaria </w:t>
      </w:r>
      <w:r w:rsidRPr="006D17B9">
        <w:rPr>
          <w:rFonts w:ascii="Times New Roman" w:eastAsia="Times New Roman" w:hAnsi="Times New Roman" w:cs="Times New Roman"/>
          <w:sz w:val="28"/>
          <w:szCs w:val="28"/>
          <w:lang w:val="en-US"/>
        </w:rPr>
        <w:t xml:space="preserve">y por permiso concedido para asistir a consulta médica el </w:t>
      </w:r>
      <w:r w:rsidRPr="006D17B9">
        <w:rPr>
          <w:rFonts w:ascii="Times New Roman" w:eastAsia="Times New Roman" w:hAnsi="Times New Roman" w:cs="Times New Roman"/>
          <w:b/>
          <w:sz w:val="28"/>
          <w:szCs w:val="28"/>
          <w:lang w:val="en-US"/>
        </w:rPr>
        <w:t>Señor Bayron Eraldo Baltazar Martínez Barahona, Undécimo Regidor Propietario</w:t>
      </w:r>
      <w:r w:rsidRPr="006D17B9">
        <w:rPr>
          <w:rFonts w:ascii="Times New Roman" w:eastAsia="Times New Roman" w:hAnsi="Times New Roman" w:cs="Times New Roman"/>
          <w:sz w:val="28"/>
          <w:szCs w:val="28"/>
          <w:lang w:val="en-US"/>
        </w:rPr>
        <w:t xml:space="preserve">;, para tal efecto se hace constar en acta que no alcanza la mayoría simple de conformidad al Artículo veintinueve inciso segundo del Código Municipal, por lo que se deniega la solicitud presentada. y </w:t>
      </w:r>
      <w:r w:rsidRPr="006D17B9">
        <w:rPr>
          <w:rFonts w:ascii="Times New Roman" w:eastAsia="Times New Roman" w:hAnsi="Times New Roman" w:cs="Times New Roman"/>
          <w:b/>
          <w:sz w:val="28"/>
          <w:szCs w:val="28"/>
          <w:lang w:val="en-US"/>
        </w:rPr>
        <w:t xml:space="preserve">2) </w:t>
      </w:r>
      <w:r w:rsidRPr="006D17B9">
        <w:rPr>
          <w:rFonts w:ascii="Times New Roman" w:eastAsia="Times New Roman" w:hAnsi="Times New Roman" w:cs="Times New Roman"/>
          <w:sz w:val="28"/>
          <w:szCs w:val="28"/>
          <w:lang w:val="en-US"/>
        </w:rPr>
        <w:t>Asimismo hace el siguiente recomendable al Departamento Jurídico lo cual manifiesta literalmente lo</w:t>
      </w:r>
      <w:r w:rsidR="006D17B9" w:rsidRPr="006D17B9">
        <w:rPr>
          <w:rFonts w:ascii="Times New Roman" w:eastAsia="Times New Roman" w:hAnsi="Times New Roman" w:cs="Times New Roman"/>
          <w:sz w:val="28"/>
          <w:szCs w:val="28"/>
          <w:lang w:val="en-US"/>
        </w:rPr>
        <w:t xml:space="preserve"> siguiente: </w:t>
      </w:r>
      <w:r w:rsidRPr="006D17B9">
        <w:rPr>
          <w:rFonts w:ascii="Times New Roman" w:eastAsia="Times New Roman" w:hAnsi="Times New Roman" w:cs="Times New Roman"/>
          <w:sz w:val="28"/>
          <w:szCs w:val="28"/>
          <w:lang w:val="en-US"/>
        </w:rPr>
        <w:t xml:space="preserve">Recomendable: </w:t>
      </w:r>
      <w:r w:rsidRPr="006D17B9">
        <w:rPr>
          <w:rFonts w:ascii="Times New Roman" w:eastAsia="Times New Roman" w:hAnsi="Times New Roman" w:cs="Times New Roman"/>
          <w:b/>
          <w:sz w:val="28"/>
          <w:szCs w:val="28"/>
          <w:lang w:val="en-US"/>
        </w:rPr>
        <w:t xml:space="preserve">1) </w:t>
      </w:r>
      <w:r w:rsidRPr="006D17B9">
        <w:rPr>
          <w:rFonts w:ascii="Times New Roman" w:eastAsia="Times New Roman" w:hAnsi="Times New Roman" w:cs="Times New Roman"/>
          <w:sz w:val="28"/>
          <w:szCs w:val="28"/>
          <w:lang w:val="en-US"/>
        </w:rPr>
        <w:t>Que el Departamento Jurídico entregue al Dr. Rigoberto Pleitez la Ordenanza sobre el área de salud referente a vectores que ocasionan las enfermedades de dengue, Zika y Chiquigunya a fin de revisarla y</w:t>
      </w:r>
      <w:r w:rsidR="006D17B9" w:rsidRPr="006D17B9">
        <w:rPr>
          <w:rFonts w:ascii="Times New Roman" w:eastAsia="Times New Roman" w:hAnsi="Times New Roman" w:cs="Times New Roman"/>
          <w:sz w:val="28"/>
          <w:szCs w:val="28"/>
          <w:lang w:val="en-US"/>
        </w:rPr>
        <w:t xml:space="preserve"> </w:t>
      </w:r>
      <w:r w:rsidRPr="006D17B9">
        <w:rPr>
          <w:rFonts w:ascii="Times New Roman" w:eastAsia="Times New Roman" w:hAnsi="Times New Roman" w:cs="Times New Roman"/>
          <w:sz w:val="28"/>
          <w:szCs w:val="28"/>
          <w:lang w:val="en-US"/>
        </w:rPr>
        <w:t xml:space="preserve">actualizarla, junto con el Departamento Jurídico, entregar dichas observaciones en la primera reunión ordinaria del Concejo Municipal del mes de febrero del año 2020. </w:t>
      </w:r>
      <w:r w:rsidRPr="006D17B9">
        <w:rPr>
          <w:rFonts w:ascii="Times New Roman" w:eastAsia="Times New Roman" w:hAnsi="Times New Roman" w:cs="Times New Roman"/>
          <w:b/>
          <w:sz w:val="28"/>
          <w:szCs w:val="28"/>
          <w:lang w:val="en-US"/>
        </w:rPr>
        <w:t xml:space="preserve">2) </w:t>
      </w:r>
      <w:r w:rsidRPr="006D17B9">
        <w:rPr>
          <w:rFonts w:ascii="Times New Roman" w:eastAsia="Times New Roman" w:hAnsi="Times New Roman" w:cs="Times New Roman"/>
          <w:sz w:val="28"/>
          <w:szCs w:val="28"/>
          <w:lang w:val="en-US"/>
        </w:rPr>
        <w:t xml:space="preserve">Que el Departamento Jurídico entregue al Dr. Rigoberto Pleitez copia de la Ley de Protección y promoción de bienestar animal, con el objetivo de crear ordenanza al respecto; sino existiere junto con el Departamento Jurídico. </w:t>
      </w:r>
      <w:r w:rsidRPr="006D17B9">
        <w:rPr>
          <w:rFonts w:ascii="Times New Roman" w:eastAsia="Times New Roman" w:hAnsi="Times New Roman" w:cs="Times New Roman"/>
          <w:b/>
          <w:sz w:val="28"/>
          <w:szCs w:val="28"/>
          <w:lang w:val="en-US"/>
        </w:rPr>
        <w:t>III.-</w:t>
      </w:r>
      <w:r w:rsidRPr="006D17B9">
        <w:rPr>
          <w:rFonts w:ascii="Times New Roman" w:eastAsia="Times New Roman" w:hAnsi="Times New Roman" w:cs="Times New Roman"/>
          <w:sz w:val="28"/>
          <w:szCs w:val="28"/>
          <w:lang w:val="en-US"/>
        </w:rPr>
        <w:t xml:space="preserve">Que en el punto número ocho de esta Sesión, se tuvo la participación de representantes de la Unidad de Salud (Región de Salud Metropolitana SIBASI (Norte), exponiendo al pleno informe de Manejo Integral de las Arbovirosis y situación Epidemiológica, mordedura  por  animal transmisor de rabia. </w:t>
      </w:r>
      <w:r w:rsidRPr="006D17B9">
        <w:rPr>
          <w:rFonts w:ascii="Times New Roman" w:eastAsia="Times New Roman" w:hAnsi="Times New Roman" w:cs="Times New Roman"/>
          <w:b/>
          <w:sz w:val="28"/>
          <w:szCs w:val="28"/>
          <w:lang w:val="en-US"/>
        </w:rPr>
        <w:t>IV.-</w:t>
      </w:r>
      <w:r w:rsidRPr="006D17B9">
        <w:rPr>
          <w:rFonts w:ascii="Times New Roman" w:eastAsia="Times New Roman" w:hAnsi="Times New Roman" w:cs="Times New Roman"/>
          <w:sz w:val="28"/>
          <w:szCs w:val="28"/>
          <w:lang w:val="en-US"/>
        </w:rPr>
        <w:t>Que en el punto número nueve de esta Sesión la cual consiste en la participación de Representantes del Proyecto de USAID Pro- Integridad Municipal, en la cual presentaron al Pleno el “</w:t>
      </w:r>
      <w:r w:rsidRPr="006D17B9">
        <w:rPr>
          <w:rFonts w:ascii="Times New Roman" w:eastAsia="Times New Roman" w:hAnsi="Times New Roman" w:cs="Times New Roman"/>
          <w:position w:val="1"/>
          <w:sz w:val="28"/>
          <w:szCs w:val="28"/>
          <w:lang w:val="en-US"/>
        </w:rPr>
        <w:t xml:space="preserve">Estado de la Integridad Municipalidad de </w:t>
      </w:r>
      <w:r w:rsidRPr="006D17B9">
        <w:rPr>
          <w:rFonts w:ascii="Times New Roman" w:eastAsia="Times New Roman" w:hAnsi="Times New Roman" w:cs="Times New Roman"/>
          <w:sz w:val="28"/>
          <w:szCs w:val="28"/>
          <w:lang w:val="en-US"/>
        </w:rPr>
        <w:t xml:space="preserve">Apopa y Presentación de resultados sobre la encuesta de opinión sobre los servicios  municipales  y  la  Integridad  Pública  Municipal  </w:t>
      </w:r>
      <w:r w:rsidRPr="006D17B9">
        <w:rPr>
          <w:rFonts w:ascii="Times New Roman" w:eastAsia="Times New Roman" w:hAnsi="Times New Roman" w:cs="Times New Roman"/>
          <w:b/>
          <w:sz w:val="28"/>
          <w:szCs w:val="28"/>
          <w:lang w:val="en-US"/>
        </w:rPr>
        <w:t xml:space="preserve">V.- </w:t>
      </w:r>
      <w:r w:rsidRPr="006D17B9">
        <w:rPr>
          <w:rFonts w:ascii="Times New Roman" w:eastAsia="Times New Roman" w:hAnsi="Times New Roman" w:cs="Times New Roman"/>
          <w:sz w:val="28"/>
          <w:szCs w:val="28"/>
          <w:lang w:val="en-US"/>
        </w:rPr>
        <w:t xml:space="preserve">Que en el punto número diez de esta Sesión, la cual consiste en la participación de Estudiantes de Arquitectura de la Universidad Francisco Gavidia, presentando al pleno propuestas para remodelación del Parque Central del municipio de Apopa con un monto presupuestado de $ 101,761.79. </w:t>
      </w:r>
      <w:r w:rsidRPr="006D17B9">
        <w:rPr>
          <w:rFonts w:ascii="Times New Roman" w:eastAsia="Times New Roman" w:hAnsi="Times New Roman" w:cs="Times New Roman"/>
          <w:b/>
          <w:sz w:val="28"/>
          <w:szCs w:val="28"/>
          <w:lang w:val="en-US"/>
        </w:rPr>
        <w:t xml:space="preserve">VI.- </w:t>
      </w:r>
      <w:r w:rsidRPr="006D17B9">
        <w:rPr>
          <w:rFonts w:ascii="Times New Roman" w:eastAsia="Times New Roman" w:hAnsi="Times New Roman" w:cs="Times New Roman"/>
          <w:sz w:val="28"/>
          <w:szCs w:val="28"/>
          <w:lang w:val="en-US"/>
        </w:rPr>
        <w:t>Que en el punto número once de esta Sesión la cual consiste en  memorándum suscrito por el señor Salvador Alex Salazar/Jefe de Recursos Humanos solicitando se le autorice al Jefe de Presupuesto realizar reforma presupuestaria referente</w:t>
      </w:r>
      <w:r w:rsidRPr="006D17B9">
        <w:rPr>
          <w:rFonts w:ascii="Times New Roman" w:eastAsia="Times New Roman" w:hAnsi="Times New Roman" w:cs="Times New Roman"/>
          <w:spacing w:val="28"/>
          <w:sz w:val="28"/>
          <w:szCs w:val="28"/>
          <w:lang w:val="en-US"/>
        </w:rPr>
        <w:t xml:space="preserve"> </w:t>
      </w:r>
      <w:r w:rsidRPr="006D17B9">
        <w:rPr>
          <w:rFonts w:ascii="Times New Roman" w:eastAsia="Times New Roman" w:hAnsi="Times New Roman" w:cs="Times New Roman"/>
          <w:sz w:val="28"/>
          <w:szCs w:val="28"/>
          <w:lang w:val="en-US"/>
        </w:rPr>
        <w:t>al</w:t>
      </w:r>
      <w:r w:rsidRPr="006D17B9">
        <w:rPr>
          <w:rFonts w:ascii="Times New Roman" w:eastAsia="Times New Roman" w:hAnsi="Times New Roman" w:cs="Times New Roman"/>
          <w:spacing w:val="26"/>
          <w:sz w:val="28"/>
          <w:szCs w:val="28"/>
          <w:lang w:val="en-US"/>
        </w:rPr>
        <w:t xml:space="preserve"> </w:t>
      </w:r>
      <w:r w:rsidRPr="006D17B9">
        <w:rPr>
          <w:rFonts w:ascii="Times New Roman" w:eastAsia="Times New Roman" w:hAnsi="Times New Roman" w:cs="Times New Roman"/>
          <w:sz w:val="28"/>
          <w:szCs w:val="28"/>
          <w:lang w:val="en-US"/>
        </w:rPr>
        <w:t>caso</w:t>
      </w:r>
      <w:r w:rsidRPr="006D17B9">
        <w:rPr>
          <w:rFonts w:ascii="Times New Roman" w:eastAsia="Times New Roman" w:hAnsi="Times New Roman" w:cs="Times New Roman"/>
          <w:spacing w:val="28"/>
          <w:sz w:val="28"/>
          <w:szCs w:val="28"/>
          <w:lang w:val="en-US"/>
        </w:rPr>
        <w:t xml:space="preserve"> </w:t>
      </w:r>
      <w:r w:rsidRPr="006D17B9">
        <w:rPr>
          <w:rFonts w:ascii="Times New Roman" w:eastAsia="Times New Roman" w:hAnsi="Times New Roman" w:cs="Times New Roman"/>
          <w:sz w:val="28"/>
          <w:szCs w:val="28"/>
          <w:lang w:val="en-US"/>
        </w:rPr>
        <w:t>del</w:t>
      </w:r>
      <w:r w:rsidRPr="006D17B9">
        <w:rPr>
          <w:rFonts w:ascii="Times New Roman" w:eastAsia="Times New Roman" w:hAnsi="Times New Roman" w:cs="Times New Roman"/>
          <w:spacing w:val="26"/>
          <w:sz w:val="28"/>
          <w:szCs w:val="28"/>
          <w:lang w:val="en-US"/>
        </w:rPr>
        <w:t xml:space="preserve"> </w:t>
      </w:r>
      <w:r w:rsidRPr="006D17B9">
        <w:rPr>
          <w:rFonts w:ascii="Times New Roman" w:eastAsia="Times New Roman" w:hAnsi="Times New Roman" w:cs="Times New Roman"/>
          <w:sz w:val="28"/>
          <w:szCs w:val="28"/>
          <w:lang w:val="en-US"/>
        </w:rPr>
        <w:t>empleado</w:t>
      </w:r>
      <w:r w:rsidRPr="006D17B9">
        <w:rPr>
          <w:rFonts w:ascii="Times New Roman" w:eastAsia="Times New Roman" w:hAnsi="Times New Roman" w:cs="Times New Roman"/>
          <w:spacing w:val="26"/>
          <w:sz w:val="28"/>
          <w:szCs w:val="28"/>
          <w:lang w:val="en-US"/>
        </w:rPr>
        <w:t xml:space="preserve"> </w:t>
      </w:r>
      <w:r w:rsidRPr="006D17B9">
        <w:rPr>
          <w:rFonts w:ascii="Times New Roman" w:eastAsia="Times New Roman" w:hAnsi="Times New Roman" w:cs="Times New Roman"/>
          <w:sz w:val="28"/>
          <w:szCs w:val="28"/>
          <w:lang w:val="en-US"/>
        </w:rPr>
        <w:t>Vicente</w:t>
      </w:r>
      <w:r w:rsidRPr="006D17B9">
        <w:rPr>
          <w:rFonts w:ascii="Times New Roman" w:eastAsia="Times New Roman" w:hAnsi="Times New Roman" w:cs="Times New Roman"/>
          <w:spacing w:val="26"/>
          <w:sz w:val="28"/>
          <w:szCs w:val="28"/>
          <w:lang w:val="en-US"/>
        </w:rPr>
        <w:t xml:space="preserve"> </w:t>
      </w:r>
      <w:r w:rsidRPr="006D17B9">
        <w:rPr>
          <w:rFonts w:ascii="Times New Roman" w:eastAsia="Times New Roman" w:hAnsi="Times New Roman" w:cs="Times New Roman"/>
          <w:sz w:val="28"/>
          <w:szCs w:val="28"/>
          <w:lang w:val="en-US"/>
        </w:rPr>
        <w:t>Antonio</w:t>
      </w:r>
      <w:r w:rsidRPr="006D17B9">
        <w:rPr>
          <w:rFonts w:ascii="Times New Roman" w:eastAsia="Times New Roman" w:hAnsi="Times New Roman" w:cs="Times New Roman"/>
          <w:spacing w:val="26"/>
          <w:sz w:val="28"/>
          <w:szCs w:val="28"/>
          <w:lang w:val="en-US"/>
        </w:rPr>
        <w:t xml:space="preserve"> </w:t>
      </w:r>
      <w:r w:rsidRPr="006D17B9">
        <w:rPr>
          <w:rFonts w:ascii="Times New Roman" w:eastAsia="Times New Roman" w:hAnsi="Times New Roman" w:cs="Times New Roman"/>
          <w:sz w:val="28"/>
          <w:szCs w:val="28"/>
          <w:lang w:val="en-US"/>
        </w:rPr>
        <w:t>Moya</w:t>
      </w:r>
      <w:r w:rsidRPr="006D17B9">
        <w:rPr>
          <w:rFonts w:ascii="Times New Roman" w:eastAsia="Times New Roman" w:hAnsi="Times New Roman" w:cs="Times New Roman"/>
          <w:spacing w:val="28"/>
          <w:sz w:val="28"/>
          <w:szCs w:val="28"/>
          <w:lang w:val="en-US"/>
        </w:rPr>
        <w:t xml:space="preserve"> </w:t>
      </w:r>
      <w:r w:rsidRPr="006D17B9">
        <w:rPr>
          <w:rFonts w:ascii="Times New Roman" w:eastAsia="Times New Roman" w:hAnsi="Times New Roman" w:cs="Times New Roman"/>
          <w:sz w:val="28"/>
          <w:szCs w:val="28"/>
          <w:lang w:val="en-US"/>
        </w:rPr>
        <w:t>Ticas,</w:t>
      </w:r>
      <w:r w:rsidRPr="006D17B9">
        <w:rPr>
          <w:rFonts w:ascii="Times New Roman" w:eastAsia="Times New Roman" w:hAnsi="Times New Roman" w:cs="Times New Roman"/>
          <w:spacing w:val="28"/>
          <w:sz w:val="28"/>
          <w:szCs w:val="28"/>
          <w:lang w:val="en-US"/>
        </w:rPr>
        <w:t xml:space="preserve"> </w:t>
      </w:r>
      <w:r w:rsidRPr="006D17B9">
        <w:rPr>
          <w:rFonts w:ascii="Times New Roman" w:eastAsia="Times New Roman" w:hAnsi="Times New Roman" w:cs="Times New Roman"/>
          <w:sz w:val="28"/>
          <w:szCs w:val="28"/>
          <w:lang w:val="en-US"/>
        </w:rPr>
        <w:t>asimismo</w:t>
      </w:r>
      <w:r w:rsidRPr="006D17B9">
        <w:rPr>
          <w:rFonts w:ascii="Times New Roman" w:eastAsia="Times New Roman" w:hAnsi="Times New Roman" w:cs="Times New Roman"/>
          <w:spacing w:val="28"/>
          <w:sz w:val="28"/>
          <w:szCs w:val="28"/>
          <w:lang w:val="en-US"/>
        </w:rPr>
        <w:t xml:space="preserve"> </w:t>
      </w:r>
      <w:r w:rsidRPr="006D17B9">
        <w:rPr>
          <w:rFonts w:ascii="Times New Roman" w:eastAsia="Times New Roman" w:hAnsi="Times New Roman" w:cs="Times New Roman"/>
          <w:sz w:val="28"/>
          <w:szCs w:val="28"/>
          <w:lang w:val="en-US"/>
        </w:rPr>
        <w:t>el</w:t>
      </w:r>
      <w:r w:rsidRPr="006D17B9">
        <w:rPr>
          <w:rFonts w:ascii="Times New Roman" w:eastAsia="Times New Roman" w:hAnsi="Times New Roman" w:cs="Times New Roman"/>
          <w:spacing w:val="26"/>
          <w:sz w:val="28"/>
          <w:szCs w:val="28"/>
          <w:lang w:val="en-US"/>
        </w:rPr>
        <w:t xml:space="preserve"> </w:t>
      </w:r>
      <w:r w:rsidRPr="006D17B9">
        <w:rPr>
          <w:rFonts w:ascii="Times New Roman" w:eastAsia="Times New Roman" w:hAnsi="Times New Roman" w:cs="Times New Roman"/>
          <w:sz w:val="28"/>
          <w:szCs w:val="28"/>
          <w:lang w:val="en-US"/>
        </w:rPr>
        <w:t>Lic.</w:t>
      </w:r>
    </w:p>
    <w:p w:rsidR="00B64100" w:rsidRDefault="00B64100" w:rsidP="00B64100">
      <w:pPr>
        <w:widowControl w:val="0"/>
        <w:spacing w:before="209" w:after="0"/>
        <w:ind w:right="-8"/>
        <w:jc w:val="both"/>
        <w:rPr>
          <w:rFonts w:ascii="Times New Roman" w:eastAsia="Times New Roman" w:hAnsi="Times New Roman" w:cs="Times New Roman"/>
          <w:sz w:val="28"/>
          <w:szCs w:val="28"/>
          <w:lang w:val="en-US"/>
        </w:rPr>
      </w:pPr>
      <w:r w:rsidRPr="00B64100">
        <w:rPr>
          <w:rFonts w:ascii="Times New Roman" w:eastAsia="Times New Roman" w:hAnsi="Times New Roman" w:cs="Times New Roman"/>
          <w:sz w:val="28"/>
          <w:szCs w:val="28"/>
          <w:lang w:val="en-US"/>
        </w:rPr>
        <w:lastRenderedPageBreak/>
        <w:t xml:space="preserve">Darwin David Maldonado Gracia/Síndico Municipal; manifestó que el punto se trasladara para la próxima sesión.- </w:t>
      </w:r>
      <w:r w:rsidRPr="00B64100">
        <w:rPr>
          <w:rFonts w:ascii="Times New Roman" w:eastAsia="Times New Roman" w:hAnsi="Times New Roman" w:cs="Times New Roman"/>
          <w:b/>
          <w:sz w:val="28"/>
          <w:szCs w:val="28"/>
          <w:lang w:val="en-US"/>
        </w:rPr>
        <w:t xml:space="preserve">VII.- </w:t>
      </w:r>
      <w:r w:rsidRPr="00B64100">
        <w:rPr>
          <w:rFonts w:ascii="Times New Roman" w:eastAsia="Times New Roman" w:hAnsi="Times New Roman" w:cs="Times New Roman"/>
          <w:sz w:val="28"/>
          <w:szCs w:val="28"/>
          <w:lang w:val="en-US"/>
        </w:rPr>
        <w:t xml:space="preserve">Que en el punto número once de esta Sesión la cual consiste en Varios, los siguientes Concejales solicitaron los siguiente: </w:t>
      </w:r>
      <w:r w:rsidRPr="00B64100">
        <w:rPr>
          <w:rFonts w:ascii="Times New Roman" w:eastAsia="Times New Roman" w:hAnsi="Times New Roman" w:cs="Times New Roman"/>
          <w:b/>
          <w:sz w:val="28"/>
          <w:szCs w:val="28"/>
          <w:lang w:val="en-US"/>
        </w:rPr>
        <w:t xml:space="preserve">1) </w:t>
      </w:r>
      <w:r w:rsidRPr="00B64100">
        <w:rPr>
          <w:rFonts w:ascii="Times New Roman" w:eastAsia="Times New Roman" w:hAnsi="Times New Roman" w:cs="Times New Roman"/>
          <w:sz w:val="28"/>
          <w:szCs w:val="28"/>
          <w:lang w:val="en-US"/>
        </w:rPr>
        <w:t xml:space="preserve">El señor Joel Albertico López; Segundo Regidor Suplente, solicito informe de las últimas dos liquidaciones de Caja Chica del Departamento de Talleres, requiriéndole dicha información a la Unidad de Tesorería la  cual remitió respuesta de lo solicitado. </w:t>
      </w:r>
      <w:r w:rsidRPr="00B64100">
        <w:rPr>
          <w:rFonts w:ascii="Times New Roman" w:eastAsia="Times New Roman" w:hAnsi="Times New Roman" w:cs="Times New Roman"/>
          <w:b/>
          <w:sz w:val="28"/>
          <w:szCs w:val="28"/>
          <w:lang w:val="en-US"/>
        </w:rPr>
        <w:t xml:space="preserve">2) </w:t>
      </w:r>
      <w:r w:rsidRPr="00B64100">
        <w:rPr>
          <w:rFonts w:ascii="Times New Roman" w:eastAsia="Times New Roman" w:hAnsi="Times New Roman" w:cs="Times New Roman"/>
          <w:sz w:val="28"/>
          <w:szCs w:val="28"/>
          <w:lang w:val="en-US"/>
        </w:rPr>
        <w:t xml:space="preserve">La Licenciada Adela María Cortez Coto, Quinta Regidora Propietaria; solicito informe a la Unidad de Recursos Humanos referente al caso del Empleado Efraín Armando Peraza Ramírez del Departamento de Administración de Mercado, en la cual remitió informe solicitado sobre el caso antes descrito. y </w:t>
      </w:r>
      <w:r w:rsidRPr="00B64100">
        <w:rPr>
          <w:rFonts w:ascii="Times New Roman" w:eastAsia="Times New Roman" w:hAnsi="Times New Roman" w:cs="Times New Roman"/>
          <w:b/>
          <w:sz w:val="28"/>
          <w:szCs w:val="28"/>
          <w:lang w:val="en-US"/>
        </w:rPr>
        <w:t xml:space="preserve">3) </w:t>
      </w:r>
      <w:r w:rsidRPr="00B64100">
        <w:rPr>
          <w:rFonts w:ascii="Times New Roman" w:eastAsia="Times New Roman" w:hAnsi="Times New Roman" w:cs="Times New Roman"/>
          <w:sz w:val="28"/>
          <w:szCs w:val="28"/>
          <w:lang w:val="en-US"/>
        </w:rPr>
        <w:t xml:space="preserve">La Señora Blanca Lidia Sigüenza de Mejía, Duodécima Regidora Propietaria, solicito la participación de la Jefe de Catastro para que rinda informe detallado de los permisos que se autorizan para las vallas publicitarias, lo cual se trasladó dicho punto para la próxima Sesión. </w:t>
      </w:r>
      <w:r w:rsidRPr="00B64100">
        <w:rPr>
          <w:rFonts w:ascii="Times New Roman" w:eastAsia="Times New Roman" w:hAnsi="Times New Roman" w:cs="Times New Roman"/>
          <w:b/>
          <w:sz w:val="28"/>
          <w:szCs w:val="28"/>
          <w:lang w:val="en-US"/>
        </w:rPr>
        <w:t xml:space="preserve">VIII.- </w:t>
      </w:r>
      <w:r w:rsidRPr="00B64100">
        <w:rPr>
          <w:rFonts w:ascii="Times New Roman" w:eastAsia="Times New Roman" w:hAnsi="Times New Roman" w:cs="Times New Roman"/>
          <w:sz w:val="28"/>
          <w:szCs w:val="28"/>
          <w:lang w:val="en-US"/>
        </w:rPr>
        <w:t>La señora María del Carmen García, Primera Regidora Propietaria y la señora Rubenia Delfina Mira Hernández, Decima Regidora Propietaria; solicitan se hagan presente en la próxima sesión el Subgerente de Desarrollo Social y la Jefa del Departamento de la Niñez y Adolescencia, para exponer informe de funcionamiento de los CDI, Información del personal y la cantidad de niños que se encuentran inscritos en cada CDI. Y no habiendo más que hacer constar se cierra la sesión a las dieciocho horas con veinte minutos del día lunes veintisiete de enero del año dos mil veinte. Y para constancia firmamos.</w:t>
      </w:r>
    </w:p>
    <w:p w:rsidR="00163359" w:rsidRDefault="00163359" w:rsidP="00B64100">
      <w:pPr>
        <w:widowControl w:val="0"/>
        <w:spacing w:before="209" w:after="0"/>
        <w:ind w:right="-8"/>
        <w:jc w:val="both"/>
        <w:rPr>
          <w:rFonts w:ascii="Times New Roman" w:eastAsia="Times New Roman" w:hAnsi="Times New Roman" w:cs="Times New Roman"/>
          <w:sz w:val="28"/>
          <w:szCs w:val="28"/>
          <w:lang w:val="en-US"/>
        </w:rPr>
      </w:pPr>
    </w:p>
    <w:p w:rsidR="00163359" w:rsidRDefault="00163359" w:rsidP="00B64100">
      <w:pPr>
        <w:widowControl w:val="0"/>
        <w:spacing w:before="209" w:after="0"/>
        <w:ind w:right="-8"/>
        <w:jc w:val="both"/>
        <w:rPr>
          <w:rFonts w:ascii="Times New Roman" w:eastAsia="Times New Roman" w:hAnsi="Times New Roman" w:cs="Times New Roman"/>
          <w:sz w:val="28"/>
          <w:szCs w:val="28"/>
          <w:lang w:val="en-US"/>
        </w:rPr>
      </w:pPr>
    </w:p>
    <w:p w:rsidR="00163359" w:rsidRPr="00163359" w:rsidRDefault="00163359" w:rsidP="00163359">
      <w:pPr>
        <w:widowControl w:val="0"/>
        <w:spacing w:before="189" w:after="0" w:line="240" w:lineRule="auto"/>
        <w:ind w:left="110"/>
        <w:jc w:val="both"/>
        <w:rPr>
          <w:rFonts w:ascii="Times New Roman" w:eastAsia="Times New Roman" w:hAnsi="Times New Roman" w:cs="Times New Roman"/>
          <w:b/>
          <w:lang w:val="en-US"/>
        </w:rPr>
      </w:pPr>
      <w:r w:rsidRPr="00163359">
        <w:rPr>
          <w:rFonts w:ascii="Times New Roman" w:eastAsia="Times New Roman" w:hAnsi="Times New Roman" w:cs="Times New Roman"/>
          <w:b/>
          <w:lang w:val="en-US"/>
        </w:rPr>
        <w:t>Cnel. José Santiago Zelaya Domínguez</w:t>
      </w:r>
    </w:p>
    <w:p w:rsidR="00163359" w:rsidRPr="00163359" w:rsidRDefault="00163359" w:rsidP="00163359">
      <w:pPr>
        <w:widowControl w:val="0"/>
        <w:tabs>
          <w:tab w:val="left" w:pos="5023"/>
        </w:tabs>
        <w:spacing w:before="1" w:after="0" w:line="240" w:lineRule="auto"/>
        <w:ind w:left="5735" w:right="-8" w:hanging="5075"/>
        <w:rPr>
          <w:rFonts w:ascii="Times New Roman" w:eastAsia="Times New Roman" w:hAnsi="Times New Roman" w:cs="Times New Roman"/>
          <w:b/>
          <w:lang w:val="en-US"/>
        </w:rPr>
      </w:pPr>
      <w:r w:rsidRPr="00163359">
        <w:rPr>
          <w:rFonts w:ascii="Times New Roman" w:eastAsia="Times New Roman" w:hAnsi="Times New Roman" w:cs="Times New Roman"/>
          <w:b/>
          <w:lang w:val="en-US"/>
        </w:rPr>
        <w:t>Alcalde</w:t>
      </w:r>
      <w:r w:rsidRPr="00163359">
        <w:rPr>
          <w:rFonts w:ascii="Times New Roman" w:eastAsia="Times New Roman" w:hAnsi="Times New Roman" w:cs="Times New Roman"/>
          <w:b/>
          <w:spacing w:val="-4"/>
          <w:lang w:val="en-US"/>
        </w:rPr>
        <w:t xml:space="preserve"> </w:t>
      </w:r>
      <w:r w:rsidRPr="00163359">
        <w:rPr>
          <w:rFonts w:ascii="Times New Roman" w:eastAsia="Times New Roman" w:hAnsi="Times New Roman" w:cs="Times New Roman"/>
          <w:b/>
          <w:lang w:val="en-US"/>
        </w:rPr>
        <w:t>Municipal.</w:t>
      </w:r>
      <w:r w:rsidRPr="00163359">
        <w:rPr>
          <w:rFonts w:ascii="Times New Roman" w:eastAsia="Times New Roman" w:hAnsi="Times New Roman" w:cs="Times New Roman"/>
          <w:b/>
          <w:lang w:val="en-US"/>
        </w:rPr>
        <w:tab/>
        <w:t>Licdo. Darwin David</w:t>
      </w:r>
      <w:r w:rsidRPr="00163359">
        <w:rPr>
          <w:rFonts w:ascii="Times New Roman" w:eastAsia="Times New Roman" w:hAnsi="Times New Roman" w:cs="Times New Roman"/>
          <w:b/>
          <w:spacing w:val="-12"/>
          <w:lang w:val="en-US"/>
        </w:rPr>
        <w:t xml:space="preserve"> </w:t>
      </w:r>
      <w:r w:rsidRPr="00163359">
        <w:rPr>
          <w:rFonts w:ascii="Times New Roman" w:eastAsia="Times New Roman" w:hAnsi="Times New Roman" w:cs="Times New Roman"/>
          <w:b/>
          <w:lang w:val="en-US"/>
        </w:rPr>
        <w:t>Maldonado</w:t>
      </w:r>
      <w:r w:rsidRPr="00163359">
        <w:rPr>
          <w:rFonts w:ascii="Times New Roman" w:eastAsia="Times New Roman" w:hAnsi="Times New Roman" w:cs="Times New Roman"/>
          <w:b/>
          <w:spacing w:val="-4"/>
          <w:lang w:val="en-US"/>
        </w:rPr>
        <w:t xml:space="preserve"> </w:t>
      </w:r>
      <w:r w:rsidRPr="00163359">
        <w:rPr>
          <w:rFonts w:ascii="Times New Roman" w:eastAsia="Times New Roman" w:hAnsi="Times New Roman" w:cs="Times New Roman"/>
          <w:b/>
          <w:lang w:val="en-US"/>
        </w:rPr>
        <w:t>García Síndico</w:t>
      </w:r>
      <w:r w:rsidRPr="00163359">
        <w:rPr>
          <w:rFonts w:ascii="Times New Roman" w:eastAsia="Times New Roman" w:hAnsi="Times New Roman" w:cs="Times New Roman"/>
          <w:b/>
          <w:spacing w:val="-10"/>
          <w:lang w:val="en-US"/>
        </w:rPr>
        <w:t xml:space="preserve"> </w:t>
      </w:r>
      <w:r w:rsidRPr="00163359">
        <w:rPr>
          <w:rFonts w:ascii="Times New Roman" w:eastAsia="Times New Roman" w:hAnsi="Times New Roman" w:cs="Times New Roman"/>
          <w:b/>
          <w:lang w:val="en-US"/>
        </w:rPr>
        <w:t>Municipal</w:t>
      </w:r>
    </w:p>
    <w:p w:rsidR="00163359" w:rsidRPr="00B64100" w:rsidRDefault="00163359" w:rsidP="00B64100">
      <w:pPr>
        <w:widowControl w:val="0"/>
        <w:spacing w:before="209" w:after="0"/>
        <w:ind w:right="-8"/>
        <w:jc w:val="both"/>
        <w:rPr>
          <w:rFonts w:ascii="Times New Roman" w:eastAsia="Times New Roman" w:hAnsi="Times New Roman" w:cs="Times New Roman"/>
          <w:sz w:val="28"/>
          <w:szCs w:val="28"/>
          <w:lang w:val="en-US"/>
        </w:rPr>
      </w:pPr>
    </w:p>
    <w:p w:rsidR="00163359" w:rsidRPr="00163359" w:rsidRDefault="00163359" w:rsidP="00163359">
      <w:pPr>
        <w:widowControl w:val="0"/>
        <w:tabs>
          <w:tab w:val="left" w:pos="5247"/>
          <w:tab w:val="left" w:pos="5467"/>
        </w:tabs>
        <w:spacing w:after="0" w:line="240" w:lineRule="auto"/>
        <w:ind w:left="329" w:right="1229" w:hanging="220"/>
        <w:rPr>
          <w:rFonts w:ascii="Times New Roman" w:eastAsia="Times New Roman" w:hAnsi="Times New Roman" w:cs="Times New Roman"/>
          <w:b/>
          <w:lang w:val="en-US"/>
        </w:rPr>
      </w:pPr>
      <w:r w:rsidRPr="00163359">
        <w:rPr>
          <w:rFonts w:ascii="Times New Roman" w:eastAsia="Times New Roman" w:hAnsi="Times New Roman" w:cs="Times New Roman"/>
          <w:b/>
          <w:lang w:val="en-US"/>
        </w:rPr>
        <w:t>Sra. María del</w:t>
      </w:r>
      <w:r w:rsidRPr="00163359">
        <w:rPr>
          <w:rFonts w:ascii="Times New Roman" w:eastAsia="Times New Roman" w:hAnsi="Times New Roman" w:cs="Times New Roman"/>
          <w:b/>
          <w:spacing w:val="-8"/>
          <w:lang w:val="en-US"/>
        </w:rPr>
        <w:t xml:space="preserve"> </w:t>
      </w:r>
      <w:r w:rsidRPr="00163359">
        <w:rPr>
          <w:rFonts w:ascii="Times New Roman" w:eastAsia="Times New Roman" w:hAnsi="Times New Roman" w:cs="Times New Roman"/>
          <w:b/>
          <w:lang w:val="en-US"/>
        </w:rPr>
        <w:t>Carmen</w:t>
      </w:r>
      <w:r w:rsidRPr="00163359">
        <w:rPr>
          <w:rFonts w:ascii="Times New Roman" w:eastAsia="Times New Roman" w:hAnsi="Times New Roman" w:cs="Times New Roman"/>
          <w:b/>
          <w:spacing w:val="-2"/>
          <w:lang w:val="en-US"/>
        </w:rPr>
        <w:t xml:space="preserve"> </w:t>
      </w:r>
      <w:r>
        <w:rPr>
          <w:rFonts w:ascii="Times New Roman" w:eastAsia="Times New Roman" w:hAnsi="Times New Roman" w:cs="Times New Roman"/>
          <w:b/>
          <w:lang w:val="en-US"/>
        </w:rPr>
        <w:t>García</w:t>
      </w:r>
      <w:r>
        <w:rPr>
          <w:rFonts w:ascii="Times New Roman" w:eastAsia="Times New Roman" w:hAnsi="Times New Roman" w:cs="Times New Roman"/>
          <w:b/>
          <w:lang w:val="en-US"/>
        </w:rPr>
        <w:tab/>
      </w:r>
      <w:r w:rsidRPr="00163359">
        <w:rPr>
          <w:rFonts w:ascii="Times New Roman" w:eastAsia="Times New Roman" w:hAnsi="Times New Roman" w:cs="Times New Roman"/>
          <w:b/>
          <w:lang w:val="en-US"/>
        </w:rPr>
        <w:t>Sr. Oscar</w:t>
      </w:r>
      <w:r w:rsidRPr="00163359">
        <w:rPr>
          <w:rFonts w:ascii="Times New Roman" w:eastAsia="Times New Roman" w:hAnsi="Times New Roman" w:cs="Times New Roman"/>
          <w:b/>
          <w:spacing w:val="-7"/>
          <w:lang w:val="en-US"/>
        </w:rPr>
        <w:t xml:space="preserve"> </w:t>
      </w:r>
      <w:r w:rsidRPr="00163359">
        <w:rPr>
          <w:rFonts w:ascii="Times New Roman" w:eastAsia="Times New Roman" w:hAnsi="Times New Roman" w:cs="Times New Roman"/>
          <w:b/>
          <w:lang w:val="en-US"/>
        </w:rPr>
        <w:t>Armando</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Rivas Primera</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Regidora</w:t>
      </w:r>
      <w:r w:rsidRPr="00163359">
        <w:rPr>
          <w:rFonts w:ascii="Times New Roman" w:eastAsia="Times New Roman" w:hAnsi="Times New Roman" w:cs="Times New Roman"/>
          <w:b/>
          <w:spacing w:val="-5"/>
          <w:lang w:val="en-US"/>
        </w:rPr>
        <w:t xml:space="preserve"> </w:t>
      </w:r>
      <w:r>
        <w:rPr>
          <w:rFonts w:ascii="Times New Roman" w:eastAsia="Times New Roman" w:hAnsi="Times New Roman" w:cs="Times New Roman"/>
          <w:b/>
          <w:lang w:val="en-US"/>
        </w:rPr>
        <w:t xml:space="preserve">Propietaria.                                 </w:t>
      </w:r>
      <w:r w:rsidRPr="00163359">
        <w:rPr>
          <w:rFonts w:ascii="Times New Roman" w:eastAsia="Times New Roman" w:hAnsi="Times New Roman" w:cs="Times New Roman"/>
          <w:b/>
          <w:lang w:val="en-US"/>
        </w:rPr>
        <w:t>Segundo Regidor</w:t>
      </w:r>
      <w:r w:rsidRPr="00163359">
        <w:rPr>
          <w:rFonts w:ascii="Times New Roman" w:eastAsia="Times New Roman" w:hAnsi="Times New Roman" w:cs="Times New Roman"/>
          <w:b/>
          <w:spacing w:val="-14"/>
          <w:lang w:val="en-US"/>
        </w:rPr>
        <w:t xml:space="preserve"> </w:t>
      </w:r>
      <w:r w:rsidRPr="00163359">
        <w:rPr>
          <w:rFonts w:ascii="Times New Roman" w:eastAsia="Times New Roman" w:hAnsi="Times New Roman" w:cs="Times New Roman"/>
          <w:b/>
          <w:lang w:val="en-US"/>
        </w:rPr>
        <w:t>Propietario.</w:t>
      </w:r>
    </w:p>
    <w:p w:rsidR="00163359" w:rsidRPr="00163359" w:rsidRDefault="00163359" w:rsidP="00163359">
      <w:pPr>
        <w:widowControl w:val="0"/>
        <w:spacing w:after="0" w:line="240" w:lineRule="auto"/>
        <w:rPr>
          <w:rFonts w:ascii="Times New Roman" w:eastAsia="Times New Roman" w:hAnsi="Times New Roman" w:cs="Times New Roman"/>
          <w:b/>
          <w:szCs w:val="28"/>
          <w:lang w:val="en-US"/>
        </w:rPr>
      </w:pPr>
    </w:p>
    <w:p w:rsidR="006B072E" w:rsidRPr="006D17B9" w:rsidRDefault="006B072E" w:rsidP="006D17B9">
      <w:pPr>
        <w:jc w:val="both"/>
        <w:rPr>
          <w:rFonts w:ascii="Times New Roman" w:eastAsia="Times New Roman" w:hAnsi="Times New Roman" w:cs="Times New Roman"/>
          <w:sz w:val="28"/>
          <w:szCs w:val="28"/>
          <w:lang w:eastAsia="es-ES"/>
        </w:rPr>
      </w:pPr>
    </w:p>
    <w:p w:rsidR="00163359" w:rsidRPr="00163359" w:rsidRDefault="00163359" w:rsidP="00163359">
      <w:pPr>
        <w:widowControl w:val="0"/>
        <w:tabs>
          <w:tab w:val="left" w:pos="5366"/>
          <w:tab w:val="left" w:pos="5709"/>
        </w:tabs>
        <w:spacing w:after="0" w:line="240" w:lineRule="auto"/>
        <w:ind w:left="111" w:right="-8"/>
        <w:rPr>
          <w:rFonts w:ascii="Times New Roman" w:eastAsia="Times New Roman" w:hAnsi="Times New Roman" w:cs="Times New Roman"/>
          <w:b/>
          <w:lang w:val="en-US"/>
        </w:rPr>
      </w:pPr>
      <w:r w:rsidRPr="00163359">
        <w:rPr>
          <w:rFonts w:ascii="Times New Roman" w:eastAsia="Times New Roman" w:hAnsi="Times New Roman" w:cs="Times New Roman"/>
          <w:b/>
          <w:lang w:val="en-US"/>
        </w:rPr>
        <w:t>Cnel. Ángel Román</w:t>
      </w:r>
      <w:r w:rsidRPr="00163359">
        <w:rPr>
          <w:rFonts w:ascii="Times New Roman" w:eastAsia="Times New Roman" w:hAnsi="Times New Roman" w:cs="Times New Roman"/>
          <w:b/>
          <w:spacing w:val="-6"/>
          <w:lang w:val="en-US"/>
        </w:rPr>
        <w:t xml:space="preserve"> </w:t>
      </w:r>
      <w:r w:rsidRPr="00163359">
        <w:rPr>
          <w:rFonts w:ascii="Times New Roman" w:eastAsia="Times New Roman" w:hAnsi="Times New Roman" w:cs="Times New Roman"/>
          <w:b/>
          <w:lang w:val="en-US"/>
        </w:rPr>
        <w:t>Sermeño</w:t>
      </w:r>
      <w:r w:rsidRPr="00163359">
        <w:rPr>
          <w:rFonts w:ascii="Times New Roman" w:eastAsia="Times New Roman" w:hAnsi="Times New Roman" w:cs="Times New Roman"/>
          <w:b/>
          <w:spacing w:val="-2"/>
          <w:lang w:val="en-US"/>
        </w:rPr>
        <w:t xml:space="preserve"> </w:t>
      </w:r>
      <w:r>
        <w:rPr>
          <w:rFonts w:ascii="Times New Roman" w:eastAsia="Times New Roman" w:hAnsi="Times New Roman" w:cs="Times New Roman"/>
          <w:b/>
          <w:lang w:val="en-US"/>
        </w:rPr>
        <w:t xml:space="preserve">Nieto                            </w:t>
      </w:r>
      <w:r w:rsidRPr="00163359">
        <w:rPr>
          <w:rFonts w:ascii="Times New Roman" w:eastAsia="Times New Roman" w:hAnsi="Times New Roman" w:cs="Times New Roman"/>
          <w:b/>
          <w:lang w:val="en-US"/>
        </w:rPr>
        <w:t>Sr. Calixto</w:t>
      </w:r>
      <w:r w:rsidRPr="00163359">
        <w:rPr>
          <w:rFonts w:ascii="Times New Roman" w:eastAsia="Times New Roman" w:hAnsi="Times New Roman" w:cs="Times New Roman"/>
          <w:b/>
          <w:spacing w:val="-12"/>
          <w:lang w:val="en-US"/>
        </w:rPr>
        <w:t xml:space="preserve"> </w:t>
      </w:r>
      <w:r w:rsidRPr="00163359">
        <w:rPr>
          <w:rFonts w:ascii="Times New Roman" w:eastAsia="Times New Roman" w:hAnsi="Times New Roman" w:cs="Times New Roman"/>
          <w:b/>
          <w:lang w:val="en-US"/>
        </w:rPr>
        <w:t>Henríquez</w:t>
      </w:r>
      <w:r w:rsidRPr="00163359">
        <w:rPr>
          <w:rFonts w:ascii="Times New Roman" w:eastAsia="Times New Roman" w:hAnsi="Times New Roman" w:cs="Times New Roman"/>
          <w:b/>
          <w:spacing w:val="-6"/>
          <w:lang w:val="en-US"/>
        </w:rPr>
        <w:t xml:space="preserve"> </w:t>
      </w:r>
      <w:r w:rsidRPr="00163359">
        <w:rPr>
          <w:rFonts w:ascii="Times New Roman" w:eastAsia="Times New Roman" w:hAnsi="Times New Roman" w:cs="Times New Roman"/>
          <w:b/>
          <w:lang w:val="en-US"/>
        </w:rPr>
        <w:t xml:space="preserve">Rodríguez, </w:t>
      </w:r>
      <w:r>
        <w:rPr>
          <w:rFonts w:ascii="Times New Roman" w:eastAsia="Times New Roman" w:hAnsi="Times New Roman" w:cs="Times New Roman"/>
          <w:b/>
          <w:lang w:val="en-US"/>
        </w:rPr>
        <w:t xml:space="preserve">                   </w:t>
      </w:r>
      <w:r w:rsidRPr="00163359">
        <w:rPr>
          <w:rFonts w:ascii="Times New Roman" w:eastAsia="Times New Roman" w:hAnsi="Times New Roman" w:cs="Times New Roman"/>
          <w:b/>
          <w:lang w:val="en-US"/>
        </w:rPr>
        <w:t>Tercer</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Regidor</w:t>
      </w:r>
      <w:r w:rsidRPr="00163359">
        <w:rPr>
          <w:rFonts w:ascii="Times New Roman" w:eastAsia="Times New Roman" w:hAnsi="Times New Roman" w:cs="Times New Roman"/>
          <w:b/>
          <w:spacing w:val="-5"/>
          <w:lang w:val="en-US"/>
        </w:rPr>
        <w:t xml:space="preserve"> </w:t>
      </w:r>
      <w:r>
        <w:rPr>
          <w:rFonts w:ascii="Times New Roman" w:eastAsia="Times New Roman" w:hAnsi="Times New Roman" w:cs="Times New Roman"/>
          <w:b/>
          <w:lang w:val="en-US"/>
        </w:rPr>
        <w:t xml:space="preserve">Propietario.                                          </w:t>
      </w:r>
      <w:r w:rsidRPr="00163359">
        <w:rPr>
          <w:rFonts w:ascii="Times New Roman" w:eastAsia="Times New Roman" w:hAnsi="Times New Roman" w:cs="Times New Roman"/>
          <w:b/>
          <w:lang w:val="en-US"/>
        </w:rPr>
        <w:t>Cuarto Regidor</w:t>
      </w:r>
      <w:r w:rsidRPr="00163359">
        <w:rPr>
          <w:rFonts w:ascii="Times New Roman" w:eastAsia="Times New Roman" w:hAnsi="Times New Roman" w:cs="Times New Roman"/>
          <w:b/>
          <w:spacing w:val="-12"/>
          <w:lang w:val="en-US"/>
        </w:rPr>
        <w:t xml:space="preserve"> </w:t>
      </w:r>
      <w:r w:rsidRPr="00163359">
        <w:rPr>
          <w:rFonts w:ascii="Times New Roman" w:eastAsia="Times New Roman" w:hAnsi="Times New Roman" w:cs="Times New Roman"/>
          <w:b/>
          <w:lang w:val="en-US"/>
        </w:rPr>
        <w:t>Propietario.</w:t>
      </w: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6B072E" w:rsidRDefault="006B072E" w:rsidP="006B072E">
      <w:pPr>
        <w:rPr>
          <w:rFonts w:ascii="Times New Roman" w:eastAsia="Times New Roman" w:hAnsi="Times New Roman" w:cs="Times New Roman"/>
          <w:sz w:val="28"/>
          <w:szCs w:val="28"/>
          <w:lang w:eastAsia="es-ES"/>
        </w:rPr>
      </w:pPr>
    </w:p>
    <w:p w:rsidR="00163359" w:rsidRPr="00163359" w:rsidRDefault="00163359" w:rsidP="00163359">
      <w:pPr>
        <w:widowControl w:val="0"/>
        <w:tabs>
          <w:tab w:val="left" w:pos="5388"/>
        </w:tabs>
        <w:spacing w:before="71" w:after="0" w:line="240" w:lineRule="auto"/>
        <w:ind w:left="110" w:right="98"/>
        <w:rPr>
          <w:rFonts w:ascii="Times New Roman" w:eastAsia="Times New Roman" w:hAnsi="Times New Roman" w:cs="Times New Roman"/>
          <w:b/>
          <w:lang w:val="en-US"/>
        </w:rPr>
      </w:pPr>
      <w:r w:rsidRPr="00163359">
        <w:rPr>
          <w:rFonts w:ascii="Times New Roman" w:eastAsia="Times New Roman" w:hAnsi="Times New Roman" w:cs="Times New Roman"/>
          <w:b/>
          <w:lang w:val="en-US"/>
        </w:rPr>
        <w:t>Lcda. Adela María</w:t>
      </w:r>
      <w:r w:rsidRPr="00163359">
        <w:rPr>
          <w:rFonts w:ascii="Times New Roman" w:eastAsia="Times New Roman" w:hAnsi="Times New Roman" w:cs="Times New Roman"/>
          <w:b/>
          <w:spacing w:val="-6"/>
          <w:lang w:val="en-US"/>
        </w:rPr>
        <w:t xml:space="preserve"> </w:t>
      </w:r>
      <w:r w:rsidRPr="00163359">
        <w:rPr>
          <w:rFonts w:ascii="Times New Roman" w:eastAsia="Times New Roman" w:hAnsi="Times New Roman" w:cs="Times New Roman"/>
          <w:b/>
          <w:lang w:val="en-US"/>
        </w:rPr>
        <w:t>Cortez</w:t>
      </w:r>
      <w:r w:rsidRPr="00163359">
        <w:rPr>
          <w:rFonts w:ascii="Times New Roman" w:eastAsia="Times New Roman" w:hAnsi="Times New Roman" w:cs="Times New Roman"/>
          <w:b/>
          <w:spacing w:val="-2"/>
          <w:lang w:val="en-US"/>
        </w:rPr>
        <w:t xml:space="preserve"> </w:t>
      </w:r>
      <w:r w:rsidRPr="00163359">
        <w:rPr>
          <w:rFonts w:ascii="Times New Roman" w:eastAsia="Times New Roman" w:hAnsi="Times New Roman" w:cs="Times New Roman"/>
          <w:b/>
          <w:lang w:val="en-US"/>
        </w:rPr>
        <w:t>Coto</w:t>
      </w:r>
      <w:r w:rsidRPr="00163359">
        <w:rPr>
          <w:rFonts w:ascii="Times New Roman" w:eastAsia="Times New Roman" w:hAnsi="Times New Roman" w:cs="Times New Roman"/>
          <w:b/>
          <w:lang w:val="en-US"/>
        </w:rPr>
        <w:tab/>
        <w:t>Lcda. Silvia Ismenia</w:t>
      </w:r>
      <w:r w:rsidRPr="00163359">
        <w:rPr>
          <w:rFonts w:ascii="Times New Roman" w:eastAsia="Times New Roman" w:hAnsi="Times New Roman" w:cs="Times New Roman"/>
          <w:b/>
          <w:spacing w:val="-13"/>
          <w:lang w:val="en-US"/>
        </w:rPr>
        <w:t xml:space="preserve"> </w:t>
      </w:r>
      <w:r w:rsidRPr="00163359">
        <w:rPr>
          <w:rFonts w:ascii="Times New Roman" w:eastAsia="Times New Roman" w:hAnsi="Times New Roman" w:cs="Times New Roman"/>
          <w:b/>
          <w:lang w:val="en-US"/>
        </w:rPr>
        <w:t>Ruiz</w:t>
      </w:r>
    </w:p>
    <w:p w:rsidR="00163359" w:rsidRPr="00163359" w:rsidRDefault="00163359" w:rsidP="00163359">
      <w:pPr>
        <w:widowControl w:val="0"/>
        <w:tabs>
          <w:tab w:val="left" w:pos="5400"/>
        </w:tabs>
        <w:spacing w:before="1" w:after="0" w:line="240" w:lineRule="auto"/>
        <w:ind w:left="165" w:right="98"/>
        <w:rPr>
          <w:rFonts w:ascii="Times New Roman" w:eastAsia="Times New Roman" w:hAnsi="Times New Roman" w:cs="Times New Roman"/>
          <w:b/>
          <w:lang w:val="en-US"/>
        </w:rPr>
      </w:pPr>
      <w:r w:rsidRPr="00163359">
        <w:rPr>
          <w:rFonts w:ascii="Times New Roman" w:eastAsia="Times New Roman" w:hAnsi="Times New Roman" w:cs="Times New Roman"/>
          <w:b/>
          <w:lang w:val="en-US"/>
        </w:rPr>
        <w:t>Quinta</w:t>
      </w:r>
      <w:r w:rsidRPr="00163359">
        <w:rPr>
          <w:rFonts w:ascii="Times New Roman" w:eastAsia="Times New Roman" w:hAnsi="Times New Roman" w:cs="Times New Roman"/>
          <w:b/>
          <w:spacing w:val="-5"/>
          <w:lang w:val="en-US"/>
        </w:rPr>
        <w:t xml:space="preserve"> </w:t>
      </w:r>
      <w:r w:rsidRPr="00163359">
        <w:rPr>
          <w:rFonts w:ascii="Times New Roman" w:eastAsia="Times New Roman" w:hAnsi="Times New Roman" w:cs="Times New Roman"/>
          <w:b/>
          <w:lang w:val="en-US"/>
        </w:rPr>
        <w:t>Regidora</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Propietaria.</w:t>
      </w:r>
      <w:r w:rsidRPr="00163359">
        <w:rPr>
          <w:rFonts w:ascii="Times New Roman" w:eastAsia="Times New Roman" w:hAnsi="Times New Roman" w:cs="Times New Roman"/>
          <w:b/>
          <w:lang w:val="en-US"/>
        </w:rPr>
        <w:tab/>
        <w:t>Sexta Regidora</w:t>
      </w:r>
      <w:r w:rsidRPr="00163359">
        <w:rPr>
          <w:rFonts w:ascii="Times New Roman" w:eastAsia="Times New Roman" w:hAnsi="Times New Roman" w:cs="Times New Roman"/>
          <w:b/>
          <w:spacing w:val="-9"/>
          <w:lang w:val="en-US"/>
        </w:rPr>
        <w:t xml:space="preserve"> </w:t>
      </w:r>
      <w:r w:rsidRPr="00163359">
        <w:rPr>
          <w:rFonts w:ascii="Times New Roman" w:eastAsia="Times New Roman" w:hAnsi="Times New Roman" w:cs="Times New Roman"/>
          <w:b/>
          <w:lang w:val="en-US"/>
        </w:rPr>
        <w:t>Propietaria</w:t>
      </w:r>
    </w:p>
    <w:p w:rsidR="00163359" w:rsidRPr="00163359" w:rsidRDefault="00163359" w:rsidP="00163359">
      <w:pPr>
        <w:widowControl w:val="0"/>
        <w:spacing w:after="0" w:line="240" w:lineRule="auto"/>
        <w:rPr>
          <w:rFonts w:ascii="Times New Roman" w:eastAsia="Times New Roman" w:hAnsi="Times New Roman" w:cs="Times New Roman"/>
          <w:b/>
          <w:szCs w:val="28"/>
          <w:lang w:val="en-US"/>
        </w:rPr>
      </w:pPr>
    </w:p>
    <w:p w:rsidR="00163359" w:rsidRDefault="00163359" w:rsidP="006B072E">
      <w:pPr>
        <w:rPr>
          <w:rFonts w:ascii="Times New Roman" w:eastAsia="Times New Roman" w:hAnsi="Times New Roman" w:cs="Times New Roman"/>
          <w:sz w:val="28"/>
          <w:szCs w:val="28"/>
          <w:lang w:eastAsia="es-ES"/>
        </w:rPr>
      </w:pPr>
    </w:p>
    <w:p w:rsidR="00163359" w:rsidRPr="00163359" w:rsidRDefault="00163359" w:rsidP="00163359">
      <w:pPr>
        <w:widowControl w:val="0"/>
        <w:tabs>
          <w:tab w:val="left" w:pos="5194"/>
          <w:tab w:val="left" w:pos="5509"/>
        </w:tabs>
        <w:spacing w:after="0" w:line="240" w:lineRule="auto"/>
        <w:ind w:left="110" w:right="362"/>
        <w:rPr>
          <w:rFonts w:ascii="Times New Roman" w:eastAsia="Times New Roman" w:hAnsi="Times New Roman" w:cs="Times New Roman"/>
          <w:b/>
          <w:lang w:val="en-US"/>
        </w:rPr>
      </w:pPr>
      <w:r w:rsidRPr="00163359">
        <w:rPr>
          <w:rFonts w:ascii="Times New Roman" w:eastAsia="Times New Roman" w:hAnsi="Times New Roman" w:cs="Times New Roman"/>
          <w:b/>
          <w:lang w:val="en-US"/>
        </w:rPr>
        <w:t>Sr. José David</w:t>
      </w:r>
      <w:r w:rsidRPr="00163359">
        <w:rPr>
          <w:rFonts w:ascii="Times New Roman" w:eastAsia="Times New Roman" w:hAnsi="Times New Roman" w:cs="Times New Roman"/>
          <w:b/>
          <w:spacing w:val="-6"/>
          <w:lang w:val="en-US"/>
        </w:rPr>
        <w:t xml:space="preserve"> </w:t>
      </w:r>
      <w:r w:rsidRPr="00163359">
        <w:rPr>
          <w:rFonts w:ascii="Times New Roman" w:eastAsia="Times New Roman" w:hAnsi="Times New Roman" w:cs="Times New Roman"/>
          <w:b/>
          <w:lang w:val="en-US"/>
        </w:rPr>
        <w:t>Recinos</w:t>
      </w:r>
      <w:r w:rsidRPr="00163359">
        <w:rPr>
          <w:rFonts w:ascii="Times New Roman" w:eastAsia="Times New Roman" w:hAnsi="Times New Roman" w:cs="Times New Roman"/>
          <w:b/>
          <w:spacing w:val="-2"/>
          <w:lang w:val="en-US"/>
        </w:rPr>
        <w:t xml:space="preserve"> </w:t>
      </w:r>
      <w:r w:rsidRPr="00163359">
        <w:rPr>
          <w:rFonts w:ascii="Times New Roman" w:eastAsia="Times New Roman" w:hAnsi="Times New Roman" w:cs="Times New Roman"/>
          <w:b/>
          <w:lang w:val="en-US"/>
        </w:rPr>
        <w:t>Tobar,</w:t>
      </w:r>
      <w:r w:rsidRPr="00163359">
        <w:rPr>
          <w:rFonts w:ascii="Times New Roman" w:eastAsia="Times New Roman" w:hAnsi="Times New Roman" w:cs="Times New Roman"/>
          <w:b/>
          <w:lang w:val="en-US"/>
        </w:rPr>
        <w:tab/>
      </w:r>
      <w:r>
        <w:rPr>
          <w:rFonts w:ascii="Times New Roman" w:eastAsia="Times New Roman" w:hAnsi="Times New Roman" w:cs="Times New Roman"/>
          <w:b/>
          <w:lang w:val="en-US"/>
        </w:rPr>
        <w:t xml:space="preserve">     </w:t>
      </w:r>
      <w:r w:rsidRPr="00163359">
        <w:rPr>
          <w:rFonts w:ascii="Times New Roman" w:eastAsia="Times New Roman" w:hAnsi="Times New Roman" w:cs="Times New Roman"/>
          <w:b/>
          <w:lang w:val="en-US"/>
        </w:rPr>
        <w:t>Sr. Oscar Adalberto</w:t>
      </w:r>
      <w:r w:rsidRPr="00163359">
        <w:rPr>
          <w:rFonts w:ascii="Times New Roman" w:eastAsia="Times New Roman" w:hAnsi="Times New Roman" w:cs="Times New Roman"/>
          <w:b/>
          <w:spacing w:val="-15"/>
          <w:lang w:val="en-US"/>
        </w:rPr>
        <w:t xml:space="preserve"> </w:t>
      </w:r>
      <w:r w:rsidRPr="00163359">
        <w:rPr>
          <w:rFonts w:ascii="Times New Roman" w:eastAsia="Times New Roman" w:hAnsi="Times New Roman" w:cs="Times New Roman"/>
          <w:b/>
          <w:lang w:val="en-US"/>
        </w:rPr>
        <w:t>Recinos</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Martínez, Séptimo</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Regidor</w:t>
      </w:r>
      <w:r w:rsidRPr="00163359">
        <w:rPr>
          <w:rFonts w:ascii="Times New Roman" w:eastAsia="Times New Roman" w:hAnsi="Times New Roman" w:cs="Times New Roman"/>
          <w:b/>
          <w:spacing w:val="-5"/>
          <w:lang w:val="en-US"/>
        </w:rPr>
        <w:t xml:space="preserve"> </w:t>
      </w:r>
      <w:r w:rsidRPr="00163359">
        <w:rPr>
          <w:rFonts w:ascii="Times New Roman" w:eastAsia="Times New Roman" w:hAnsi="Times New Roman" w:cs="Times New Roman"/>
          <w:b/>
          <w:lang w:val="en-US"/>
        </w:rPr>
        <w:t>Propietario.</w:t>
      </w:r>
      <w:r w:rsidRPr="00163359">
        <w:rPr>
          <w:rFonts w:ascii="Times New Roman" w:eastAsia="Times New Roman" w:hAnsi="Times New Roman" w:cs="Times New Roman"/>
          <w:b/>
          <w:lang w:val="en-US"/>
        </w:rPr>
        <w:tab/>
      </w:r>
      <w:r w:rsidRPr="00163359">
        <w:rPr>
          <w:rFonts w:ascii="Times New Roman" w:eastAsia="Times New Roman" w:hAnsi="Times New Roman" w:cs="Times New Roman"/>
          <w:b/>
          <w:lang w:val="en-US"/>
        </w:rPr>
        <w:tab/>
        <w:t>Octavo Regidor</w:t>
      </w:r>
      <w:r w:rsidRPr="00163359">
        <w:rPr>
          <w:rFonts w:ascii="Times New Roman" w:eastAsia="Times New Roman" w:hAnsi="Times New Roman" w:cs="Times New Roman"/>
          <w:b/>
          <w:spacing w:val="-12"/>
          <w:lang w:val="en-US"/>
        </w:rPr>
        <w:t xml:space="preserve"> </w:t>
      </w:r>
      <w:r w:rsidRPr="00163359">
        <w:rPr>
          <w:rFonts w:ascii="Times New Roman" w:eastAsia="Times New Roman" w:hAnsi="Times New Roman" w:cs="Times New Roman"/>
          <w:b/>
          <w:lang w:val="en-US"/>
        </w:rPr>
        <w:t>Propietario.</w:t>
      </w:r>
    </w:p>
    <w:p w:rsidR="00163359" w:rsidRPr="00163359" w:rsidRDefault="00163359" w:rsidP="00163359">
      <w:pPr>
        <w:widowControl w:val="0"/>
        <w:spacing w:after="0" w:line="240" w:lineRule="auto"/>
        <w:rPr>
          <w:rFonts w:ascii="Times New Roman" w:eastAsia="Times New Roman" w:hAnsi="Times New Roman" w:cs="Times New Roman"/>
          <w:b/>
          <w:szCs w:val="28"/>
          <w:lang w:val="en-US"/>
        </w:rPr>
      </w:pPr>
    </w:p>
    <w:p w:rsidR="00163359" w:rsidRDefault="00163359" w:rsidP="00163359">
      <w:pPr>
        <w:rPr>
          <w:rFonts w:ascii="Times New Roman" w:eastAsia="Times New Roman" w:hAnsi="Times New Roman" w:cs="Times New Roman"/>
          <w:sz w:val="28"/>
          <w:szCs w:val="28"/>
          <w:lang w:eastAsia="es-ES"/>
        </w:rPr>
      </w:pPr>
    </w:p>
    <w:p w:rsidR="00163359" w:rsidRPr="00163359" w:rsidRDefault="00163359" w:rsidP="00163359">
      <w:pPr>
        <w:widowControl w:val="0"/>
        <w:tabs>
          <w:tab w:val="left" w:pos="5290"/>
          <w:tab w:val="left" w:pos="5669"/>
        </w:tabs>
        <w:spacing w:after="0" w:line="240" w:lineRule="auto"/>
        <w:ind w:left="329" w:right="277" w:hanging="220"/>
        <w:rPr>
          <w:rFonts w:ascii="Times New Roman" w:eastAsia="Times New Roman" w:hAnsi="Times New Roman" w:cs="Times New Roman"/>
          <w:b/>
          <w:lang w:val="en-US"/>
        </w:rPr>
      </w:pPr>
      <w:r w:rsidRPr="00163359">
        <w:rPr>
          <w:rFonts w:ascii="Times New Roman" w:eastAsia="Times New Roman" w:hAnsi="Times New Roman" w:cs="Times New Roman"/>
          <w:b/>
          <w:lang w:val="en-US"/>
        </w:rPr>
        <w:t>Sr. Ricardo Rubén</w:t>
      </w:r>
      <w:r w:rsidRPr="00163359">
        <w:rPr>
          <w:rFonts w:ascii="Times New Roman" w:eastAsia="Times New Roman" w:hAnsi="Times New Roman" w:cs="Times New Roman"/>
          <w:b/>
          <w:spacing w:val="-6"/>
          <w:lang w:val="en-US"/>
        </w:rPr>
        <w:t xml:space="preserve"> </w:t>
      </w:r>
      <w:r w:rsidRPr="00163359">
        <w:rPr>
          <w:rFonts w:ascii="Times New Roman" w:eastAsia="Times New Roman" w:hAnsi="Times New Roman" w:cs="Times New Roman"/>
          <w:b/>
          <w:lang w:val="en-US"/>
        </w:rPr>
        <w:t>Barrera</w:t>
      </w:r>
      <w:r w:rsidRPr="00163359">
        <w:rPr>
          <w:rFonts w:ascii="Times New Roman" w:eastAsia="Times New Roman" w:hAnsi="Times New Roman" w:cs="Times New Roman"/>
          <w:b/>
          <w:spacing w:val="-4"/>
          <w:lang w:val="en-US"/>
        </w:rPr>
        <w:t xml:space="preserve"> </w:t>
      </w:r>
      <w:r w:rsidRPr="00163359">
        <w:rPr>
          <w:rFonts w:ascii="Times New Roman" w:eastAsia="Times New Roman" w:hAnsi="Times New Roman" w:cs="Times New Roman"/>
          <w:b/>
          <w:lang w:val="en-US"/>
        </w:rPr>
        <w:t>Peña,</w:t>
      </w:r>
      <w:r w:rsidRPr="00163359">
        <w:rPr>
          <w:rFonts w:ascii="Times New Roman" w:eastAsia="Times New Roman" w:hAnsi="Times New Roman" w:cs="Times New Roman"/>
          <w:b/>
          <w:lang w:val="en-US"/>
        </w:rPr>
        <w:tab/>
      </w:r>
      <w:r>
        <w:rPr>
          <w:rFonts w:ascii="Times New Roman" w:eastAsia="Times New Roman" w:hAnsi="Times New Roman" w:cs="Times New Roman"/>
          <w:b/>
          <w:lang w:val="en-US"/>
        </w:rPr>
        <w:t xml:space="preserve">       </w:t>
      </w:r>
      <w:r w:rsidRPr="00163359">
        <w:rPr>
          <w:rFonts w:ascii="Times New Roman" w:eastAsia="Times New Roman" w:hAnsi="Times New Roman" w:cs="Times New Roman"/>
          <w:b/>
          <w:lang w:val="en-US"/>
        </w:rPr>
        <w:t>Sra. Rubenia Delfina</w:t>
      </w:r>
      <w:r w:rsidRPr="00163359">
        <w:rPr>
          <w:rFonts w:ascii="Times New Roman" w:eastAsia="Times New Roman" w:hAnsi="Times New Roman" w:cs="Times New Roman"/>
          <w:b/>
          <w:spacing w:val="-15"/>
          <w:lang w:val="en-US"/>
        </w:rPr>
        <w:t xml:space="preserve"> </w:t>
      </w:r>
      <w:r w:rsidRPr="00163359">
        <w:rPr>
          <w:rFonts w:ascii="Times New Roman" w:eastAsia="Times New Roman" w:hAnsi="Times New Roman" w:cs="Times New Roman"/>
          <w:b/>
          <w:lang w:val="en-US"/>
        </w:rPr>
        <w:t>Mira</w:t>
      </w:r>
      <w:r w:rsidRPr="00163359">
        <w:rPr>
          <w:rFonts w:ascii="Times New Roman" w:eastAsia="Times New Roman" w:hAnsi="Times New Roman" w:cs="Times New Roman"/>
          <w:b/>
          <w:spacing w:val="-5"/>
          <w:lang w:val="en-US"/>
        </w:rPr>
        <w:t xml:space="preserve"> </w:t>
      </w:r>
      <w:r w:rsidRPr="00163359">
        <w:rPr>
          <w:rFonts w:ascii="Times New Roman" w:eastAsia="Times New Roman" w:hAnsi="Times New Roman" w:cs="Times New Roman"/>
          <w:b/>
          <w:lang w:val="en-US"/>
        </w:rPr>
        <w:t>Hernández, Noveno</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Regidor</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Propietario.</w:t>
      </w:r>
      <w:r w:rsidRPr="00163359">
        <w:rPr>
          <w:rFonts w:ascii="Times New Roman" w:eastAsia="Times New Roman" w:hAnsi="Times New Roman" w:cs="Times New Roman"/>
          <w:b/>
          <w:lang w:val="en-US"/>
        </w:rPr>
        <w:tab/>
      </w:r>
      <w:r w:rsidRPr="00163359">
        <w:rPr>
          <w:rFonts w:ascii="Times New Roman" w:eastAsia="Times New Roman" w:hAnsi="Times New Roman" w:cs="Times New Roman"/>
          <w:b/>
          <w:lang w:val="en-US"/>
        </w:rPr>
        <w:tab/>
        <w:t>Decima Regidora</w:t>
      </w:r>
      <w:r w:rsidRPr="00163359">
        <w:rPr>
          <w:rFonts w:ascii="Times New Roman" w:eastAsia="Times New Roman" w:hAnsi="Times New Roman" w:cs="Times New Roman"/>
          <w:b/>
          <w:spacing w:val="-13"/>
          <w:lang w:val="en-US"/>
        </w:rPr>
        <w:t xml:space="preserve"> </w:t>
      </w:r>
      <w:r w:rsidRPr="00163359">
        <w:rPr>
          <w:rFonts w:ascii="Times New Roman" w:eastAsia="Times New Roman" w:hAnsi="Times New Roman" w:cs="Times New Roman"/>
          <w:b/>
          <w:lang w:val="en-US"/>
        </w:rPr>
        <w:t>Propietaria.</w:t>
      </w:r>
    </w:p>
    <w:p w:rsidR="00163359" w:rsidRDefault="00163359" w:rsidP="00163359">
      <w:pPr>
        <w:rPr>
          <w:rFonts w:ascii="Times New Roman" w:eastAsia="Times New Roman" w:hAnsi="Times New Roman" w:cs="Times New Roman"/>
          <w:sz w:val="28"/>
          <w:szCs w:val="28"/>
          <w:lang w:eastAsia="es-ES"/>
        </w:rPr>
      </w:pPr>
    </w:p>
    <w:p w:rsidR="00163359" w:rsidRDefault="00163359" w:rsidP="00163359">
      <w:pPr>
        <w:rPr>
          <w:rFonts w:ascii="Times New Roman" w:eastAsia="Times New Roman" w:hAnsi="Times New Roman" w:cs="Times New Roman"/>
          <w:sz w:val="28"/>
          <w:szCs w:val="28"/>
          <w:lang w:eastAsia="es-ES"/>
        </w:rPr>
      </w:pPr>
    </w:p>
    <w:p w:rsidR="00163359" w:rsidRPr="00163359" w:rsidRDefault="00163359" w:rsidP="00163359">
      <w:pPr>
        <w:widowControl w:val="0"/>
        <w:tabs>
          <w:tab w:val="left" w:pos="5647"/>
        </w:tabs>
        <w:spacing w:after="0" w:line="240" w:lineRule="auto"/>
        <w:ind w:left="110" w:right="98"/>
        <w:rPr>
          <w:rFonts w:ascii="Times New Roman" w:eastAsia="Times New Roman" w:hAnsi="Times New Roman" w:cs="Times New Roman"/>
          <w:b/>
          <w:lang w:val="en-US"/>
        </w:rPr>
      </w:pPr>
      <w:r w:rsidRPr="00163359">
        <w:rPr>
          <w:rFonts w:ascii="Times New Roman" w:eastAsia="Times New Roman" w:hAnsi="Times New Roman" w:cs="Times New Roman"/>
          <w:b/>
          <w:lang w:val="en-US"/>
        </w:rPr>
        <w:t>Sr. Bayron Eraldo Baltazar</w:t>
      </w:r>
      <w:r w:rsidRPr="00163359">
        <w:rPr>
          <w:rFonts w:ascii="Times New Roman" w:eastAsia="Times New Roman" w:hAnsi="Times New Roman" w:cs="Times New Roman"/>
          <w:b/>
          <w:spacing w:val="-11"/>
          <w:lang w:val="en-US"/>
        </w:rPr>
        <w:t xml:space="preserve"> </w:t>
      </w:r>
      <w:r w:rsidRPr="00163359">
        <w:rPr>
          <w:rFonts w:ascii="Times New Roman" w:eastAsia="Times New Roman" w:hAnsi="Times New Roman" w:cs="Times New Roman"/>
          <w:b/>
          <w:lang w:val="en-US"/>
        </w:rPr>
        <w:t>Martínez</w:t>
      </w:r>
      <w:r w:rsidRPr="00163359">
        <w:rPr>
          <w:rFonts w:ascii="Times New Roman" w:eastAsia="Times New Roman" w:hAnsi="Times New Roman" w:cs="Times New Roman"/>
          <w:b/>
          <w:spacing w:val="-2"/>
          <w:lang w:val="en-US"/>
        </w:rPr>
        <w:t xml:space="preserve"> </w:t>
      </w:r>
      <w:r w:rsidRPr="00163359">
        <w:rPr>
          <w:rFonts w:ascii="Times New Roman" w:eastAsia="Times New Roman" w:hAnsi="Times New Roman" w:cs="Times New Roman"/>
          <w:b/>
          <w:lang w:val="en-US"/>
        </w:rPr>
        <w:t>Barahona</w:t>
      </w:r>
      <w:r w:rsidRPr="00163359">
        <w:rPr>
          <w:rFonts w:ascii="Times New Roman" w:eastAsia="Times New Roman" w:hAnsi="Times New Roman" w:cs="Times New Roman"/>
          <w:b/>
          <w:lang w:val="en-US"/>
        </w:rPr>
        <w:tab/>
        <w:t>Sra. Blanca Lidia Sigüenza</w:t>
      </w:r>
      <w:r w:rsidRPr="00163359">
        <w:rPr>
          <w:rFonts w:ascii="Times New Roman" w:eastAsia="Times New Roman" w:hAnsi="Times New Roman" w:cs="Times New Roman"/>
          <w:b/>
          <w:spacing w:val="-17"/>
          <w:lang w:val="en-US"/>
        </w:rPr>
        <w:t xml:space="preserve"> </w:t>
      </w:r>
      <w:r w:rsidRPr="00163359">
        <w:rPr>
          <w:rFonts w:ascii="Times New Roman" w:eastAsia="Times New Roman" w:hAnsi="Times New Roman" w:cs="Times New Roman"/>
          <w:b/>
          <w:lang w:val="en-US"/>
        </w:rPr>
        <w:t>de</w:t>
      </w:r>
      <w:r w:rsidRPr="00163359">
        <w:rPr>
          <w:rFonts w:ascii="Times New Roman" w:eastAsia="Times New Roman" w:hAnsi="Times New Roman" w:cs="Times New Roman"/>
          <w:b/>
          <w:spacing w:val="-4"/>
          <w:lang w:val="en-US"/>
        </w:rPr>
        <w:t xml:space="preserve"> </w:t>
      </w:r>
      <w:r w:rsidRPr="00163359">
        <w:rPr>
          <w:rFonts w:ascii="Times New Roman" w:eastAsia="Times New Roman" w:hAnsi="Times New Roman" w:cs="Times New Roman"/>
          <w:b/>
          <w:lang w:val="en-US"/>
        </w:rPr>
        <w:t>Mejía, Undécimo</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Regidor</w:t>
      </w:r>
      <w:r w:rsidRPr="00163359">
        <w:rPr>
          <w:rFonts w:ascii="Times New Roman" w:eastAsia="Times New Roman" w:hAnsi="Times New Roman" w:cs="Times New Roman"/>
          <w:b/>
          <w:spacing w:val="-1"/>
          <w:lang w:val="en-US"/>
        </w:rPr>
        <w:t xml:space="preserve"> </w:t>
      </w:r>
      <w:r w:rsidRPr="00163359">
        <w:rPr>
          <w:rFonts w:ascii="Times New Roman" w:eastAsia="Times New Roman" w:hAnsi="Times New Roman" w:cs="Times New Roman"/>
          <w:b/>
          <w:lang w:val="en-US"/>
        </w:rPr>
        <w:t>Propietario.</w:t>
      </w:r>
      <w:r w:rsidRPr="00163359">
        <w:rPr>
          <w:rFonts w:ascii="Times New Roman" w:eastAsia="Times New Roman" w:hAnsi="Times New Roman" w:cs="Times New Roman"/>
          <w:b/>
          <w:lang w:val="en-US"/>
        </w:rPr>
        <w:tab/>
        <w:t>Duodécima Regidora</w:t>
      </w:r>
      <w:r w:rsidRPr="00163359">
        <w:rPr>
          <w:rFonts w:ascii="Times New Roman" w:eastAsia="Times New Roman" w:hAnsi="Times New Roman" w:cs="Times New Roman"/>
          <w:b/>
          <w:spacing w:val="-5"/>
          <w:lang w:val="en-US"/>
        </w:rPr>
        <w:t xml:space="preserve"> </w:t>
      </w:r>
      <w:r w:rsidRPr="00163359">
        <w:rPr>
          <w:rFonts w:ascii="Times New Roman" w:eastAsia="Times New Roman" w:hAnsi="Times New Roman" w:cs="Times New Roman"/>
          <w:b/>
          <w:lang w:val="en-US"/>
        </w:rPr>
        <w:t>Propietaria.</w:t>
      </w:r>
    </w:p>
    <w:p w:rsidR="00163359" w:rsidRPr="00163359" w:rsidRDefault="00163359" w:rsidP="00163359">
      <w:pPr>
        <w:widowControl w:val="0"/>
        <w:spacing w:after="0" w:line="240" w:lineRule="auto"/>
        <w:rPr>
          <w:rFonts w:ascii="Times New Roman" w:eastAsia="Times New Roman" w:hAnsi="Times New Roman" w:cs="Times New Roman"/>
          <w:b/>
          <w:szCs w:val="28"/>
          <w:lang w:val="en-US"/>
        </w:rPr>
      </w:pPr>
    </w:p>
    <w:p w:rsidR="00163359" w:rsidRDefault="00163359" w:rsidP="00163359">
      <w:pPr>
        <w:ind w:firstLine="708"/>
        <w:rPr>
          <w:rFonts w:ascii="Times New Roman" w:eastAsia="Times New Roman" w:hAnsi="Times New Roman" w:cs="Times New Roman"/>
          <w:sz w:val="28"/>
          <w:szCs w:val="28"/>
          <w:lang w:eastAsia="es-ES"/>
        </w:rPr>
      </w:pPr>
    </w:p>
    <w:p w:rsidR="00163359" w:rsidRPr="00163359" w:rsidRDefault="00163359" w:rsidP="00163359">
      <w:pPr>
        <w:widowControl w:val="0"/>
        <w:spacing w:before="8" w:after="0" w:line="240" w:lineRule="auto"/>
        <w:rPr>
          <w:rFonts w:ascii="Times New Roman" w:eastAsia="Times New Roman" w:hAnsi="Times New Roman" w:cs="Times New Roman"/>
          <w:b/>
          <w:sz w:val="24"/>
          <w:szCs w:val="28"/>
          <w:lang w:val="en-US"/>
        </w:rPr>
      </w:pPr>
    </w:p>
    <w:p w:rsidR="00163359" w:rsidRPr="00163359" w:rsidRDefault="00163359" w:rsidP="00163359">
      <w:pPr>
        <w:widowControl w:val="0"/>
        <w:tabs>
          <w:tab w:val="left" w:pos="5838"/>
        </w:tabs>
        <w:spacing w:after="0" w:line="240" w:lineRule="auto"/>
        <w:ind w:left="110" w:right="98"/>
        <w:rPr>
          <w:rFonts w:ascii="Times New Roman" w:eastAsia="Times New Roman" w:hAnsi="Times New Roman" w:cs="Times New Roman"/>
          <w:b/>
          <w:lang w:val="en-US"/>
        </w:rPr>
      </w:pPr>
      <w:r w:rsidRPr="00163359">
        <w:rPr>
          <w:rFonts w:ascii="Times New Roman" w:eastAsia="Times New Roman" w:hAnsi="Times New Roman" w:cs="Times New Roman"/>
          <w:b/>
          <w:lang w:val="en-US"/>
        </w:rPr>
        <w:t>Dr. Francisco Manuel</w:t>
      </w:r>
      <w:r w:rsidRPr="00163359">
        <w:rPr>
          <w:rFonts w:ascii="Times New Roman" w:eastAsia="Times New Roman" w:hAnsi="Times New Roman" w:cs="Times New Roman"/>
          <w:b/>
          <w:spacing w:val="-8"/>
          <w:lang w:val="en-US"/>
        </w:rPr>
        <w:t xml:space="preserve"> </w:t>
      </w:r>
      <w:r w:rsidRPr="00163359">
        <w:rPr>
          <w:rFonts w:ascii="Times New Roman" w:eastAsia="Times New Roman" w:hAnsi="Times New Roman" w:cs="Times New Roman"/>
          <w:b/>
          <w:lang w:val="en-US"/>
        </w:rPr>
        <w:t>Aquino</w:t>
      </w:r>
      <w:r w:rsidRPr="00163359">
        <w:rPr>
          <w:rFonts w:ascii="Times New Roman" w:eastAsia="Times New Roman" w:hAnsi="Times New Roman" w:cs="Times New Roman"/>
          <w:b/>
          <w:spacing w:val="-2"/>
          <w:lang w:val="en-US"/>
        </w:rPr>
        <w:t xml:space="preserve"> </w:t>
      </w:r>
      <w:r w:rsidRPr="00163359">
        <w:rPr>
          <w:rFonts w:ascii="Times New Roman" w:eastAsia="Times New Roman" w:hAnsi="Times New Roman" w:cs="Times New Roman"/>
          <w:b/>
          <w:lang w:val="en-US"/>
        </w:rPr>
        <w:t>Reyes,</w:t>
      </w:r>
      <w:r w:rsidRPr="00163359">
        <w:rPr>
          <w:rFonts w:ascii="Times New Roman" w:eastAsia="Times New Roman" w:hAnsi="Times New Roman" w:cs="Times New Roman"/>
          <w:b/>
          <w:lang w:val="en-US"/>
        </w:rPr>
        <w:tab/>
        <w:t>Sr. Joel Albertico</w:t>
      </w:r>
      <w:r w:rsidRPr="00163359">
        <w:rPr>
          <w:rFonts w:ascii="Times New Roman" w:eastAsia="Times New Roman" w:hAnsi="Times New Roman" w:cs="Times New Roman"/>
          <w:b/>
          <w:spacing w:val="-11"/>
          <w:lang w:val="en-US"/>
        </w:rPr>
        <w:t xml:space="preserve"> </w:t>
      </w:r>
      <w:r w:rsidRPr="00163359">
        <w:rPr>
          <w:rFonts w:ascii="Times New Roman" w:eastAsia="Times New Roman" w:hAnsi="Times New Roman" w:cs="Times New Roman"/>
          <w:b/>
          <w:lang w:val="en-US"/>
        </w:rPr>
        <w:t>López,</w:t>
      </w:r>
    </w:p>
    <w:p w:rsidR="00163359" w:rsidRPr="00163359" w:rsidRDefault="00163359" w:rsidP="00163359">
      <w:pPr>
        <w:widowControl w:val="0"/>
        <w:tabs>
          <w:tab w:val="left" w:pos="5784"/>
        </w:tabs>
        <w:spacing w:before="1" w:after="0" w:line="240" w:lineRule="auto"/>
        <w:ind w:left="165" w:right="98"/>
        <w:rPr>
          <w:rFonts w:ascii="Times New Roman" w:eastAsia="Times New Roman" w:hAnsi="Times New Roman" w:cs="Times New Roman"/>
          <w:b/>
          <w:lang w:val="en-US"/>
        </w:rPr>
      </w:pPr>
      <w:r w:rsidRPr="00163359">
        <w:rPr>
          <w:rFonts w:ascii="Times New Roman" w:eastAsia="Times New Roman" w:hAnsi="Times New Roman" w:cs="Times New Roman"/>
          <w:b/>
          <w:lang w:val="en-US"/>
        </w:rPr>
        <w:t>Primer</w:t>
      </w:r>
      <w:r w:rsidRPr="00163359">
        <w:rPr>
          <w:rFonts w:ascii="Times New Roman" w:eastAsia="Times New Roman" w:hAnsi="Times New Roman" w:cs="Times New Roman"/>
          <w:b/>
          <w:spacing w:val="-5"/>
          <w:lang w:val="en-US"/>
        </w:rPr>
        <w:t xml:space="preserve"> </w:t>
      </w:r>
      <w:r w:rsidRPr="00163359">
        <w:rPr>
          <w:rFonts w:ascii="Times New Roman" w:eastAsia="Times New Roman" w:hAnsi="Times New Roman" w:cs="Times New Roman"/>
          <w:b/>
          <w:lang w:val="en-US"/>
        </w:rPr>
        <w:t>Regidor</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Suplente.</w:t>
      </w:r>
      <w:r w:rsidRPr="00163359">
        <w:rPr>
          <w:rFonts w:ascii="Times New Roman" w:eastAsia="Times New Roman" w:hAnsi="Times New Roman" w:cs="Times New Roman"/>
          <w:b/>
          <w:lang w:val="en-US"/>
        </w:rPr>
        <w:tab/>
        <w:t>Segundo Regidor</w:t>
      </w:r>
      <w:r w:rsidRPr="00163359">
        <w:rPr>
          <w:rFonts w:ascii="Times New Roman" w:eastAsia="Times New Roman" w:hAnsi="Times New Roman" w:cs="Times New Roman"/>
          <w:b/>
          <w:spacing w:val="-14"/>
          <w:lang w:val="en-US"/>
        </w:rPr>
        <w:t xml:space="preserve"> </w:t>
      </w:r>
      <w:r w:rsidRPr="00163359">
        <w:rPr>
          <w:rFonts w:ascii="Times New Roman" w:eastAsia="Times New Roman" w:hAnsi="Times New Roman" w:cs="Times New Roman"/>
          <w:b/>
          <w:lang w:val="en-US"/>
        </w:rPr>
        <w:t>Suplente.</w:t>
      </w:r>
    </w:p>
    <w:p w:rsidR="00163359" w:rsidRPr="00163359" w:rsidRDefault="00163359" w:rsidP="00163359">
      <w:pPr>
        <w:widowControl w:val="0"/>
        <w:spacing w:after="0" w:line="240" w:lineRule="auto"/>
        <w:rPr>
          <w:rFonts w:ascii="Times New Roman" w:eastAsia="Times New Roman" w:hAnsi="Times New Roman" w:cs="Times New Roman"/>
          <w:b/>
          <w:szCs w:val="28"/>
          <w:lang w:val="en-US"/>
        </w:rPr>
      </w:pPr>
    </w:p>
    <w:p w:rsidR="00163359" w:rsidRDefault="00163359" w:rsidP="00163359">
      <w:pPr>
        <w:rPr>
          <w:rFonts w:ascii="Times New Roman" w:eastAsia="Times New Roman" w:hAnsi="Times New Roman" w:cs="Times New Roman"/>
          <w:sz w:val="28"/>
          <w:szCs w:val="28"/>
          <w:lang w:eastAsia="es-ES"/>
        </w:rPr>
      </w:pPr>
    </w:p>
    <w:p w:rsidR="00163359" w:rsidRDefault="00163359" w:rsidP="00163359">
      <w:pPr>
        <w:rPr>
          <w:rFonts w:ascii="Times New Roman" w:eastAsia="Times New Roman" w:hAnsi="Times New Roman" w:cs="Times New Roman"/>
          <w:sz w:val="28"/>
          <w:szCs w:val="28"/>
          <w:lang w:eastAsia="es-ES"/>
        </w:rPr>
      </w:pPr>
    </w:p>
    <w:p w:rsidR="00163359" w:rsidRPr="00163359" w:rsidRDefault="00163359" w:rsidP="00163359">
      <w:pPr>
        <w:widowControl w:val="0"/>
        <w:tabs>
          <w:tab w:val="left" w:pos="5640"/>
          <w:tab w:val="left" w:pos="5831"/>
        </w:tabs>
        <w:spacing w:after="0" w:line="240" w:lineRule="auto"/>
        <w:ind w:left="439" w:right="234" w:hanging="330"/>
        <w:rPr>
          <w:rFonts w:ascii="Times New Roman" w:eastAsia="Times New Roman" w:hAnsi="Times New Roman" w:cs="Times New Roman"/>
          <w:b/>
          <w:lang w:val="en-US"/>
        </w:rPr>
      </w:pPr>
      <w:r w:rsidRPr="00163359">
        <w:rPr>
          <w:rFonts w:ascii="Times New Roman" w:eastAsia="Times New Roman" w:hAnsi="Times New Roman" w:cs="Times New Roman"/>
          <w:b/>
          <w:lang w:val="en-US"/>
        </w:rPr>
        <w:t>Sr. José Asencio</w:t>
      </w:r>
      <w:r w:rsidRPr="00163359">
        <w:rPr>
          <w:rFonts w:ascii="Times New Roman" w:eastAsia="Times New Roman" w:hAnsi="Times New Roman" w:cs="Times New Roman"/>
          <w:b/>
          <w:spacing w:val="-9"/>
          <w:lang w:val="en-US"/>
        </w:rPr>
        <w:t xml:space="preserve"> </w:t>
      </w:r>
      <w:r w:rsidRPr="00163359">
        <w:rPr>
          <w:rFonts w:ascii="Times New Roman" w:eastAsia="Times New Roman" w:hAnsi="Times New Roman" w:cs="Times New Roman"/>
          <w:b/>
          <w:lang w:val="en-US"/>
        </w:rPr>
        <w:t>Aguilar</w:t>
      </w:r>
      <w:r w:rsidRPr="00163359">
        <w:rPr>
          <w:rFonts w:ascii="Times New Roman" w:eastAsia="Times New Roman" w:hAnsi="Times New Roman" w:cs="Times New Roman"/>
          <w:b/>
          <w:spacing w:val="-2"/>
          <w:lang w:val="en-US"/>
        </w:rPr>
        <w:t xml:space="preserve"> </w:t>
      </w:r>
      <w:r w:rsidRPr="00163359">
        <w:rPr>
          <w:rFonts w:ascii="Times New Roman" w:eastAsia="Times New Roman" w:hAnsi="Times New Roman" w:cs="Times New Roman"/>
          <w:b/>
          <w:lang w:val="en-US"/>
        </w:rPr>
        <w:t>Granados</w:t>
      </w:r>
      <w:r w:rsidRPr="00163359">
        <w:rPr>
          <w:rFonts w:ascii="Times New Roman" w:eastAsia="Times New Roman" w:hAnsi="Times New Roman" w:cs="Times New Roman"/>
          <w:b/>
          <w:lang w:val="en-US"/>
        </w:rPr>
        <w:tab/>
        <w:t>Sr. Mario Alberto</w:t>
      </w:r>
      <w:r w:rsidRPr="00163359">
        <w:rPr>
          <w:rFonts w:ascii="Times New Roman" w:eastAsia="Times New Roman" w:hAnsi="Times New Roman" w:cs="Times New Roman"/>
          <w:b/>
          <w:spacing w:val="-11"/>
          <w:lang w:val="en-US"/>
        </w:rPr>
        <w:t xml:space="preserve"> </w:t>
      </w:r>
      <w:r w:rsidRPr="00163359">
        <w:rPr>
          <w:rFonts w:ascii="Times New Roman" w:eastAsia="Times New Roman" w:hAnsi="Times New Roman" w:cs="Times New Roman"/>
          <w:b/>
          <w:lang w:val="en-US"/>
        </w:rPr>
        <w:t>Tobar</w:t>
      </w:r>
      <w:r w:rsidRPr="00163359">
        <w:rPr>
          <w:rFonts w:ascii="Times New Roman" w:eastAsia="Times New Roman" w:hAnsi="Times New Roman" w:cs="Times New Roman"/>
          <w:b/>
          <w:spacing w:val="-6"/>
          <w:lang w:val="en-US"/>
        </w:rPr>
        <w:t xml:space="preserve"> </w:t>
      </w:r>
      <w:r w:rsidRPr="00163359">
        <w:rPr>
          <w:rFonts w:ascii="Times New Roman" w:eastAsia="Times New Roman" w:hAnsi="Times New Roman" w:cs="Times New Roman"/>
          <w:b/>
          <w:lang w:val="en-US"/>
        </w:rPr>
        <w:t>Meléndez, Tercer</w:t>
      </w:r>
      <w:r w:rsidRPr="00163359">
        <w:rPr>
          <w:rFonts w:ascii="Times New Roman" w:eastAsia="Times New Roman" w:hAnsi="Times New Roman" w:cs="Times New Roman"/>
          <w:b/>
          <w:spacing w:val="-4"/>
          <w:lang w:val="en-US"/>
        </w:rPr>
        <w:t xml:space="preserve"> </w:t>
      </w:r>
      <w:r w:rsidRPr="00163359">
        <w:rPr>
          <w:rFonts w:ascii="Times New Roman" w:eastAsia="Times New Roman" w:hAnsi="Times New Roman" w:cs="Times New Roman"/>
          <w:b/>
          <w:lang w:val="en-US"/>
        </w:rPr>
        <w:t>Regidor</w:t>
      </w:r>
      <w:r w:rsidRPr="00163359">
        <w:rPr>
          <w:rFonts w:ascii="Times New Roman" w:eastAsia="Times New Roman" w:hAnsi="Times New Roman" w:cs="Times New Roman"/>
          <w:b/>
          <w:spacing w:val="-3"/>
          <w:lang w:val="en-US"/>
        </w:rPr>
        <w:t xml:space="preserve"> </w:t>
      </w:r>
      <w:r w:rsidRPr="00163359">
        <w:rPr>
          <w:rFonts w:ascii="Times New Roman" w:eastAsia="Times New Roman" w:hAnsi="Times New Roman" w:cs="Times New Roman"/>
          <w:b/>
          <w:lang w:val="en-US"/>
        </w:rPr>
        <w:t>Suplente.</w:t>
      </w:r>
      <w:r w:rsidRPr="00163359">
        <w:rPr>
          <w:rFonts w:ascii="Times New Roman" w:eastAsia="Times New Roman" w:hAnsi="Times New Roman" w:cs="Times New Roman"/>
          <w:b/>
          <w:lang w:val="en-US"/>
        </w:rPr>
        <w:tab/>
      </w:r>
      <w:r w:rsidRPr="00163359">
        <w:rPr>
          <w:rFonts w:ascii="Times New Roman" w:eastAsia="Times New Roman" w:hAnsi="Times New Roman" w:cs="Times New Roman"/>
          <w:b/>
          <w:lang w:val="en-US"/>
        </w:rPr>
        <w:tab/>
        <w:t>Cuarto Regidor</w:t>
      </w:r>
      <w:r w:rsidRPr="00163359">
        <w:rPr>
          <w:rFonts w:ascii="Times New Roman" w:eastAsia="Times New Roman" w:hAnsi="Times New Roman" w:cs="Times New Roman"/>
          <w:b/>
          <w:spacing w:val="-12"/>
          <w:lang w:val="en-US"/>
        </w:rPr>
        <w:t xml:space="preserve"> </w:t>
      </w:r>
      <w:r w:rsidRPr="00163359">
        <w:rPr>
          <w:rFonts w:ascii="Times New Roman" w:eastAsia="Times New Roman" w:hAnsi="Times New Roman" w:cs="Times New Roman"/>
          <w:b/>
          <w:lang w:val="en-US"/>
        </w:rPr>
        <w:t>Suplente.</w:t>
      </w:r>
    </w:p>
    <w:p w:rsidR="00163359" w:rsidRPr="00163359" w:rsidRDefault="00163359" w:rsidP="00163359">
      <w:pPr>
        <w:widowControl w:val="0"/>
        <w:spacing w:after="0" w:line="240" w:lineRule="auto"/>
        <w:rPr>
          <w:rFonts w:ascii="Times New Roman" w:eastAsia="Times New Roman" w:hAnsi="Times New Roman" w:cs="Times New Roman"/>
          <w:b/>
          <w:szCs w:val="28"/>
          <w:lang w:val="en-US"/>
        </w:rPr>
      </w:pPr>
    </w:p>
    <w:p w:rsidR="00163359" w:rsidRDefault="00163359" w:rsidP="00163359">
      <w:pPr>
        <w:rPr>
          <w:rFonts w:ascii="Times New Roman" w:eastAsia="Times New Roman" w:hAnsi="Times New Roman" w:cs="Times New Roman"/>
          <w:sz w:val="28"/>
          <w:szCs w:val="28"/>
          <w:lang w:eastAsia="es-ES"/>
        </w:rPr>
      </w:pPr>
    </w:p>
    <w:p w:rsidR="00163359" w:rsidRDefault="00163359" w:rsidP="00163359">
      <w:pPr>
        <w:rPr>
          <w:rFonts w:ascii="Times New Roman" w:eastAsia="Times New Roman" w:hAnsi="Times New Roman" w:cs="Times New Roman"/>
          <w:sz w:val="28"/>
          <w:szCs w:val="28"/>
          <w:lang w:eastAsia="es-ES"/>
        </w:rPr>
      </w:pPr>
    </w:p>
    <w:p w:rsidR="00163359" w:rsidRDefault="00163359" w:rsidP="00163359">
      <w:pPr>
        <w:rPr>
          <w:rFonts w:ascii="Times New Roman" w:eastAsia="Times New Roman" w:hAnsi="Times New Roman" w:cs="Times New Roman"/>
          <w:sz w:val="28"/>
          <w:szCs w:val="28"/>
          <w:lang w:eastAsia="es-ES"/>
        </w:rPr>
      </w:pPr>
    </w:p>
    <w:p w:rsidR="00163359" w:rsidRPr="00163359" w:rsidRDefault="00163359" w:rsidP="00163359">
      <w:pPr>
        <w:spacing w:after="0" w:line="240" w:lineRule="auto"/>
        <w:jc w:val="center"/>
        <w:rPr>
          <w:rFonts w:ascii="Times New Roman" w:eastAsia="Times New Roman" w:hAnsi="Times New Roman" w:cs="Times New Roman"/>
          <w:b/>
          <w:lang w:eastAsia="es-ES"/>
        </w:rPr>
      </w:pPr>
      <w:r w:rsidRPr="00163359">
        <w:rPr>
          <w:rFonts w:ascii="Times New Roman" w:eastAsia="Times New Roman" w:hAnsi="Times New Roman" w:cs="Times New Roman"/>
          <w:b/>
          <w:lang w:eastAsia="es-ES"/>
        </w:rPr>
        <w:t>Licda. Tania Krissia Portillo Romero</w:t>
      </w:r>
    </w:p>
    <w:p w:rsidR="00163359" w:rsidRPr="00163359" w:rsidRDefault="00163359" w:rsidP="00163359">
      <w:pPr>
        <w:spacing w:after="0" w:line="240" w:lineRule="auto"/>
        <w:jc w:val="center"/>
        <w:rPr>
          <w:rFonts w:ascii="Times New Roman" w:eastAsia="Times New Roman" w:hAnsi="Times New Roman" w:cs="Times New Roman"/>
          <w:b/>
          <w:lang w:eastAsia="es-ES"/>
        </w:rPr>
      </w:pPr>
      <w:r w:rsidRPr="00163359">
        <w:rPr>
          <w:rFonts w:ascii="Times New Roman" w:eastAsia="Times New Roman" w:hAnsi="Times New Roman" w:cs="Times New Roman"/>
          <w:b/>
          <w:lang w:eastAsia="es-ES"/>
        </w:rPr>
        <w:t>Secretaria Municipal</w:t>
      </w:r>
    </w:p>
    <w:p w:rsidR="006B072E" w:rsidRDefault="00163359" w:rsidP="00163359">
      <w:pPr>
        <w:tabs>
          <w:tab w:val="left" w:pos="2955"/>
        </w:tabs>
        <w:rPr>
          <w:rFonts w:ascii="Times New Roman" w:eastAsia="Times New Roman" w:hAnsi="Times New Roman" w:cs="Times New Roman"/>
          <w:lang w:eastAsia="es-ES"/>
        </w:rPr>
      </w:pPr>
      <w:r w:rsidRPr="00163359">
        <w:rPr>
          <w:rFonts w:ascii="Times New Roman" w:eastAsia="Times New Roman" w:hAnsi="Times New Roman" w:cs="Times New Roman"/>
          <w:lang w:eastAsia="es-ES"/>
        </w:rPr>
        <w:tab/>
      </w:r>
    </w:p>
    <w:p w:rsidR="00543336" w:rsidRDefault="00543336" w:rsidP="00163359">
      <w:pPr>
        <w:tabs>
          <w:tab w:val="left" w:pos="2955"/>
        </w:tabs>
        <w:rPr>
          <w:rFonts w:ascii="Times New Roman" w:eastAsia="Times New Roman" w:hAnsi="Times New Roman" w:cs="Times New Roman"/>
          <w:lang w:eastAsia="es-ES"/>
        </w:rPr>
      </w:pPr>
    </w:p>
    <w:p w:rsidR="00543336" w:rsidRPr="00543336" w:rsidRDefault="00543336" w:rsidP="00543336">
      <w:pPr>
        <w:tabs>
          <w:tab w:val="left" w:pos="2955"/>
        </w:tabs>
        <w:jc w:val="both"/>
        <w:rPr>
          <w:rFonts w:ascii="Times New Roman" w:eastAsia="Times New Roman" w:hAnsi="Times New Roman" w:cs="Times New Roman"/>
          <w:sz w:val="28"/>
          <w:szCs w:val="28"/>
          <w:lang w:val="en-US"/>
        </w:rPr>
      </w:pPr>
      <w:r w:rsidRPr="00543336">
        <w:rPr>
          <w:rFonts w:ascii="Times New Roman" w:eastAsia="Times New Roman" w:hAnsi="Times New Roman" w:cs="Times New Roman"/>
          <w:b/>
          <w:sz w:val="28"/>
          <w:szCs w:val="28"/>
          <w:lang w:val="en-US"/>
        </w:rPr>
        <w:lastRenderedPageBreak/>
        <w:t xml:space="preserve">ACTA NÚMERO SEIS </w:t>
      </w:r>
      <w:r w:rsidRPr="00543336">
        <w:rPr>
          <w:rFonts w:ascii="Times New Roman" w:eastAsia="Times New Roman" w:hAnsi="Times New Roman" w:cs="Times New Roman"/>
          <w:sz w:val="28"/>
          <w:szCs w:val="28"/>
          <w:lang w:val="en-US"/>
        </w:rPr>
        <w:t xml:space="preserve">de la Sesión Ordinaria celebrada en la Sala de  Sesiones de la Alcaldía Municipal de esta Ciudad, de las nueve horas del día lunes tres de febrero del año dos mil veinte, convocada y presidida por el señor Alcalde Municipal de Apopa, Coronel José Santiago Zelaya Domínguez; están presentes los señores: Coronel José Santiago Zelaya Domínguez, Alcalde Municipal; Licenciado Darwin David Maldonado García; Síndico Municipal; señora María del Carmen García; Primera Regidora Propietaria, Oscar Armando Rivas, segundo Regidor Propietario; Cnel. Ángel Román Sermeño Nieto, Tercer Regidor Propietario; Señor Calixto Henríquez Rodríguez, Cuarto Regidor Propietario, Licenciada Adela María Cortez Coto; Quinta Regidora Propietaria; Licenciada Silvia Ismenia Ruiz; Sexta Regidora Propietaria; señor José David Recinos Tobar; Séptimo Regidor Propietario, señor Oscar Adalberto Recinos Martínez; Octavo Regidor Propietario; señor Ricardo Rubén Barrera Peña, Noveno Regidor Propietario; señora Rubenia Delfina Mira Hernández; Decima Regidora Propietaria, señora Blanca Lidia Sigüenza de Mejía; Duodécima Regidora Propietaria; Doctor Francisco Manuel Aquino Reyes, Primer Regidor Suplente; señor Joel Albertico López; Segundo Regidor Suplente; señor José Asencio Aguilar Granados, Tercer Regidor Suplente y el señor Mario Alberto Tobar Meléndez; Cuarto Regidor Suplente. </w:t>
      </w:r>
      <w:r w:rsidRPr="00543336">
        <w:rPr>
          <w:rFonts w:ascii="Times New Roman" w:eastAsia="Times New Roman" w:hAnsi="Times New Roman" w:cs="Times New Roman"/>
          <w:b/>
          <w:sz w:val="28"/>
          <w:szCs w:val="28"/>
          <w:lang w:val="en-US"/>
        </w:rPr>
        <w:t>Habiendo Quórum</w:t>
      </w:r>
      <w:r w:rsidRPr="00543336">
        <w:rPr>
          <w:rFonts w:ascii="Times New Roman" w:eastAsia="Times New Roman" w:hAnsi="Times New Roman" w:cs="Times New Roman"/>
          <w:sz w:val="28"/>
          <w:szCs w:val="28"/>
          <w:lang w:val="en-US"/>
        </w:rPr>
        <w:t xml:space="preserve">, en ausencia de del señor Bayron Eraldo Baltazar Martínez Barahona; Undécimo Regidor Propietario; iniciándose con la aprobación de la Agenda, y desarrollándose los demás numerales de la agenda del numeral uno al dieciocho incluyendo varios. </w:t>
      </w:r>
      <w:r w:rsidRPr="00543336">
        <w:rPr>
          <w:rFonts w:ascii="Times New Roman" w:eastAsia="Times New Roman" w:hAnsi="Times New Roman" w:cs="Times New Roman"/>
          <w:b/>
          <w:sz w:val="28"/>
          <w:szCs w:val="28"/>
          <w:lang w:val="en-US"/>
        </w:rPr>
        <w:t xml:space="preserve">Seguidamente se da lectura a los informes del señor Alcalde Municipal: LUNES 27 ENERO 2020. Sesión Del Concejo Municipal Plural. MARTES 28 ENERO 2020. </w:t>
      </w:r>
      <w:r w:rsidRPr="00543336">
        <w:rPr>
          <w:rFonts w:ascii="Times New Roman" w:eastAsia="Times New Roman" w:hAnsi="Times New Roman" w:cs="Times New Roman"/>
          <w:sz w:val="28"/>
          <w:szCs w:val="28"/>
          <w:lang w:val="en-US"/>
        </w:rPr>
        <w:t xml:space="preserve">Firma y Revisión de Documentos del Despacho. Reunion de trabajo con personal del área ambiental, Gerente General, Síndico Municipal y Representantes del MARN. Reunion de trabajo con el Lic. Francisco Morán, Gerente General. Reunion de trabajo con la Licda. Sonia Pineda, Jefa de Planificación y Seguimiento. Reunion de trabajo con el Lic. Roque Viana, Apoderado Judicial de la Municipalidad. </w:t>
      </w:r>
      <w:r w:rsidRPr="00543336">
        <w:rPr>
          <w:rFonts w:ascii="Times New Roman" w:eastAsia="Times New Roman" w:hAnsi="Times New Roman" w:cs="Times New Roman"/>
          <w:b/>
          <w:sz w:val="28"/>
          <w:szCs w:val="28"/>
          <w:lang w:val="en-US"/>
        </w:rPr>
        <w:t xml:space="preserve">MIERCOLES 29 ENERO 2020. </w:t>
      </w:r>
      <w:r w:rsidRPr="00543336">
        <w:rPr>
          <w:rFonts w:ascii="Times New Roman" w:eastAsia="Times New Roman" w:hAnsi="Times New Roman" w:cs="Times New Roman"/>
          <w:sz w:val="28"/>
          <w:szCs w:val="28"/>
          <w:lang w:val="en-US"/>
        </w:rPr>
        <w:t xml:space="preserve">Firma y Revisión de Documentos del Despacho. Reunion de trabajo con Protección Civil, Comisión de Protección Civil y Cruz Roja. Reunion de trabajo con el Lic. Francisco Morán, Gerente General. Reunion de trabajo con la Licda. Sonia Pineda, Jefa de Planificación y Seguimiento. Reunion de trabajo con la Licda.  Fabiola  Loucel,  Jefa  de  UACI.  </w:t>
      </w:r>
      <w:r w:rsidRPr="00543336">
        <w:rPr>
          <w:rFonts w:ascii="Times New Roman" w:eastAsia="Times New Roman" w:hAnsi="Times New Roman" w:cs="Times New Roman"/>
          <w:b/>
          <w:sz w:val="28"/>
          <w:szCs w:val="28"/>
          <w:lang w:val="en-US"/>
        </w:rPr>
        <w:t xml:space="preserve">JUEVES  30  ENERO  2020. </w:t>
      </w:r>
      <w:r w:rsidRPr="00543336">
        <w:rPr>
          <w:rFonts w:ascii="Times New Roman" w:eastAsia="Times New Roman" w:hAnsi="Times New Roman" w:cs="Times New Roman"/>
          <w:b/>
          <w:spacing w:val="52"/>
          <w:sz w:val="28"/>
          <w:szCs w:val="28"/>
          <w:lang w:val="en-US"/>
        </w:rPr>
        <w:t xml:space="preserve"> </w:t>
      </w:r>
      <w:r w:rsidRPr="00543336">
        <w:rPr>
          <w:rFonts w:ascii="Times New Roman" w:eastAsia="Times New Roman" w:hAnsi="Times New Roman" w:cs="Times New Roman"/>
          <w:sz w:val="28"/>
          <w:szCs w:val="28"/>
          <w:lang w:val="en-US"/>
        </w:rPr>
        <w:t>Sesión</w:t>
      </w:r>
    </w:p>
    <w:p w:rsidR="00543336" w:rsidRPr="00543336" w:rsidRDefault="00543336" w:rsidP="00543336">
      <w:pPr>
        <w:tabs>
          <w:tab w:val="left" w:pos="2955"/>
        </w:tabs>
        <w:jc w:val="both"/>
        <w:rPr>
          <w:rFonts w:ascii="Times New Roman" w:eastAsia="Times New Roman" w:hAnsi="Times New Roman" w:cs="Times New Roman"/>
          <w:sz w:val="28"/>
          <w:szCs w:val="28"/>
          <w:lang w:eastAsia="es-ES"/>
        </w:rPr>
      </w:pPr>
      <w:r w:rsidRPr="00543336">
        <w:rPr>
          <w:rFonts w:ascii="Times New Roman" w:eastAsia="Times New Roman" w:hAnsi="Times New Roman" w:cs="Times New Roman"/>
          <w:sz w:val="28"/>
          <w:szCs w:val="28"/>
          <w:lang w:val="en-US"/>
        </w:rPr>
        <w:lastRenderedPageBreak/>
        <w:t xml:space="preserve">Ordinaria de COAMSS/OPAMSS. Firma y Revisión de Documentos del Despacho. Participó en la Mesa de Honor de la celebración del mes del adulto Mayor. Reunion de trabajo con el Lic. Francisco Morán, Gerente General. Reunion de trabajo con el Tec. René Gamero, Subgerente Financiero. Reunion de trabajo con el Tec. Salvador Salazar, Jefe de Recursos Humanos. Reunion de trabajo con el Lic. Roque Viana, Apoderado Judicial de la Municipalidad. </w:t>
      </w:r>
      <w:r w:rsidRPr="00543336">
        <w:rPr>
          <w:rFonts w:ascii="Times New Roman" w:eastAsia="Times New Roman" w:hAnsi="Times New Roman" w:cs="Times New Roman"/>
          <w:b/>
          <w:sz w:val="28"/>
          <w:szCs w:val="28"/>
          <w:lang w:val="en-US"/>
        </w:rPr>
        <w:t xml:space="preserve">VIERNES 31 ENERO 2020. </w:t>
      </w:r>
      <w:r w:rsidRPr="00543336">
        <w:rPr>
          <w:rFonts w:ascii="Times New Roman" w:eastAsia="Times New Roman" w:hAnsi="Times New Roman" w:cs="Times New Roman"/>
          <w:sz w:val="28"/>
          <w:szCs w:val="28"/>
          <w:lang w:val="en-US"/>
        </w:rPr>
        <w:t xml:space="preserve">Firma y Revisión de Documentos del Despacho. Reunion con Representantes de Movistar y la Licda. Fabiola Loucel. Reunion de trabajo con el Lic. Francisco Morán, Gerente General. Reunion de trabajo con el Lic. Fuentes, Jefe Auditor de la Municipalidad. Reunion de trabajo con la Licda. Sonia Pineda, Jefa de Planificación y Seguimiento. Reunion de trabajo con la Licda. Tania Portillo, Secretaria Municipal. Reunion de trabajo con el  Lic. Roque Viana, Apoderado Judicial de la Municipalidad. </w:t>
      </w:r>
      <w:r w:rsidRPr="00543336">
        <w:rPr>
          <w:rFonts w:ascii="Times New Roman" w:eastAsia="Times New Roman" w:hAnsi="Times New Roman" w:cs="Times New Roman"/>
          <w:b/>
          <w:sz w:val="28"/>
          <w:szCs w:val="28"/>
          <w:lang w:val="en-US"/>
        </w:rPr>
        <w:t xml:space="preserve">SABADO 01 FEBRERO 2020. </w:t>
      </w:r>
      <w:r w:rsidRPr="00543336">
        <w:rPr>
          <w:rFonts w:ascii="Times New Roman" w:eastAsia="Times New Roman" w:hAnsi="Times New Roman" w:cs="Times New Roman"/>
          <w:sz w:val="28"/>
          <w:szCs w:val="28"/>
          <w:lang w:val="en-US"/>
        </w:rPr>
        <w:t xml:space="preserve">Recorrido Por diferentes Colonias del municipio por el tema de desechos sólidos. </w:t>
      </w:r>
      <w:r w:rsidRPr="00543336">
        <w:rPr>
          <w:rFonts w:ascii="Times New Roman" w:eastAsia="Times New Roman" w:hAnsi="Times New Roman" w:cs="Times New Roman"/>
          <w:b/>
          <w:sz w:val="28"/>
          <w:szCs w:val="28"/>
          <w:lang w:val="en-US"/>
        </w:rPr>
        <w:t xml:space="preserve">LUNES 03 FEBRERO 2020. </w:t>
      </w:r>
      <w:r w:rsidRPr="00543336">
        <w:rPr>
          <w:rFonts w:ascii="Times New Roman" w:eastAsia="Times New Roman" w:hAnsi="Times New Roman" w:cs="Times New Roman"/>
          <w:sz w:val="28"/>
          <w:szCs w:val="28"/>
          <w:lang w:val="en-US"/>
        </w:rPr>
        <w:t xml:space="preserve">Asistió a la Oración de inicio de mes en el parque central del municipio. </w:t>
      </w:r>
      <w:r w:rsidRPr="00543336">
        <w:rPr>
          <w:rFonts w:ascii="Times New Roman" w:eastAsia="Times New Roman" w:hAnsi="Times New Roman" w:cs="Times New Roman"/>
          <w:b/>
          <w:sz w:val="28"/>
          <w:szCs w:val="28"/>
          <w:lang w:val="en-US"/>
        </w:rPr>
        <w:t>Sesión Del Concejo Municipal Plural. Seguidamente se tomaron los siguientes Acuerdos Municipales</w:t>
      </w:r>
      <w:r w:rsidRPr="00543336">
        <w:rPr>
          <w:rFonts w:ascii="Times New Roman" w:eastAsia="Times New Roman" w:hAnsi="Times New Roman" w:cs="Times New Roman"/>
          <w:sz w:val="28"/>
          <w:szCs w:val="28"/>
          <w:lang w:val="en-US"/>
        </w:rPr>
        <w:t xml:space="preserve">: </w:t>
      </w:r>
      <w:r w:rsidRPr="00543336">
        <w:rPr>
          <w:rFonts w:ascii="Times New Roman" w:eastAsia="Times New Roman" w:hAnsi="Times New Roman" w:cs="Times New Roman"/>
          <w:b/>
          <w:sz w:val="28"/>
          <w:szCs w:val="28"/>
          <w:lang w:val="en-US"/>
        </w:rPr>
        <w:t xml:space="preserve">“ACUERDO MUNICIPAL NUMERO UNO”. </w:t>
      </w:r>
      <w:r w:rsidRPr="00543336">
        <w:rPr>
          <w:rFonts w:ascii="Times New Roman" w:eastAsia="Times New Roman" w:hAnsi="Times New Roman" w:cs="Times New Roman"/>
          <w:sz w:val="28"/>
          <w:szCs w:val="28"/>
          <w:lang w:val="en-US"/>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el cual consiste en la Aprobación de la Agenda. Por </w:t>
      </w:r>
      <w:r w:rsidRPr="00543336">
        <w:rPr>
          <w:rFonts w:ascii="Times New Roman" w:eastAsia="Times New Roman" w:hAnsi="Times New Roman" w:cs="Times New Roman"/>
          <w:b/>
          <w:sz w:val="28"/>
          <w:szCs w:val="28"/>
          <w:lang w:val="en-US"/>
        </w:rPr>
        <w:t xml:space="preserve">MAYORÍA </w:t>
      </w:r>
      <w:r w:rsidRPr="00543336">
        <w:rPr>
          <w:rFonts w:ascii="Times New Roman" w:eastAsia="Times New Roman" w:hAnsi="Times New Roman" w:cs="Times New Roman"/>
          <w:sz w:val="28"/>
          <w:szCs w:val="28"/>
          <w:lang w:val="en-US"/>
        </w:rPr>
        <w:t xml:space="preserve">de trece votos a favor y una ausencia al momento de esta votación del señor Bayron Eraldo Baltazar Martínez Barahona; Undécimo Regidor Propietario. </w:t>
      </w:r>
      <w:r w:rsidRPr="00543336">
        <w:rPr>
          <w:rFonts w:ascii="Times New Roman" w:eastAsia="Times New Roman" w:hAnsi="Times New Roman" w:cs="Times New Roman"/>
          <w:b/>
          <w:sz w:val="28"/>
          <w:szCs w:val="28"/>
          <w:lang w:val="en-US"/>
        </w:rPr>
        <w:t xml:space="preserve">ACUERDA: </w:t>
      </w:r>
      <w:r w:rsidRPr="00543336">
        <w:rPr>
          <w:rFonts w:ascii="Times New Roman" w:eastAsia="Times New Roman" w:hAnsi="Times New Roman" w:cs="Times New Roman"/>
          <w:sz w:val="28"/>
          <w:szCs w:val="28"/>
          <w:lang w:val="en-US"/>
        </w:rPr>
        <w:t xml:space="preserve">Aprobar la </w:t>
      </w:r>
      <w:r w:rsidRPr="00543336">
        <w:rPr>
          <w:rFonts w:ascii="Times New Roman" w:eastAsia="Times New Roman" w:hAnsi="Times New Roman" w:cs="Times New Roman"/>
          <w:b/>
          <w:sz w:val="28"/>
          <w:szCs w:val="28"/>
          <w:lang w:val="en-US"/>
        </w:rPr>
        <w:t xml:space="preserve">Agenda de la Sesión Ordinaria Número Seis, </w:t>
      </w:r>
      <w:r w:rsidRPr="00543336">
        <w:rPr>
          <w:rFonts w:ascii="Times New Roman" w:eastAsia="Times New Roman" w:hAnsi="Times New Roman" w:cs="Times New Roman"/>
          <w:sz w:val="28"/>
          <w:szCs w:val="28"/>
          <w:lang w:val="en-US"/>
        </w:rPr>
        <w:t xml:space="preserve">con Dieciocho Numerales incluyendo Varios. </w:t>
      </w:r>
      <w:r w:rsidRPr="00543336">
        <w:rPr>
          <w:rFonts w:ascii="Times New Roman" w:eastAsia="Times New Roman" w:hAnsi="Times New Roman" w:cs="Times New Roman"/>
          <w:b/>
          <w:sz w:val="28"/>
          <w:szCs w:val="28"/>
          <w:lang w:val="en-US"/>
        </w:rPr>
        <w:t xml:space="preserve">CERTIFÍQUESE Y COMUNÍQUESE.-    “ACUERDO   MUNICIPAL   NUMERO    DOS”.  </w:t>
      </w:r>
      <w:r w:rsidRPr="00543336">
        <w:rPr>
          <w:rFonts w:ascii="Times New Roman" w:eastAsia="Times New Roman" w:hAnsi="Times New Roman" w:cs="Times New Roman"/>
          <w:b/>
          <w:spacing w:val="31"/>
          <w:sz w:val="28"/>
          <w:szCs w:val="28"/>
          <w:lang w:val="en-US"/>
        </w:rPr>
        <w:t xml:space="preserve"> </w:t>
      </w:r>
      <w:r w:rsidRPr="00543336">
        <w:rPr>
          <w:rFonts w:ascii="Times New Roman" w:eastAsia="Times New Roman" w:hAnsi="Times New Roman" w:cs="Times New Roman"/>
          <w:sz w:val="28"/>
          <w:szCs w:val="28"/>
          <w:lang w:val="en-US"/>
        </w:rPr>
        <w:t>El</w:t>
      </w:r>
      <w:r>
        <w:rPr>
          <w:rFonts w:ascii="Times New Roman" w:eastAsia="Times New Roman" w:hAnsi="Times New Roman" w:cs="Times New Roman"/>
          <w:sz w:val="28"/>
          <w:szCs w:val="28"/>
          <w:lang w:val="en-US"/>
        </w:rPr>
        <w:t xml:space="preserve"> </w:t>
      </w:r>
      <w:r w:rsidRPr="00543336">
        <w:rPr>
          <w:rFonts w:ascii="Times New Roman" w:eastAsia="Times New Roman" w:hAnsi="Times New Roman" w:cs="Times New Roman"/>
          <w:sz w:val="28"/>
          <w:szCs w:val="28"/>
          <w:lang w:val="en-US"/>
        </w:rPr>
        <w:t xml:space="preserve">Concejo Municipal en uso de sus facultades legales, de conformidad al art. 86 inciso final, 203, 204 y 235 de la Constitución de la República, art. 30  </w:t>
      </w:r>
      <w:r w:rsidRPr="00543336">
        <w:rPr>
          <w:rFonts w:ascii="Times New Roman" w:eastAsia="Times New Roman" w:hAnsi="Times New Roman" w:cs="Times New Roman"/>
          <w:spacing w:val="57"/>
          <w:sz w:val="28"/>
          <w:szCs w:val="28"/>
          <w:lang w:val="en-US"/>
        </w:rPr>
        <w:t xml:space="preserve"> </w:t>
      </w:r>
      <w:r w:rsidRPr="00543336">
        <w:rPr>
          <w:rFonts w:ascii="Times New Roman" w:eastAsia="Times New Roman" w:hAnsi="Times New Roman" w:cs="Times New Roman"/>
          <w:sz w:val="28"/>
          <w:szCs w:val="28"/>
          <w:lang w:val="en-US"/>
        </w:rPr>
        <w:t xml:space="preserve">numeral 4) 14) art. 31 numeral 4) del Código Municipal. Expuesto en el punto número cuatro de la Agenda de esta Sesión, el cual consiste en la Lectura y Aprobación del Acta anterior. Por </w:t>
      </w:r>
      <w:r w:rsidRPr="00543336">
        <w:rPr>
          <w:rFonts w:ascii="Times New Roman" w:eastAsia="Times New Roman" w:hAnsi="Times New Roman" w:cs="Times New Roman"/>
          <w:b/>
          <w:sz w:val="28"/>
          <w:szCs w:val="28"/>
          <w:lang w:val="en-US"/>
        </w:rPr>
        <w:t xml:space="preserve">UNANIMIDAD </w:t>
      </w:r>
      <w:r w:rsidRPr="00543336">
        <w:rPr>
          <w:rFonts w:ascii="Times New Roman" w:eastAsia="Times New Roman" w:hAnsi="Times New Roman" w:cs="Times New Roman"/>
          <w:sz w:val="28"/>
          <w:szCs w:val="28"/>
          <w:lang w:val="en-US"/>
        </w:rPr>
        <w:t xml:space="preserve">de votos. </w:t>
      </w:r>
      <w:r w:rsidRPr="00543336">
        <w:rPr>
          <w:rFonts w:ascii="Times New Roman" w:eastAsia="Times New Roman" w:hAnsi="Times New Roman" w:cs="Times New Roman"/>
          <w:b/>
          <w:sz w:val="28"/>
          <w:szCs w:val="28"/>
          <w:lang w:val="en-US"/>
        </w:rPr>
        <w:t xml:space="preserve">ACUERDA: </w:t>
      </w:r>
      <w:r w:rsidRPr="00543336">
        <w:rPr>
          <w:rFonts w:ascii="Times New Roman" w:eastAsia="Times New Roman" w:hAnsi="Times New Roman" w:cs="Times New Roman"/>
          <w:sz w:val="28"/>
          <w:szCs w:val="28"/>
          <w:lang w:val="en-US"/>
        </w:rPr>
        <w:t xml:space="preserve">Aprobar el </w:t>
      </w:r>
      <w:r w:rsidRPr="00543336">
        <w:rPr>
          <w:rFonts w:ascii="Times New Roman" w:eastAsia="Times New Roman" w:hAnsi="Times New Roman" w:cs="Times New Roman"/>
          <w:b/>
          <w:sz w:val="28"/>
          <w:szCs w:val="28"/>
          <w:lang w:val="en-US"/>
        </w:rPr>
        <w:t xml:space="preserve">Acta Número Cuatro de la Sesión Ordinaria </w:t>
      </w:r>
      <w:r w:rsidRPr="00543336">
        <w:rPr>
          <w:rFonts w:ascii="Times New Roman" w:eastAsia="Times New Roman" w:hAnsi="Times New Roman" w:cs="Times New Roman"/>
          <w:sz w:val="28"/>
          <w:szCs w:val="28"/>
          <w:lang w:val="en-US"/>
        </w:rPr>
        <w:t xml:space="preserve">de fecha 20/01/2020, que consta de Trece Acuerdos Municipales. </w:t>
      </w:r>
      <w:r w:rsidRPr="00543336">
        <w:rPr>
          <w:rFonts w:ascii="Times New Roman" w:eastAsia="Times New Roman" w:hAnsi="Times New Roman" w:cs="Times New Roman"/>
          <w:b/>
          <w:sz w:val="28"/>
          <w:szCs w:val="28"/>
          <w:lang w:val="en-US"/>
        </w:rPr>
        <w:t xml:space="preserve">CERTIFÍQUESE Y COMUNÍQUESE.- “ACUERDO MUNICIPAL NUMERO TRES”. </w:t>
      </w:r>
      <w:r w:rsidRPr="00543336">
        <w:rPr>
          <w:rFonts w:ascii="Times New Roman" w:eastAsia="Times New Roman" w:hAnsi="Times New Roman" w:cs="Times New Roman"/>
          <w:sz w:val="28"/>
          <w:szCs w:val="28"/>
          <w:lang w:val="en-US"/>
        </w:rPr>
        <w:t xml:space="preserve">El Concejo Municipal en </w:t>
      </w:r>
      <w:r w:rsidRPr="00543336">
        <w:rPr>
          <w:rFonts w:ascii="Times New Roman" w:eastAsia="Times New Roman" w:hAnsi="Times New Roman" w:cs="Times New Roman"/>
          <w:spacing w:val="5"/>
          <w:sz w:val="28"/>
          <w:szCs w:val="28"/>
          <w:lang w:val="en-US"/>
        </w:rPr>
        <w:t xml:space="preserve"> </w:t>
      </w:r>
      <w:r w:rsidRPr="00543336">
        <w:rPr>
          <w:rFonts w:ascii="Times New Roman" w:eastAsia="Times New Roman" w:hAnsi="Times New Roman" w:cs="Times New Roman"/>
          <w:sz w:val="28"/>
          <w:szCs w:val="28"/>
          <w:lang w:val="en-US"/>
        </w:rPr>
        <w:t>uso</w:t>
      </w:r>
    </w:p>
    <w:p w:rsidR="0068647F" w:rsidRPr="0068647F" w:rsidRDefault="0068647F" w:rsidP="00354DF3">
      <w:pPr>
        <w:widowControl w:val="0"/>
        <w:spacing w:before="209" w:after="0"/>
        <w:ind w:right="-8"/>
        <w:jc w:val="both"/>
        <w:rPr>
          <w:rFonts w:ascii="Times New Roman" w:eastAsia="Times New Roman" w:hAnsi="Times New Roman" w:cs="Times New Roman"/>
          <w:sz w:val="28"/>
          <w:szCs w:val="28"/>
          <w:lang w:val="en-US"/>
        </w:rPr>
      </w:pPr>
      <w:r w:rsidRPr="0068647F">
        <w:rPr>
          <w:rFonts w:ascii="Times New Roman" w:eastAsia="Times New Roman" w:hAnsi="Times New Roman" w:cs="Times New Roman"/>
          <w:sz w:val="28"/>
          <w:szCs w:val="28"/>
          <w:lang w:val="en-US"/>
        </w:rPr>
        <w:lastRenderedPageBreak/>
        <w:t xml:space="preserve">de sus facultades legales, de conformidad al art. 86 inciso final, 203, 204 y 235 de la Constitución de la República, art. 30 numeral 4) 14) art. 31 numeral 4) del Código Municipal. Expuesto en el punto número cuatro de la Agenda de esta Sesión, el cual consiste en la Lectura y Aprobación del Acta anterior. Por </w:t>
      </w:r>
      <w:r w:rsidRPr="0068647F">
        <w:rPr>
          <w:rFonts w:ascii="Times New Roman" w:eastAsia="Times New Roman" w:hAnsi="Times New Roman" w:cs="Times New Roman"/>
          <w:b/>
          <w:sz w:val="28"/>
          <w:szCs w:val="28"/>
          <w:lang w:val="en-US"/>
        </w:rPr>
        <w:t xml:space="preserve">UNANIMIDAD </w:t>
      </w:r>
      <w:r w:rsidRPr="0068647F">
        <w:rPr>
          <w:rFonts w:ascii="Times New Roman" w:eastAsia="Times New Roman" w:hAnsi="Times New Roman" w:cs="Times New Roman"/>
          <w:sz w:val="28"/>
          <w:szCs w:val="28"/>
          <w:lang w:val="en-US"/>
        </w:rPr>
        <w:t xml:space="preserve">de votos. </w:t>
      </w:r>
      <w:r w:rsidRPr="0068647F">
        <w:rPr>
          <w:rFonts w:ascii="Times New Roman" w:eastAsia="Times New Roman" w:hAnsi="Times New Roman" w:cs="Times New Roman"/>
          <w:b/>
          <w:sz w:val="28"/>
          <w:szCs w:val="28"/>
          <w:lang w:val="en-US"/>
        </w:rPr>
        <w:t xml:space="preserve">ACUERDA: </w:t>
      </w:r>
      <w:r w:rsidRPr="0068647F">
        <w:rPr>
          <w:rFonts w:ascii="Times New Roman" w:eastAsia="Times New Roman" w:hAnsi="Times New Roman" w:cs="Times New Roman"/>
          <w:sz w:val="28"/>
          <w:szCs w:val="28"/>
          <w:lang w:val="en-US"/>
        </w:rPr>
        <w:t xml:space="preserve">Aprobar el </w:t>
      </w:r>
      <w:r w:rsidRPr="0068647F">
        <w:rPr>
          <w:rFonts w:ascii="Times New Roman" w:eastAsia="Times New Roman" w:hAnsi="Times New Roman" w:cs="Times New Roman"/>
          <w:b/>
          <w:sz w:val="28"/>
          <w:szCs w:val="28"/>
          <w:lang w:val="en-US"/>
        </w:rPr>
        <w:t xml:space="preserve">Acta Número Cinco de la Sesión Extraordinaria </w:t>
      </w:r>
      <w:r w:rsidRPr="0068647F">
        <w:rPr>
          <w:rFonts w:ascii="Times New Roman" w:eastAsia="Times New Roman" w:hAnsi="Times New Roman" w:cs="Times New Roman"/>
          <w:sz w:val="28"/>
          <w:szCs w:val="28"/>
          <w:lang w:val="en-US"/>
        </w:rPr>
        <w:t xml:space="preserve">de fecha 27/01/2020, que consta de Trece Acuerdos Municipales. </w:t>
      </w:r>
      <w:r w:rsidRPr="0068647F">
        <w:rPr>
          <w:rFonts w:ascii="Times New Roman" w:eastAsia="Times New Roman" w:hAnsi="Times New Roman" w:cs="Times New Roman"/>
          <w:b/>
          <w:sz w:val="28"/>
          <w:szCs w:val="28"/>
          <w:lang w:val="en-US"/>
        </w:rPr>
        <w:t xml:space="preserve">CERTIFÍQUESE Y COMUNÍQUESE.- “ACUERDO MUNICIPAL NUMERO CUATRO” </w:t>
      </w:r>
      <w:r w:rsidRPr="0068647F">
        <w:rPr>
          <w:rFonts w:ascii="Times New Roman" w:eastAsia="Times New Roman" w:hAnsi="Times New Roman" w:cs="Times New Roman"/>
          <w:sz w:val="28"/>
          <w:szCs w:val="28"/>
          <w:lang w:val="en-US"/>
        </w:rPr>
        <w:t>El Concejo Municipal en uso de sus</w:t>
      </w:r>
      <w:r w:rsidR="00354DF3">
        <w:rPr>
          <w:rFonts w:ascii="Times New Roman" w:eastAsia="Times New Roman" w:hAnsi="Times New Roman" w:cs="Times New Roman"/>
          <w:sz w:val="28"/>
          <w:szCs w:val="28"/>
          <w:lang w:val="en-US"/>
        </w:rPr>
        <w:t xml:space="preserve"> </w:t>
      </w:r>
      <w:r w:rsidRPr="0068647F">
        <w:rPr>
          <w:rFonts w:ascii="Times New Roman" w:eastAsia="Times New Roman" w:hAnsi="Times New Roman" w:cs="Times New Roman"/>
          <w:sz w:val="28"/>
          <w:szCs w:val="28"/>
          <w:lang w:val="en-US"/>
        </w:rPr>
        <w:t xml:space="preserve">facultades legales, de conformidad al art. 86 inciso 3º, 203 y 204 de la Constitución de la República, art. 30 numeral 4) y 14) y art. 31 numeral 4) del Código Municipal. Expuesto en el punto número seis literal a) de la agenda de esta sesión, que corresponde a la participación del Licenciado Darwin Maldonado García; Síndico Municipal, en la cual hace de conocimiento al Honorable Concejo Municipal Plural, que según Acuerdo Municipal número diez del Acta número uno de fecha tres de enero del año dos mil  veinte, referente a ratificar en el cargo de </w:t>
      </w:r>
      <w:r w:rsidRPr="0068647F">
        <w:rPr>
          <w:rFonts w:ascii="Times New Roman" w:eastAsia="Times New Roman" w:hAnsi="Times New Roman" w:cs="Times New Roman"/>
          <w:b/>
          <w:sz w:val="28"/>
          <w:szCs w:val="28"/>
          <w:lang w:val="en-US"/>
        </w:rPr>
        <w:t xml:space="preserve">APODERADO GENERAL Y JUDICIAL DE LA MUNICIPALIDAD, </w:t>
      </w:r>
      <w:r w:rsidRPr="0068647F">
        <w:rPr>
          <w:rFonts w:ascii="Times New Roman" w:eastAsia="Times New Roman" w:hAnsi="Times New Roman" w:cs="Times New Roman"/>
          <w:sz w:val="28"/>
          <w:szCs w:val="28"/>
          <w:lang w:val="en-US"/>
        </w:rPr>
        <w:t xml:space="preserve">al Licenciado José Antonio Roque Viana,  el Pleno sugirió se solicite opinión a la Corte de Cuentas de la Republica, a fin de que establezca esta Institución si hay acuerdo a favor del interesado o no por haberse acordado por Mayoría de siete votos a favor, (doble voto del Alcalde) y seis votos en contra mas una abstención; obteniendo como respuesta por medio de nota suscrita por la Licda. Carmen Elena Rivas Landaverde, Presidente de la Corte de Cuentas de la República, de fecha 24 de enero de 2020, con REF. D.J. 004-A-2020, la cual literalmente dice: Con base a la Autonomía Municipal conferida por la Constitución en el Art. 204 número 3 y lo expresado en el artículo 3 numeral 3 y Art. 30 numeral 16 y Art. 43, todos del Código  Municipal. se colige que dichas disposiciones legales, habilitan la posibilidad de realizar operaciones como la antes mencionada, decisión que constituye un acto exclusivo de esa administración, que debe ser tomada de acuerdo a principios de necesidad, razonabilidad, economía entre otros y aspectos puntuales de conformidad a lo siguiente: </w:t>
      </w:r>
      <w:r w:rsidRPr="0068647F">
        <w:rPr>
          <w:rFonts w:ascii="Times New Roman" w:eastAsia="Times New Roman" w:hAnsi="Times New Roman" w:cs="Times New Roman"/>
          <w:b/>
          <w:sz w:val="28"/>
          <w:szCs w:val="28"/>
          <w:lang w:val="en-US"/>
        </w:rPr>
        <w:t xml:space="preserve">1) </w:t>
      </w:r>
      <w:r w:rsidRPr="0068647F">
        <w:rPr>
          <w:rFonts w:ascii="Times New Roman" w:eastAsia="Times New Roman" w:hAnsi="Times New Roman" w:cs="Times New Roman"/>
          <w:sz w:val="28"/>
          <w:szCs w:val="28"/>
          <w:lang w:val="en-US"/>
        </w:rPr>
        <w:t xml:space="preserve">Que se haya convocado previamente a todos los miembros del Concejo Art. 38, 41, 44 y 46 del CM, </w:t>
      </w:r>
      <w:r w:rsidRPr="0068647F">
        <w:rPr>
          <w:rFonts w:ascii="Times New Roman" w:eastAsia="Times New Roman" w:hAnsi="Times New Roman" w:cs="Times New Roman"/>
          <w:b/>
          <w:sz w:val="28"/>
          <w:szCs w:val="28"/>
          <w:lang w:val="en-US"/>
        </w:rPr>
        <w:t xml:space="preserve">2) </w:t>
      </w:r>
      <w:r w:rsidRPr="0068647F">
        <w:rPr>
          <w:rFonts w:ascii="Times New Roman" w:eastAsia="Times New Roman" w:hAnsi="Times New Roman" w:cs="Times New Roman"/>
          <w:sz w:val="28"/>
          <w:szCs w:val="28"/>
          <w:lang w:val="en-US"/>
        </w:rPr>
        <w:t xml:space="preserve">Que concurran por lo menos la mitad más uno (Quórum); </w:t>
      </w:r>
      <w:r w:rsidRPr="0068647F">
        <w:rPr>
          <w:rFonts w:ascii="Times New Roman" w:eastAsia="Times New Roman" w:hAnsi="Times New Roman" w:cs="Times New Roman"/>
          <w:b/>
          <w:sz w:val="28"/>
          <w:szCs w:val="28"/>
          <w:lang w:val="en-US"/>
        </w:rPr>
        <w:t xml:space="preserve">3) </w:t>
      </w:r>
      <w:r w:rsidRPr="0068647F">
        <w:rPr>
          <w:rFonts w:ascii="Times New Roman" w:eastAsia="Times New Roman" w:hAnsi="Times New Roman" w:cs="Times New Roman"/>
          <w:sz w:val="28"/>
          <w:szCs w:val="28"/>
          <w:lang w:val="en-US"/>
        </w:rPr>
        <w:t xml:space="preserve">Asistencia de los concejales a la sesión o sesiones (Art. 31 numeral 10), y Art. 41 CM); </w:t>
      </w:r>
      <w:r w:rsidRPr="0068647F">
        <w:rPr>
          <w:rFonts w:ascii="Times New Roman" w:eastAsia="Times New Roman" w:hAnsi="Times New Roman" w:cs="Times New Roman"/>
          <w:b/>
          <w:sz w:val="28"/>
          <w:szCs w:val="28"/>
          <w:lang w:val="en-US"/>
        </w:rPr>
        <w:t xml:space="preserve">4) </w:t>
      </w:r>
      <w:r w:rsidRPr="0068647F">
        <w:rPr>
          <w:rFonts w:ascii="Times New Roman" w:eastAsia="Times New Roman" w:hAnsi="Times New Roman" w:cs="Times New Roman"/>
          <w:sz w:val="28"/>
          <w:szCs w:val="28"/>
          <w:lang w:val="en-US"/>
        </w:rPr>
        <w:t>Permanencia de cada concejal en</w:t>
      </w:r>
      <w:r w:rsidRPr="0068647F">
        <w:rPr>
          <w:rFonts w:ascii="Times New Roman" w:eastAsia="Times New Roman" w:hAnsi="Times New Roman" w:cs="Times New Roman"/>
          <w:spacing w:val="37"/>
          <w:sz w:val="28"/>
          <w:szCs w:val="28"/>
          <w:lang w:val="en-US"/>
        </w:rPr>
        <w:t xml:space="preserve"> </w:t>
      </w:r>
      <w:r w:rsidRPr="0068647F">
        <w:rPr>
          <w:rFonts w:ascii="Times New Roman" w:eastAsia="Times New Roman" w:hAnsi="Times New Roman" w:cs="Times New Roman"/>
          <w:sz w:val="28"/>
          <w:szCs w:val="28"/>
          <w:lang w:val="en-US"/>
        </w:rPr>
        <w:t>la</w:t>
      </w:r>
      <w:r w:rsidRPr="0068647F">
        <w:rPr>
          <w:rFonts w:ascii="Times New Roman" w:eastAsia="Times New Roman" w:hAnsi="Times New Roman" w:cs="Times New Roman"/>
          <w:spacing w:val="38"/>
          <w:sz w:val="28"/>
          <w:szCs w:val="28"/>
          <w:lang w:val="en-US"/>
        </w:rPr>
        <w:t xml:space="preserve"> </w:t>
      </w:r>
      <w:r w:rsidRPr="0068647F">
        <w:rPr>
          <w:rFonts w:ascii="Times New Roman" w:eastAsia="Times New Roman" w:hAnsi="Times New Roman" w:cs="Times New Roman"/>
          <w:sz w:val="28"/>
          <w:szCs w:val="28"/>
          <w:lang w:val="en-US"/>
        </w:rPr>
        <w:t>sesión,</w:t>
      </w:r>
      <w:r w:rsidRPr="0068647F">
        <w:rPr>
          <w:rFonts w:ascii="Times New Roman" w:eastAsia="Times New Roman" w:hAnsi="Times New Roman" w:cs="Times New Roman"/>
          <w:spacing w:val="39"/>
          <w:sz w:val="28"/>
          <w:szCs w:val="28"/>
          <w:lang w:val="en-US"/>
        </w:rPr>
        <w:t xml:space="preserve"> </w:t>
      </w:r>
      <w:r w:rsidRPr="0068647F">
        <w:rPr>
          <w:rFonts w:ascii="Times New Roman" w:eastAsia="Times New Roman" w:hAnsi="Times New Roman" w:cs="Times New Roman"/>
          <w:sz w:val="28"/>
          <w:szCs w:val="28"/>
          <w:lang w:val="en-US"/>
        </w:rPr>
        <w:t>aduciendo</w:t>
      </w:r>
      <w:r w:rsidRPr="0068647F">
        <w:rPr>
          <w:rFonts w:ascii="Times New Roman" w:eastAsia="Times New Roman" w:hAnsi="Times New Roman" w:cs="Times New Roman"/>
          <w:spacing w:val="37"/>
          <w:sz w:val="28"/>
          <w:szCs w:val="28"/>
          <w:lang w:val="en-US"/>
        </w:rPr>
        <w:t xml:space="preserve"> </w:t>
      </w:r>
      <w:r w:rsidRPr="0068647F">
        <w:rPr>
          <w:rFonts w:ascii="Times New Roman" w:eastAsia="Times New Roman" w:hAnsi="Times New Roman" w:cs="Times New Roman"/>
          <w:sz w:val="28"/>
          <w:szCs w:val="28"/>
          <w:lang w:val="en-US"/>
        </w:rPr>
        <w:t>por</w:t>
      </w:r>
      <w:r w:rsidRPr="0068647F">
        <w:rPr>
          <w:rFonts w:ascii="Times New Roman" w:eastAsia="Times New Roman" w:hAnsi="Times New Roman" w:cs="Times New Roman"/>
          <w:spacing w:val="38"/>
          <w:sz w:val="28"/>
          <w:szCs w:val="28"/>
          <w:lang w:val="en-US"/>
        </w:rPr>
        <w:t xml:space="preserve"> </w:t>
      </w:r>
      <w:r w:rsidRPr="0068647F">
        <w:rPr>
          <w:rFonts w:ascii="Times New Roman" w:eastAsia="Times New Roman" w:hAnsi="Times New Roman" w:cs="Times New Roman"/>
          <w:sz w:val="28"/>
          <w:szCs w:val="28"/>
          <w:lang w:val="en-US"/>
        </w:rPr>
        <w:t>regla</w:t>
      </w:r>
      <w:r w:rsidRPr="0068647F">
        <w:rPr>
          <w:rFonts w:ascii="Times New Roman" w:eastAsia="Times New Roman" w:hAnsi="Times New Roman" w:cs="Times New Roman"/>
          <w:spacing w:val="36"/>
          <w:sz w:val="28"/>
          <w:szCs w:val="28"/>
          <w:lang w:val="en-US"/>
        </w:rPr>
        <w:t xml:space="preserve"> </w:t>
      </w:r>
      <w:r w:rsidRPr="0068647F">
        <w:rPr>
          <w:rFonts w:ascii="Times New Roman" w:eastAsia="Times New Roman" w:hAnsi="Times New Roman" w:cs="Times New Roman"/>
          <w:sz w:val="28"/>
          <w:szCs w:val="28"/>
          <w:lang w:val="en-US"/>
        </w:rPr>
        <w:t>general</w:t>
      </w:r>
      <w:r w:rsidRPr="0068647F">
        <w:rPr>
          <w:rFonts w:ascii="Times New Roman" w:eastAsia="Times New Roman" w:hAnsi="Times New Roman" w:cs="Times New Roman"/>
          <w:spacing w:val="37"/>
          <w:sz w:val="28"/>
          <w:szCs w:val="28"/>
          <w:lang w:val="en-US"/>
        </w:rPr>
        <w:t xml:space="preserve"> </w:t>
      </w:r>
      <w:r w:rsidRPr="0068647F">
        <w:rPr>
          <w:rFonts w:ascii="Times New Roman" w:eastAsia="Times New Roman" w:hAnsi="Times New Roman" w:cs="Times New Roman"/>
          <w:sz w:val="28"/>
          <w:szCs w:val="28"/>
          <w:lang w:val="en-US"/>
        </w:rPr>
        <w:t>que</w:t>
      </w:r>
      <w:r w:rsidR="00354DF3">
        <w:rPr>
          <w:rFonts w:ascii="Times New Roman" w:eastAsia="Times New Roman" w:hAnsi="Times New Roman" w:cs="Times New Roman"/>
          <w:sz w:val="28"/>
          <w:szCs w:val="28"/>
          <w:lang w:val="en-US"/>
        </w:rPr>
        <w:t xml:space="preserve"> </w:t>
      </w:r>
      <w:r w:rsidRPr="0068647F">
        <w:rPr>
          <w:rFonts w:ascii="Times New Roman" w:eastAsia="Times New Roman" w:hAnsi="Times New Roman" w:cs="Times New Roman"/>
          <w:sz w:val="28"/>
          <w:szCs w:val="28"/>
          <w:lang w:val="en-US"/>
        </w:rPr>
        <w:t>debe</w:t>
      </w:r>
      <w:r w:rsidRPr="0068647F">
        <w:rPr>
          <w:rFonts w:ascii="Times New Roman" w:eastAsia="Times New Roman" w:hAnsi="Times New Roman" w:cs="Times New Roman"/>
          <w:spacing w:val="36"/>
          <w:sz w:val="28"/>
          <w:szCs w:val="28"/>
          <w:lang w:val="en-US"/>
        </w:rPr>
        <w:t xml:space="preserve"> </w:t>
      </w:r>
      <w:r w:rsidRPr="0068647F">
        <w:rPr>
          <w:rFonts w:ascii="Times New Roman" w:eastAsia="Times New Roman" w:hAnsi="Times New Roman" w:cs="Times New Roman"/>
          <w:sz w:val="28"/>
          <w:szCs w:val="28"/>
          <w:lang w:val="en-US"/>
        </w:rPr>
        <w:t>ser</w:t>
      </w:r>
      <w:r w:rsidRPr="0068647F">
        <w:rPr>
          <w:rFonts w:ascii="Times New Roman" w:eastAsia="Times New Roman" w:hAnsi="Times New Roman" w:cs="Times New Roman"/>
          <w:spacing w:val="38"/>
          <w:sz w:val="28"/>
          <w:szCs w:val="28"/>
          <w:lang w:val="en-US"/>
        </w:rPr>
        <w:t xml:space="preserve"> </w:t>
      </w:r>
      <w:r w:rsidRPr="0068647F">
        <w:rPr>
          <w:rFonts w:ascii="Times New Roman" w:eastAsia="Times New Roman" w:hAnsi="Times New Roman" w:cs="Times New Roman"/>
          <w:sz w:val="28"/>
          <w:szCs w:val="28"/>
          <w:lang w:val="en-US"/>
        </w:rPr>
        <w:t>durante</w:t>
      </w:r>
      <w:r w:rsidRPr="0068647F">
        <w:rPr>
          <w:rFonts w:ascii="Times New Roman" w:eastAsia="Times New Roman" w:hAnsi="Times New Roman" w:cs="Times New Roman"/>
          <w:spacing w:val="36"/>
          <w:sz w:val="28"/>
          <w:szCs w:val="28"/>
          <w:lang w:val="en-US"/>
        </w:rPr>
        <w:t xml:space="preserve"> </w:t>
      </w:r>
      <w:r w:rsidRPr="0068647F">
        <w:rPr>
          <w:rFonts w:ascii="Times New Roman" w:eastAsia="Times New Roman" w:hAnsi="Times New Roman" w:cs="Times New Roman"/>
          <w:sz w:val="28"/>
          <w:szCs w:val="28"/>
          <w:lang w:val="en-US"/>
        </w:rPr>
        <w:t>toda</w:t>
      </w:r>
      <w:r w:rsidRPr="0068647F">
        <w:rPr>
          <w:rFonts w:ascii="Times New Roman" w:eastAsia="Times New Roman" w:hAnsi="Times New Roman" w:cs="Times New Roman"/>
          <w:spacing w:val="36"/>
          <w:sz w:val="28"/>
          <w:szCs w:val="28"/>
          <w:lang w:val="en-US"/>
        </w:rPr>
        <w:t xml:space="preserve"> </w:t>
      </w:r>
      <w:r w:rsidRPr="0068647F">
        <w:rPr>
          <w:rFonts w:ascii="Times New Roman" w:eastAsia="Times New Roman" w:hAnsi="Times New Roman" w:cs="Times New Roman"/>
          <w:sz w:val="28"/>
          <w:szCs w:val="28"/>
          <w:lang w:val="en-US"/>
        </w:rPr>
        <w:t>la</w:t>
      </w:r>
      <w:r w:rsidRPr="0068647F">
        <w:rPr>
          <w:rFonts w:ascii="Times New Roman" w:eastAsia="Times New Roman" w:hAnsi="Times New Roman" w:cs="Times New Roman"/>
          <w:spacing w:val="36"/>
          <w:sz w:val="28"/>
          <w:szCs w:val="28"/>
          <w:lang w:val="en-US"/>
        </w:rPr>
        <w:t xml:space="preserve"> </w:t>
      </w:r>
      <w:r w:rsidRPr="0068647F">
        <w:rPr>
          <w:rFonts w:ascii="Times New Roman" w:eastAsia="Times New Roman" w:hAnsi="Times New Roman" w:cs="Times New Roman"/>
          <w:sz w:val="28"/>
          <w:szCs w:val="28"/>
          <w:lang w:val="en-US"/>
        </w:rPr>
        <w:t>sesión</w:t>
      </w:r>
    </w:p>
    <w:p w:rsidR="00E02FFC" w:rsidRPr="00E02FFC" w:rsidRDefault="00295C75" w:rsidP="00E02FFC">
      <w:pPr>
        <w:jc w:val="both"/>
        <w:rPr>
          <w:rFonts w:ascii="Times New Roman" w:eastAsia="Times New Roman" w:hAnsi="Times New Roman" w:cs="Times New Roman"/>
          <w:sz w:val="28"/>
          <w:szCs w:val="28"/>
          <w:lang w:eastAsia="es-ES"/>
        </w:rPr>
      </w:pPr>
      <w:r w:rsidRPr="00E02FFC">
        <w:rPr>
          <w:rFonts w:ascii="Times New Roman" w:eastAsia="Times New Roman" w:hAnsi="Times New Roman" w:cs="Times New Roman"/>
          <w:sz w:val="28"/>
          <w:szCs w:val="28"/>
          <w:lang w:val="en-US"/>
        </w:rPr>
        <w:lastRenderedPageBreak/>
        <w:t xml:space="preserve">hasta su conclusión, a menos que se incurra en la excepción mencionada en el art. 44 en relación con el art. 59 ambos del Código Municipal; debiendo comprobar la observancia de todos los requisitos citados, mediante la documentación fehaciente a fin de justificar la procedencia y pago efectivo de la dieta; </w:t>
      </w:r>
      <w:r w:rsidRPr="00E02FFC">
        <w:rPr>
          <w:rFonts w:ascii="Times New Roman" w:eastAsia="Times New Roman" w:hAnsi="Times New Roman" w:cs="Times New Roman"/>
          <w:b/>
          <w:sz w:val="28"/>
          <w:szCs w:val="28"/>
          <w:lang w:val="en-US"/>
        </w:rPr>
        <w:t xml:space="preserve">5) </w:t>
      </w:r>
      <w:r w:rsidRPr="00E02FFC">
        <w:rPr>
          <w:rFonts w:ascii="Times New Roman" w:eastAsia="Times New Roman" w:hAnsi="Times New Roman" w:cs="Times New Roman"/>
          <w:sz w:val="28"/>
          <w:szCs w:val="28"/>
          <w:lang w:val="en-US"/>
        </w:rPr>
        <w:t xml:space="preserve">Firma de Acta, lo cual se considera un requisito fundamental, en el sentido que es la forma normal y habitual de acreditar que la voluntad efectivamente ha sido emitida y que surtirán los efectos pertinentes, en el ejercicio del cargo de Concejal implica el deber de manifestar el voto ya sea aprobando o desaprobando la decisión tomada ( Art. 45 C.M.); y </w:t>
      </w:r>
      <w:r w:rsidRPr="00E02FFC">
        <w:rPr>
          <w:rFonts w:ascii="Times New Roman" w:eastAsia="Times New Roman" w:hAnsi="Times New Roman" w:cs="Times New Roman"/>
          <w:b/>
          <w:sz w:val="28"/>
          <w:szCs w:val="28"/>
          <w:lang w:val="en-US"/>
        </w:rPr>
        <w:t xml:space="preserve">6) </w:t>
      </w:r>
      <w:r w:rsidRPr="00E02FFC">
        <w:rPr>
          <w:rFonts w:ascii="Times New Roman" w:eastAsia="Times New Roman" w:hAnsi="Times New Roman" w:cs="Times New Roman"/>
          <w:sz w:val="28"/>
          <w:szCs w:val="28"/>
          <w:lang w:val="en-US"/>
        </w:rPr>
        <w:t>Que el único supuesto valido para que los miembros del Concejo se abstengan de emitir su voto es el regulado en el Art.</w:t>
      </w:r>
      <w:r w:rsidR="00E02FFC">
        <w:rPr>
          <w:rFonts w:ascii="Times New Roman" w:eastAsia="Times New Roman" w:hAnsi="Times New Roman" w:cs="Times New Roman"/>
          <w:sz w:val="28"/>
          <w:szCs w:val="28"/>
          <w:lang w:val="en-US"/>
        </w:rPr>
        <w:t xml:space="preserve"> </w:t>
      </w:r>
      <w:r w:rsidRPr="00E02FFC">
        <w:rPr>
          <w:rFonts w:ascii="Times New Roman" w:eastAsia="Times New Roman" w:hAnsi="Times New Roman" w:cs="Times New Roman"/>
          <w:sz w:val="28"/>
          <w:szCs w:val="28"/>
          <w:lang w:val="en-US"/>
        </w:rPr>
        <w:t>44 del Código Municipal, en los demás casos que no estén de acuerdo con la decisión a tomar deberán “salvar su voto”. Con relación al caso específico de la consulta planteada en la solicitud de opinión, se considera: Que para efecto de evaluar el desempeño de jefaturas y ratificación en los cargos al interior de la municipalidad, no se verifica como exigencia  legal, que las mismas deben ser acordadas con mayoría calificada o mayoría calificada especial, lo que hace entender que la decisión del Concejo, para estos efectos, será por mayoría simple</w:t>
      </w:r>
      <w:r w:rsidR="00E02FFC">
        <w:rPr>
          <w:rFonts w:ascii="Times New Roman" w:eastAsia="Times New Roman" w:hAnsi="Times New Roman" w:cs="Times New Roman"/>
          <w:sz w:val="28"/>
          <w:szCs w:val="28"/>
          <w:lang w:val="en-US"/>
        </w:rPr>
        <w:t xml:space="preserve"> </w:t>
      </w:r>
      <w:r w:rsidRPr="00E02FFC">
        <w:rPr>
          <w:rFonts w:ascii="Times New Roman" w:eastAsia="Times New Roman" w:hAnsi="Times New Roman" w:cs="Times New Roman"/>
          <w:sz w:val="28"/>
          <w:szCs w:val="28"/>
          <w:lang w:val="en-US"/>
        </w:rPr>
        <w:t xml:space="preserve">(Art. 29 Incs. 5 y 6 del código Municipal); implicando según el inciso 2º del citado artículo, que se requiere del voto favorable de la mitad más uno de los miembros propietarios del Concejo, y en caso de ser necesario, aplicar lo determinado en el Art. 43 del Código Municipal, que expresa “Para que haya resoluciones se requiere el voto favorable de la mitad más uno de los miembros que integran el Concejo, salvo los casos en que la ley exija una mayoría especial. En caso de empate el Alcalde tendrá voto calificado”, en virtud que faculta a dicho funcionario Municipal para ejercer voto doble si fuere legalmente </w:t>
      </w:r>
      <w:r w:rsidR="00E02FFC" w:rsidRPr="00E02FFC">
        <w:rPr>
          <w:rFonts w:ascii="Times New Roman" w:eastAsia="Times New Roman" w:hAnsi="Times New Roman" w:cs="Times New Roman"/>
          <w:sz w:val="28"/>
          <w:szCs w:val="28"/>
          <w:lang w:val="en-US"/>
        </w:rPr>
        <w:t xml:space="preserve">procedente. En este sentido para que existiere resolución, fuere favorable o no, la misma debió ser votada por 8 miembros del Concejo (la mitad más uno, mayoría simple) en atención al número de integrantes que lo constituyen, y solamente en caso de  empate, aplicar el voto doble o calificado del Alcalde; requisitos que a nuestro criterio no se cumplieron en este caso concreto, implicando con ello que legalmente </w:t>
      </w:r>
      <w:r w:rsidR="00E02FFC" w:rsidRPr="00E02FFC">
        <w:rPr>
          <w:rFonts w:ascii="Times New Roman" w:eastAsia="Times New Roman" w:hAnsi="Times New Roman" w:cs="Times New Roman"/>
          <w:b/>
          <w:sz w:val="28"/>
          <w:szCs w:val="28"/>
          <w:lang w:val="en-US"/>
        </w:rPr>
        <w:t xml:space="preserve">no existió acuerdo ni a favor, ni en contra; aspectos y consideraciones que esta Corte, en el contexto de una auditoria posterior verificará. </w:t>
      </w:r>
      <w:r w:rsidR="00E02FFC" w:rsidRPr="00E02FFC">
        <w:rPr>
          <w:rFonts w:ascii="Times New Roman" w:eastAsia="Times New Roman" w:hAnsi="Times New Roman" w:cs="Times New Roman"/>
          <w:sz w:val="28"/>
          <w:szCs w:val="28"/>
          <w:lang w:val="en-US"/>
        </w:rPr>
        <w:t>Por lo tanto el Síndico Municipal, solicita al Honorable Concejo Municipal Plural, CONVALIDAR</w:t>
      </w:r>
      <w:r w:rsidR="00E02FFC" w:rsidRPr="00E02FFC">
        <w:rPr>
          <w:rFonts w:ascii="Times New Roman" w:eastAsia="Times New Roman" w:hAnsi="Times New Roman" w:cs="Times New Roman"/>
          <w:spacing w:val="45"/>
          <w:sz w:val="28"/>
          <w:szCs w:val="28"/>
          <w:lang w:val="en-US"/>
        </w:rPr>
        <w:t xml:space="preserve"> </w:t>
      </w:r>
      <w:r w:rsidR="00E02FFC" w:rsidRPr="00E02FFC">
        <w:rPr>
          <w:rFonts w:ascii="Times New Roman" w:eastAsia="Times New Roman" w:hAnsi="Times New Roman" w:cs="Times New Roman"/>
          <w:sz w:val="28"/>
          <w:szCs w:val="28"/>
          <w:lang w:val="en-US"/>
        </w:rPr>
        <w:t>el</w:t>
      </w:r>
      <w:r w:rsidR="00E02FFC" w:rsidRPr="00E02FFC">
        <w:rPr>
          <w:rFonts w:ascii="Times New Roman" w:eastAsia="Times New Roman" w:hAnsi="Times New Roman" w:cs="Times New Roman"/>
          <w:spacing w:val="44"/>
          <w:sz w:val="28"/>
          <w:szCs w:val="28"/>
          <w:lang w:val="en-US"/>
        </w:rPr>
        <w:t xml:space="preserve"> </w:t>
      </w:r>
      <w:r w:rsidR="00E02FFC" w:rsidRPr="00E02FFC">
        <w:rPr>
          <w:rFonts w:ascii="Times New Roman" w:eastAsia="Times New Roman" w:hAnsi="Times New Roman" w:cs="Times New Roman"/>
          <w:sz w:val="28"/>
          <w:szCs w:val="28"/>
          <w:lang w:val="en-US"/>
        </w:rPr>
        <w:t>Acuerdo</w:t>
      </w:r>
      <w:r w:rsidR="00E02FFC" w:rsidRPr="00E02FFC">
        <w:rPr>
          <w:rFonts w:ascii="Times New Roman" w:eastAsia="Times New Roman" w:hAnsi="Times New Roman" w:cs="Times New Roman"/>
          <w:spacing w:val="44"/>
          <w:sz w:val="28"/>
          <w:szCs w:val="28"/>
          <w:lang w:val="en-US"/>
        </w:rPr>
        <w:t xml:space="preserve"> </w:t>
      </w:r>
      <w:r w:rsidR="00E02FFC" w:rsidRPr="00E02FFC">
        <w:rPr>
          <w:rFonts w:ascii="Times New Roman" w:eastAsia="Times New Roman" w:hAnsi="Times New Roman" w:cs="Times New Roman"/>
          <w:sz w:val="28"/>
          <w:szCs w:val="28"/>
          <w:lang w:val="en-US"/>
        </w:rPr>
        <w:t>Municipal</w:t>
      </w:r>
      <w:r w:rsidR="00E02FFC" w:rsidRPr="00E02FFC">
        <w:rPr>
          <w:rFonts w:ascii="Times New Roman" w:eastAsia="Times New Roman" w:hAnsi="Times New Roman" w:cs="Times New Roman"/>
          <w:spacing w:val="44"/>
          <w:sz w:val="28"/>
          <w:szCs w:val="28"/>
          <w:lang w:val="en-US"/>
        </w:rPr>
        <w:t xml:space="preserve"> </w:t>
      </w:r>
      <w:r w:rsidR="00E02FFC" w:rsidRPr="00E02FFC">
        <w:rPr>
          <w:rFonts w:ascii="Times New Roman" w:eastAsia="Times New Roman" w:hAnsi="Times New Roman" w:cs="Times New Roman"/>
          <w:sz w:val="28"/>
          <w:szCs w:val="28"/>
          <w:lang w:val="en-US"/>
        </w:rPr>
        <w:t>número</w:t>
      </w:r>
      <w:r w:rsidR="00E02FFC" w:rsidRPr="00E02FFC">
        <w:rPr>
          <w:rFonts w:ascii="Times New Roman" w:eastAsia="Times New Roman" w:hAnsi="Times New Roman" w:cs="Times New Roman"/>
          <w:spacing w:val="44"/>
          <w:sz w:val="28"/>
          <w:szCs w:val="28"/>
          <w:lang w:val="en-US"/>
        </w:rPr>
        <w:t xml:space="preserve"> </w:t>
      </w:r>
      <w:r w:rsidR="00E02FFC" w:rsidRPr="00E02FFC">
        <w:rPr>
          <w:rFonts w:ascii="Times New Roman" w:eastAsia="Times New Roman" w:hAnsi="Times New Roman" w:cs="Times New Roman"/>
          <w:sz w:val="28"/>
          <w:szCs w:val="28"/>
          <w:lang w:val="en-US"/>
        </w:rPr>
        <w:t>diez</w:t>
      </w:r>
      <w:r w:rsidR="00E02FFC" w:rsidRPr="00E02FFC">
        <w:rPr>
          <w:rFonts w:ascii="Times New Roman" w:eastAsia="Times New Roman" w:hAnsi="Times New Roman" w:cs="Times New Roman"/>
          <w:spacing w:val="44"/>
          <w:sz w:val="28"/>
          <w:szCs w:val="28"/>
          <w:lang w:val="en-US"/>
        </w:rPr>
        <w:t xml:space="preserve"> </w:t>
      </w:r>
      <w:r w:rsidR="00E02FFC" w:rsidRPr="00E02FFC">
        <w:rPr>
          <w:rFonts w:ascii="Times New Roman" w:eastAsia="Times New Roman" w:hAnsi="Times New Roman" w:cs="Times New Roman"/>
          <w:sz w:val="28"/>
          <w:szCs w:val="28"/>
          <w:lang w:val="en-US"/>
        </w:rPr>
        <w:t>de</w:t>
      </w:r>
      <w:r w:rsidR="00E02FFC" w:rsidRPr="00E02FFC">
        <w:rPr>
          <w:rFonts w:ascii="Times New Roman" w:eastAsia="Times New Roman" w:hAnsi="Times New Roman" w:cs="Times New Roman"/>
          <w:spacing w:val="44"/>
          <w:sz w:val="28"/>
          <w:szCs w:val="28"/>
          <w:lang w:val="en-US"/>
        </w:rPr>
        <w:t xml:space="preserve"> </w:t>
      </w:r>
      <w:r w:rsidR="00E02FFC" w:rsidRPr="00E02FFC">
        <w:rPr>
          <w:rFonts w:ascii="Times New Roman" w:eastAsia="Times New Roman" w:hAnsi="Times New Roman" w:cs="Times New Roman"/>
          <w:sz w:val="28"/>
          <w:szCs w:val="28"/>
          <w:lang w:val="en-US"/>
        </w:rPr>
        <w:t>Acta</w:t>
      </w:r>
      <w:r w:rsidR="00E02FFC" w:rsidRPr="00E02FFC">
        <w:rPr>
          <w:rFonts w:ascii="Times New Roman" w:eastAsia="Times New Roman" w:hAnsi="Times New Roman" w:cs="Times New Roman"/>
          <w:spacing w:val="46"/>
          <w:sz w:val="28"/>
          <w:szCs w:val="28"/>
          <w:lang w:val="en-US"/>
        </w:rPr>
        <w:t xml:space="preserve"> </w:t>
      </w:r>
      <w:r w:rsidR="00E02FFC" w:rsidRPr="00E02FFC">
        <w:rPr>
          <w:rFonts w:ascii="Times New Roman" w:eastAsia="Times New Roman" w:hAnsi="Times New Roman" w:cs="Times New Roman"/>
          <w:sz w:val="28"/>
          <w:szCs w:val="28"/>
          <w:lang w:val="en-US"/>
        </w:rPr>
        <w:t>número</w:t>
      </w:r>
      <w:r w:rsidR="00E02FFC" w:rsidRPr="00E02FFC">
        <w:rPr>
          <w:rFonts w:ascii="Times New Roman" w:eastAsia="Times New Roman" w:hAnsi="Times New Roman" w:cs="Times New Roman"/>
          <w:spacing w:val="44"/>
          <w:sz w:val="28"/>
          <w:szCs w:val="28"/>
          <w:lang w:val="en-US"/>
        </w:rPr>
        <w:t xml:space="preserve"> </w:t>
      </w:r>
      <w:r w:rsidR="00E02FFC" w:rsidRPr="00E02FFC">
        <w:rPr>
          <w:rFonts w:ascii="Times New Roman" w:eastAsia="Times New Roman" w:hAnsi="Times New Roman" w:cs="Times New Roman"/>
          <w:sz w:val="28"/>
          <w:szCs w:val="28"/>
          <w:lang w:val="en-US"/>
        </w:rPr>
        <w:t>Uno</w:t>
      </w:r>
      <w:r w:rsidR="00E02FFC" w:rsidRPr="00E02FFC">
        <w:rPr>
          <w:rFonts w:ascii="Times New Roman" w:eastAsia="Times New Roman" w:hAnsi="Times New Roman" w:cs="Times New Roman"/>
          <w:spacing w:val="46"/>
          <w:sz w:val="28"/>
          <w:szCs w:val="28"/>
          <w:lang w:val="en-US"/>
        </w:rPr>
        <w:t xml:space="preserve"> </w:t>
      </w:r>
      <w:r w:rsidR="00E02FFC" w:rsidRPr="00E02FFC">
        <w:rPr>
          <w:rFonts w:ascii="Times New Roman" w:eastAsia="Times New Roman" w:hAnsi="Times New Roman" w:cs="Times New Roman"/>
          <w:sz w:val="28"/>
          <w:szCs w:val="28"/>
          <w:lang w:val="en-US"/>
        </w:rPr>
        <w:t>de</w:t>
      </w:r>
    </w:p>
    <w:p w:rsidR="00543336" w:rsidRDefault="00C931F6" w:rsidP="00C931F6">
      <w:pPr>
        <w:jc w:val="both"/>
        <w:rPr>
          <w:rFonts w:ascii="Times New Roman" w:eastAsia="Times New Roman" w:hAnsi="Times New Roman" w:cs="Times New Roman"/>
          <w:sz w:val="28"/>
          <w:szCs w:val="28"/>
          <w:lang w:val="en-US"/>
        </w:rPr>
      </w:pPr>
      <w:r w:rsidRPr="00C931F6">
        <w:rPr>
          <w:rFonts w:ascii="Times New Roman" w:eastAsia="Times New Roman" w:hAnsi="Times New Roman" w:cs="Times New Roman"/>
          <w:sz w:val="28"/>
          <w:szCs w:val="28"/>
          <w:lang w:val="en-US"/>
        </w:rPr>
        <w:lastRenderedPageBreak/>
        <w:t xml:space="preserve">fecha tres de enero del año dos mil veinte, exponiendo que de esa manera se subsanaran los vicios del cual adolece la resolución administrativa anulable tomada en el Acuerdo antes mencionado, esto de conformidad al Artículo 41 de la Ley de Procedimientos Administrativos Inciso primero que literalmente dice: “La Administración Publica podrá convalidar los actos relativamente nulos subsanando los vicios de que adolezcan”.- El Concejo Municipal Plural habiendo deliberado el punto, por </w:t>
      </w:r>
      <w:r w:rsidRPr="00C931F6">
        <w:rPr>
          <w:rFonts w:ascii="Times New Roman" w:eastAsia="Times New Roman" w:hAnsi="Times New Roman" w:cs="Times New Roman"/>
          <w:b/>
          <w:sz w:val="28"/>
          <w:szCs w:val="28"/>
          <w:lang w:val="en-US"/>
        </w:rPr>
        <w:t xml:space="preserve">MAYORÍA </w:t>
      </w:r>
      <w:r w:rsidRPr="00C931F6">
        <w:rPr>
          <w:rFonts w:ascii="Times New Roman" w:eastAsia="Times New Roman" w:hAnsi="Times New Roman" w:cs="Times New Roman"/>
          <w:sz w:val="28"/>
          <w:szCs w:val="28"/>
          <w:lang w:val="en-US"/>
        </w:rPr>
        <w:t xml:space="preserve">de </w:t>
      </w:r>
      <w:r w:rsidRPr="00C931F6">
        <w:rPr>
          <w:rFonts w:ascii="Times New Roman" w:eastAsia="Times New Roman" w:hAnsi="Times New Roman" w:cs="Times New Roman"/>
          <w:b/>
          <w:sz w:val="28"/>
          <w:szCs w:val="28"/>
          <w:lang w:val="en-US"/>
        </w:rPr>
        <w:t>ocho votos a favor</w:t>
      </w:r>
      <w:r w:rsidRPr="00C931F6">
        <w:rPr>
          <w:rFonts w:ascii="Times New Roman" w:eastAsia="Times New Roman" w:hAnsi="Times New Roman" w:cs="Times New Roman"/>
          <w:sz w:val="28"/>
          <w:szCs w:val="28"/>
          <w:lang w:val="en-US"/>
        </w:rPr>
        <w:t xml:space="preserve">, </w:t>
      </w:r>
      <w:r w:rsidRPr="00C931F6">
        <w:rPr>
          <w:rFonts w:ascii="Times New Roman" w:eastAsia="Times New Roman" w:hAnsi="Times New Roman" w:cs="Times New Roman"/>
          <w:b/>
          <w:sz w:val="28"/>
          <w:szCs w:val="28"/>
          <w:lang w:val="en-US"/>
        </w:rPr>
        <w:t xml:space="preserve">seis  votos en contra </w:t>
      </w:r>
      <w:r w:rsidRPr="00C931F6">
        <w:rPr>
          <w:rFonts w:ascii="Times New Roman" w:eastAsia="Times New Roman" w:hAnsi="Times New Roman" w:cs="Times New Roman"/>
          <w:sz w:val="28"/>
          <w:szCs w:val="28"/>
          <w:lang w:val="en-US"/>
        </w:rPr>
        <w:t xml:space="preserve">de los siguiente Señores Concejales: </w:t>
      </w:r>
      <w:r w:rsidRPr="00C931F6">
        <w:rPr>
          <w:rFonts w:ascii="Times New Roman" w:eastAsia="Times New Roman" w:hAnsi="Times New Roman" w:cs="Times New Roman"/>
          <w:b/>
          <w:sz w:val="28"/>
          <w:szCs w:val="28"/>
          <w:lang w:val="en-US"/>
        </w:rPr>
        <w:t xml:space="preserve">Licda. Adela María Cortez Coto, Quinta Regidora Propietaria, </w:t>
      </w:r>
      <w:r w:rsidRPr="00C931F6">
        <w:rPr>
          <w:rFonts w:ascii="Times New Roman" w:eastAsia="Times New Roman" w:hAnsi="Times New Roman" w:cs="Times New Roman"/>
          <w:sz w:val="28"/>
          <w:szCs w:val="28"/>
          <w:lang w:val="en-US"/>
        </w:rPr>
        <w:t xml:space="preserve">manifestando literalmente lo siguiente: “Salvo mi voto en el literal a) del punto 6 porque se ha tenido la opinión de Corte de Cuentas que no hubo acuerdo en este punto y por considerar que hay deficiencia en el apoderado judicial”. </w:t>
      </w:r>
      <w:r w:rsidRPr="00C931F6">
        <w:rPr>
          <w:rFonts w:ascii="Times New Roman" w:eastAsia="Times New Roman" w:hAnsi="Times New Roman" w:cs="Times New Roman"/>
          <w:b/>
          <w:sz w:val="28"/>
          <w:szCs w:val="28"/>
          <w:lang w:val="en-US"/>
        </w:rPr>
        <w:t xml:space="preserve">Sr. José David Recinos Tobar, Séptimo Regidor Propietario; </w:t>
      </w:r>
      <w:r w:rsidRPr="00C931F6">
        <w:rPr>
          <w:rFonts w:ascii="Times New Roman" w:eastAsia="Times New Roman" w:hAnsi="Times New Roman" w:cs="Times New Roman"/>
          <w:sz w:val="28"/>
          <w:szCs w:val="28"/>
          <w:lang w:val="en-US"/>
        </w:rPr>
        <w:t xml:space="preserve">manifestando literalmente lo siguiente: “Salvo  el voto, dando seguimiento al voto salvado en el acuerdo municipal número diez del acta número uno del corriente año en el cual se solicitó la ratificación del Apoderado General y Judicial, por considerar su desempeño insatisfactorio”; </w:t>
      </w:r>
      <w:r w:rsidRPr="00C931F6">
        <w:rPr>
          <w:rFonts w:ascii="Times New Roman" w:eastAsia="Times New Roman" w:hAnsi="Times New Roman" w:cs="Times New Roman"/>
          <w:b/>
          <w:sz w:val="28"/>
          <w:szCs w:val="28"/>
          <w:lang w:val="en-US"/>
        </w:rPr>
        <w:t xml:space="preserve">Sr. Oscar Adalberto Recinos Martínez, Octavo Regidor Propietario; </w:t>
      </w:r>
      <w:r w:rsidRPr="00C931F6">
        <w:rPr>
          <w:rFonts w:ascii="Times New Roman" w:eastAsia="Times New Roman" w:hAnsi="Times New Roman" w:cs="Times New Roman"/>
          <w:sz w:val="28"/>
          <w:szCs w:val="28"/>
          <w:lang w:val="en-US"/>
        </w:rPr>
        <w:t xml:space="preserve">manifestando literalmente lo siguiente: “Salvo el voto, dando seguimiento al voto salvado en el acuerdo municipal número diez del acta número uno del corriente año en el cual se solicitó la ratificación del Apoderado General y Judicial, por considerar su desempeño insatisfactorio”; </w:t>
      </w:r>
      <w:r w:rsidRPr="00C931F6">
        <w:rPr>
          <w:rFonts w:ascii="Times New Roman" w:eastAsia="Times New Roman" w:hAnsi="Times New Roman" w:cs="Times New Roman"/>
          <w:b/>
          <w:sz w:val="28"/>
          <w:szCs w:val="28"/>
          <w:lang w:val="en-US"/>
        </w:rPr>
        <w:t xml:space="preserve">Sr. Ricardo Rubén Barrera Peña, Noveno Regidor Propietario; </w:t>
      </w:r>
      <w:r w:rsidRPr="00C931F6">
        <w:rPr>
          <w:rFonts w:ascii="Times New Roman" w:eastAsia="Times New Roman" w:hAnsi="Times New Roman" w:cs="Times New Roman"/>
          <w:sz w:val="28"/>
          <w:szCs w:val="28"/>
          <w:lang w:val="en-US"/>
        </w:rPr>
        <w:t xml:space="preserve">manifestando literalmente lo siguiente: “Salvo el voto, dando seguimiento al voto salvado en el acuerdo municipal número diez del acta número uno del corriente año en el cual se solicitó la ratificación del Apoderado General y Judicial, por considerar su desempeño insatisfactorio”; </w:t>
      </w:r>
      <w:r w:rsidRPr="00C931F6">
        <w:rPr>
          <w:rFonts w:ascii="Times New Roman" w:eastAsia="Times New Roman" w:hAnsi="Times New Roman" w:cs="Times New Roman"/>
          <w:b/>
          <w:sz w:val="28"/>
          <w:szCs w:val="28"/>
          <w:lang w:val="en-US"/>
        </w:rPr>
        <w:t xml:space="preserve">Sra. Rubenia Delfina Mira Hernández., Decima Regidora Propietaria, </w:t>
      </w:r>
      <w:r w:rsidRPr="00C931F6">
        <w:rPr>
          <w:rFonts w:ascii="Times New Roman" w:eastAsia="Times New Roman" w:hAnsi="Times New Roman" w:cs="Times New Roman"/>
          <w:sz w:val="28"/>
          <w:szCs w:val="28"/>
          <w:lang w:val="en-US"/>
        </w:rPr>
        <w:t xml:space="preserve">manifestando literalmente lo siguiente: “Salvo el voto, dando seguimiento al voto salvado en el acuerdo municipal número diez del acta número uno del corriente año en el cual se solicitó la ratificación del Apoderado General y Judicial, por considerar su desempeño insatisfactorio” y la </w:t>
      </w:r>
      <w:r w:rsidRPr="00C931F6">
        <w:rPr>
          <w:rFonts w:ascii="Times New Roman" w:eastAsia="Times New Roman" w:hAnsi="Times New Roman" w:cs="Times New Roman"/>
          <w:b/>
          <w:sz w:val="28"/>
          <w:szCs w:val="28"/>
          <w:lang w:val="en-US"/>
        </w:rPr>
        <w:t xml:space="preserve">Sra. Blanca Lidia Sigüenza de Mejía, Duodécima Regidora Propietaria; </w:t>
      </w:r>
      <w:r w:rsidRPr="00C931F6">
        <w:rPr>
          <w:rFonts w:ascii="Times New Roman" w:eastAsia="Times New Roman" w:hAnsi="Times New Roman" w:cs="Times New Roman"/>
          <w:sz w:val="28"/>
          <w:szCs w:val="28"/>
          <w:lang w:val="en-US"/>
        </w:rPr>
        <w:t xml:space="preserve">manifestando literalmente lo siguiente: “Salvo mi voto porque no es notario y la municipalidad necesita un abogado y notario por ser una alcaldía bastante grande”. </w:t>
      </w:r>
      <w:r w:rsidRPr="00C931F6">
        <w:rPr>
          <w:rFonts w:ascii="Times New Roman" w:eastAsia="Times New Roman" w:hAnsi="Times New Roman" w:cs="Times New Roman"/>
          <w:b/>
          <w:sz w:val="28"/>
          <w:szCs w:val="28"/>
          <w:lang w:val="en-US"/>
        </w:rPr>
        <w:t xml:space="preserve">ACUERDA: </w:t>
      </w:r>
      <w:r w:rsidRPr="00C931F6">
        <w:rPr>
          <w:rFonts w:ascii="Times New Roman" w:eastAsia="Times New Roman" w:hAnsi="Times New Roman" w:cs="Times New Roman"/>
          <w:b/>
          <w:sz w:val="28"/>
          <w:szCs w:val="28"/>
          <w:u w:val="single"/>
          <w:lang w:val="en-US"/>
        </w:rPr>
        <w:t xml:space="preserve">CONVALIDAR </w:t>
      </w:r>
      <w:r w:rsidRPr="00C931F6">
        <w:rPr>
          <w:rFonts w:ascii="Times New Roman" w:eastAsia="Times New Roman" w:hAnsi="Times New Roman" w:cs="Times New Roman"/>
          <w:sz w:val="28"/>
          <w:szCs w:val="28"/>
          <w:lang w:val="en-US"/>
        </w:rPr>
        <w:t>el Acuerdo Municipal número Diez de Acta</w:t>
      </w:r>
      <w:r w:rsidRPr="00C931F6">
        <w:rPr>
          <w:rFonts w:ascii="Times New Roman" w:eastAsia="Times New Roman" w:hAnsi="Times New Roman" w:cs="Times New Roman"/>
          <w:spacing w:val="46"/>
          <w:sz w:val="28"/>
          <w:szCs w:val="28"/>
          <w:lang w:val="en-US"/>
        </w:rPr>
        <w:t xml:space="preserve"> </w:t>
      </w:r>
      <w:r w:rsidRPr="00C931F6">
        <w:rPr>
          <w:rFonts w:ascii="Times New Roman" w:eastAsia="Times New Roman" w:hAnsi="Times New Roman" w:cs="Times New Roman"/>
          <w:sz w:val="28"/>
          <w:szCs w:val="28"/>
          <w:lang w:val="en-US"/>
        </w:rPr>
        <w:t>número</w:t>
      </w:r>
      <w:r w:rsidRPr="00C931F6">
        <w:rPr>
          <w:rFonts w:ascii="Times New Roman" w:eastAsia="Times New Roman" w:hAnsi="Times New Roman" w:cs="Times New Roman"/>
          <w:spacing w:val="44"/>
          <w:sz w:val="28"/>
          <w:szCs w:val="28"/>
          <w:lang w:val="en-US"/>
        </w:rPr>
        <w:t xml:space="preserve"> </w:t>
      </w:r>
      <w:r w:rsidRPr="00C931F6">
        <w:rPr>
          <w:rFonts w:ascii="Times New Roman" w:eastAsia="Times New Roman" w:hAnsi="Times New Roman" w:cs="Times New Roman"/>
          <w:sz w:val="28"/>
          <w:szCs w:val="28"/>
          <w:lang w:val="en-US"/>
        </w:rPr>
        <w:t>Uno</w:t>
      </w:r>
      <w:r w:rsidRPr="00C931F6">
        <w:rPr>
          <w:rFonts w:ascii="Times New Roman" w:eastAsia="Times New Roman" w:hAnsi="Times New Roman" w:cs="Times New Roman"/>
          <w:spacing w:val="44"/>
          <w:sz w:val="28"/>
          <w:szCs w:val="28"/>
          <w:lang w:val="en-US"/>
        </w:rPr>
        <w:t xml:space="preserve"> </w:t>
      </w:r>
      <w:r w:rsidRPr="00C931F6">
        <w:rPr>
          <w:rFonts w:ascii="Times New Roman" w:eastAsia="Times New Roman" w:hAnsi="Times New Roman" w:cs="Times New Roman"/>
          <w:sz w:val="28"/>
          <w:szCs w:val="28"/>
          <w:lang w:val="en-US"/>
        </w:rPr>
        <w:t>de</w:t>
      </w:r>
      <w:r w:rsidRPr="00C931F6">
        <w:rPr>
          <w:rFonts w:ascii="Times New Roman" w:eastAsia="Times New Roman" w:hAnsi="Times New Roman" w:cs="Times New Roman"/>
          <w:spacing w:val="46"/>
          <w:sz w:val="28"/>
          <w:szCs w:val="28"/>
          <w:lang w:val="en-US"/>
        </w:rPr>
        <w:t xml:space="preserve"> </w:t>
      </w:r>
      <w:r w:rsidRPr="00C931F6">
        <w:rPr>
          <w:rFonts w:ascii="Times New Roman" w:eastAsia="Times New Roman" w:hAnsi="Times New Roman" w:cs="Times New Roman"/>
          <w:sz w:val="28"/>
          <w:szCs w:val="28"/>
          <w:lang w:val="en-US"/>
        </w:rPr>
        <w:t>fecha</w:t>
      </w:r>
      <w:r w:rsidRPr="00C931F6">
        <w:rPr>
          <w:rFonts w:ascii="Times New Roman" w:eastAsia="Times New Roman" w:hAnsi="Times New Roman" w:cs="Times New Roman"/>
          <w:spacing w:val="46"/>
          <w:sz w:val="28"/>
          <w:szCs w:val="28"/>
          <w:lang w:val="en-US"/>
        </w:rPr>
        <w:t xml:space="preserve"> </w:t>
      </w:r>
      <w:r w:rsidRPr="00C931F6">
        <w:rPr>
          <w:rFonts w:ascii="Times New Roman" w:eastAsia="Times New Roman" w:hAnsi="Times New Roman" w:cs="Times New Roman"/>
          <w:sz w:val="28"/>
          <w:szCs w:val="28"/>
          <w:lang w:val="en-US"/>
        </w:rPr>
        <w:t>tres</w:t>
      </w:r>
      <w:r w:rsidRPr="00C931F6">
        <w:rPr>
          <w:rFonts w:ascii="Times New Roman" w:eastAsia="Times New Roman" w:hAnsi="Times New Roman" w:cs="Times New Roman"/>
          <w:spacing w:val="45"/>
          <w:sz w:val="28"/>
          <w:szCs w:val="28"/>
          <w:lang w:val="en-US"/>
        </w:rPr>
        <w:t xml:space="preserve"> </w:t>
      </w:r>
      <w:r w:rsidRPr="00C931F6">
        <w:rPr>
          <w:rFonts w:ascii="Times New Roman" w:eastAsia="Times New Roman" w:hAnsi="Times New Roman" w:cs="Times New Roman"/>
          <w:sz w:val="28"/>
          <w:szCs w:val="28"/>
          <w:lang w:val="en-US"/>
        </w:rPr>
        <w:t>de</w:t>
      </w:r>
      <w:r w:rsidRPr="00C931F6">
        <w:rPr>
          <w:rFonts w:ascii="Times New Roman" w:eastAsia="Times New Roman" w:hAnsi="Times New Roman" w:cs="Times New Roman"/>
          <w:spacing w:val="44"/>
          <w:sz w:val="28"/>
          <w:szCs w:val="28"/>
          <w:lang w:val="en-US"/>
        </w:rPr>
        <w:t xml:space="preserve"> </w:t>
      </w:r>
      <w:r w:rsidRPr="00C931F6">
        <w:rPr>
          <w:rFonts w:ascii="Times New Roman" w:eastAsia="Times New Roman" w:hAnsi="Times New Roman" w:cs="Times New Roman"/>
          <w:sz w:val="28"/>
          <w:szCs w:val="28"/>
          <w:lang w:val="en-US"/>
        </w:rPr>
        <w:t>enero</w:t>
      </w:r>
      <w:r w:rsidRPr="00C931F6">
        <w:rPr>
          <w:rFonts w:ascii="Times New Roman" w:eastAsia="Times New Roman" w:hAnsi="Times New Roman" w:cs="Times New Roman"/>
          <w:spacing w:val="44"/>
          <w:sz w:val="28"/>
          <w:szCs w:val="28"/>
          <w:lang w:val="en-US"/>
        </w:rPr>
        <w:t xml:space="preserve"> </w:t>
      </w:r>
      <w:r w:rsidRPr="00C931F6">
        <w:rPr>
          <w:rFonts w:ascii="Times New Roman" w:eastAsia="Times New Roman" w:hAnsi="Times New Roman" w:cs="Times New Roman"/>
          <w:sz w:val="28"/>
          <w:szCs w:val="28"/>
          <w:lang w:val="en-US"/>
        </w:rPr>
        <w:t>del</w:t>
      </w:r>
      <w:r w:rsidRPr="00C931F6">
        <w:rPr>
          <w:rFonts w:ascii="Times New Roman" w:eastAsia="Times New Roman" w:hAnsi="Times New Roman" w:cs="Times New Roman"/>
          <w:spacing w:val="44"/>
          <w:sz w:val="28"/>
          <w:szCs w:val="28"/>
          <w:lang w:val="en-US"/>
        </w:rPr>
        <w:t xml:space="preserve"> </w:t>
      </w:r>
      <w:r w:rsidRPr="00C931F6">
        <w:rPr>
          <w:rFonts w:ascii="Times New Roman" w:eastAsia="Times New Roman" w:hAnsi="Times New Roman" w:cs="Times New Roman"/>
          <w:sz w:val="28"/>
          <w:szCs w:val="28"/>
          <w:lang w:val="en-US"/>
        </w:rPr>
        <w:t>año</w:t>
      </w:r>
      <w:r w:rsidRPr="00C931F6">
        <w:rPr>
          <w:rFonts w:ascii="Times New Roman" w:eastAsia="Times New Roman" w:hAnsi="Times New Roman" w:cs="Times New Roman"/>
          <w:spacing w:val="44"/>
          <w:sz w:val="28"/>
          <w:szCs w:val="28"/>
          <w:lang w:val="en-US"/>
        </w:rPr>
        <w:t xml:space="preserve"> </w:t>
      </w:r>
      <w:r w:rsidRPr="00C931F6">
        <w:rPr>
          <w:rFonts w:ascii="Times New Roman" w:eastAsia="Times New Roman" w:hAnsi="Times New Roman" w:cs="Times New Roman"/>
          <w:sz w:val="28"/>
          <w:szCs w:val="28"/>
          <w:lang w:val="en-US"/>
        </w:rPr>
        <w:t>dos</w:t>
      </w:r>
      <w:r w:rsidRPr="00C931F6">
        <w:rPr>
          <w:rFonts w:ascii="Times New Roman" w:eastAsia="Times New Roman" w:hAnsi="Times New Roman" w:cs="Times New Roman"/>
          <w:spacing w:val="45"/>
          <w:sz w:val="28"/>
          <w:szCs w:val="28"/>
          <w:lang w:val="en-US"/>
        </w:rPr>
        <w:t xml:space="preserve"> </w:t>
      </w:r>
      <w:r w:rsidRPr="00C931F6">
        <w:rPr>
          <w:rFonts w:ascii="Times New Roman" w:eastAsia="Times New Roman" w:hAnsi="Times New Roman" w:cs="Times New Roman"/>
          <w:sz w:val="28"/>
          <w:szCs w:val="28"/>
          <w:lang w:val="en-US"/>
        </w:rPr>
        <w:t>mil</w:t>
      </w:r>
      <w:r w:rsidRPr="00C931F6">
        <w:rPr>
          <w:rFonts w:ascii="Times New Roman" w:eastAsia="Times New Roman" w:hAnsi="Times New Roman" w:cs="Times New Roman"/>
          <w:spacing w:val="44"/>
          <w:sz w:val="28"/>
          <w:szCs w:val="28"/>
          <w:lang w:val="en-US"/>
        </w:rPr>
        <w:t xml:space="preserve"> </w:t>
      </w:r>
      <w:r w:rsidRPr="00C931F6">
        <w:rPr>
          <w:rFonts w:ascii="Times New Roman" w:eastAsia="Times New Roman" w:hAnsi="Times New Roman" w:cs="Times New Roman"/>
          <w:sz w:val="28"/>
          <w:szCs w:val="28"/>
          <w:lang w:val="en-US"/>
        </w:rPr>
        <w:t>veinte,</w:t>
      </w:r>
      <w:r w:rsidRPr="00C931F6">
        <w:rPr>
          <w:rFonts w:ascii="Times New Roman" w:eastAsia="Times New Roman" w:hAnsi="Times New Roman" w:cs="Times New Roman"/>
          <w:spacing w:val="46"/>
          <w:sz w:val="28"/>
          <w:szCs w:val="28"/>
          <w:lang w:val="en-US"/>
        </w:rPr>
        <w:t xml:space="preserve"> </w:t>
      </w:r>
      <w:r w:rsidRPr="00C931F6">
        <w:rPr>
          <w:rFonts w:ascii="Times New Roman" w:eastAsia="Times New Roman" w:hAnsi="Times New Roman" w:cs="Times New Roman"/>
          <w:sz w:val="28"/>
          <w:szCs w:val="28"/>
          <w:lang w:val="en-US"/>
        </w:rPr>
        <w:t>referente</w:t>
      </w:r>
      <w:r w:rsidRPr="00C931F6">
        <w:rPr>
          <w:rFonts w:ascii="Times New Roman" w:eastAsia="Times New Roman" w:hAnsi="Times New Roman" w:cs="Times New Roman"/>
          <w:spacing w:val="44"/>
          <w:sz w:val="28"/>
          <w:szCs w:val="28"/>
          <w:lang w:val="en-US"/>
        </w:rPr>
        <w:t xml:space="preserve"> </w:t>
      </w:r>
      <w:r w:rsidRPr="00C931F6">
        <w:rPr>
          <w:rFonts w:ascii="Times New Roman" w:eastAsia="Times New Roman" w:hAnsi="Times New Roman" w:cs="Times New Roman"/>
          <w:sz w:val="28"/>
          <w:szCs w:val="28"/>
          <w:lang w:val="en-US"/>
        </w:rPr>
        <w:t>a</w:t>
      </w:r>
    </w:p>
    <w:p w:rsidR="00C931F6" w:rsidRPr="00C931F6" w:rsidRDefault="00C931F6" w:rsidP="00C931F6">
      <w:pPr>
        <w:widowControl w:val="0"/>
        <w:spacing w:before="209" w:after="0"/>
        <w:ind w:right="-8"/>
        <w:jc w:val="both"/>
        <w:rPr>
          <w:rFonts w:ascii="Times New Roman" w:eastAsia="Times New Roman" w:hAnsi="Times New Roman" w:cs="Times New Roman"/>
          <w:sz w:val="28"/>
          <w:szCs w:val="28"/>
          <w:lang w:val="en-US"/>
        </w:rPr>
      </w:pPr>
      <w:r w:rsidRPr="00C931F6">
        <w:rPr>
          <w:rFonts w:ascii="Times New Roman" w:eastAsia="Times New Roman" w:hAnsi="Times New Roman" w:cs="Times New Roman"/>
          <w:sz w:val="28"/>
          <w:szCs w:val="28"/>
          <w:lang w:val="en-US"/>
        </w:rPr>
        <w:lastRenderedPageBreak/>
        <w:t xml:space="preserve">ratificar en el cargo de </w:t>
      </w:r>
      <w:r w:rsidRPr="00C931F6">
        <w:rPr>
          <w:rFonts w:ascii="Times New Roman" w:eastAsia="Times New Roman" w:hAnsi="Times New Roman" w:cs="Times New Roman"/>
          <w:b/>
          <w:sz w:val="28"/>
          <w:szCs w:val="28"/>
          <w:lang w:val="en-US"/>
        </w:rPr>
        <w:t xml:space="preserve">APODERADO GENERAL Y JUDICIAL DE LA MUNICIPALIDAD, </w:t>
      </w:r>
      <w:r w:rsidRPr="00C931F6">
        <w:rPr>
          <w:rFonts w:ascii="Times New Roman" w:eastAsia="Times New Roman" w:hAnsi="Times New Roman" w:cs="Times New Roman"/>
          <w:sz w:val="28"/>
          <w:szCs w:val="28"/>
          <w:lang w:val="en-US"/>
        </w:rPr>
        <w:t xml:space="preserve">al Licenciado José Antonio Roque Viana, para subsanar el vicio del cual adolece el acuerdo antes mencionado, en el sentido de haberse acordado por Mayoría de siete votos a favor, (doble voto del Alcalde) y seis votos en contra mas una abstención; de conformidad al Artículo 41 de la Ley de Procedimientos Administrativos Inciso primero.- </w:t>
      </w:r>
      <w:r w:rsidRPr="00C931F6">
        <w:rPr>
          <w:rFonts w:ascii="Times New Roman" w:eastAsia="Times New Roman" w:hAnsi="Times New Roman" w:cs="Times New Roman"/>
          <w:b/>
          <w:sz w:val="28"/>
          <w:szCs w:val="28"/>
          <w:lang w:val="en-US"/>
        </w:rPr>
        <w:t>CERTIFIQUESE Y COMUNIQUESE.</w:t>
      </w:r>
      <w:r w:rsidRPr="00C931F6">
        <w:rPr>
          <w:rFonts w:ascii="Times New Roman" w:eastAsia="Times New Roman" w:hAnsi="Times New Roman" w:cs="Times New Roman"/>
          <w:sz w:val="28"/>
          <w:szCs w:val="28"/>
          <w:lang w:val="en-US"/>
        </w:rPr>
        <w:t xml:space="preserve">-   </w:t>
      </w:r>
      <w:r w:rsidRPr="00C931F6">
        <w:rPr>
          <w:rFonts w:ascii="Times New Roman" w:eastAsia="Times New Roman" w:hAnsi="Times New Roman" w:cs="Times New Roman"/>
          <w:b/>
          <w:sz w:val="28"/>
          <w:szCs w:val="28"/>
          <w:lang w:val="en-US"/>
        </w:rPr>
        <w:t xml:space="preserve">“ACUERDO   MUNICIPAL   NUMERO   CINCO” </w:t>
      </w:r>
      <w:r w:rsidRPr="00C931F6">
        <w:rPr>
          <w:rFonts w:ascii="Times New Roman" w:eastAsia="Times New Roman" w:hAnsi="Times New Roman" w:cs="Times New Roman"/>
          <w:sz w:val="28"/>
          <w:szCs w:val="28"/>
          <w:lang w:val="en-US"/>
        </w:rPr>
        <w:t>El</w:t>
      </w:r>
    </w:p>
    <w:p w:rsidR="00C931F6" w:rsidRDefault="00C931F6" w:rsidP="00C931F6">
      <w:pPr>
        <w:jc w:val="both"/>
        <w:rPr>
          <w:rFonts w:ascii="Times New Roman" w:eastAsia="Times New Roman" w:hAnsi="Times New Roman" w:cs="Times New Roman"/>
          <w:sz w:val="28"/>
          <w:szCs w:val="28"/>
          <w:lang w:val="en-US"/>
        </w:rPr>
      </w:pPr>
      <w:r w:rsidRPr="00C931F6">
        <w:rPr>
          <w:rFonts w:ascii="Times New Roman" w:eastAsia="Times New Roman" w:hAnsi="Times New Roman" w:cs="Times New Roman"/>
          <w:sz w:val="28"/>
          <w:szCs w:val="28"/>
          <w:lang w:val="en-US"/>
        </w:rPr>
        <w:t xml:space="preserve">Concejo Municipal en uso de sus facultades legales, de conformidad al art. 86 inciso 3º, 203 y 204 de la Constitución de la República, art. 30 numeral 4) y 14) y art. 31 numeral 4) del Código Municipal. Expuesto en el punto número seis literal b) de la agenda de esta sesión, que corresponde a la participación del Licenciado Darwin Maldonado García; Síndico Municipal, en la cual hace de conocimiento al Honorable Concejo Municipal Plural, que según opinión solicitada a la Corte de Cuentas de la Republica, en relación a Acuerdo Municipal número diez del Acta número uno de fecha tres de enero del año dos mil veinte, referente a ratificar en el cargo de Apoderado General y Judicial de La Municipalidad, al Licenciado José Antonio Roque Viana, a fin de que establezca esta Institución si hay acuerdo a favor del interesado o no,  por haberse acordado por Mayoría de siete votos a favor, (doble voto del Alcalde) y seis votos en contra mas una abstención; obteniendo como respuesta por medio de nota suscrita por la Licda. Carmen Elena Rivas Landaverde, Presidente de la Corte de Cuentas de la República, de fecha 24 de enero de 2020, con REF. D.J. 004-A-2020, en la cual manifiesta que para efectos de evaluar el desempeño de jefaturas y ratificación en los cargos al interior de la municipalidad, no  se verifica como exigencia legal, que las mismas deban ser acordadas con mayoría calificada o mayoría calificada especial, lo que hace entender que la decisión del Concejo, para estos efectos, será por mayoría simple (Art. 29 Incs. 5 y 6 del Código Municipal). En este sentido para que existiere resolución, fuere  favorable o no, la misma debió ser votada por 8 miembros del concejo; implicado según el inciso 2º del citado artículo, que se requiere del voto favorable de la mitad más uno de los miembros propietarios del Concejo, y en caso de ser necesario aplicar lo determinado en el Art. 43 del Código Municipal. </w:t>
      </w:r>
      <w:r w:rsidRPr="00C931F6">
        <w:rPr>
          <w:rFonts w:ascii="Times New Roman" w:eastAsia="Times New Roman" w:hAnsi="Times New Roman" w:cs="Times New Roman"/>
          <w:b/>
          <w:sz w:val="28"/>
          <w:szCs w:val="28"/>
          <w:lang w:val="en-US"/>
        </w:rPr>
        <w:t xml:space="preserve">Por lo tanto </w:t>
      </w:r>
      <w:r w:rsidRPr="00C931F6">
        <w:rPr>
          <w:rFonts w:ascii="Times New Roman" w:eastAsia="Times New Roman" w:hAnsi="Times New Roman" w:cs="Times New Roman"/>
          <w:sz w:val="28"/>
          <w:szCs w:val="28"/>
          <w:lang w:val="en-US"/>
        </w:rPr>
        <w:t>el Síndico Municipal manifiesta al Honorable Concejo Municipal Plural, que existe un Acuerdo Municipal casi similar a estas características el cual</w:t>
      </w:r>
      <w:r w:rsidRPr="00C931F6">
        <w:rPr>
          <w:rFonts w:ascii="Times New Roman" w:eastAsia="Times New Roman" w:hAnsi="Times New Roman" w:cs="Times New Roman"/>
          <w:spacing w:val="31"/>
          <w:sz w:val="28"/>
          <w:szCs w:val="28"/>
          <w:lang w:val="en-US"/>
        </w:rPr>
        <w:t xml:space="preserve"> </w:t>
      </w:r>
      <w:r w:rsidRPr="00C931F6">
        <w:rPr>
          <w:rFonts w:ascii="Times New Roman" w:eastAsia="Times New Roman" w:hAnsi="Times New Roman" w:cs="Times New Roman"/>
          <w:sz w:val="28"/>
          <w:szCs w:val="28"/>
          <w:lang w:val="en-US"/>
        </w:rPr>
        <w:t>se</w:t>
      </w:r>
      <w:r w:rsidRPr="00C931F6">
        <w:rPr>
          <w:rFonts w:ascii="Times New Roman" w:eastAsia="Times New Roman" w:hAnsi="Times New Roman" w:cs="Times New Roman"/>
          <w:spacing w:val="31"/>
          <w:sz w:val="28"/>
          <w:szCs w:val="28"/>
          <w:lang w:val="en-US"/>
        </w:rPr>
        <w:t xml:space="preserve"> </w:t>
      </w:r>
      <w:r w:rsidRPr="00C931F6">
        <w:rPr>
          <w:rFonts w:ascii="Times New Roman" w:eastAsia="Times New Roman" w:hAnsi="Times New Roman" w:cs="Times New Roman"/>
          <w:sz w:val="28"/>
          <w:szCs w:val="28"/>
          <w:lang w:val="en-US"/>
        </w:rPr>
        <w:t>acordó</w:t>
      </w:r>
      <w:r w:rsidRPr="00C931F6">
        <w:rPr>
          <w:rFonts w:ascii="Times New Roman" w:eastAsia="Times New Roman" w:hAnsi="Times New Roman" w:cs="Times New Roman"/>
          <w:spacing w:val="31"/>
          <w:sz w:val="28"/>
          <w:szCs w:val="28"/>
          <w:lang w:val="en-US"/>
        </w:rPr>
        <w:t xml:space="preserve"> </w:t>
      </w:r>
      <w:r w:rsidRPr="00C931F6">
        <w:rPr>
          <w:rFonts w:ascii="Times New Roman" w:eastAsia="Times New Roman" w:hAnsi="Times New Roman" w:cs="Times New Roman"/>
          <w:sz w:val="28"/>
          <w:szCs w:val="28"/>
          <w:lang w:val="en-US"/>
        </w:rPr>
        <w:t>por</w:t>
      </w:r>
      <w:r w:rsidRPr="00C931F6">
        <w:rPr>
          <w:rFonts w:ascii="Times New Roman" w:eastAsia="Times New Roman" w:hAnsi="Times New Roman" w:cs="Times New Roman"/>
          <w:spacing w:val="32"/>
          <w:sz w:val="28"/>
          <w:szCs w:val="28"/>
          <w:lang w:val="en-US"/>
        </w:rPr>
        <w:t xml:space="preserve"> </w:t>
      </w:r>
      <w:r w:rsidRPr="00C931F6">
        <w:rPr>
          <w:rFonts w:ascii="Times New Roman" w:eastAsia="Times New Roman" w:hAnsi="Times New Roman" w:cs="Times New Roman"/>
          <w:sz w:val="28"/>
          <w:szCs w:val="28"/>
          <w:lang w:val="en-US"/>
        </w:rPr>
        <w:t>Mayoría</w:t>
      </w:r>
      <w:r w:rsidRPr="00C931F6">
        <w:rPr>
          <w:rFonts w:ascii="Times New Roman" w:eastAsia="Times New Roman" w:hAnsi="Times New Roman" w:cs="Times New Roman"/>
          <w:spacing w:val="31"/>
          <w:sz w:val="28"/>
          <w:szCs w:val="28"/>
          <w:lang w:val="en-US"/>
        </w:rPr>
        <w:t xml:space="preserve"> </w:t>
      </w:r>
      <w:r w:rsidRPr="00C931F6">
        <w:rPr>
          <w:rFonts w:ascii="Times New Roman" w:eastAsia="Times New Roman" w:hAnsi="Times New Roman" w:cs="Times New Roman"/>
          <w:sz w:val="28"/>
          <w:szCs w:val="28"/>
          <w:lang w:val="en-US"/>
        </w:rPr>
        <w:t>de</w:t>
      </w:r>
      <w:r w:rsidRPr="00C931F6">
        <w:rPr>
          <w:rFonts w:ascii="Times New Roman" w:eastAsia="Times New Roman" w:hAnsi="Times New Roman" w:cs="Times New Roman"/>
          <w:spacing w:val="29"/>
          <w:sz w:val="28"/>
          <w:szCs w:val="28"/>
          <w:lang w:val="en-US"/>
        </w:rPr>
        <w:t xml:space="preserve"> </w:t>
      </w:r>
      <w:r w:rsidRPr="00C931F6">
        <w:rPr>
          <w:rFonts w:ascii="Times New Roman" w:eastAsia="Times New Roman" w:hAnsi="Times New Roman" w:cs="Times New Roman"/>
          <w:sz w:val="28"/>
          <w:szCs w:val="28"/>
          <w:lang w:val="en-US"/>
        </w:rPr>
        <w:t>siete</w:t>
      </w:r>
      <w:r w:rsidRPr="00C931F6">
        <w:rPr>
          <w:rFonts w:ascii="Times New Roman" w:eastAsia="Times New Roman" w:hAnsi="Times New Roman" w:cs="Times New Roman"/>
          <w:spacing w:val="31"/>
          <w:sz w:val="28"/>
          <w:szCs w:val="28"/>
          <w:lang w:val="en-US"/>
        </w:rPr>
        <w:t xml:space="preserve"> </w:t>
      </w:r>
      <w:r w:rsidRPr="00C931F6">
        <w:rPr>
          <w:rFonts w:ascii="Times New Roman" w:eastAsia="Times New Roman" w:hAnsi="Times New Roman" w:cs="Times New Roman"/>
          <w:sz w:val="28"/>
          <w:szCs w:val="28"/>
          <w:lang w:val="en-US"/>
        </w:rPr>
        <w:t>votos</w:t>
      </w:r>
      <w:r w:rsidRPr="00C931F6">
        <w:rPr>
          <w:rFonts w:ascii="Times New Roman" w:eastAsia="Times New Roman" w:hAnsi="Times New Roman" w:cs="Times New Roman"/>
          <w:spacing w:val="30"/>
          <w:sz w:val="28"/>
          <w:szCs w:val="28"/>
          <w:lang w:val="en-US"/>
        </w:rPr>
        <w:t xml:space="preserve"> </w:t>
      </w:r>
      <w:r w:rsidRPr="00C931F6">
        <w:rPr>
          <w:rFonts w:ascii="Times New Roman" w:eastAsia="Times New Roman" w:hAnsi="Times New Roman" w:cs="Times New Roman"/>
          <w:sz w:val="28"/>
          <w:szCs w:val="28"/>
          <w:lang w:val="en-US"/>
        </w:rPr>
        <w:t>a</w:t>
      </w:r>
      <w:r w:rsidRPr="00C931F6">
        <w:rPr>
          <w:rFonts w:ascii="Times New Roman" w:eastAsia="Times New Roman" w:hAnsi="Times New Roman" w:cs="Times New Roman"/>
          <w:spacing w:val="31"/>
          <w:sz w:val="28"/>
          <w:szCs w:val="28"/>
          <w:lang w:val="en-US"/>
        </w:rPr>
        <w:t xml:space="preserve"> </w:t>
      </w:r>
      <w:r w:rsidRPr="00C931F6">
        <w:rPr>
          <w:rFonts w:ascii="Times New Roman" w:eastAsia="Times New Roman" w:hAnsi="Times New Roman" w:cs="Times New Roman"/>
          <w:sz w:val="28"/>
          <w:szCs w:val="28"/>
          <w:lang w:val="en-US"/>
        </w:rPr>
        <w:t>favor,</w:t>
      </w:r>
      <w:r w:rsidRPr="00C931F6">
        <w:rPr>
          <w:rFonts w:ascii="Times New Roman" w:eastAsia="Times New Roman" w:hAnsi="Times New Roman" w:cs="Times New Roman"/>
          <w:spacing w:val="31"/>
          <w:sz w:val="28"/>
          <w:szCs w:val="28"/>
          <w:lang w:val="en-US"/>
        </w:rPr>
        <w:t xml:space="preserve"> </w:t>
      </w:r>
      <w:r w:rsidRPr="00C931F6">
        <w:rPr>
          <w:rFonts w:ascii="Times New Roman" w:eastAsia="Times New Roman" w:hAnsi="Times New Roman" w:cs="Times New Roman"/>
          <w:sz w:val="28"/>
          <w:szCs w:val="28"/>
          <w:lang w:val="en-US"/>
        </w:rPr>
        <w:t>(doble</w:t>
      </w:r>
      <w:r w:rsidRPr="00C931F6">
        <w:rPr>
          <w:rFonts w:ascii="Times New Roman" w:eastAsia="Times New Roman" w:hAnsi="Times New Roman" w:cs="Times New Roman"/>
          <w:spacing w:val="31"/>
          <w:sz w:val="28"/>
          <w:szCs w:val="28"/>
          <w:lang w:val="en-US"/>
        </w:rPr>
        <w:t xml:space="preserve"> </w:t>
      </w:r>
      <w:r w:rsidRPr="00C931F6">
        <w:rPr>
          <w:rFonts w:ascii="Times New Roman" w:eastAsia="Times New Roman" w:hAnsi="Times New Roman" w:cs="Times New Roman"/>
          <w:sz w:val="28"/>
          <w:szCs w:val="28"/>
          <w:lang w:val="en-US"/>
        </w:rPr>
        <w:t>voto</w:t>
      </w:r>
      <w:r w:rsidRPr="00C931F6">
        <w:rPr>
          <w:rFonts w:ascii="Times New Roman" w:eastAsia="Times New Roman" w:hAnsi="Times New Roman" w:cs="Times New Roman"/>
          <w:spacing w:val="29"/>
          <w:sz w:val="28"/>
          <w:szCs w:val="28"/>
          <w:lang w:val="en-US"/>
        </w:rPr>
        <w:t xml:space="preserve"> </w:t>
      </w:r>
      <w:r w:rsidRPr="00C931F6">
        <w:rPr>
          <w:rFonts w:ascii="Times New Roman" w:eastAsia="Times New Roman" w:hAnsi="Times New Roman" w:cs="Times New Roman"/>
          <w:sz w:val="28"/>
          <w:szCs w:val="28"/>
          <w:lang w:val="en-US"/>
        </w:rPr>
        <w:t>del</w:t>
      </w:r>
      <w:r w:rsidRPr="00C931F6">
        <w:rPr>
          <w:rFonts w:ascii="Times New Roman" w:eastAsia="Times New Roman" w:hAnsi="Times New Roman" w:cs="Times New Roman"/>
          <w:spacing w:val="31"/>
          <w:sz w:val="28"/>
          <w:szCs w:val="28"/>
          <w:lang w:val="en-US"/>
        </w:rPr>
        <w:t xml:space="preserve"> </w:t>
      </w:r>
      <w:r w:rsidRPr="00C931F6">
        <w:rPr>
          <w:rFonts w:ascii="Times New Roman" w:eastAsia="Times New Roman" w:hAnsi="Times New Roman" w:cs="Times New Roman"/>
          <w:sz w:val="28"/>
          <w:szCs w:val="28"/>
          <w:lang w:val="en-US"/>
        </w:rPr>
        <w:t>Alcalde)</w:t>
      </w:r>
      <w:r w:rsidRPr="00C931F6">
        <w:rPr>
          <w:rFonts w:ascii="Times New Roman" w:eastAsia="Times New Roman" w:hAnsi="Times New Roman" w:cs="Times New Roman"/>
          <w:spacing w:val="29"/>
          <w:sz w:val="28"/>
          <w:szCs w:val="28"/>
          <w:lang w:val="en-US"/>
        </w:rPr>
        <w:t xml:space="preserve"> </w:t>
      </w:r>
      <w:r w:rsidRPr="00C931F6">
        <w:rPr>
          <w:rFonts w:ascii="Times New Roman" w:eastAsia="Times New Roman" w:hAnsi="Times New Roman" w:cs="Times New Roman"/>
          <w:sz w:val="28"/>
          <w:szCs w:val="28"/>
          <w:lang w:val="en-US"/>
        </w:rPr>
        <w:t>y</w:t>
      </w:r>
    </w:p>
    <w:p w:rsidR="00C931F6" w:rsidRDefault="00C931F6" w:rsidP="00C931F6">
      <w:pPr>
        <w:jc w:val="both"/>
        <w:rPr>
          <w:rFonts w:ascii="Times New Roman" w:eastAsia="Times New Roman" w:hAnsi="Times New Roman" w:cs="Times New Roman"/>
          <w:sz w:val="28"/>
          <w:szCs w:val="28"/>
          <w:lang w:val="en-US"/>
        </w:rPr>
      </w:pPr>
      <w:r w:rsidRPr="00C931F6">
        <w:rPr>
          <w:rFonts w:ascii="Times New Roman" w:eastAsia="Times New Roman" w:hAnsi="Times New Roman" w:cs="Times New Roman"/>
          <w:sz w:val="28"/>
          <w:szCs w:val="28"/>
          <w:lang w:val="en-US"/>
        </w:rPr>
        <w:lastRenderedPageBreak/>
        <w:t xml:space="preserve">seis votos en contra mas una ausencia; </w:t>
      </w:r>
      <w:r w:rsidRPr="00C931F6">
        <w:rPr>
          <w:rFonts w:ascii="Times New Roman" w:eastAsia="Times New Roman" w:hAnsi="Times New Roman" w:cs="Times New Roman"/>
          <w:b/>
          <w:sz w:val="28"/>
          <w:szCs w:val="28"/>
          <w:lang w:val="en-US"/>
        </w:rPr>
        <w:t xml:space="preserve">referido al Acuerdo Municipal número Tres de Acta número Cuatro de fecha veinte de enero del año dos mil veinte, referente a Revisión de Compatibilidad con el Plan Parcial El Ángel, a favor de Inversiones Roble S.A. de C.V., </w:t>
      </w:r>
      <w:r w:rsidRPr="00C931F6">
        <w:rPr>
          <w:rFonts w:ascii="Times New Roman" w:eastAsia="Times New Roman" w:hAnsi="Times New Roman" w:cs="Times New Roman"/>
          <w:sz w:val="28"/>
          <w:szCs w:val="28"/>
          <w:lang w:val="en-US"/>
        </w:rPr>
        <w:t xml:space="preserve">en consecuencia solicita al Honorable Concejo Municipal Plural, CONVALIDAR el Acuerdo Municipal número Tres de Acta número Cuatro de fecha veinte de enero del año dos mil veinte, exponiendo que de esa manera se subsanaran los vicios del cual adolece el Acuerdo antes mencionado, esto de conformidad al Artículo 41 de la Ley de Procedimientos Administrativos Inciso primero que literalmente dice: “La Administración Publica podrá convalidar los actos relativamente nulos subsanando los vicios de que adolezcan”.- El Concejo Municipal Plural habiendo deliberado el punto, por </w:t>
      </w:r>
      <w:r w:rsidRPr="00C931F6">
        <w:rPr>
          <w:rFonts w:ascii="Times New Roman" w:eastAsia="Times New Roman" w:hAnsi="Times New Roman" w:cs="Times New Roman"/>
          <w:b/>
          <w:sz w:val="28"/>
          <w:szCs w:val="28"/>
          <w:lang w:val="en-US"/>
        </w:rPr>
        <w:t xml:space="preserve">MAYORÍA </w:t>
      </w:r>
      <w:r w:rsidRPr="00C931F6">
        <w:rPr>
          <w:rFonts w:ascii="Times New Roman" w:eastAsia="Times New Roman" w:hAnsi="Times New Roman" w:cs="Times New Roman"/>
          <w:sz w:val="28"/>
          <w:szCs w:val="28"/>
          <w:lang w:val="en-US"/>
        </w:rPr>
        <w:t xml:space="preserve">de </w:t>
      </w:r>
      <w:r w:rsidRPr="00C931F6">
        <w:rPr>
          <w:rFonts w:ascii="Times New Roman" w:eastAsia="Times New Roman" w:hAnsi="Times New Roman" w:cs="Times New Roman"/>
          <w:b/>
          <w:sz w:val="28"/>
          <w:szCs w:val="28"/>
          <w:lang w:val="en-US"/>
        </w:rPr>
        <w:t>ocho votos a favor</w:t>
      </w:r>
      <w:r w:rsidRPr="00C931F6">
        <w:rPr>
          <w:rFonts w:ascii="Times New Roman" w:eastAsia="Times New Roman" w:hAnsi="Times New Roman" w:cs="Times New Roman"/>
          <w:sz w:val="28"/>
          <w:szCs w:val="28"/>
          <w:lang w:val="en-US"/>
        </w:rPr>
        <w:t xml:space="preserve">, </w:t>
      </w:r>
      <w:r w:rsidRPr="00C931F6">
        <w:rPr>
          <w:rFonts w:ascii="Times New Roman" w:eastAsia="Times New Roman" w:hAnsi="Times New Roman" w:cs="Times New Roman"/>
          <w:b/>
          <w:sz w:val="28"/>
          <w:szCs w:val="28"/>
          <w:lang w:val="en-US"/>
        </w:rPr>
        <w:t xml:space="preserve">seis  votos en contra </w:t>
      </w:r>
      <w:r w:rsidRPr="00C931F6">
        <w:rPr>
          <w:rFonts w:ascii="Times New Roman" w:eastAsia="Times New Roman" w:hAnsi="Times New Roman" w:cs="Times New Roman"/>
          <w:sz w:val="28"/>
          <w:szCs w:val="28"/>
          <w:lang w:val="en-US"/>
        </w:rPr>
        <w:t xml:space="preserve">de los siguiente Señores Concejales: </w:t>
      </w:r>
      <w:r w:rsidRPr="00C931F6">
        <w:rPr>
          <w:rFonts w:ascii="Times New Roman" w:eastAsia="Times New Roman" w:hAnsi="Times New Roman" w:cs="Times New Roman"/>
          <w:b/>
          <w:sz w:val="28"/>
          <w:szCs w:val="28"/>
          <w:lang w:val="en-US"/>
        </w:rPr>
        <w:t xml:space="preserve">Licda. Adela María Cortez Coto, Quinta Regidora Propietaria, </w:t>
      </w:r>
      <w:r w:rsidRPr="00C931F6">
        <w:rPr>
          <w:rFonts w:ascii="Times New Roman" w:eastAsia="Times New Roman" w:hAnsi="Times New Roman" w:cs="Times New Roman"/>
          <w:sz w:val="28"/>
          <w:szCs w:val="28"/>
          <w:lang w:val="en-US"/>
        </w:rPr>
        <w:t xml:space="preserve">manifestando literalmente lo siguiente: “Salvo mi voto en el literal b) del punto 6 porque se ha tenido opinión de Corte de Cuentas que no hubo acuerdo en este punto y porque la empresa grupo Roble S.A. de C.V. porque no refleja el cobro de contribuciones  especiales establecido en el artículo”. </w:t>
      </w:r>
      <w:r w:rsidRPr="00C931F6">
        <w:rPr>
          <w:rFonts w:ascii="Times New Roman" w:eastAsia="Times New Roman" w:hAnsi="Times New Roman" w:cs="Times New Roman"/>
          <w:b/>
          <w:sz w:val="28"/>
          <w:szCs w:val="28"/>
          <w:lang w:val="en-US"/>
        </w:rPr>
        <w:t xml:space="preserve">Sr. José David Recinos Tobar, Séptimo Regidor Propietario; </w:t>
      </w:r>
      <w:r w:rsidRPr="00C931F6">
        <w:rPr>
          <w:rFonts w:ascii="Times New Roman" w:eastAsia="Times New Roman" w:hAnsi="Times New Roman" w:cs="Times New Roman"/>
          <w:sz w:val="28"/>
          <w:szCs w:val="28"/>
          <w:lang w:val="en-US"/>
        </w:rPr>
        <w:t xml:space="preserve">manifestando literalmente lo siguiente: “salvo el voto en el acuerdo municipal solicitado por el síndico municipal para la ratificación del acuerdo municipal del acta número tres de fecha 20/01/2020 referente al caso de la Empresa Inversiones Robles S.A de C.V tomando en cuenta el Art. 45 del código municipal, salvamos el voto ya que en ese momento no hubo acuerdo favorable siendo la votación siguiente: siete votos a favor, seis votos  en contra  y una ausencias lo quiere decir que no hubo mayoría favorable para su aprobación ni empate para el uso del voto doble del alcalde, por lo tanto consideramos incorrecto traer el punto para su ratificación cuando no hubo acuerdo en su momento”; </w:t>
      </w:r>
      <w:r w:rsidRPr="00C931F6">
        <w:rPr>
          <w:rFonts w:ascii="Times New Roman" w:eastAsia="Times New Roman" w:hAnsi="Times New Roman" w:cs="Times New Roman"/>
          <w:b/>
          <w:sz w:val="28"/>
          <w:szCs w:val="28"/>
          <w:lang w:val="en-US"/>
        </w:rPr>
        <w:t xml:space="preserve">Sr. Oscar Adalberto Recinos Martínez, Octavo Regidor Propietario; </w:t>
      </w:r>
      <w:r w:rsidRPr="00C931F6">
        <w:rPr>
          <w:rFonts w:ascii="Times New Roman" w:eastAsia="Times New Roman" w:hAnsi="Times New Roman" w:cs="Times New Roman"/>
          <w:sz w:val="28"/>
          <w:szCs w:val="28"/>
          <w:lang w:val="en-US"/>
        </w:rPr>
        <w:t xml:space="preserve">manifestando literalmente lo siguiente: “salvo el voto en el acuerdo municipal solicitado por el síndico municipal para la ratificación del acuerdo municipal del acta número tres de fecha 20/01/2020 referente al caso de la Empresa Inversiones Robles S.A de C.V tomando en cuenta el Art. 45 del código municipal, salvamos el voto ya que en ese momento no hubo acuerdo favorable siendo la votación siguiente: siete votos a favor, seis votos  en contra  y  una  ausencias    lo  quiere  decir  que  no  hubo  mayoría  favorable    para </w:t>
      </w:r>
      <w:r w:rsidRPr="00C931F6">
        <w:rPr>
          <w:rFonts w:ascii="Times New Roman" w:eastAsia="Times New Roman" w:hAnsi="Times New Roman" w:cs="Times New Roman"/>
          <w:spacing w:val="29"/>
          <w:sz w:val="28"/>
          <w:szCs w:val="28"/>
          <w:lang w:val="en-US"/>
        </w:rPr>
        <w:t xml:space="preserve"> </w:t>
      </w:r>
      <w:r w:rsidRPr="00C931F6">
        <w:rPr>
          <w:rFonts w:ascii="Times New Roman" w:eastAsia="Times New Roman" w:hAnsi="Times New Roman" w:cs="Times New Roman"/>
          <w:sz w:val="28"/>
          <w:szCs w:val="28"/>
          <w:lang w:val="en-US"/>
        </w:rPr>
        <w:t>su</w:t>
      </w:r>
    </w:p>
    <w:p w:rsidR="00C931F6" w:rsidRDefault="00C931F6" w:rsidP="00C931F6">
      <w:pPr>
        <w:jc w:val="both"/>
        <w:rPr>
          <w:rFonts w:ascii="Times New Roman" w:eastAsia="Times New Roman" w:hAnsi="Times New Roman" w:cs="Times New Roman"/>
          <w:sz w:val="28"/>
          <w:szCs w:val="28"/>
          <w:lang w:val="en-US"/>
        </w:rPr>
      </w:pPr>
      <w:r w:rsidRPr="00C931F6">
        <w:rPr>
          <w:rFonts w:ascii="Times New Roman" w:eastAsia="Times New Roman" w:hAnsi="Times New Roman" w:cs="Times New Roman"/>
          <w:sz w:val="28"/>
          <w:szCs w:val="28"/>
          <w:lang w:val="en-US"/>
        </w:rPr>
        <w:lastRenderedPageBreak/>
        <w:t xml:space="preserve">aprobación ni empate para el uso del voto doble del alcalde, por lo tanto consideramos incorrecto traer el punto para su ratificación cuando no hubo acuerdo en su momento”; </w:t>
      </w:r>
      <w:r w:rsidRPr="00C931F6">
        <w:rPr>
          <w:rFonts w:ascii="Times New Roman" w:eastAsia="Times New Roman" w:hAnsi="Times New Roman" w:cs="Times New Roman"/>
          <w:b/>
          <w:sz w:val="28"/>
          <w:szCs w:val="28"/>
          <w:lang w:val="en-US"/>
        </w:rPr>
        <w:t xml:space="preserve">Sr. Ricardo Rubén Barrera Peña, Noveno Regidor Propietario; </w:t>
      </w:r>
      <w:r w:rsidRPr="00C931F6">
        <w:rPr>
          <w:rFonts w:ascii="Times New Roman" w:eastAsia="Times New Roman" w:hAnsi="Times New Roman" w:cs="Times New Roman"/>
          <w:sz w:val="28"/>
          <w:szCs w:val="28"/>
          <w:lang w:val="en-US"/>
        </w:rPr>
        <w:t xml:space="preserve">manifestando literalmente lo siguiente: “salvamos el voto en el acuerdo municipal solicitado por el síndico municipal para la ratificación del acuerdo municipal del acta número tres de fecha 20/01/2020 referente al caso de la Empresa Inversiones Robles S.A de C.V tomando en cuenta el Art. 45 del código municipal, salvamos el voto ya que en ese momento no hubo acuerdo favorable siendo la votación siguiente: siete votos a favor, seis votos  en contra  y una ausencias lo quiere decir que no hubo mayoría favorable para su aprobación ni empate para el uso del voto doble del alcalde, por lo tanto consideramos incorrecto traer el punto para su ratificación cuando no hubo acuerdo en su momento”; </w:t>
      </w:r>
      <w:r w:rsidRPr="00C931F6">
        <w:rPr>
          <w:rFonts w:ascii="Times New Roman" w:eastAsia="Times New Roman" w:hAnsi="Times New Roman" w:cs="Times New Roman"/>
          <w:b/>
          <w:sz w:val="28"/>
          <w:szCs w:val="28"/>
          <w:lang w:val="en-US"/>
        </w:rPr>
        <w:t xml:space="preserve">Sra. Rubenia Delfina Mira Hernández., Decima Regidora Propietaria, </w:t>
      </w:r>
      <w:r w:rsidRPr="00C931F6">
        <w:rPr>
          <w:rFonts w:ascii="Times New Roman" w:eastAsia="Times New Roman" w:hAnsi="Times New Roman" w:cs="Times New Roman"/>
          <w:sz w:val="28"/>
          <w:szCs w:val="28"/>
          <w:lang w:val="en-US"/>
        </w:rPr>
        <w:t xml:space="preserve">manifestando literalmente lo siguiente: “salvamos  el voto en el acuerdo municipal solicitado por el síndico municipal para la ratificación del acuerdo municipal del acta número tres de fecha 20/01/2020 referente al caso de la Empresa Inversiones Robles S.A de C.V tomando en cuenta el Art. 45 del código municipal, salvamos el voto ya que en ese momento no hubo acuerdo favorable siendo la votación siguiente: siete votos a favor, seis votos en contra y una ausencias lo quiere decir que no hubo mayoría favorable para su aprobación ni empate para el uso del voto doble del alcalde, por lo tanto consideramos incorrecto traer el punto para su ratificación cuando no hubo acuerdo en su momento” y la </w:t>
      </w:r>
      <w:r w:rsidRPr="00C931F6">
        <w:rPr>
          <w:rFonts w:ascii="Times New Roman" w:eastAsia="Times New Roman" w:hAnsi="Times New Roman" w:cs="Times New Roman"/>
          <w:b/>
          <w:sz w:val="28"/>
          <w:szCs w:val="28"/>
          <w:lang w:val="en-US"/>
        </w:rPr>
        <w:t xml:space="preserve">Sra. Blanca Lidia Sigüenza de Mejía, Duodécima Regidora Propietaria; </w:t>
      </w:r>
      <w:r w:rsidRPr="00C931F6">
        <w:rPr>
          <w:rFonts w:ascii="Times New Roman" w:eastAsia="Times New Roman" w:hAnsi="Times New Roman" w:cs="Times New Roman"/>
          <w:sz w:val="28"/>
          <w:szCs w:val="28"/>
          <w:lang w:val="en-US"/>
        </w:rPr>
        <w:t xml:space="preserve">manifestando literalmente lo siguiente: “Salvo mi voto por que en el año 2015 vote en contra de la Ordenanza para la Creación y aplicación del Régimen Especial, porque se creó para favorecer a la gran empresa, dejando de percibir ingresos para nuestro municipio y </w:t>
      </w:r>
      <w:r w:rsidRPr="00C931F6">
        <w:rPr>
          <w:rFonts w:ascii="Times New Roman" w:eastAsia="Times New Roman" w:hAnsi="Times New Roman" w:cs="Times New Roman"/>
          <w:spacing w:val="2"/>
          <w:sz w:val="28"/>
          <w:szCs w:val="28"/>
          <w:lang w:val="en-US"/>
        </w:rPr>
        <w:t xml:space="preserve">salvo </w:t>
      </w:r>
      <w:r w:rsidRPr="00C931F6">
        <w:rPr>
          <w:rFonts w:ascii="Times New Roman" w:eastAsia="Times New Roman" w:hAnsi="Times New Roman" w:cs="Times New Roman"/>
          <w:sz w:val="28"/>
          <w:szCs w:val="28"/>
          <w:lang w:val="en-US"/>
        </w:rPr>
        <w:t xml:space="preserve">mi voto en todos los acuerdos anteriores porque ya estaban notificados en las unidades correspondientes y han surtido efecto la mayoría de acuerdos y se firmaron actas por lo tanto pido a la corte de cuenta tome cartas en el asunto”. </w:t>
      </w:r>
      <w:r w:rsidRPr="00C931F6">
        <w:rPr>
          <w:rFonts w:ascii="Times New Roman" w:eastAsia="Times New Roman" w:hAnsi="Times New Roman" w:cs="Times New Roman"/>
          <w:b/>
          <w:sz w:val="28"/>
          <w:szCs w:val="28"/>
          <w:lang w:val="en-US"/>
        </w:rPr>
        <w:t xml:space="preserve">ACUERDA: </w:t>
      </w:r>
      <w:r w:rsidRPr="00C931F6">
        <w:rPr>
          <w:rFonts w:ascii="Times New Roman" w:eastAsia="Times New Roman" w:hAnsi="Times New Roman" w:cs="Times New Roman"/>
          <w:b/>
          <w:sz w:val="28"/>
          <w:szCs w:val="28"/>
          <w:u w:val="single"/>
          <w:lang w:val="en-US"/>
        </w:rPr>
        <w:t xml:space="preserve">CONVALIDAR </w:t>
      </w:r>
      <w:r w:rsidRPr="00C931F6">
        <w:rPr>
          <w:rFonts w:ascii="Times New Roman" w:eastAsia="Times New Roman" w:hAnsi="Times New Roman" w:cs="Times New Roman"/>
          <w:sz w:val="28"/>
          <w:szCs w:val="28"/>
          <w:lang w:val="en-US"/>
        </w:rPr>
        <w:t xml:space="preserve">el Acuerdo Municipal número Tres de Acta número Cuatro de fecha veinte de enero del año dos mil veinte, referente a Revisión de Compatibilidad con el Plan Parcial El Ángel, a favor de Inversiones Roble S.A. de C.V., para subsanar el vicio del cual adolece el acuerdo antes mencionado,  en el sentido de  haberse  acordado por  Mayoría de siete  votos  </w:t>
      </w:r>
      <w:r w:rsidRPr="00C931F6">
        <w:rPr>
          <w:rFonts w:ascii="Times New Roman" w:eastAsia="Times New Roman" w:hAnsi="Times New Roman" w:cs="Times New Roman"/>
          <w:spacing w:val="14"/>
          <w:sz w:val="28"/>
          <w:szCs w:val="28"/>
          <w:lang w:val="en-US"/>
        </w:rPr>
        <w:t xml:space="preserve"> </w:t>
      </w:r>
      <w:r w:rsidRPr="00C931F6">
        <w:rPr>
          <w:rFonts w:ascii="Times New Roman" w:eastAsia="Times New Roman" w:hAnsi="Times New Roman" w:cs="Times New Roman"/>
          <w:sz w:val="28"/>
          <w:szCs w:val="28"/>
          <w:lang w:val="en-US"/>
        </w:rPr>
        <w:t>a</w:t>
      </w:r>
    </w:p>
    <w:p w:rsidR="00C931F6" w:rsidRPr="00C931F6" w:rsidRDefault="00C931F6" w:rsidP="00C931F6">
      <w:pPr>
        <w:widowControl w:val="0"/>
        <w:spacing w:before="209" w:after="0"/>
        <w:ind w:right="-8"/>
        <w:jc w:val="both"/>
        <w:rPr>
          <w:rFonts w:ascii="Times New Roman" w:eastAsia="Times New Roman" w:hAnsi="Times New Roman" w:cs="Times New Roman"/>
          <w:b/>
          <w:sz w:val="28"/>
          <w:lang w:val="en-US"/>
        </w:rPr>
      </w:pPr>
      <w:r w:rsidRPr="00C931F6">
        <w:rPr>
          <w:rFonts w:ascii="Times New Roman" w:eastAsia="Times New Roman" w:hAnsi="Times New Roman" w:cs="Times New Roman"/>
          <w:sz w:val="28"/>
          <w:lang w:val="en-US"/>
        </w:rPr>
        <w:lastRenderedPageBreak/>
        <w:t xml:space="preserve">favor, (doble voto del Alcalde) y seis votos en contra mas una ausencia; de conformidad al Artículo 41 de la Ley de Procedimientos Administrativos Inciso primero.-      </w:t>
      </w:r>
      <w:r w:rsidRPr="00C931F6">
        <w:rPr>
          <w:rFonts w:ascii="Times New Roman" w:eastAsia="Times New Roman" w:hAnsi="Times New Roman" w:cs="Times New Roman"/>
          <w:b/>
          <w:sz w:val="28"/>
          <w:lang w:val="en-US"/>
        </w:rPr>
        <w:t>CERTIFIQUESE      Y      COMUNIQUESE.</w:t>
      </w:r>
      <w:r w:rsidRPr="00C931F6">
        <w:rPr>
          <w:rFonts w:ascii="Times New Roman" w:eastAsia="Times New Roman" w:hAnsi="Times New Roman" w:cs="Times New Roman"/>
          <w:sz w:val="28"/>
          <w:lang w:val="en-US"/>
        </w:rPr>
        <w:t xml:space="preserve">-      </w:t>
      </w:r>
      <w:r w:rsidRPr="00C931F6">
        <w:rPr>
          <w:rFonts w:ascii="Times New Roman" w:eastAsia="Times New Roman" w:hAnsi="Times New Roman" w:cs="Times New Roman"/>
          <w:spacing w:val="60"/>
          <w:sz w:val="28"/>
          <w:lang w:val="en-US"/>
        </w:rPr>
        <w:t xml:space="preserve"> </w:t>
      </w:r>
      <w:r w:rsidRPr="00C931F6">
        <w:rPr>
          <w:rFonts w:ascii="Times New Roman" w:eastAsia="Times New Roman" w:hAnsi="Times New Roman" w:cs="Times New Roman"/>
          <w:b/>
          <w:sz w:val="28"/>
          <w:lang w:val="en-US"/>
        </w:rPr>
        <w:t>“ACUERDO</w:t>
      </w:r>
    </w:p>
    <w:p w:rsidR="00C931F6" w:rsidRPr="00C931F6" w:rsidRDefault="00C931F6" w:rsidP="00C931F6">
      <w:pPr>
        <w:widowControl w:val="0"/>
        <w:spacing w:before="1" w:after="0"/>
        <w:ind w:right="-8"/>
        <w:jc w:val="both"/>
        <w:rPr>
          <w:rFonts w:ascii="Times New Roman" w:eastAsia="Times New Roman" w:hAnsi="Times New Roman" w:cs="Times New Roman"/>
          <w:b/>
          <w:sz w:val="28"/>
          <w:szCs w:val="28"/>
          <w:lang w:val="en-US"/>
        </w:rPr>
      </w:pPr>
      <w:r w:rsidRPr="00C931F6">
        <w:rPr>
          <w:rFonts w:ascii="Times New Roman" w:eastAsia="Times New Roman" w:hAnsi="Times New Roman" w:cs="Times New Roman"/>
          <w:b/>
          <w:sz w:val="28"/>
          <w:szCs w:val="28"/>
          <w:lang w:val="en-US"/>
        </w:rPr>
        <w:t xml:space="preserve">MUNICIPAL NUMERO SEIS” </w:t>
      </w:r>
      <w:r w:rsidRPr="00C931F6">
        <w:rPr>
          <w:rFonts w:ascii="Times New Roman" w:eastAsia="Times New Roman" w:hAnsi="Times New Roman" w:cs="Times New Roman"/>
          <w:sz w:val="28"/>
          <w:szCs w:val="28"/>
          <w:lang w:val="en-US"/>
        </w:rPr>
        <w:t xml:space="preserve">El Concejo Municipal en uso de sus  facultades legales, de conformidad al art. 86 inciso 3º, 203 y 204 de la Constitución de la República, art. 30 numeral 4) y 14) y art. 31 numeral 4) del Código Municipal. Expuesto en el punto número seis literal c) de la agenda de esta sesión, que corresponde a la participación del Licenciado Darwin Maldonado García; Síndico Municipal, en la cual hace de conocimiento al Honorable Concejo Municipal Plural, que según opinión solicitada a la Corte de Cuentas de la Republica, en relación a Acuerdo Municipal número diez del Acta número uno de fecha tres de enero del año dos mil veinte, referente a ratificar en el cargo de Apoderado General y Judicial de La Municipalidad, al Licenciado José Antonio Roque Viana, a fin de que establezca esta Institución si hay acuerdo a favor del interesado o no, por haberse acordado por Mayoría de siete votos a favor, (doble voto del Alcalde) y seis votos en contra mas una abstención; obteniendo como respuesta por medio de nota suscrita por la Licda. Carmen Elena Rivas Landaverde, Presidente de la Corte de Cuentas de la República, de fecha 24 de enero de 2020, con REF. D.J. 004-A-2020, en la cual manifiesta que para efectos de evaluar el desempeño de jefaturas y ratificación en los cargos al interior de la municipalidad, no se verifica como exigencia  legal, que las mismas deban ser acordadas con mayoría calificada o mayoría calificada especial, lo que hace entender que la decisión del Concejo, para estos efectos, será por mayoría simple (Art. 29 Incs. 5 y 6 del Código Municipal). En este sentido para que existiere resolución, fuere favorable o no, la misma debió ser votada por 8 miembros del concejo; implicado según el inciso 2º del citado artículo, que se requiere del voto favorable de la mitad más uno de los miembros propietarios del Concejo, y en caso de ser necesario aplicar lo determinado en el Art. 43 del Código Municipal. </w:t>
      </w:r>
      <w:r w:rsidRPr="00C931F6">
        <w:rPr>
          <w:rFonts w:ascii="Times New Roman" w:eastAsia="Times New Roman" w:hAnsi="Times New Roman" w:cs="Times New Roman"/>
          <w:b/>
          <w:sz w:val="28"/>
          <w:szCs w:val="28"/>
          <w:lang w:val="en-US"/>
        </w:rPr>
        <w:t xml:space="preserve">Por lo tanto </w:t>
      </w:r>
      <w:r w:rsidRPr="00C931F6">
        <w:rPr>
          <w:rFonts w:ascii="Times New Roman" w:eastAsia="Times New Roman" w:hAnsi="Times New Roman" w:cs="Times New Roman"/>
          <w:sz w:val="28"/>
          <w:szCs w:val="28"/>
          <w:lang w:val="en-US"/>
        </w:rPr>
        <w:t xml:space="preserve">el Síndico Municipal manifiesta al Honorable Concejo Municipal Plural, que existe un Acuerdo Municipal casi similar a estas características el cual se acordó por Mayoría de siete votos a favor, (doble voto del Alcalde) y cinco abstenciones más dos ausencias;  </w:t>
      </w:r>
      <w:r w:rsidRPr="00C931F6">
        <w:rPr>
          <w:rFonts w:ascii="Times New Roman" w:eastAsia="Times New Roman" w:hAnsi="Times New Roman" w:cs="Times New Roman"/>
          <w:b/>
          <w:sz w:val="28"/>
          <w:szCs w:val="28"/>
          <w:lang w:val="en-US"/>
        </w:rPr>
        <w:t xml:space="preserve">referido al Acuerdo Municipal número 17 de Acta número Cuarenta de fecha dos de septiembre del año dos mil diecinueve, referente a </w:t>
      </w:r>
      <w:r w:rsidRPr="00C931F6">
        <w:rPr>
          <w:rFonts w:ascii="Times New Roman" w:eastAsia="Times New Roman" w:hAnsi="Times New Roman" w:cs="Times New Roman"/>
          <w:sz w:val="28"/>
          <w:szCs w:val="28"/>
          <w:lang w:val="en-US"/>
        </w:rPr>
        <w:t>Aprobación de   la   Carpeta   Técnica   denominada:   “</w:t>
      </w:r>
      <w:r w:rsidRPr="00C931F6">
        <w:rPr>
          <w:rFonts w:ascii="Times New Roman" w:eastAsia="Times New Roman" w:hAnsi="Times New Roman" w:cs="Times New Roman"/>
          <w:b/>
          <w:sz w:val="28"/>
          <w:szCs w:val="28"/>
          <w:lang w:val="en-US"/>
        </w:rPr>
        <w:t>ADQUISICION   DE</w:t>
      </w:r>
      <w:r w:rsidRPr="00C931F6">
        <w:rPr>
          <w:rFonts w:ascii="Times New Roman" w:eastAsia="Times New Roman" w:hAnsi="Times New Roman" w:cs="Times New Roman"/>
          <w:b/>
          <w:spacing w:val="60"/>
          <w:sz w:val="28"/>
          <w:szCs w:val="28"/>
          <w:lang w:val="en-US"/>
        </w:rPr>
        <w:t xml:space="preserve"> </w:t>
      </w:r>
      <w:r w:rsidRPr="00C931F6">
        <w:rPr>
          <w:rFonts w:ascii="Times New Roman" w:eastAsia="Times New Roman" w:hAnsi="Times New Roman" w:cs="Times New Roman"/>
          <w:b/>
          <w:sz w:val="28"/>
          <w:szCs w:val="28"/>
          <w:lang w:val="en-US"/>
        </w:rPr>
        <w:t>CAMIONES</w:t>
      </w:r>
    </w:p>
    <w:p w:rsidR="00C931F6" w:rsidRPr="00C931F6" w:rsidRDefault="00C931F6" w:rsidP="00C931F6">
      <w:pPr>
        <w:widowControl w:val="0"/>
        <w:spacing w:before="209" w:after="0"/>
        <w:ind w:right="-8"/>
        <w:jc w:val="both"/>
        <w:outlineLvl w:val="0"/>
        <w:rPr>
          <w:rFonts w:ascii="Times New Roman" w:eastAsia="Times New Roman" w:hAnsi="Times New Roman" w:cs="Times New Roman"/>
          <w:sz w:val="28"/>
          <w:szCs w:val="28"/>
          <w:lang w:val="en-US"/>
        </w:rPr>
      </w:pPr>
      <w:r w:rsidRPr="00C931F6">
        <w:rPr>
          <w:rFonts w:ascii="Times New Roman" w:eastAsia="Times New Roman" w:hAnsi="Times New Roman" w:cs="Times New Roman"/>
          <w:b/>
          <w:bCs/>
          <w:sz w:val="28"/>
          <w:szCs w:val="28"/>
          <w:lang w:val="en-US"/>
        </w:rPr>
        <w:lastRenderedPageBreak/>
        <w:t>COMPACTADORES USADOS POR CALIFICACION DE URGENCIA DECRETADA POR PROBLEMAS DE RECOLECCION DE</w:t>
      </w:r>
      <w:r w:rsidRPr="00C931F6">
        <w:rPr>
          <w:rFonts w:ascii="Times New Roman" w:eastAsia="Times New Roman" w:hAnsi="Times New Roman" w:cs="Times New Roman"/>
          <w:b/>
          <w:bCs/>
          <w:spacing w:val="57"/>
          <w:sz w:val="28"/>
          <w:szCs w:val="28"/>
          <w:lang w:val="en-US"/>
        </w:rPr>
        <w:t xml:space="preserve"> </w:t>
      </w:r>
      <w:r w:rsidRPr="00C931F6">
        <w:rPr>
          <w:rFonts w:ascii="Times New Roman" w:eastAsia="Times New Roman" w:hAnsi="Times New Roman" w:cs="Times New Roman"/>
          <w:b/>
          <w:bCs/>
          <w:sz w:val="28"/>
          <w:szCs w:val="28"/>
          <w:lang w:val="en-US"/>
        </w:rPr>
        <w:t>DESECHOS</w:t>
      </w:r>
      <w:r>
        <w:rPr>
          <w:rFonts w:ascii="Times New Roman" w:eastAsia="Times New Roman" w:hAnsi="Times New Roman" w:cs="Times New Roman"/>
          <w:b/>
          <w:bCs/>
          <w:sz w:val="28"/>
          <w:szCs w:val="28"/>
          <w:lang w:val="en-US"/>
        </w:rPr>
        <w:t xml:space="preserve"> </w:t>
      </w:r>
      <w:r w:rsidRPr="00C931F6">
        <w:rPr>
          <w:rFonts w:ascii="Times New Roman" w:eastAsia="Times New Roman" w:hAnsi="Times New Roman" w:cs="Times New Roman"/>
          <w:b/>
          <w:sz w:val="28"/>
          <w:szCs w:val="28"/>
          <w:lang w:val="en-US"/>
        </w:rPr>
        <w:t xml:space="preserve">SOLIDOS EN EL MUNICIPIO DE APOPA”, </w:t>
      </w:r>
      <w:r w:rsidRPr="00C931F6">
        <w:rPr>
          <w:rFonts w:ascii="Times New Roman" w:eastAsia="Times New Roman" w:hAnsi="Times New Roman" w:cs="Times New Roman"/>
          <w:sz w:val="28"/>
          <w:szCs w:val="28"/>
          <w:lang w:val="en-US"/>
        </w:rPr>
        <w:t xml:space="preserve">en consecuencia solicita al Honorable Concejo Municipal Plural, CONVALIDAR el Acuerdo Municipal número 17 de Acta número Cuarenta de fecha dos de septiembre del año dos mil diecinueve, exponiendo que de esa manera se subsanaran los vicios del cual adolece el Acuerdo antes mencionado, esto de conformidad al Artículo 41 de la Ley de Procedimientos Administrativos Inciso primero que literalmente dice: “La Administración Publica podrá convalidar los actos relativamente nulos subsanando los vicios de que adolezcan”.- El Concejo Municipal Plural habiendo deliberado el punto, por </w:t>
      </w:r>
      <w:r w:rsidRPr="00C931F6">
        <w:rPr>
          <w:rFonts w:ascii="Times New Roman" w:eastAsia="Times New Roman" w:hAnsi="Times New Roman" w:cs="Times New Roman"/>
          <w:b/>
          <w:sz w:val="28"/>
          <w:szCs w:val="28"/>
          <w:lang w:val="en-US"/>
        </w:rPr>
        <w:t xml:space="preserve">MAYORÍA </w:t>
      </w:r>
      <w:r w:rsidRPr="00C931F6">
        <w:rPr>
          <w:rFonts w:ascii="Times New Roman" w:eastAsia="Times New Roman" w:hAnsi="Times New Roman" w:cs="Times New Roman"/>
          <w:sz w:val="28"/>
          <w:szCs w:val="28"/>
          <w:lang w:val="en-US"/>
        </w:rPr>
        <w:t xml:space="preserve">de </w:t>
      </w:r>
      <w:r w:rsidRPr="00C931F6">
        <w:rPr>
          <w:rFonts w:ascii="Times New Roman" w:eastAsia="Times New Roman" w:hAnsi="Times New Roman" w:cs="Times New Roman"/>
          <w:b/>
          <w:sz w:val="28"/>
          <w:szCs w:val="28"/>
          <w:lang w:val="en-US"/>
        </w:rPr>
        <w:t>ocho votos a favor</w:t>
      </w:r>
      <w:r w:rsidRPr="00C931F6">
        <w:rPr>
          <w:rFonts w:ascii="Times New Roman" w:eastAsia="Times New Roman" w:hAnsi="Times New Roman" w:cs="Times New Roman"/>
          <w:sz w:val="28"/>
          <w:szCs w:val="28"/>
          <w:lang w:val="en-US"/>
        </w:rPr>
        <w:t xml:space="preserve">, </w:t>
      </w:r>
      <w:r w:rsidRPr="00C931F6">
        <w:rPr>
          <w:rFonts w:ascii="Times New Roman" w:eastAsia="Times New Roman" w:hAnsi="Times New Roman" w:cs="Times New Roman"/>
          <w:b/>
          <w:sz w:val="28"/>
          <w:szCs w:val="28"/>
          <w:lang w:val="en-US"/>
        </w:rPr>
        <w:t xml:space="preserve">seis  votos en contra </w:t>
      </w:r>
      <w:r w:rsidRPr="00C931F6">
        <w:rPr>
          <w:rFonts w:ascii="Times New Roman" w:eastAsia="Times New Roman" w:hAnsi="Times New Roman" w:cs="Times New Roman"/>
          <w:sz w:val="28"/>
          <w:szCs w:val="28"/>
          <w:lang w:val="en-US"/>
        </w:rPr>
        <w:t xml:space="preserve">de los siguiente Señores Concejales: </w:t>
      </w:r>
      <w:r w:rsidRPr="00C931F6">
        <w:rPr>
          <w:rFonts w:ascii="Times New Roman" w:eastAsia="Times New Roman" w:hAnsi="Times New Roman" w:cs="Times New Roman"/>
          <w:b/>
          <w:sz w:val="28"/>
          <w:szCs w:val="28"/>
          <w:lang w:val="en-US"/>
        </w:rPr>
        <w:t xml:space="preserve">Licda. Adela María Cortez Coto, Quinta Regidora Propietaria, </w:t>
      </w:r>
      <w:r w:rsidRPr="00C931F6">
        <w:rPr>
          <w:rFonts w:ascii="Times New Roman" w:eastAsia="Times New Roman" w:hAnsi="Times New Roman" w:cs="Times New Roman"/>
          <w:sz w:val="28"/>
          <w:szCs w:val="28"/>
          <w:lang w:val="en-US"/>
        </w:rPr>
        <w:t xml:space="preserve">manifestando literalmente lo siguiente: “Salvo mi voto en el literal c) del numeral 6 porque hay opinión de Corte de Cuentas en cuanto que en la anterior votación no hubo acuerdo municipal que puso en riesgo la seguridad jurídica al certificarse un acuerdo que no cumplía con la mayoría requerida”. </w:t>
      </w:r>
      <w:r w:rsidRPr="00C931F6">
        <w:rPr>
          <w:rFonts w:ascii="Times New Roman" w:eastAsia="Times New Roman" w:hAnsi="Times New Roman" w:cs="Times New Roman"/>
          <w:b/>
          <w:sz w:val="28"/>
          <w:szCs w:val="28"/>
          <w:lang w:val="en-US"/>
        </w:rPr>
        <w:t xml:space="preserve">Sr. José David Recinos Tobar, Séptimo Regidor Propietario; </w:t>
      </w:r>
      <w:r w:rsidRPr="00C931F6">
        <w:rPr>
          <w:rFonts w:ascii="Times New Roman" w:eastAsia="Times New Roman" w:hAnsi="Times New Roman" w:cs="Times New Roman"/>
          <w:sz w:val="28"/>
          <w:szCs w:val="28"/>
          <w:lang w:val="en-US"/>
        </w:rPr>
        <w:t xml:space="preserve">manifestando literalmente lo siguiente: “Salvo mi voto en el Acuerdo solicitado por el Síndico Municipal para la ratificación del acuerdo municipal número diecisiete, del acta número cuarenta de fecha 02/09/2019, en el cual se aprobó la adquisición de camiones compactadores usados, tomando en cuenta los Art 44 y 45 del Código Municipal, salvo mi voto ya que solicite se presentara un plan integral de recolección de desechos sólidos para el municipio y que la solución del problema no está solo en comprar camiones sin contar con un plan integral de recolección de desechos sólidos”; </w:t>
      </w:r>
      <w:r w:rsidRPr="00C931F6">
        <w:rPr>
          <w:rFonts w:ascii="Times New Roman" w:eastAsia="Times New Roman" w:hAnsi="Times New Roman" w:cs="Times New Roman"/>
          <w:b/>
          <w:sz w:val="28"/>
          <w:szCs w:val="28"/>
          <w:lang w:val="en-US"/>
        </w:rPr>
        <w:t xml:space="preserve">Sr. Oscar Adalberto Recinos Martínez, Octavo Regidor Propietario; </w:t>
      </w:r>
      <w:r w:rsidRPr="00C931F6">
        <w:rPr>
          <w:rFonts w:ascii="Times New Roman" w:eastAsia="Times New Roman" w:hAnsi="Times New Roman" w:cs="Times New Roman"/>
          <w:sz w:val="28"/>
          <w:szCs w:val="28"/>
          <w:lang w:val="en-US"/>
        </w:rPr>
        <w:t xml:space="preserve">manifestando literalmente lo siguiente: “Salvo mi voto en el Acuerdo solicitado por el Síndico Municipal  para la ratificación del acuerdo municipal número diecisiete, del acta número cuarenta de fecha 02/09/2019, en el cual se aprobó la adquisición de camiones compactadores usados, tomando en cuenta los Art 44 y 45 del Código  Municipal, salvo mi voto ya que solicite se presentara un plan integral de recolección de desechos sólidos para el municipio y que la solución del  problema no está solo en comprar camiones sin contar con un plan integral de recolección de desechos sólidos”; </w:t>
      </w:r>
      <w:r w:rsidRPr="00C931F6">
        <w:rPr>
          <w:rFonts w:ascii="Times New Roman" w:eastAsia="Times New Roman" w:hAnsi="Times New Roman" w:cs="Times New Roman"/>
          <w:b/>
          <w:sz w:val="28"/>
          <w:szCs w:val="28"/>
          <w:lang w:val="en-US"/>
        </w:rPr>
        <w:t xml:space="preserve">Sr. Ricardo Rubén Barrera Peña, Noveno Regidor Propietario; </w:t>
      </w:r>
      <w:r w:rsidRPr="00C931F6">
        <w:rPr>
          <w:rFonts w:ascii="Times New Roman" w:eastAsia="Times New Roman" w:hAnsi="Times New Roman" w:cs="Times New Roman"/>
          <w:sz w:val="28"/>
          <w:szCs w:val="28"/>
          <w:lang w:val="en-US"/>
        </w:rPr>
        <w:t>manifestando literalmente lo siguiente: “Salvo mi voto en</w:t>
      </w:r>
    </w:p>
    <w:p w:rsidR="00C931F6" w:rsidRPr="00C931F6" w:rsidRDefault="00C931F6" w:rsidP="00C931F6">
      <w:pPr>
        <w:widowControl w:val="0"/>
        <w:spacing w:before="209" w:after="0"/>
        <w:ind w:right="-8"/>
        <w:jc w:val="both"/>
        <w:rPr>
          <w:rFonts w:ascii="Times New Roman" w:eastAsia="Times New Roman" w:hAnsi="Times New Roman" w:cs="Times New Roman"/>
          <w:b/>
          <w:sz w:val="28"/>
          <w:szCs w:val="28"/>
          <w:lang w:val="en-US"/>
        </w:rPr>
      </w:pPr>
      <w:r w:rsidRPr="00C931F6">
        <w:rPr>
          <w:rFonts w:ascii="Times New Roman" w:eastAsia="Times New Roman" w:hAnsi="Times New Roman" w:cs="Times New Roman"/>
          <w:sz w:val="28"/>
          <w:szCs w:val="28"/>
          <w:lang w:val="en-US"/>
        </w:rPr>
        <w:lastRenderedPageBreak/>
        <w:t xml:space="preserve">el Acuerdo solicitado por el Síndico Municipal para la ratificación del acuerdo municipal número diecisiete, del acta número cuarenta de fecha 02/09/2019, en el cual se aprobó la adquisición de camiones compactadores usados, tomando en cuenta los Art 44 y 45 del Código Municipal, salvo mi voto ya que solicite se presentara un plan integral de recolección de desechos sólidos para el municipio y que la solución del problema no está solo en comprar camiones sin contar con un plan integral de recolección de desechos sólidos”; </w:t>
      </w:r>
      <w:r w:rsidRPr="00C931F6">
        <w:rPr>
          <w:rFonts w:ascii="Times New Roman" w:eastAsia="Times New Roman" w:hAnsi="Times New Roman" w:cs="Times New Roman"/>
          <w:b/>
          <w:sz w:val="28"/>
          <w:szCs w:val="28"/>
          <w:lang w:val="en-US"/>
        </w:rPr>
        <w:t xml:space="preserve">Sra. Rubenia Delfina Mira Hernández., Decima Regidora Propietaria, </w:t>
      </w:r>
      <w:r w:rsidRPr="00C931F6">
        <w:rPr>
          <w:rFonts w:ascii="Times New Roman" w:eastAsia="Times New Roman" w:hAnsi="Times New Roman" w:cs="Times New Roman"/>
          <w:sz w:val="28"/>
          <w:szCs w:val="28"/>
          <w:lang w:val="en-US"/>
        </w:rPr>
        <w:t xml:space="preserve">manifestando  literalmente lo siguiente: “Salvo mi voto en el Acuerdo solicitado por el Síndico Municipal para la ratificación del acuerdo municipal número diecisiete, del acta número cuarenta de fecha 02/09/2019, en el cual se aprobó la adquisición de camiones compactadores usados, tomando en cuenta los Art 44 y 45 del Código  Municipal, salvo mi voto ya que solicite se presentara un plan integral de recolección de desechos sólidos para el municipio y que la solución del  problema no está solo en comprar camiones sin contar con un plan integral de recolección de desechos sólidos” y la </w:t>
      </w:r>
      <w:r w:rsidRPr="00C931F6">
        <w:rPr>
          <w:rFonts w:ascii="Times New Roman" w:eastAsia="Times New Roman" w:hAnsi="Times New Roman" w:cs="Times New Roman"/>
          <w:b/>
          <w:sz w:val="28"/>
          <w:szCs w:val="28"/>
          <w:lang w:val="en-US"/>
        </w:rPr>
        <w:t xml:space="preserve">Sra. Blanca Lidia Sigüenza de Mejía, Duodécima Regidora Propietaria; </w:t>
      </w:r>
      <w:r w:rsidRPr="00C931F6">
        <w:rPr>
          <w:rFonts w:ascii="Times New Roman" w:eastAsia="Times New Roman" w:hAnsi="Times New Roman" w:cs="Times New Roman"/>
          <w:sz w:val="28"/>
          <w:szCs w:val="28"/>
          <w:lang w:val="en-US"/>
        </w:rPr>
        <w:t xml:space="preserve">manifestando literalmente lo siguiente: “Salvo mi voto por la compra de Carpeta de camiones usados porque pedí se compraran 2 camiones pero nuevos, a parte que tenemos un contrato vigente con MIDES y una deuda pendiente con ellos”. </w:t>
      </w:r>
      <w:r w:rsidRPr="00C931F6">
        <w:rPr>
          <w:rFonts w:ascii="Times New Roman" w:eastAsia="Times New Roman" w:hAnsi="Times New Roman" w:cs="Times New Roman"/>
          <w:b/>
          <w:sz w:val="28"/>
          <w:szCs w:val="28"/>
          <w:lang w:val="en-US"/>
        </w:rPr>
        <w:t xml:space="preserve">ACUERDA: </w:t>
      </w:r>
      <w:r w:rsidRPr="00C931F6">
        <w:rPr>
          <w:rFonts w:ascii="Times New Roman" w:eastAsia="Times New Roman" w:hAnsi="Times New Roman" w:cs="Times New Roman"/>
          <w:b/>
          <w:sz w:val="28"/>
          <w:szCs w:val="28"/>
          <w:u w:val="single"/>
          <w:lang w:val="en-US"/>
        </w:rPr>
        <w:t xml:space="preserve">CONVALIDAR </w:t>
      </w:r>
      <w:r w:rsidRPr="00C931F6">
        <w:rPr>
          <w:rFonts w:ascii="Times New Roman" w:eastAsia="Times New Roman" w:hAnsi="Times New Roman" w:cs="Times New Roman"/>
          <w:sz w:val="28"/>
          <w:szCs w:val="28"/>
          <w:lang w:val="en-US"/>
        </w:rPr>
        <w:t>el Acuerdo Municipal número diecisiete de Acta número Cuarenta de fecha dos de septiembre del año dos mil diecinueve, referente a aprobación de la Carpeta Técnica denominada: “</w:t>
      </w:r>
      <w:r w:rsidRPr="00C931F6">
        <w:rPr>
          <w:rFonts w:ascii="Times New Roman" w:eastAsia="Times New Roman" w:hAnsi="Times New Roman" w:cs="Times New Roman"/>
          <w:b/>
          <w:sz w:val="28"/>
          <w:szCs w:val="28"/>
          <w:lang w:val="en-US"/>
        </w:rPr>
        <w:t>ADQUISICION DE CAMIONES COMPACTADORES USADOS POR CALIFICACION DE URGENCIA DECRETADA POR PROBLEMAS DE RECOLECCION DE</w:t>
      </w:r>
      <w:r w:rsidRPr="00C931F6">
        <w:rPr>
          <w:rFonts w:ascii="Times New Roman" w:eastAsia="Times New Roman" w:hAnsi="Times New Roman" w:cs="Times New Roman"/>
          <w:b/>
          <w:spacing w:val="57"/>
          <w:sz w:val="28"/>
          <w:szCs w:val="28"/>
          <w:lang w:val="en-US"/>
        </w:rPr>
        <w:t xml:space="preserve"> </w:t>
      </w:r>
      <w:r w:rsidRPr="00C931F6">
        <w:rPr>
          <w:rFonts w:ascii="Times New Roman" w:eastAsia="Times New Roman" w:hAnsi="Times New Roman" w:cs="Times New Roman"/>
          <w:b/>
          <w:sz w:val="28"/>
          <w:szCs w:val="28"/>
          <w:lang w:val="en-US"/>
        </w:rPr>
        <w:t>DESECHOS</w:t>
      </w:r>
    </w:p>
    <w:p w:rsidR="00C931F6" w:rsidRPr="00C931F6" w:rsidRDefault="00C931F6" w:rsidP="00C931F6">
      <w:pPr>
        <w:widowControl w:val="0"/>
        <w:spacing w:before="1" w:after="0"/>
        <w:ind w:right="-8"/>
        <w:jc w:val="both"/>
        <w:rPr>
          <w:rFonts w:ascii="Times New Roman" w:eastAsia="Times New Roman" w:hAnsi="Times New Roman" w:cs="Times New Roman"/>
          <w:sz w:val="28"/>
          <w:szCs w:val="28"/>
          <w:lang w:val="en-US"/>
        </w:rPr>
      </w:pPr>
      <w:r w:rsidRPr="00C931F6">
        <w:rPr>
          <w:rFonts w:ascii="Times New Roman" w:eastAsia="Times New Roman" w:hAnsi="Times New Roman" w:cs="Times New Roman"/>
          <w:b/>
          <w:sz w:val="28"/>
          <w:szCs w:val="28"/>
          <w:lang w:val="en-US"/>
        </w:rPr>
        <w:t xml:space="preserve">SOLIDOS EN EL MUNICIPIO DE APOPA”, </w:t>
      </w:r>
      <w:r w:rsidRPr="00C931F6">
        <w:rPr>
          <w:rFonts w:ascii="Times New Roman" w:eastAsia="Times New Roman" w:hAnsi="Times New Roman" w:cs="Times New Roman"/>
          <w:sz w:val="28"/>
          <w:szCs w:val="28"/>
          <w:lang w:val="en-US"/>
        </w:rPr>
        <w:t xml:space="preserve">para subsanar el vicio del cual adolece el acuerdo antes mencionado, en el sentido de haberse acordado por Mayoría de siete votos a favor, (doble voto del Alcalde) y cinco abstenciones más dos ausencias; de conformidad al Artículo 41 de la Ley de Procedimientos Administrativos Inciso primero.- </w:t>
      </w:r>
      <w:r w:rsidRPr="00C931F6">
        <w:rPr>
          <w:rFonts w:ascii="Times New Roman" w:eastAsia="Times New Roman" w:hAnsi="Times New Roman" w:cs="Times New Roman"/>
          <w:b/>
          <w:sz w:val="28"/>
          <w:szCs w:val="28"/>
          <w:lang w:val="en-US"/>
        </w:rPr>
        <w:t>CERTIFIQUESE Y COMUNIQUESE.</w:t>
      </w:r>
      <w:r w:rsidRPr="00C931F6">
        <w:rPr>
          <w:rFonts w:ascii="Times New Roman" w:eastAsia="Times New Roman" w:hAnsi="Times New Roman" w:cs="Times New Roman"/>
          <w:sz w:val="28"/>
          <w:szCs w:val="28"/>
          <w:lang w:val="en-US"/>
        </w:rPr>
        <w:t xml:space="preserve">- </w:t>
      </w:r>
      <w:r w:rsidRPr="00C931F6">
        <w:rPr>
          <w:rFonts w:ascii="Times New Roman" w:eastAsia="Times New Roman" w:hAnsi="Times New Roman" w:cs="Times New Roman"/>
          <w:b/>
          <w:sz w:val="28"/>
          <w:szCs w:val="28"/>
          <w:lang w:val="en-US"/>
        </w:rPr>
        <w:t xml:space="preserve">“ACUERDO MUNICIPAL NUMERO SIETE” </w:t>
      </w:r>
      <w:r w:rsidRPr="00C931F6">
        <w:rPr>
          <w:rFonts w:ascii="Times New Roman" w:eastAsia="Times New Roman" w:hAnsi="Times New Roman" w:cs="Times New Roman"/>
          <w:sz w:val="28"/>
          <w:szCs w:val="28"/>
          <w:lang w:val="en-US"/>
        </w:rPr>
        <w:t>El Concejo Municipal en uso de sus facultades legales, de conformidad al art. 86 inciso 3º, 203 y 204 de la Constitución de la República, art. 30 numeral 4) y 14) y art. 31 numeral 4) del Código Municipal. Expuesto en el punto número seis literal d) de la agenda de esta   sesión,   que   corresponde   a   la   participación   del   Licenciado  Darwin</w:t>
      </w:r>
    </w:p>
    <w:p w:rsidR="00C931F6" w:rsidRPr="00C931F6" w:rsidRDefault="00C931F6" w:rsidP="007F5936">
      <w:pPr>
        <w:widowControl w:val="0"/>
        <w:spacing w:before="209" w:after="0"/>
        <w:ind w:right="-8"/>
        <w:jc w:val="both"/>
        <w:rPr>
          <w:rFonts w:ascii="Times New Roman" w:eastAsia="Times New Roman" w:hAnsi="Times New Roman" w:cs="Times New Roman"/>
          <w:b/>
          <w:sz w:val="28"/>
          <w:szCs w:val="28"/>
          <w:lang w:val="en-US"/>
        </w:rPr>
      </w:pPr>
      <w:r w:rsidRPr="00C931F6">
        <w:rPr>
          <w:rFonts w:ascii="Times New Roman" w:eastAsia="Times New Roman" w:hAnsi="Times New Roman" w:cs="Times New Roman"/>
          <w:sz w:val="28"/>
          <w:szCs w:val="28"/>
          <w:lang w:val="en-US"/>
        </w:rPr>
        <w:lastRenderedPageBreak/>
        <w:t xml:space="preserve">Maldonado García; Síndico Municipal, en la cual hace de conocimiento al Honorable Concejo Municipal Plural, que según opinión solicitada a la Corte de Cuentas de la Republica, en relación a Acuerdo Municipal número diez del Acta número uno de fecha tres de enero del año dos mil veinte, referente a ratificar en el cargo de Apoderado General y Judicial de La Municipalidad, al Licenciado José Antonio Roque Viana, a fin de que establezca esta Institución si hay acuerdo a favor del interesado o no, por haberse acordado por Mayoría de siete votos a favor, (doble voto del Alcalde) y seis votos en contra mas una abstención; obteniendo como respuesta por medio de nota suscrita por la Licda. Carmen Elena Rivas Landaverde, Presidente de la Corte de Cuentas de la República, de fecha 24 de enero de 2020, con REF. D.J. 004-A-2020, en la cual manifiesta que para efectos de evaluar el desempeño de jefaturas y ratificación en los cargos al interior de la municipalidad, no se verifica como exigencia  legal, que las mismas deban ser acordadas con mayoría calificada o mayoría calificada especial, lo que hace entender que la decisión del Concejo, para estos efectos, será por mayoría simple (Art. 29 Incs. 5 y 6 del Código Municipal). En este sentido para que existiere resolución, fuere favorable o no, la misma debió ser votada por 8 miembros del concejo; implicado según el inciso 2º del citado artículo, que se requiere del voto favorable de la mitad más uno de los miembros propietarios del Concejo, y en caso de ser necesario aplicar lo determinado en el Art. 43 del Código Municipal. </w:t>
      </w:r>
      <w:r w:rsidRPr="00C931F6">
        <w:rPr>
          <w:rFonts w:ascii="Times New Roman" w:eastAsia="Times New Roman" w:hAnsi="Times New Roman" w:cs="Times New Roman"/>
          <w:b/>
          <w:sz w:val="28"/>
          <w:szCs w:val="28"/>
          <w:lang w:val="en-US"/>
        </w:rPr>
        <w:t xml:space="preserve">Por lo tanto </w:t>
      </w:r>
      <w:r w:rsidRPr="00C931F6">
        <w:rPr>
          <w:rFonts w:ascii="Times New Roman" w:eastAsia="Times New Roman" w:hAnsi="Times New Roman" w:cs="Times New Roman"/>
          <w:sz w:val="28"/>
          <w:szCs w:val="28"/>
          <w:lang w:val="en-US"/>
        </w:rPr>
        <w:t xml:space="preserve">el Síndico Municipal manifiesta al Honorable Concejo Municipal Plural, que existe un Acuerdo Municipal casi similar a estas características el cual se acordó por Mayoría de siete votos a favor, (doble voto del Alcalde) y tres ausencias más cuatro abstenciones; </w:t>
      </w:r>
      <w:r w:rsidRPr="00C931F6">
        <w:rPr>
          <w:rFonts w:ascii="Times New Roman" w:eastAsia="Times New Roman" w:hAnsi="Times New Roman" w:cs="Times New Roman"/>
          <w:b/>
          <w:sz w:val="28"/>
          <w:szCs w:val="28"/>
          <w:lang w:val="en-US"/>
        </w:rPr>
        <w:t xml:space="preserve">referido al Acuerdo Municipal número 19 de Acta número Cuarenta de fecha dos de septiembre del año dos mil diecinueve, referente a </w:t>
      </w:r>
      <w:r w:rsidRPr="00C931F6">
        <w:rPr>
          <w:rFonts w:ascii="Times New Roman" w:eastAsia="Times New Roman" w:hAnsi="Times New Roman" w:cs="Times New Roman"/>
          <w:sz w:val="28"/>
          <w:szCs w:val="28"/>
          <w:lang w:val="en-US"/>
        </w:rPr>
        <w:t>Aprobación de los términos de referencia para la CD 07/2019 denominada “</w:t>
      </w:r>
      <w:r w:rsidRPr="00C931F6">
        <w:rPr>
          <w:rFonts w:ascii="Times New Roman" w:eastAsia="Times New Roman" w:hAnsi="Times New Roman" w:cs="Times New Roman"/>
          <w:b/>
          <w:sz w:val="28"/>
          <w:szCs w:val="28"/>
          <w:lang w:val="en-US"/>
        </w:rPr>
        <w:t xml:space="preserve">COMPRA MEDIANTE ARRENDAMIENTO CON PROMESA DE </w:t>
      </w:r>
      <w:r w:rsidRPr="00C931F6">
        <w:rPr>
          <w:rFonts w:ascii="Times New Roman" w:eastAsia="Times New Roman" w:hAnsi="Times New Roman" w:cs="Times New Roman"/>
          <w:b/>
          <w:spacing w:val="-5"/>
          <w:sz w:val="28"/>
          <w:szCs w:val="28"/>
          <w:lang w:val="en-US"/>
        </w:rPr>
        <w:t xml:space="preserve">VENTA </w:t>
      </w:r>
      <w:r w:rsidRPr="00C931F6">
        <w:rPr>
          <w:rFonts w:ascii="Times New Roman" w:eastAsia="Times New Roman" w:hAnsi="Times New Roman" w:cs="Times New Roman"/>
          <w:b/>
          <w:sz w:val="28"/>
          <w:szCs w:val="28"/>
          <w:lang w:val="en-US"/>
        </w:rPr>
        <w:t xml:space="preserve">DE 5 CAMIONES    USADOS    TIPO    </w:t>
      </w:r>
      <w:r w:rsidRPr="00C931F6">
        <w:rPr>
          <w:rFonts w:ascii="Times New Roman" w:eastAsia="Times New Roman" w:hAnsi="Times New Roman" w:cs="Times New Roman"/>
          <w:b/>
          <w:spacing w:val="-5"/>
          <w:sz w:val="28"/>
          <w:szCs w:val="28"/>
          <w:lang w:val="en-US"/>
        </w:rPr>
        <w:t xml:space="preserve">COMPACTADOR    </w:t>
      </w:r>
      <w:r w:rsidRPr="00C931F6">
        <w:rPr>
          <w:rFonts w:ascii="Times New Roman" w:eastAsia="Times New Roman" w:hAnsi="Times New Roman" w:cs="Times New Roman"/>
          <w:b/>
          <w:spacing w:val="-6"/>
          <w:sz w:val="28"/>
          <w:szCs w:val="28"/>
          <w:lang w:val="en-US"/>
        </w:rPr>
        <w:t xml:space="preserve">PARA </w:t>
      </w:r>
      <w:r w:rsidRPr="00C931F6">
        <w:rPr>
          <w:rFonts w:ascii="Times New Roman" w:eastAsia="Times New Roman" w:hAnsi="Times New Roman" w:cs="Times New Roman"/>
          <w:b/>
          <w:spacing w:val="41"/>
          <w:sz w:val="28"/>
          <w:szCs w:val="28"/>
          <w:lang w:val="en-US"/>
        </w:rPr>
        <w:t xml:space="preserve"> </w:t>
      </w:r>
      <w:r w:rsidRPr="00C931F6">
        <w:rPr>
          <w:rFonts w:ascii="Times New Roman" w:eastAsia="Times New Roman" w:hAnsi="Times New Roman" w:cs="Times New Roman"/>
          <w:b/>
          <w:sz w:val="28"/>
          <w:szCs w:val="28"/>
          <w:lang w:val="en-US"/>
        </w:rPr>
        <w:t>RESIDUOS</w:t>
      </w:r>
    </w:p>
    <w:p w:rsidR="009476C2" w:rsidRPr="009476C2" w:rsidRDefault="00C931F6" w:rsidP="009476C2">
      <w:pPr>
        <w:widowControl w:val="0"/>
        <w:spacing w:before="1" w:after="0"/>
        <w:ind w:right="-8"/>
        <w:jc w:val="both"/>
        <w:rPr>
          <w:rFonts w:ascii="Times New Roman" w:eastAsia="Times New Roman" w:hAnsi="Times New Roman" w:cs="Times New Roman"/>
          <w:sz w:val="28"/>
          <w:szCs w:val="28"/>
          <w:lang w:val="en-US"/>
        </w:rPr>
      </w:pPr>
      <w:r w:rsidRPr="00C931F6">
        <w:rPr>
          <w:rFonts w:ascii="Times New Roman" w:eastAsia="Times New Roman" w:hAnsi="Times New Roman" w:cs="Times New Roman"/>
          <w:b/>
          <w:sz w:val="28"/>
          <w:szCs w:val="28"/>
          <w:lang w:val="en-US"/>
        </w:rPr>
        <w:t xml:space="preserve">SÓLIDOS EN EL MUNICIPIO DE APOPA” </w:t>
      </w:r>
      <w:r w:rsidRPr="00C931F6">
        <w:rPr>
          <w:rFonts w:ascii="Times New Roman" w:eastAsia="Times New Roman" w:hAnsi="Times New Roman" w:cs="Times New Roman"/>
          <w:sz w:val="28"/>
          <w:szCs w:val="28"/>
          <w:lang w:val="en-US"/>
        </w:rPr>
        <w:t>en consecuencia solicita al Honorable Concejo Municipal Plural, CONVALIDAR el Acuerdo Municipal número 19 de Acta número Cuarenta de fecha dos de septiembre del año dos mil diecinueve, exponiendo que de esa manera se subsanaran los vicios del cual adolece el Acuerdo antes mencionado, esto de conformidad al Artículo 41 de la Ley de Procedimientos Administrativos Inciso primero que literalmente dice:</w:t>
      </w:r>
      <w:r w:rsidR="007F5936">
        <w:rPr>
          <w:rFonts w:ascii="Times New Roman" w:eastAsia="Times New Roman" w:hAnsi="Times New Roman" w:cs="Times New Roman"/>
          <w:sz w:val="28"/>
          <w:szCs w:val="28"/>
          <w:lang w:val="en-US"/>
        </w:rPr>
        <w:t xml:space="preserve"> </w:t>
      </w:r>
      <w:r w:rsidR="007F5936" w:rsidRPr="007F5936">
        <w:rPr>
          <w:rFonts w:ascii="Times New Roman" w:eastAsia="Times New Roman" w:hAnsi="Times New Roman" w:cs="Times New Roman"/>
          <w:sz w:val="28"/>
          <w:szCs w:val="28"/>
          <w:lang w:val="en-US"/>
        </w:rPr>
        <w:lastRenderedPageBreak/>
        <w:t xml:space="preserve">“La Administración Publica podrá convalidar los actos relativamente nulos subsanando los vicios de que adolezcan”.- El Concejo Municipal Plural habiendo deliberado el punto, por </w:t>
      </w:r>
      <w:r w:rsidR="007F5936" w:rsidRPr="007F5936">
        <w:rPr>
          <w:rFonts w:ascii="Times New Roman" w:eastAsia="Times New Roman" w:hAnsi="Times New Roman" w:cs="Times New Roman"/>
          <w:b/>
          <w:sz w:val="28"/>
          <w:szCs w:val="28"/>
          <w:lang w:val="en-US"/>
        </w:rPr>
        <w:t xml:space="preserve">MAYORÍA </w:t>
      </w:r>
      <w:r w:rsidR="007F5936" w:rsidRPr="007F5936">
        <w:rPr>
          <w:rFonts w:ascii="Times New Roman" w:eastAsia="Times New Roman" w:hAnsi="Times New Roman" w:cs="Times New Roman"/>
          <w:sz w:val="28"/>
          <w:szCs w:val="28"/>
          <w:lang w:val="en-US"/>
        </w:rPr>
        <w:t xml:space="preserve">de </w:t>
      </w:r>
      <w:r w:rsidR="007F5936" w:rsidRPr="007F5936">
        <w:rPr>
          <w:rFonts w:ascii="Times New Roman" w:eastAsia="Times New Roman" w:hAnsi="Times New Roman" w:cs="Times New Roman"/>
          <w:b/>
          <w:sz w:val="28"/>
          <w:szCs w:val="28"/>
          <w:lang w:val="en-US"/>
        </w:rPr>
        <w:t>ocho votos a favor</w:t>
      </w:r>
      <w:r w:rsidR="007F5936" w:rsidRPr="007F5936">
        <w:rPr>
          <w:rFonts w:ascii="Times New Roman" w:eastAsia="Times New Roman" w:hAnsi="Times New Roman" w:cs="Times New Roman"/>
          <w:sz w:val="28"/>
          <w:szCs w:val="28"/>
          <w:lang w:val="en-US"/>
        </w:rPr>
        <w:t xml:space="preserve">, </w:t>
      </w:r>
      <w:r w:rsidR="007F5936" w:rsidRPr="007F5936">
        <w:rPr>
          <w:rFonts w:ascii="Times New Roman" w:eastAsia="Times New Roman" w:hAnsi="Times New Roman" w:cs="Times New Roman"/>
          <w:b/>
          <w:sz w:val="28"/>
          <w:szCs w:val="28"/>
          <w:lang w:val="en-US"/>
        </w:rPr>
        <w:t xml:space="preserve">seis  votos en contra </w:t>
      </w:r>
      <w:r w:rsidR="007F5936" w:rsidRPr="007F5936">
        <w:rPr>
          <w:rFonts w:ascii="Times New Roman" w:eastAsia="Times New Roman" w:hAnsi="Times New Roman" w:cs="Times New Roman"/>
          <w:sz w:val="28"/>
          <w:szCs w:val="28"/>
          <w:lang w:val="en-US"/>
        </w:rPr>
        <w:t xml:space="preserve">de los siguiente Señores Concejales: </w:t>
      </w:r>
      <w:r w:rsidR="007F5936" w:rsidRPr="007F5936">
        <w:rPr>
          <w:rFonts w:ascii="Times New Roman" w:eastAsia="Times New Roman" w:hAnsi="Times New Roman" w:cs="Times New Roman"/>
          <w:b/>
          <w:sz w:val="28"/>
          <w:szCs w:val="28"/>
          <w:lang w:val="en-US"/>
        </w:rPr>
        <w:t xml:space="preserve">Licda. Adela María Cortez Coto, Quinta Regidora Propietaria, </w:t>
      </w:r>
      <w:r w:rsidR="007F5936" w:rsidRPr="007F5936">
        <w:rPr>
          <w:rFonts w:ascii="Times New Roman" w:eastAsia="Times New Roman" w:hAnsi="Times New Roman" w:cs="Times New Roman"/>
          <w:sz w:val="28"/>
          <w:szCs w:val="28"/>
          <w:lang w:val="en-US"/>
        </w:rPr>
        <w:t xml:space="preserve">manifestando literalmente lo siguiente: “Salvo mi voto en el literal d) del numeral 6 porque hay opinión de Corte de Cuentas en cuanto que en la anterior votación no hubo acuerdo municipal que puso en riesgo la seguridad jurídica al certificarse un acuerdo que no cumplía con la mayoría requerida”. </w:t>
      </w:r>
      <w:r w:rsidR="007F5936" w:rsidRPr="007F5936">
        <w:rPr>
          <w:rFonts w:ascii="Times New Roman" w:eastAsia="Times New Roman" w:hAnsi="Times New Roman" w:cs="Times New Roman"/>
          <w:b/>
          <w:sz w:val="28"/>
          <w:szCs w:val="28"/>
          <w:lang w:val="en-US"/>
        </w:rPr>
        <w:t xml:space="preserve">Sr. José David Recinos Tobar, Séptimo Regidor Propietario; </w:t>
      </w:r>
      <w:r w:rsidR="007F5936" w:rsidRPr="007F5936">
        <w:rPr>
          <w:rFonts w:ascii="Times New Roman" w:eastAsia="Times New Roman" w:hAnsi="Times New Roman" w:cs="Times New Roman"/>
          <w:sz w:val="28"/>
          <w:szCs w:val="28"/>
          <w:lang w:val="en-US"/>
        </w:rPr>
        <w:t xml:space="preserve">manifestando literalmente lo siguiente: “Salvo mi voto en el Acuerdo solicitado por el Síndico Municipal para la ratificación del acuerdo municipal número diecinueve, del acta número cuarenta de fecha 02/09/2019, en el cual se aprobó a) los términos de referencia de compra de camiones compactadores usados b) aprobación de la comisión evaluadora de ofertas y c) nombramiento de administrador de contrato. Tomando en cuenta los Art 44 y 45 del Código Municipal, salvo el voto ya que solicite un plan integral de recolección de desechos sólidos para solucionar la problemática de basura, el cual no ha sido presentado”; </w:t>
      </w:r>
      <w:r w:rsidR="007F5936" w:rsidRPr="007F5936">
        <w:rPr>
          <w:rFonts w:ascii="Times New Roman" w:eastAsia="Times New Roman" w:hAnsi="Times New Roman" w:cs="Times New Roman"/>
          <w:b/>
          <w:sz w:val="28"/>
          <w:szCs w:val="28"/>
          <w:lang w:val="en-US"/>
        </w:rPr>
        <w:t xml:space="preserve">Sr. Oscar Adalberto Recinos Martínez, Octavo Regidor Propietario; </w:t>
      </w:r>
      <w:r w:rsidR="007F5936" w:rsidRPr="007F5936">
        <w:rPr>
          <w:rFonts w:ascii="Times New Roman" w:eastAsia="Times New Roman" w:hAnsi="Times New Roman" w:cs="Times New Roman"/>
          <w:sz w:val="28"/>
          <w:szCs w:val="28"/>
          <w:lang w:val="en-US"/>
        </w:rPr>
        <w:t xml:space="preserve">manifestando literalmente lo siguiente: “Salvo mi voto en el Acuerdo solicitado por el Síndico Municipal para la ratificación del acuerdo municipal número diecinueve, del acta número cuarenta de fecha 02/09/2019, en el cual se aprobó a) los términos de referencia de compra de camiones compactadores usados b) aprobación de la comisión evaluadora de ofertas y c) nombramiento de administrador de contrato. Tomando en cuenta los Art 44 y 45 del Código Municipal, salvo el voto ya que solicite un plan integral de recolección de desechos sólidos para solucionar la problemática de basura, el cual no ha sido presentado”; </w:t>
      </w:r>
      <w:r w:rsidR="007F5936" w:rsidRPr="007F5936">
        <w:rPr>
          <w:rFonts w:ascii="Times New Roman" w:eastAsia="Times New Roman" w:hAnsi="Times New Roman" w:cs="Times New Roman"/>
          <w:b/>
          <w:sz w:val="28"/>
          <w:szCs w:val="28"/>
          <w:lang w:val="en-US"/>
        </w:rPr>
        <w:t xml:space="preserve">Sr. Ricardo Rubén Barrera Peña, Noveno Regidor Propietario; </w:t>
      </w:r>
      <w:r w:rsidR="007F5936" w:rsidRPr="007F5936">
        <w:rPr>
          <w:rFonts w:ascii="Times New Roman" w:eastAsia="Times New Roman" w:hAnsi="Times New Roman" w:cs="Times New Roman"/>
          <w:sz w:val="28"/>
          <w:szCs w:val="28"/>
          <w:lang w:val="en-US"/>
        </w:rPr>
        <w:t>manifestando literalmente lo siguiente: “Salvo mi voto en el Acuerdo solicitado por el Síndico Municipal para la ratificación del acuerdo municipal número diecinueve, del acta número cuarenta de fecha 02/09/2019, en el cual se aprobó a) los términos de referencia de compra de camiones compactadores usados b) aprobación de la comisión evaluadora de ofertas y c) nombramiento de administrador de contrato. Tomando en cuenta los Art 44 y 45 del Código Municipal, salvo el voto ya que solicite un plan integral de recolección</w:t>
      </w:r>
      <w:r w:rsidR="007F5936" w:rsidRPr="007F5936">
        <w:rPr>
          <w:rFonts w:ascii="Times New Roman" w:eastAsia="Times New Roman" w:hAnsi="Times New Roman" w:cs="Times New Roman"/>
          <w:spacing w:val="40"/>
          <w:sz w:val="28"/>
          <w:szCs w:val="28"/>
          <w:lang w:val="en-US"/>
        </w:rPr>
        <w:t xml:space="preserve"> </w:t>
      </w:r>
      <w:r w:rsidR="007F5936" w:rsidRPr="007F5936">
        <w:rPr>
          <w:rFonts w:ascii="Times New Roman" w:eastAsia="Times New Roman" w:hAnsi="Times New Roman" w:cs="Times New Roman"/>
          <w:sz w:val="28"/>
          <w:szCs w:val="28"/>
          <w:lang w:val="en-US"/>
        </w:rPr>
        <w:t>de</w:t>
      </w:r>
      <w:r w:rsidR="007F5936" w:rsidRPr="007F5936">
        <w:rPr>
          <w:rFonts w:ascii="Times New Roman" w:eastAsia="Times New Roman" w:hAnsi="Times New Roman" w:cs="Times New Roman"/>
          <w:spacing w:val="38"/>
          <w:sz w:val="28"/>
          <w:szCs w:val="28"/>
          <w:lang w:val="en-US"/>
        </w:rPr>
        <w:t xml:space="preserve"> </w:t>
      </w:r>
      <w:r w:rsidR="007F5936" w:rsidRPr="007F5936">
        <w:rPr>
          <w:rFonts w:ascii="Times New Roman" w:eastAsia="Times New Roman" w:hAnsi="Times New Roman" w:cs="Times New Roman"/>
          <w:sz w:val="28"/>
          <w:szCs w:val="28"/>
          <w:lang w:val="en-US"/>
        </w:rPr>
        <w:t>desechos</w:t>
      </w:r>
      <w:r w:rsidR="007F5936" w:rsidRPr="007F5936">
        <w:rPr>
          <w:rFonts w:ascii="Times New Roman" w:eastAsia="Times New Roman" w:hAnsi="Times New Roman" w:cs="Times New Roman"/>
          <w:spacing w:val="39"/>
          <w:sz w:val="28"/>
          <w:szCs w:val="28"/>
          <w:lang w:val="en-US"/>
        </w:rPr>
        <w:t xml:space="preserve"> </w:t>
      </w:r>
      <w:r w:rsidR="007F5936" w:rsidRPr="007F5936">
        <w:rPr>
          <w:rFonts w:ascii="Times New Roman" w:eastAsia="Times New Roman" w:hAnsi="Times New Roman" w:cs="Times New Roman"/>
          <w:sz w:val="28"/>
          <w:szCs w:val="28"/>
          <w:lang w:val="en-US"/>
        </w:rPr>
        <w:t>sólidos</w:t>
      </w:r>
      <w:r w:rsidR="007F5936" w:rsidRPr="007F5936">
        <w:rPr>
          <w:rFonts w:ascii="Times New Roman" w:eastAsia="Times New Roman" w:hAnsi="Times New Roman" w:cs="Times New Roman"/>
          <w:spacing w:val="39"/>
          <w:sz w:val="28"/>
          <w:szCs w:val="28"/>
          <w:lang w:val="en-US"/>
        </w:rPr>
        <w:t xml:space="preserve"> </w:t>
      </w:r>
      <w:r w:rsidR="007F5936" w:rsidRPr="007F5936">
        <w:rPr>
          <w:rFonts w:ascii="Times New Roman" w:eastAsia="Times New Roman" w:hAnsi="Times New Roman" w:cs="Times New Roman"/>
          <w:sz w:val="28"/>
          <w:szCs w:val="28"/>
          <w:lang w:val="en-US"/>
        </w:rPr>
        <w:t>para</w:t>
      </w:r>
      <w:r w:rsidR="007F5936" w:rsidRPr="007F5936">
        <w:rPr>
          <w:rFonts w:ascii="Times New Roman" w:eastAsia="Times New Roman" w:hAnsi="Times New Roman" w:cs="Times New Roman"/>
          <w:spacing w:val="38"/>
          <w:sz w:val="28"/>
          <w:szCs w:val="28"/>
          <w:lang w:val="en-US"/>
        </w:rPr>
        <w:t xml:space="preserve"> </w:t>
      </w:r>
      <w:r w:rsidR="007F5936" w:rsidRPr="007F5936">
        <w:rPr>
          <w:rFonts w:ascii="Times New Roman" w:eastAsia="Times New Roman" w:hAnsi="Times New Roman" w:cs="Times New Roman"/>
          <w:sz w:val="28"/>
          <w:szCs w:val="28"/>
          <w:lang w:val="en-US"/>
        </w:rPr>
        <w:t>solucionar</w:t>
      </w:r>
      <w:r w:rsidR="007F5936" w:rsidRPr="007F5936">
        <w:rPr>
          <w:rFonts w:ascii="Times New Roman" w:eastAsia="Times New Roman" w:hAnsi="Times New Roman" w:cs="Times New Roman"/>
          <w:spacing w:val="38"/>
          <w:sz w:val="28"/>
          <w:szCs w:val="28"/>
          <w:lang w:val="en-US"/>
        </w:rPr>
        <w:t xml:space="preserve"> </w:t>
      </w:r>
      <w:r w:rsidR="007F5936" w:rsidRPr="007F5936">
        <w:rPr>
          <w:rFonts w:ascii="Times New Roman" w:eastAsia="Times New Roman" w:hAnsi="Times New Roman" w:cs="Times New Roman"/>
          <w:sz w:val="28"/>
          <w:szCs w:val="28"/>
          <w:lang w:val="en-US"/>
        </w:rPr>
        <w:t>la</w:t>
      </w:r>
      <w:r w:rsidR="007F5936" w:rsidRPr="007F5936">
        <w:rPr>
          <w:rFonts w:ascii="Times New Roman" w:eastAsia="Times New Roman" w:hAnsi="Times New Roman" w:cs="Times New Roman"/>
          <w:spacing w:val="37"/>
          <w:sz w:val="28"/>
          <w:szCs w:val="28"/>
          <w:lang w:val="en-US"/>
        </w:rPr>
        <w:t xml:space="preserve"> </w:t>
      </w:r>
      <w:r w:rsidR="007F5936" w:rsidRPr="007F5936">
        <w:rPr>
          <w:rFonts w:ascii="Times New Roman" w:eastAsia="Times New Roman" w:hAnsi="Times New Roman" w:cs="Times New Roman"/>
          <w:sz w:val="28"/>
          <w:szCs w:val="28"/>
          <w:lang w:val="en-US"/>
        </w:rPr>
        <w:t>problemática</w:t>
      </w:r>
      <w:r w:rsidR="007F5936" w:rsidRPr="007F5936">
        <w:rPr>
          <w:rFonts w:ascii="Times New Roman" w:eastAsia="Times New Roman" w:hAnsi="Times New Roman" w:cs="Times New Roman"/>
          <w:spacing w:val="37"/>
          <w:sz w:val="28"/>
          <w:szCs w:val="28"/>
          <w:lang w:val="en-US"/>
        </w:rPr>
        <w:t xml:space="preserve"> </w:t>
      </w:r>
      <w:r w:rsidR="007F5936" w:rsidRPr="007F5936">
        <w:rPr>
          <w:rFonts w:ascii="Times New Roman" w:eastAsia="Times New Roman" w:hAnsi="Times New Roman" w:cs="Times New Roman"/>
          <w:sz w:val="28"/>
          <w:szCs w:val="28"/>
          <w:lang w:val="en-US"/>
        </w:rPr>
        <w:t>de</w:t>
      </w:r>
      <w:r w:rsidR="007F5936" w:rsidRPr="007F5936">
        <w:rPr>
          <w:rFonts w:ascii="Times New Roman" w:eastAsia="Times New Roman" w:hAnsi="Times New Roman" w:cs="Times New Roman"/>
          <w:spacing w:val="37"/>
          <w:sz w:val="28"/>
          <w:szCs w:val="28"/>
          <w:lang w:val="en-US"/>
        </w:rPr>
        <w:t xml:space="preserve"> </w:t>
      </w:r>
      <w:r w:rsidR="007F5936" w:rsidRPr="007F5936">
        <w:rPr>
          <w:rFonts w:ascii="Times New Roman" w:eastAsia="Times New Roman" w:hAnsi="Times New Roman" w:cs="Times New Roman"/>
          <w:sz w:val="28"/>
          <w:szCs w:val="28"/>
          <w:lang w:val="en-US"/>
        </w:rPr>
        <w:t>basura,</w:t>
      </w:r>
      <w:r w:rsidR="007F5936" w:rsidRPr="007F5936">
        <w:rPr>
          <w:rFonts w:ascii="Times New Roman" w:eastAsia="Times New Roman" w:hAnsi="Times New Roman" w:cs="Times New Roman"/>
          <w:spacing w:val="40"/>
          <w:sz w:val="28"/>
          <w:szCs w:val="28"/>
          <w:lang w:val="en-US"/>
        </w:rPr>
        <w:t xml:space="preserve"> </w:t>
      </w:r>
      <w:r w:rsidR="007F5936" w:rsidRPr="007F5936">
        <w:rPr>
          <w:rFonts w:ascii="Times New Roman" w:eastAsia="Times New Roman" w:hAnsi="Times New Roman" w:cs="Times New Roman"/>
          <w:sz w:val="28"/>
          <w:szCs w:val="28"/>
          <w:lang w:val="en-US"/>
        </w:rPr>
        <w:t>el</w:t>
      </w:r>
      <w:r w:rsidR="009476C2">
        <w:rPr>
          <w:rFonts w:ascii="Times New Roman" w:eastAsia="Times New Roman" w:hAnsi="Times New Roman" w:cs="Times New Roman"/>
          <w:sz w:val="28"/>
          <w:szCs w:val="28"/>
          <w:lang w:val="en-US"/>
        </w:rPr>
        <w:t xml:space="preserve"> </w:t>
      </w:r>
      <w:r w:rsidR="009476C2" w:rsidRPr="009476C2">
        <w:rPr>
          <w:rFonts w:ascii="Times New Roman" w:eastAsia="Times New Roman" w:hAnsi="Times New Roman" w:cs="Times New Roman"/>
          <w:sz w:val="28"/>
          <w:lang w:val="en-US"/>
        </w:rPr>
        <w:lastRenderedPageBreak/>
        <w:t xml:space="preserve">cual no ha sido presentado”; </w:t>
      </w:r>
      <w:r w:rsidR="009476C2" w:rsidRPr="009476C2">
        <w:rPr>
          <w:rFonts w:ascii="Times New Roman" w:eastAsia="Times New Roman" w:hAnsi="Times New Roman" w:cs="Times New Roman"/>
          <w:b/>
          <w:sz w:val="28"/>
          <w:lang w:val="en-US"/>
        </w:rPr>
        <w:t xml:space="preserve">Sra. Rubenia Delfina Mira Hernández., Decima Regidora Propietaria, </w:t>
      </w:r>
      <w:r w:rsidR="009476C2" w:rsidRPr="009476C2">
        <w:rPr>
          <w:rFonts w:ascii="Times New Roman" w:eastAsia="Times New Roman" w:hAnsi="Times New Roman" w:cs="Times New Roman"/>
          <w:sz w:val="28"/>
          <w:lang w:val="en-US"/>
        </w:rPr>
        <w:t xml:space="preserve">manifestando literalmente lo siguiente: “Salvo mi voto en el Acuerdo solicitado por el Síndico Municipal para la ratificación del acuerdo municipal número diecinueve, del acta número cuarenta de fecha 02/09/2019, en el cual se aprobó a) los términos de referencia de compra de camiones compactadores usados b) aprobación de la comisión evaluadora de ofertas y c) nombramiento de administrador de contrato. Tomando en cuenta los Art 44 y 45 del Código Municipal, salvo el voto ya que solicite un plan integral de recolección de desechos sólidos para solucionar la problemática de basura, el cual no ha sido presentado” y la </w:t>
      </w:r>
      <w:r w:rsidR="009476C2" w:rsidRPr="009476C2">
        <w:rPr>
          <w:rFonts w:ascii="Times New Roman" w:eastAsia="Times New Roman" w:hAnsi="Times New Roman" w:cs="Times New Roman"/>
          <w:b/>
          <w:sz w:val="28"/>
          <w:lang w:val="en-US"/>
        </w:rPr>
        <w:t xml:space="preserve">Sra. Blanca Lidia Sigüenza de Mejía, Duodécima Regidora Propietaria; </w:t>
      </w:r>
      <w:r w:rsidR="009476C2" w:rsidRPr="009476C2">
        <w:rPr>
          <w:rFonts w:ascii="Times New Roman" w:eastAsia="Times New Roman" w:hAnsi="Times New Roman" w:cs="Times New Roman"/>
          <w:sz w:val="28"/>
          <w:lang w:val="en-US"/>
        </w:rPr>
        <w:t xml:space="preserve">manifestando literalmente lo siguiente: “Salvo mi voto en todos los acuerdos anteriores porque ya estaban notificados en las unidades correspondientes y han surtido efecto la mayoría de acuerdos y se firmaron actas por lo tanto pido a la Corte de Cuentas tome cartas en el asunto”. </w:t>
      </w:r>
      <w:r w:rsidR="009476C2" w:rsidRPr="009476C2">
        <w:rPr>
          <w:rFonts w:ascii="Times New Roman" w:eastAsia="Times New Roman" w:hAnsi="Times New Roman" w:cs="Times New Roman"/>
          <w:b/>
          <w:sz w:val="28"/>
          <w:lang w:val="en-US"/>
        </w:rPr>
        <w:t xml:space="preserve">ACUERDA: </w:t>
      </w:r>
      <w:r w:rsidR="009476C2" w:rsidRPr="009476C2">
        <w:rPr>
          <w:rFonts w:ascii="Times New Roman" w:eastAsia="Times New Roman" w:hAnsi="Times New Roman" w:cs="Times New Roman"/>
          <w:b/>
          <w:sz w:val="28"/>
          <w:u w:val="single"/>
          <w:lang w:val="en-US"/>
        </w:rPr>
        <w:t xml:space="preserve">CONVALIDAR </w:t>
      </w:r>
      <w:r w:rsidR="009476C2" w:rsidRPr="009476C2">
        <w:rPr>
          <w:rFonts w:ascii="Times New Roman" w:eastAsia="Times New Roman" w:hAnsi="Times New Roman" w:cs="Times New Roman"/>
          <w:sz w:val="28"/>
          <w:lang w:val="en-US"/>
        </w:rPr>
        <w:t>el Acuerdo Municipal número diecinueve de Acta número Cuarenta de fecha dos de septiembre del año dos mil diecinueve, referente a Aprobación de los términos de referencia para la CD 07/2019 denominada “</w:t>
      </w:r>
      <w:r w:rsidR="009476C2" w:rsidRPr="009476C2">
        <w:rPr>
          <w:rFonts w:ascii="Times New Roman" w:eastAsia="Times New Roman" w:hAnsi="Times New Roman" w:cs="Times New Roman"/>
          <w:b/>
          <w:sz w:val="28"/>
          <w:lang w:val="en-US"/>
        </w:rPr>
        <w:t xml:space="preserve">COMPRA MEDIANTE ARRENDAMIENTO CON PROMESA DE </w:t>
      </w:r>
      <w:r w:rsidR="009476C2" w:rsidRPr="009476C2">
        <w:rPr>
          <w:rFonts w:ascii="Times New Roman" w:eastAsia="Times New Roman" w:hAnsi="Times New Roman" w:cs="Times New Roman"/>
          <w:b/>
          <w:spacing w:val="-5"/>
          <w:sz w:val="28"/>
          <w:lang w:val="en-US"/>
        </w:rPr>
        <w:t xml:space="preserve">VENTA </w:t>
      </w:r>
      <w:r w:rsidR="009476C2" w:rsidRPr="009476C2">
        <w:rPr>
          <w:rFonts w:ascii="Times New Roman" w:eastAsia="Times New Roman" w:hAnsi="Times New Roman" w:cs="Times New Roman"/>
          <w:b/>
          <w:sz w:val="28"/>
          <w:lang w:val="en-US"/>
        </w:rPr>
        <w:t xml:space="preserve">DE 5 CAMIONES USADOS TIPO </w:t>
      </w:r>
      <w:r w:rsidR="009476C2" w:rsidRPr="009476C2">
        <w:rPr>
          <w:rFonts w:ascii="Times New Roman" w:eastAsia="Times New Roman" w:hAnsi="Times New Roman" w:cs="Times New Roman"/>
          <w:b/>
          <w:spacing w:val="-5"/>
          <w:sz w:val="28"/>
          <w:lang w:val="en-US"/>
        </w:rPr>
        <w:t xml:space="preserve">COMPACTADOR  </w:t>
      </w:r>
      <w:r w:rsidR="009476C2" w:rsidRPr="009476C2">
        <w:rPr>
          <w:rFonts w:ascii="Times New Roman" w:eastAsia="Times New Roman" w:hAnsi="Times New Roman" w:cs="Times New Roman"/>
          <w:b/>
          <w:spacing w:val="-6"/>
          <w:sz w:val="28"/>
          <w:lang w:val="en-US"/>
        </w:rPr>
        <w:t xml:space="preserve">PARA </w:t>
      </w:r>
      <w:r w:rsidR="009476C2" w:rsidRPr="009476C2">
        <w:rPr>
          <w:rFonts w:ascii="Times New Roman" w:eastAsia="Times New Roman" w:hAnsi="Times New Roman" w:cs="Times New Roman"/>
          <w:b/>
          <w:sz w:val="28"/>
          <w:lang w:val="en-US"/>
        </w:rPr>
        <w:t xml:space="preserve">RESIDUOS SÓLIDOS EN EL MUNICIPIO </w:t>
      </w:r>
      <w:r w:rsidR="009476C2" w:rsidRPr="009476C2">
        <w:rPr>
          <w:rFonts w:ascii="Times New Roman" w:eastAsia="Times New Roman" w:hAnsi="Times New Roman" w:cs="Times New Roman"/>
          <w:b/>
          <w:spacing w:val="38"/>
          <w:sz w:val="28"/>
          <w:lang w:val="en-US"/>
        </w:rPr>
        <w:t xml:space="preserve"> </w:t>
      </w:r>
      <w:r w:rsidR="009476C2" w:rsidRPr="009476C2">
        <w:rPr>
          <w:rFonts w:ascii="Times New Roman" w:eastAsia="Times New Roman" w:hAnsi="Times New Roman" w:cs="Times New Roman"/>
          <w:b/>
          <w:sz w:val="28"/>
          <w:lang w:val="en-US"/>
        </w:rPr>
        <w:t>DE</w:t>
      </w:r>
      <w:r w:rsidR="009476C2">
        <w:rPr>
          <w:rFonts w:ascii="Times New Roman" w:eastAsia="Times New Roman" w:hAnsi="Times New Roman" w:cs="Times New Roman"/>
          <w:b/>
          <w:sz w:val="28"/>
          <w:lang w:val="en-US"/>
        </w:rPr>
        <w:t xml:space="preserve"> </w:t>
      </w:r>
      <w:r w:rsidR="009476C2" w:rsidRPr="009476C2">
        <w:rPr>
          <w:rFonts w:ascii="Times New Roman" w:eastAsia="Times New Roman" w:hAnsi="Times New Roman" w:cs="Times New Roman"/>
          <w:b/>
          <w:spacing w:val="-4"/>
          <w:sz w:val="28"/>
          <w:szCs w:val="28"/>
          <w:lang w:val="en-US"/>
        </w:rPr>
        <w:t xml:space="preserve">APOPA”, </w:t>
      </w:r>
      <w:r w:rsidR="009476C2" w:rsidRPr="009476C2">
        <w:rPr>
          <w:rFonts w:ascii="Times New Roman" w:eastAsia="Times New Roman" w:hAnsi="Times New Roman" w:cs="Times New Roman"/>
          <w:sz w:val="28"/>
          <w:szCs w:val="28"/>
          <w:lang w:val="en-US"/>
        </w:rPr>
        <w:t xml:space="preserve">para subsanar el vicio del cual adolece el acuerdo antes mencionado, en el sentido de haberse acordado por Mayoría de siete votos a favor, (doble  voto del Alcalde) y tres ausencias más cuatro abstenciones; de conformidad al Artículo 41 de la Ley de Procedimientos Administrativos Inciso primero.- </w:t>
      </w:r>
      <w:r w:rsidR="009476C2" w:rsidRPr="009476C2">
        <w:rPr>
          <w:rFonts w:ascii="Times New Roman" w:eastAsia="Times New Roman" w:hAnsi="Times New Roman" w:cs="Times New Roman"/>
          <w:b/>
          <w:sz w:val="28"/>
          <w:szCs w:val="28"/>
          <w:lang w:val="en-US"/>
        </w:rPr>
        <w:t>CERTIFIQUESE Y COMUNIQUESE.</w:t>
      </w:r>
      <w:r w:rsidR="009476C2" w:rsidRPr="009476C2">
        <w:rPr>
          <w:rFonts w:ascii="Times New Roman" w:eastAsia="Times New Roman" w:hAnsi="Times New Roman" w:cs="Times New Roman"/>
          <w:sz w:val="28"/>
          <w:szCs w:val="28"/>
          <w:lang w:val="en-US"/>
        </w:rPr>
        <w:t xml:space="preserve">- </w:t>
      </w:r>
      <w:r w:rsidR="009476C2" w:rsidRPr="009476C2">
        <w:rPr>
          <w:rFonts w:ascii="Times New Roman" w:eastAsia="Times New Roman" w:hAnsi="Times New Roman" w:cs="Times New Roman"/>
          <w:b/>
          <w:sz w:val="28"/>
          <w:szCs w:val="28"/>
          <w:lang w:val="en-US"/>
        </w:rPr>
        <w:t xml:space="preserve">“ACUERDO    </w:t>
      </w:r>
      <w:r w:rsidR="009476C2" w:rsidRPr="009476C2">
        <w:rPr>
          <w:rFonts w:ascii="Times New Roman" w:eastAsia="Times New Roman" w:hAnsi="Times New Roman" w:cs="Times New Roman"/>
          <w:b/>
          <w:spacing w:val="20"/>
          <w:sz w:val="28"/>
          <w:szCs w:val="28"/>
          <w:lang w:val="en-US"/>
        </w:rPr>
        <w:t xml:space="preserve"> </w:t>
      </w:r>
      <w:r w:rsidR="009476C2" w:rsidRPr="009476C2">
        <w:rPr>
          <w:rFonts w:ascii="Times New Roman" w:eastAsia="Times New Roman" w:hAnsi="Times New Roman" w:cs="Times New Roman"/>
          <w:b/>
          <w:sz w:val="28"/>
          <w:szCs w:val="28"/>
          <w:lang w:val="en-US"/>
        </w:rPr>
        <w:t>MUNICIPAL</w:t>
      </w:r>
      <w:r w:rsidR="009476C2">
        <w:rPr>
          <w:rFonts w:ascii="Times New Roman" w:eastAsia="Times New Roman" w:hAnsi="Times New Roman" w:cs="Times New Roman"/>
          <w:b/>
          <w:sz w:val="28"/>
          <w:szCs w:val="28"/>
          <w:lang w:val="en-US"/>
        </w:rPr>
        <w:t xml:space="preserve"> </w:t>
      </w:r>
      <w:r w:rsidR="009476C2" w:rsidRPr="009476C2">
        <w:rPr>
          <w:rFonts w:ascii="Times New Roman" w:eastAsia="Times New Roman" w:hAnsi="Times New Roman" w:cs="Times New Roman"/>
          <w:b/>
          <w:sz w:val="28"/>
          <w:szCs w:val="28"/>
          <w:lang w:val="en-US"/>
        </w:rPr>
        <w:t xml:space="preserve">NUMERO OCHO” </w:t>
      </w:r>
      <w:r w:rsidR="009476C2" w:rsidRPr="009476C2">
        <w:rPr>
          <w:rFonts w:ascii="Times New Roman" w:eastAsia="Times New Roman" w:hAnsi="Times New Roman" w:cs="Times New Roman"/>
          <w:sz w:val="28"/>
          <w:szCs w:val="28"/>
          <w:lang w:val="en-US"/>
        </w:rPr>
        <w:t>El Concejo Municipal en uso de sus facultades legales, de conformidad al art. 86 inciso 3º, 203 y 204 de la Constitución de la República, art. 30 numeral 4) y 14) y art. 31 numeral 4) del Código Municipal. Expuesto en el punto número seis literal e) de la agenda de esta sesión, que corresponde a la participación del Licenciado Darwin Maldonado García; Síndico Municipal, en la cual hace de conocimiento al Honorable Concejo Municipal Plural, que según opinión solicitada a la Corte de Cuentas de la Republica, en relación a Acuerdo Municipal número diez del Acta número uno de fecha tres de enero del año dos mil veinte, referente a ratificar en el cargo de Apoderado General y Judicial de La  Municipalidad,  al Licenciado  José  Antonio  Roque  Viana,  a  fin  de   que</w:t>
      </w:r>
    </w:p>
    <w:p w:rsidR="00313A58" w:rsidRPr="00313A58" w:rsidRDefault="00313A58" w:rsidP="00313A58">
      <w:pPr>
        <w:widowControl w:val="0"/>
        <w:spacing w:before="209" w:after="0"/>
        <w:ind w:right="-8"/>
        <w:jc w:val="both"/>
        <w:rPr>
          <w:rFonts w:ascii="Times New Roman" w:eastAsia="Times New Roman" w:hAnsi="Times New Roman" w:cs="Times New Roman"/>
          <w:sz w:val="28"/>
          <w:szCs w:val="28"/>
          <w:lang w:val="en-US"/>
        </w:rPr>
      </w:pPr>
      <w:r w:rsidRPr="00313A58">
        <w:rPr>
          <w:rFonts w:ascii="Times New Roman" w:eastAsia="Times New Roman" w:hAnsi="Times New Roman" w:cs="Times New Roman"/>
          <w:sz w:val="28"/>
          <w:szCs w:val="28"/>
          <w:lang w:val="en-US"/>
        </w:rPr>
        <w:lastRenderedPageBreak/>
        <w:t xml:space="preserve">establezca esta Institución si hay acuerdo a favor del interesado o no,  por haberse acordado por Mayoría de siete votos a favor, (doble voto del Alcalde) y seis votos en contra mas una abstención; obteniendo como respuesta por medio de nota suscrita por la Licda. Carmen Elena Rivas Landaverde, Presidente de la Corte de Cuentas de la República, de fecha 24 de enero de 2020, con REF. D.J. 004-A-2020, en la cual manifiesta que para efectos de evaluar el desempeño de jefaturas y ratificación en los cargos al interior de la municipalidad, no  se verifica como exigencia legal, que las mismas deban ser acordadas con mayoría calificada o mayoría calificada especial, lo que hace entender que la decisión del Concejo, para estos efectos, será por mayoría simple (Art. 29 Incs. 5 y 6 del Código Municipal). En este sentido para que existiere resolución, fuere  favorable o no, la misma debió ser votada por 8 miembros del concejo; implicado según el inciso 2º del citado artículo, que se requiere del voto favorable de la mitad más uno de los miembros propietarios del Concejo, y en caso de ser necesario aplicar lo determinado en el Art. 43 del Código Municipal. </w:t>
      </w:r>
      <w:r w:rsidRPr="00313A58">
        <w:rPr>
          <w:rFonts w:ascii="Times New Roman" w:eastAsia="Times New Roman" w:hAnsi="Times New Roman" w:cs="Times New Roman"/>
          <w:b/>
          <w:sz w:val="28"/>
          <w:szCs w:val="28"/>
          <w:lang w:val="en-US"/>
        </w:rPr>
        <w:t xml:space="preserve">Por lo tanto </w:t>
      </w:r>
      <w:r w:rsidRPr="00313A58">
        <w:rPr>
          <w:rFonts w:ascii="Times New Roman" w:eastAsia="Times New Roman" w:hAnsi="Times New Roman" w:cs="Times New Roman"/>
          <w:sz w:val="28"/>
          <w:szCs w:val="28"/>
          <w:lang w:val="en-US"/>
        </w:rPr>
        <w:t xml:space="preserve">el Síndico Municipal manifiesta al Honorable Concejo Municipal Plural, que existe un Acuerdo Municipal casi similar a estas características el cual se acordó por Mayoría de siete votos a favor, (doble voto del Alcalde) y cinco votos en contra mas dos ausencias; </w:t>
      </w:r>
      <w:r w:rsidRPr="00313A58">
        <w:rPr>
          <w:rFonts w:ascii="Times New Roman" w:eastAsia="Times New Roman" w:hAnsi="Times New Roman" w:cs="Times New Roman"/>
          <w:b/>
          <w:sz w:val="28"/>
          <w:szCs w:val="28"/>
          <w:lang w:val="en-US"/>
        </w:rPr>
        <w:t xml:space="preserve">referido al Acuerdo Municipal número 17 de Acta número Cuarenta y tres de fecha veinticinco de septiembre del año dos mil diecinueve, referente a </w:t>
      </w:r>
      <w:r w:rsidRPr="00313A58">
        <w:rPr>
          <w:rFonts w:ascii="Times New Roman" w:eastAsia="Times New Roman" w:hAnsi="Times New Roman" w:cs="Times New Roman"/>
          <w:sz w:val="28"/>
          <w:szCs w:val="28"/>
          <w:lang w:val="en-US"/>
        </w:rPr>
        <w:t xml:space="preserve">Nombrar como miembros de la Junta Directiva de Festejos Patronales del Municipio de Apopa, año dos  mil diecinueve, en consecuencia solicita al Honorable Concejo Municipal Plural, CONVALIDAR el Acuerdo Municipal número 17 de Acta número Cuarenta y tres de fecha veinticinco de septiembre del año dos mil diecinueve, exponiendo que de esa manera se subsanaran los vicios del cual adolece el Acuerdo antes mencionado, esto de conformidad al Artículo 41 de la Ley de Procedimientos Administrativos Inciso primero que literalmente dice: “La Administración Publica podrá convalidar los actos relativamente nulos subsanando los vicios de que adolezcan”.- El Concejo Municipal Plural habiendo deliberado el punto, por </w:t>
      </w:r>
      <w:r w:rsidRPr="00313A58">
        <w:rPr>
          <w:rFonts w:ascii="Times New Roman" w:eastAsia="Times New Roman" w:hAnsi="Times New Roman" w:cs="Times New Roman"/>
          <w:b/>
          <w:sz w:val="28"/>
          <w:szCs w:val="28"/>
          <w:lang w:val="en-US"/>
        </w:rPr>
        <w:t xml:space="preserve">MAYORÍA </w:t>
      </w:r>
      <w:r w:rsidRPr="00313A58">
        <w:rPr>
          <w:rFonts w:ascii="Times New Roman" w:eastAsia="Times New Roman" w:hAnsi="Times New Roman" w:cs="Times New Roman"/>
          <w:sz w:val="28"/>
          <w:szCs w:val="28"/>
          <w:lang w:val="en-US"/>
        </w:rPr>
        <w:t xml:space="preserve">de </w:t>
      </w:r>
      <w:r w:rsidRPr="00313A58">
        <w:rPr>
          <w:rFonts w:ascii="Times New Roman" w:eastAsia="Times New Roman" w:hAnsi="Times New Roman" w:cs="Times New Roman"/>
          <w:b/>
          <w:sz w:val="28"/>
          <w:szCs w:val="28"/>
          <w:lang w:val="en-US"/>
        </w:rPr>
        <w:t>nueve votos a favor</w:t>
      </w:r>
      <w:r w:rsidRPr="00313A58">
        <w:rPr>
          <w:rFonts w:ascii="Times New Roman" w:eastAsia="Times New Roman" w:hAnsi="Times New Roman" w:cs="Times New Roman"/>
          <w:sz w:val="28"/>
          <w:szCs w:val="28"/>
          <w:lang w:val="en-US"/>
        </w:rPr>
        <w:t xml:space="preserve">, </w:t>
      </w:r>
      <w:r w:rsidRPr="00313A58">
        <w:rPr>
          <w:rFonts w:ascii="Times New Roman" w:eastAsia="Times New Roman" w:hAnsi="Times New Roman" w:cs="Times New Roman"/>
          <w:b/>
          <w:sz w:val="28"/>
          <w:szCs w:val="28"/>
          <w:lang w:val="en-US"/>
        </w:rPr>
        <w:t xml:space="preserve">cinco votos en contra </w:t>
      </w:r>
      <w:r w:rsidRPr="00313A58">
        <w:rPr>
          <w:rFonts w:ascii="Times New Roman" w:eastAsia="Times New Roman" w:hAnsi="Times New Roman" w:cs="Times New Roman"/>
          <w:sz w:val="28"/>
          <w:szCs w:val="28"/>
          <w:lang w:val="en-US"/>
        </w:rPr>
        <w:t xml:space="preserve">de los siguiente Señores Concejales: </w:t>
      </w:r>
      <w:r w:rsidRPr="00313A58">
        <w:rPr>
          <w:rFonts w:ascii="Times New Roman" w:eastAsia="Times New Roman" w:hAnsi="Times New Roman" w:cs="Times New Roman"/>
          <w:b/>
          <w:sz w:val="28"/>
          <w:szCs w:val="28"/>
          <w:lang w:val="en-US"/>
        </w:rPr>
        <w:t xml:space="preserve">Sr. José David Recinos Tobar, Séptimo Regidor Propietario; </w:t>
      </w:r>
      <w:r w:rsidRPr="00313A58">
        <w:rPr>
          <w:rFonts w:ascii="Times New Roman" w:eastAsia="Times New Roman" w:hAnsi="Times New Roman" w:cs="Times New Roman"/>
          <w:sz w:val="28"/>
          <w:szCs w:val="28"/>
          <w:lang w:val="en-US"/>
        </w:rPr>
        <w:t xml:space="preserve">manifestando literalmente lo siguiente: “salvo mi voto en el acuerdo solicitado por el síndico municipal en el cual solicita la ratificación del acuerdo municipal numero diecisiete del acta numero cuarenta y tres   de  </w:t>
      </w:r>
      <w:r w:rsidRPr="00313A58">
        <w:rPr>
          <w:rFonts w:ascii="Times New Roman" w:eastAsia="Times New Roman" w:hAnsi="Times New Roman" w:cs="Times New Roman"/>
          <w:spacing w:val="45"/>
          <w:sz w:val="28"/>
          <w:szCs w:val="28"/>
          <w:lang w:val="en-US"/>
        </w:rPr>
        <w:t xml:space="preserve"> </w:t>
      </w:r>
      <w:r w:rsidRPr="00313A58">
        <w:rPr>
          <w:rFonts w:ascii="Times New Roman" w:eastAsia="Times New Roman" w:hAnsi="Times New Roman" w:cs="Times New Roman"/>
          <w:sz w:val="28"/>
          <w:szCs w:val="28"/>
          <w:lang w:val="en-US"/>
        </w:rPr>
        <w:t>fecha</w:t>
      </w:r>
    </w:p>
    <w:p w:rsidR="00E8320A" w:rsidRPr="00E8320A" w:rsidRDefault="00E8320A" w:rsidP="00E8320A">
      <w:pPr>
        <w:widowControl w:val="0"/>
        <w:spacing w:before="209" w:after="0"/>
        <w:ind w:right="-8"/>
        <w:jc w:val="both"/>
        <w:rPr>
          <w:rFonts w:ascii="Times New Roman" w:eastAsia="Times New Roman" w:hAnsi="Times New Roman" w:cs="Times New Roman"/>
          <w:b/>
          <w:sz w:val="28"/>
          <w:szCs w:val="28"/>
          <w:lang w:val="en-US"/>
        </w:rPr>
      </w:pPr>
      <w:r w:rsidRPr="00E8320A">
        <w:rPr>
          <w:rFonts w:ascii="Times New Roman" w:eastAsia="Times New Roman" w:hAnsi="Times New Roman" w:cs="Times New Roman"/>
          <w:sz w:val="28"/>
          <w:szCs w:val="28"/>
          <w:lang w:val="en-US"/>
        </w:rPr>
        <w:lastRenderedPageBreak/>
        <w:t xml:space="preserve">25/09/2019, en el cual se aprobó la junta directiva de festejos patronales del municipio de Apopa año 2019 tomando en cuenta los Art. 44 y 45 del Código Municipal, salvo mi voto ya que desconocí el mecanismo utilizado para la elección de los participantes además que en ese momento no hubo acuerdo favorable siendo la votación la siguiente: siete votos a favor, cinco en contra y dos ausencias quiere decir que no hubo mayoría favorable  para su aprobación  ni empate para el uso del voto doble del alcalde, por lo tanto consideramos incorrecto traer el punto para su ratificación cuando no hubo acuerdo y sus efectos ya generaron obligaciones jurídicas como el pago a proveedores”; </w:t>
      </w:r>
      <w:r w:rsidRPr="00E8320A">
        <w:rPr>
          <w:rFonts w:ascii="Times New Roman" w:eastAsia="Times New Roman" w:hAnsi="Times New Roman" w:cs="Times New Roman"/>
          <w:b/>
          <w:sz w:val="28"/>
          <w:szCs w:val="28"/>
          <w:lang w:val="en-US"/>
        </w:rPr>
        <w:t xml:space="preserve">Sr. Oscar Adalberto Recinos Martínez, Octavo Regidor Propietario; </w:t>
      </w:r>
      <w:r w:rsidRPr="00E8320A">
        <w:rPr>
          <w:rFonts w:ascii="Times New Roman" w:eastAsia="Times New Roman" w:hAnsi="Times New Roman" w:cs="Times New Roman"/>
          <w:sz w:val="28"/>
          <w:szCs w:val="28"/>
          <w:lang w:val="en-US"/>
        </w:rPr>
        <w:t xml:space="preserve">manifestando literalmente lo siguiente: “salvo mi voto en el acuerdo solicitado por el síndico municipal en el cual solicita la ratificación del acuerdo municipal numero diecisiete del acta numero cuarenta y tres de fecha 25/09/2019, en el cual se aprobó la junta directiva de festejos patronales del municipio de Apopa año 2019 tomando en cuenta los Art. 44 y 45 del Código Municipal, salvo mi voto ya que desconocí el mecanismo utilizado para la elección de los participantes además que en ese momento no hubo acuerdo favorable siendo la votación la siguiente: siete votos a favor, cinco en contra y dos ausencias quiere decir que no hubo mayoría favorable para su aprobación ni empate para el uso del voto doble del alcalde, por lo tanto consideramos incorrecto traer el punto para su ratificación cuando no hubo acuerdo y sus efectos ya generaron obligaciones jurídicas como el pago a proveedores”; </w:t>
      </w:r>
      <w:r w:rsidRPr="00E8320A">
        <w:rPr>
          <w:rFonts w:ascii="Times New Roman" w:eastAsia="Times New Roman" w:hAnsi="Times New Roman" w:cs="Times New Roman"/>
          <w:b/>
          <w:sz w:val="28"/>
          <w:szCs w:val="28"/>
          <w:lang w:val="en-US"/>
        </w:rPr>
        <w:t xml:space="preserve">Sr. Ricardo Rubén Barrera Peña, Noveno Regidor Propietario; </w:t>
      </w:r>
      <w:r w:rsidRPr="00E8320A">
        <w:rPr>
          <w:rFonts w:ascii="Times New Roman" w:eastAsia="Times New Roman" w:hAnsi="Times New Roman" w:cs="Times New Roman"/>
          <w:sz w:val="28"/>
          <w:szCs w:val="28"/>
          <w:lang w:val="en-US"/>
        </w:rPr>
        <w:t>manifestando literalmente lo siguiente: “salvo mi voto en el acuerdo solicitado por el síndico municipal en el cual solicita la ratificación del acuerdo municipal numero diecisiete del acta numero cuarenta y tres de fecha 25/09/2019, en el cual se aprobó la junta directiva de festejos patronales del municipio de Apopa año 2019 tomando en cuenta  los Art. 44 y 45 del Código Municipal, salvo mi voto ya que desconocí  el mecanismo utilizado para la elección de los participantes además que en ese momento no hubo acuerdo favorable siendo la votación la siguiente: siete votos a favor, cinco en contra y dos ausencias quiere decir que no hubo mayoría favorable para su aprobación ni empate para el uso del voto doble del alcalde, por lo tanto consideramos incorrecto traer el punto para su ratificación cuando no hubo acuerdo y sus efectos ya generaron obligaciones jurídicas como el pago a</w:t>
      </w:r>
      <w:r w:rsidRPr="00E8320A">
        <w:rPr>
          <w:rFonts w:ascii="Times New Roman" w:eastAsia="Times New Roman" w:hAnsi="Times New Roman" w:cs="Times New Roman"/>
          <w:spacing w:val="40"/>
          <w:sz w:val="28"/>
          <w:szCs w:val="28"/>
          <w:lang w:val="en-US"/>
        </w:rPr>
        <w:t xml:space="preserve"> </w:t>
      </w:r>
      <w:r w:rsidRPr="00E8320A">
        <w:rPr>
          <w:rFonts w:ascii="Times New Roman" w:eastAsia="Times New Roman" w:hAnsi="Times New Roman" w:cs="Times New Roman"/>
          <w:sz w:val="28"/>
          <w:szCs w:val="28"/>
          <w:lang w:val="en-US"/>
        </w:rPr>
        <w:t>proveedores”;</w:t>
      </w:r>
      <w:r w:rsidRPr="00E8320A">
        <w:rPr>
          <w:rFonts w:ascii="Times New Roman" w:eastAsia="Times New Roman" w:hAnsi="Times New Roman" w:cs="Times New Roman"/>
          <w:spacing w:val="41"/>
          <w:sz w:val="28"/>
          <w:szCs w:val="28"/>
          <w:lang w:val="en-US"/>
        </w:rPr>
        <w:t xml:space="preserve"> </w:t>
      </w:r>
      <w:r w:rsidRPr="00E8320A">
        <w:rPr>
          <w:rFonts w:ascii="Times New Roman" w:eastAsia="Times New Roman" w:hAnsi="Times New Roman" w:cs="Times New Roman"/>
          <w:b/>
          <w:sz w:val="28"/>
          <w:szCs w:val="28"/>
          <w:lang w:val="en-US"/>
        </w:rPr>
        <w:t>Sra.</w:t>
      </w:r>
      <w:r w:rsidRPr="00E8320A">
        <w:rPr>
          <w:rFonts w:ascii="Times New Roman" w:eastAsia="Times New Roman" w:hAnsi="Times New Roman" w:cs="Times New Roman"/>
          <w:b/>
          <w:spacing w:val="38"/>
          <w:sz w:val="28"/>
          <w:szCs w:val="28"/>
          <w:lang w:val="en-US"/>
        </w:rPr>
        <w:t xml:space="preserve"> </w:t>
      </w:r>
      <w:r w:rsidRPr="00E8320A">
        <w:rPr>
          <w:rFonts w:ascii="Times New Roman" w:eastAsia="Times New Roman" w:hAnsi="Times New Roman" w:cs="Times New Roman"/>
          <w:b/>
          <w:sz w:val="28"/>
          <w:szCs w:val="28"/>
          <w:lang w:val="en-US"/>
        </w:rPr>
        <w:t>Rubenia</w:t>
      </w:r>
      <w:r w:rsidRPr="00E8320A">
        <w:rPr>
          <w:rFonts w:ascii="Times New Roman" w:eastAsia="Times New Roman" w:hAnsi="Times New Roman" w:cs="Times New Roman"/>
          <w:b/>
          <w:spacing w:val="38"/>
          <w:sz w:val="28"/>
          <w:szCs w:val="28"/>
          <w:lang w:val="en-US"/>
        </w:rPr>
        <w:t xml:space="preserve"> </w:t>
      </w:r>
      <w:r w:rsidRPr="00E8320A">
        <w:rPr>
          <w:rFonts w:ascii="Times New Roman" w:eastAsia="Times New Roman" w:hAnsi="Times New Roman" w:cs="Times New Roman"/>
          <w:b/>
          <w:sz w:val="28"/>
          <w:szCs w:val="28"/>
          <w:lang w:val="en-US"/>
        </w:rPr>
        <w:t>Delfina</w:t>
      </w:r>
      <w:r w:rsidRPr="00E8320A">
        <w:rPr>
          <w:rFonts w:ascii="Times New Roman" w:eastAsia="Times New Roman" w:hAnsi="Times New Roman" w:cs="Times New Roman"/>
          <w:b/>
          <w:spacing w:val="38"/>
          <w:sz w:val="28"/>
          <w:szCs w:val="28"/>
          <w:lang w:val="en-US"/>
        </w:rPr>
        <w:t xml:space="preserve"> </w:t>
      </w:r>
      <w:r w:rsidRPr="00E8320A">
        <w:rPr>
          <w:rFonts w:ascii="Times New Roman" w:eastAsia="Times New Roman" w:hAnsi="Times New Roman" w:cs="Times New Roman"/>
          <w:b/>
          <w:sz w:val="28"/>
          <w:szCs w:val="28"/>
          <w:lang w:val="en-US"/>
        </w:rPr>
        <w:t>Mira</w:t>
      </w:r>
      <w:r w:rsidRPr="00E8320A">
        <w:rPr>
          <w:rFonts w:ascii="Times New Roman" w:eastAsia="Times New Roman" w:hAnsi="Times New Roman" w:cs="Times New Roman"/>
          <w:b/>
          <w:spacing w:val="40"/>
          <w:sz w:val="28"/>
          <w:szCs w:val="28"/>
          <w:lang w:val="en-US"/>
        </w:rPr>
        <w:t xml:space="preserve"> </w:t>
      </w:r>
      <w:r w:rsidRPr="00E8320A">
        <w:rPr>
          <w:rFonts w:ascii="Times New Roman" w:eastAsia="Times New Roman" w:hAnsi="Times New Roman" w:cs="Times New Roman"/>
          <w:b/>
          <w:sz w:val="28"/>
          <w:szCs w:val="28"/>
          <w:lang w:val="en-US"/>
        </w:rPr>
        <w:t>Hernández.,</w:t>
      </w:r>
      <w:r w:rsidRPr="00E8320A">
        <w:rPr>
          <w:rFonts w:ascii="Times New Roman" w:eastAsia="Times New Roman" w:hAnsi="Times New Roman" w:cs="Times New Roman"/>
          <w:b/>
          <w:spacing w:val="41"/>
          <w:sz w:val="28"/>
          <w:szCs w:val="28"/>
          <w:lang w:val="en-US"/>
        </w:rPr>
        <w:t xml:space="preserve"> </w:t>
      </w:r>
      <w:r w:rsidRPr="00E8320A">
        <w:rPr>
          <w:rFonts w:ascii="Times New Roman" w:eastAsia="Times New Roman" w:hAnsi="Times New Roman" w:cs="Times New Roman"/>
          <w:b/>
          <w:sz w:val="28"/>
          <w:szCs w:val="28"/>
          <w:lang w:val="en-US"/>
        </w:rPr>
        <w:t>Decima</w:t>
      </w:r>
      <w:r w:rsidRPr="00E8320A">
        <w:rPr>
          <w:rFonts w:ascii="Times New Roman" w:eastAsia="Times New Roman" w:hAnsi="Times New Roman" w:cs="Times New Roman"/>
          <w:b/>
          <w:spacing w:val="38"/>
          <w:sz w:val="28"/>
          <w:szCs w:val="28"/>
          <w:lang w:val="en-US"/>
        </w:rPr>
        <w:t xml:space="preserve"> </w:t>
      </w:r>
      <w:r w:rsidRPr="00E8320A">
        <w:rPr>
          <w:rFonts w:ascii="Times New Roman" w:eastAsia="Times New Roman" w:hAnsi="Times New Roman" w:cs="Times New Roman"/>
          <w:b/>
          <w:sz w:val="28"/>
          <w:szCs w:val="28"/>
          <w:lang w:val="en-US"/>
        </w:rPr>
        <w:t>Regidora</w:t>
      </w:r>
    </w:p>
    <w:p w:rsidR="00A21CE7" w:rsidRPr="00A21CE7" w:rsidRDefault="00A21CE7" w:rsidP="00A21CE7">
      <w:pPr>
        <w:widowControl w:val="0"/>
        <w:spacing w:before="209" w:after="0"/>
        <w:ind w:right="-8"/>
        <w:jc w:val="both"/>
        <w:rPr>
          <w:rFonts w:ascii="Times New Roman" w:eastAsia="Times New Roman" w:hAnsi="Times New Roman" w:cs="Times New Roman"/>
          <w:b/>
          <w:sz w:val="28"/>
          <w:szCs w:val="28"/>
          <w:lang w:val="en-US"/>
        </w:rPr>
      </w:pPr>
      <w:r w:rsidRPr="00A21CE7">
        <w:rPr>
          <w:rFonts w:ascii="Times New Roman" w:eastAsia="Times New Roman" w:hAnsi="Times New Roman" w:cs="Times New Roman"/>
          <w:b/>
          <w:sz w:val="28"/>
          <w:szCs w:val="28"/>
          <w:lang w:val="en-US"/>
        </w:rPr>
        <w:lastRenderedPageBreak/>
        <w:t xml:space="preserve">Propietaria, </w:t>
      </w:r>
      <w:r w:rsidRPr="00A21CE7">
        <w:rPr>
          <w:rFonts w:ascii="Times New Roman" w:eastAsia="Times New Roman" w:hAnsi="Times New Roman" w:cs="Times New Roman"/>
          <w:sz w:val="28"/>
          <w:szCs w:val="28"/>
          <w:lang w:val="en-US"/>
        </w:rPr>
        <w:t xml:space="preserve">manifestando literalmente lo siguiente: “salvo mi voto en el acuerdo solicitado por el síndico municipal en el cual solicita la ratificación del acuerdo municipal numero diecisiete del acta numero cuarenta y tres de fecha 25/09/2019, en el cual se aprobó la junta directiva de festejos patronales del municipio de Apopa año 2019 tomando en cuenta los Art. 44 y 45 del Código Municipal, salvo mi voto ya que desconocí el mecanismo utilizado para la elección de los participantes además que en ese momento no hubo acuerdo favorable siendo la votación la siguiente: siete votos a favor, cinco en contra y dos ausencias quiere decir que no hubo mayoría favorable  para su aprobación  ni empate para el uso del voto doble del alcalde, por lo tanto consideramos incorrecto traer el punto para su ratificación cuando no hubo acuerdo y sus efectos ya generaron obligaciones jurídicas como el pago a proveedores” y la </w:t>
      </w:r>
      <w:r w:rsidRPr="00A21CE7">
        <w:rPr>
          <w:rFonts w:ascii="Times New Roman" w:eastAsia="Times New Roman" w:hAnsi="Times New Roman" w:cs="Times New Roman"/>
          <w:b/>
          <w:sz w:val="28"/>
          <w:szCs w:val="28"/>
          <w:lang w:val="en-US"/>
        </w:rPr>
        <w:t xml:space="preserve">Sra. Blanca Lidia Sigüenza de Mejía, Duodécima Regidora Propietaria; </w:t>
      </w:r>
      <w:r w:rsidRPr="00A21CE7">
        <w:rPr>
          <w:rFonts w:ascii="Times New Roman" w:eastAsia="Times New Roman" w:hAnsi="Times New Roman" w:cs="Times New Roman"/>
          <w:sz w:val="28"/>
          <w:szCs w:val="28"/>
          <w:lang w:val="en-US"/>
        </w:rPr>
        <w:t xml:space="preserve">manifestando literalmente lo siguiente: “Salvo mi voto porque no se eligió el comité en asamblea tal y como reza en la ordenanza, fueron nombrados sin seguir el proceso ”. </w:t>
      </w:r>
      <w:r w:rsidRPr="00A21CE7">
        <w:rPr>
          <w:rFonts w:ascii="Times New Roman" w:eastAsia="Times New Roman" w:hAnsi="Times New Roman" w:cs="Times New Roman"/>
          <w:b/>
          <w:sz w:val="28"/>
          <w:szCs w:val="28"/>
          <w:lang w:val="en-US"/>
        </w:rPr>
        <w:t xml:space="preserve">ACUERDA: </w:t>
      </w:r>
      <w:r w:rsidRPr="00A21CE7">
        <w:rPr>
          <w:rFonts w:ascii="Times New Roman" w:eastAsia="Times New Roman" w:hAnsi="Times New Roman" w:cs="Times New Roman"/>
          <w:b/>
          <w:sz w:val="28"/>
          <w:szCs w:val="28"/>
          <w:u w:val="single"/>
          <w:lang w:val="en-US"/>
        </w:rPr>
        <w:t xml:space="preserve">CONVALIDAR </w:t>
      </w:r>
      <w:r w:rsidRPr="00A21CE7">
        <w:rPr>
          <w:rFonts w:ascii="Times New Roman" w:eastAsia="Times New Roman" w:hAnsi="Times New Roman" w:cs="Times New Roman"/>
          <w:sz w:val="28"/>
          <w:szCs w:val="28"/>
          <w:lang w:val="en-US"/>
        </w:rPr>
        <w:t xml:space="preserve">el Acuerdo Municipal número diecisiete de Acta número Cuarenta y tres de fecha veinticinco de septiembre del año dos mil diecinueve, referente a Nombrar como miembros de la Junta Directiva de Festejos Patronales del Municipio de Apopa, año dos mil diecinueve; para subsanar el vicio del cual adolece el acuerdo antes mencionado, en el sentido de haberse acordado por Mayoría de siete votos a favor, (doble  voto del Alcalde) y cinco votos en contra mas dos ausencias; de conformidad al Artículo 41 de la Ley de Procedimientos Administrativos Inciso primero.- </w:t>
      </w:r>
      <w:r w:rsidRPr="00A21CE7">
        <w:rPr>
          <w:rFonts w:ascii="Times New Roman" w:eastAsia="Times New Roman" w:hAnsi="Times New Roman" w:cs="Times New Roman"/>
          <w:b/>
          <w:sz w:val="28"/>
          <w:szCs w:val="28"/>
          <w:lang w:val="en-US"/>
        </w:rPr>
        <w:t>CERTIFIQUESE    Y    COMUNIQUESE.</w:t>
      </w:r>
      <w:r w:rsidRPr="00A21CE7">
        <w:rPr>
          <w:rFonts w:ascii="Times New Roman" w:eastAsia="Times New Roman" w:hAnsi="Times New Roman" w:cs="Times New Roman"/>
          <w:sz w:val="28"/>
          <w:szCs w:val="28"/>
          <w:lang w:val="en-US"/>
        </w:rPr>
        <w:t xml:space="preserve">-    </w:t>
      </w:r>
      <w:r w:rsidRPr="00A21CE7">
        <w:rPr>
          <w:rFonts w:ascii="Times New Roman" w:eastAsia="Times New Roman" w:hAnsi="Times New Roman" w:cs="Times New Roman"/>
          <w:b/>
          <w:sz w:val="28"/>
          <w:szCs w:val="28"/>
          <w:lang w:val="en-US"/>
        </w:rPr>
        <w:t xml:space="preserve">“ACUERDO    </w:t>
      </w:r>
      <w:r w:rsidRPr="00A21CE7">
        <w:rPr>
          <w:rFonts w:ascii="Times New Roman" w:eastAsia="Times New Roman" w:hAnsi="Times New Roman" w:cs="Times New Roman"/>
          <w:b/>
          <w:spacing w:val="20"/>
          <w:sz w:val="28"/>
          <w:szCs w:val="28"/>
          <w:lang w:val="en-US"/>
        </w:rPr>
        <w:t xml:space="preserve"> </w:t>
      </w:r>
      <w:r w:rsidRPr="00A21CE7">
        <w:rPr>
          <w:rFonts w:ascii="Times New Roman" w:eastAsia="Times New Roman" w:hAnsi="Times New Roman" w:cs="Times New Roman"/>
          <w:b/>
          <w:sz w:val="28"/>
          <w:szCs w:val="28"/>
          <w:lang w:val="en-US"/>
        </w:rPr>
        <w:t>MUNICIPAL</w:t>
      </w:r>
    </w:p>
    <w:p w:rsidR="00A21CE7" w:rsidRPr="00A21CE7" w:rsidRDefault="00A21CE7" w:rsidP="00A21CE7">
      <w:pPr>
        <w:widowControl w:val="0"/>
        <w:spacing w:before="1" w:after="0"/>
        <w:ind w:right="-8"/>
        <w:jc w:val="both"/>
        <w:rPr>
          <w:rFonts w:ascii="Times New Roman" w:eastAsia="Times New Roman" w:hAnsi="Times New Roman" w:cs="Times New Roman"/>
          <w:sz w:val="28"/>
          <w:szCs w:val="28"/>
          <w:lang w:val="en-US"/>
        </w:rPr>
      </w:pPr>
      <w:r w:rsidRPr="00A21CE7">
        <w:rPr>
          <w:rFonts w:ascii="Times New Roman" w:eastAsia="Times New Roman" w:hAnsi="Times New Roman" w:cs="Times New Roman"/>
          <w:b/>
          <w:sz w:val="28"/>
          <w:szCs w:val="28"/>
          <w:lang w:val="en-US"/>
        </w:rPr>
        <w:t xml:space="preserve">NUMERO NUEVE” </w:t>
      </w:r>
      <w:r w:rsidRPr="00A21CE7">
        <w:rPr>
          <w:rFonts w:ascii="Times New Roman" w:eastAsia="Times New Roman" w:hAnsi="Times New Roman" w:cs="Times New Roman"/>
          <w:sz w:val="28"/>
          <w:szCs w:val="28"/>
          <w:lang w:val="en-US"/>
        </w:rPr>
        <w:t>El Concejo Municipal en uso de sus facultades legales, de conformidad al art. 86 inciso 3º, 203 y 204 de la Constitución de la República, art. 30 numeral 4) y 14) y art. 31 numeral 4) del Código Municipal. Expuesto en el punto número seis de la agenda de esta sesión, que corresponde a la participación del Licenciado Darwin Maldonado García; Síndico Municipal, en la cual hace de conocimiento al Honorable Concejo Municipal Plural, que según opinión solicitada a la Corte de Cuentas de la Republica, en relación a Acuerdo Municipal número diez del Acta número uno de fecha tres de enero del año dos mil veinte, referente a ratificar en el cargo de Apoderado General y Judicial de La Municipalidad, al Licenciado José Antonio Roque Viana, a fin de que establezca  esta  Institución  si  hay  acuerdo  a  favor  del  interesado  o  no,  por</w:t>
      </w:r>
    </w:p>
    <w:p w:rsidR="00A21CE7" w:rsidRPr="00A21CE7" w:rsidRDefault="00A21CE7" w:rsidP="00A21CE7">
      <w:pPr>
        <w:widowControl w:val="0"/>
        <w:spacing w:before="209" w:after="0"/>
        <w:ind w:right="-8"/>
        <w:jc w:val="both"/>
        <w:rPr>
          <w:rFonts w:ascii="Times New Roman" w:eastAsia="Times New Roman" w:hAnsi="Times New Roman" w:cs="Times New Roman"/>
          <w:sz w:val="28"/>
          <w:szCs w:val="28"/>
          <w:lang w:val="en-US"/>
        </w:rPr>
      </w:pPr>
      <w:r w:rsidRPr="00A21CE7">
        <w:rPr>
          <w:rFonts w:ascii="Times New Roman" w:eastAsia="Times New Roman" w:hAnsi="Times New Roman" w:cs="Times New Roman"/>
          <w:sz w:val="28"/>
          <w:szCs w:val="28"/>
          <w:lang w:val="en-US"/>
        </w:rPr>
        <w:lastRenderedPageBreak/>
        <w:t xml:space="preserve">haberse acordado por Mayoría de siete votos a favor, (doble voto del Alcalde) y seis votos en contra mas una abstención; obteniendo como respuesta por medio de nota suscrita por la Licda. Carmen Elena Rivas Landaverde, Presidente de la Corte de Cuentas de la República, de fecha 24 de enero de 2020, con REF. D.J. 004-A-2020, en la cual manifiesta que para efectos de evaluar el desempeño de jefaturas y ratificación en los cargos al interior de la municipalidad, no  se verifica como exigencia legal, que las mismas deban ser acordadas con mayoría calificada o mayoría calificada especial, lo que hace entender que la decisión del Concejo, para estos efectos, será por mayoría simple (Art. 29 Incs. 5 y 6 del Código Municipal). En este sentido para que existiere resolución, fuere  favorable o no, la misma debió ser votada por 8 miembros del concejo; implicado según el inciso 2º del citado artículo, que se requiere del voto favorable de la mitad más uno de los miembros propietarios del Concejo, y en caso de ser necesario aplicar lo determinado en el Art. 43 del Código Municipal. </w:t>
      </w:r>
      <w:r w:rsidRPr="00A21CE7">
        <w:rPr>
          <w:rFonts w:ascii="Times New Roman" w:eastAsia="Times New Roman" w:hAnsi="Times New Roman" w:cs="Times New Roman"/>
          <w:b/>
          <w:sz w:val="28"/>
          <w:szCs w:val="28"/>
          <w:lang w:val="en-US"/>
        </w:rPr>
        <w:t xml:space="preserve">Por lo tanto </w:t>
      </w:r>
      <w:r w:rsidRPr="00A21CE7">
        <w:rPr>
          <w:rFonts w:ascii="Times New Roman" w:eastAsia="Times New Roman" w:hAnsi="Times New Roman" w:cs="Times New Roman"/>
          <w:sz w:val="28"/>
          <w:szCs w:val="28"/>
          <w:lang w:val="en-US"/>
        </w:rPr>
        <w:t xml:space="preserve">el Síndico Municipal manifiesta al Honorable Concejo Municipal Plural, que existe un Acuerdo Municipal casi similar a estas características el cual se acordó por Mayoría de siete votos a favor, (doble voto del Alcalde) y cuatro votos en contra mas tres abstenciones; </w:t>
      </w:r>
      <w:r w:rsidRPr="00A21CE7">
        <w:rPr>
          <w:rFonts w:ascii="Times New Roman" w:eastAsia="Times New Roman" w:hAnsi="Times New Roman" w:cs="Times New Roman"/>
          <w:b/>
          <w:sz w:val="28"/>
          <w:szCs w:val="28"/>
          <w:lang w:val="en-US"/>
        </w:rPr>
        <w:t xml:space="preserve">referido al Acuerdo Municipal número 05 de Acta número veintinueve de fecha ocho de julio del año dos mil diecinueve, referente a </w:t>
      </w:r>
      <w:r w:rsidRPr="00A21CE7">
        <w:rPr>
          <w:rFonts w:ascii="Times New Roman" w:eastAsia="Times New Roman" w:hAnsi="Times New Roman" w:cs="Times New Roman"/>
          <w:sz w:val="28"/>
          <w:szCs w:val="28"/>
          <w:lang w:val="en-US"/>
        </w:rPr>
        <w:t xml:space="preserve">Confórmese la Comisión para estudiar, evaluar, analizar y recomendar sobre el caso de la Sociedad MIDES SEM de C.V., en cuanto a la verificación de la situación financiera de la comuna, por el contrato suscrito por el Alcalde Municipal con dicha sociedad, y las posibles alternativas a seguir, en consecuencia solicita al Honorable Concejo Municipal Plural, CONVALIDAR el Acuerdo Municipal número cinco de Acta número veintinueve de fecha ocho de julio del año dos mil diecinueve, exponiendo que de esa manera se subsanaran los vicios del cual adolece el Acuerdo antes mencionado, esto de conformidad al Artículo 41 de la Ley de Procedimientos Administrativos Inciso primero que literalmente dice: “La Administración Publica podrá convalidar los actos relativamente nulos subsanando los vicios de que adolezcan”. </w:t>
      </w:r>
      <w:r w:rsidRPr="00A21CE7">
        <w:rPr>
          <w:rFonts w:ascii="Times New Roman" w:eastAsia="Times New Roman" w:hAnsi="Times New Roman" w:cs="Times New Roman"/>
          <w:b/>
          <w:sz w:val="28"/>
          <w:szCs w:val="28"/>
          <w:lang w:val="en-US"/>
        </w:rPr>
        <w:t xml:space="preserve">Teniendo a la vista </w:t>
      </w:r>
      <w:r w:rsidRPr="00A21CE7">
        <w:rPr>
          <w:rFonts w:ascii="Times New Roman" w:eastAsia="Times New Roman" w:hAnsi="Times New Roman" w:cs="Times New Roman"/>
          <w:sz w:val="28"/>
          <w:szCs w:val="28"/>
          <w:lang w:val="en-US"/>
        </w:rPr>
        <w:t>nota suscrita por la Licda. Adela María Cortez Coto, Quinta Regidora Propietaria, en la cual presenta renuncia irrevocable a ser parte de la comisión y coordinadora de la misma a partir de  esta fecha, por lo cual el Síndico Municipal sugiere lo siguiente: 1) Ampliar el Acuerdo Municipal número cinco de Acta número veintinueve de fecha ocho</w:t>
      </w:r>
      <w:r w:rsidRPr="00A21CE7">
        <w:rPr>
          <w:rFonts w:ascii="Times New Roman" w:eastAsia="Times New Roman" w:hAnsi="Times New Roman" w:cs="Times New Roman"/>
          <w:spacing w:val="53"/>
          <w:sz w:val="28"/>
          <w:szCs w:val="28"/>
          <w:lang w:val="en-US"/>
        </w:rPr>
        <w:t xml:space="preserve"> </w:t>
      </w:r>
      <w:r w:rsidRPr="00A21CE7">
        <w:rPr>
          <w:rFonts w:ascii="Times New Roman" w:eastAsia="Times New Roman" w:hAnsi="Times New Roman" w:cs="Times New Roman"/>
          <w:sz w:val="28"/>
          <w:szCs w:val="28"/>
          <w:lang w:val="en-US"/>
        </w:rPr>
        <w:t>de</w:t>
      </w:r>
    </w:p>
    <w:p w:rsidR="007F5936" w:rsidRDefault="006644CD" w:rsidP="006644CD">
      <w:pPr>
        <w:widowControl w:val="0"/>
        <w:spacing w:before="1" w:after="0"/>
        <w:ind w:right="-8"/>
        <w:jc w:val="both"/>
        <w:rPr>
          <w:rFonts w:ascii="Times New Roman" w:eastAsia="Times New Roman" w:hAnsi="Times New Roman" w:cs="Times New Roman"/>
          <w:sz w:val="28"/>
          <w:szCs w:val="28"/>
          <w:lang w:val="en-US"/>
        </w:rPr>
      </w:pPr>
      <w:r w:rsidRPr="006644CD">
        <w:rPr>
          <w:rFonts w:ascii="Times New Roman" w:eastAsia="Times New Roman" w:hAnsi="Times New Roman" w:cs="Times New Roman"/>
          <w:sz w:val="28"/>
          <w:szCs w:val="28"/>
          <w:lang w:val="en-US"/>
        </w:rPr>
        <w:lastRenderedPageBreak/>
        <w:t xml:space="preserve">julio del año dos mil diecinueve, en el sentido de sustituir a la Licda. Adela María Cortez Coto, por el Coronel José Santiago Zelaya Domínguez, Alcalde Municipal, como integrante de la Comisión para estudiar, evaluar, analizar y recomendar sobre el caso de la Sociedad MIDES SEM de C.V., en cuanto a la verificación de la situación financiera de la comuna, por el contrato suscrito por el Alcalde Municipal con dicha sociedad, y las posibles alternativas a seguir, en consecuencia se designe como Coordinador de la Comisión antes descrita al Coronel José Santiago Zelaya Domínguez, Alcalde Municipal y 2) Que se incluya al Coronel Ángel Román Sermeño Nieto, Tercer Regidor Propietario; como miembro de la comisión en mención.- El Concejo Municipal Plural habiendo deliberado el punto, por </w:t>
      </w:r>
      <w:r w:rsidRPr="006644CD">
        <w:rPr>
          <w:rFonts w:ascii="Times New Roman" w:eastAsia="Times New Roman" w:hAnsi="Times New Roman" w:cs="Times New Roman"/>
          <w:b/>
          <w:sz w:val="28"/>
          <w:szCs w:val="28"/>
          <w:lang w:val="en-US"/>
        </w:rPr>
        <w:t xml:space="preserve">MAYORÍA </w:t>
      </w:r>
      <w:r w:rsidRPr="006644CD">
        <w:rPr>
          <w:rFonts w:ascii="Times New Roman" w:eastAsia="Times New Roman" w:hAnsi="Times New Roman" w:cs="Times New Roman"/>
          <w:sz w:val="28"/>
          <w:szCs w:val="28"/>
          <w:lang w:val="en-US"/>
        </w:rPr>
        <w:t xml:space="preserve">de </w:t>
      </w:r>
      <w:r w:rsidRPr="006644CD">
        <w:rPr>
          <w:rFonts w:ascii="Times New Roman" w:eastAsia="Times New Roman" w:hAnsi="Times New Roman" w:cs="Times New Roman"/>
          <w:b/>
          <w:sz w:val="28"/>
          <w:szCs w:val="28"/>
          <w:lang w:val="en-US"/>
        </w:rPr>
        <w:t xml:space="preserve">nueve votos a favor </w:t>
      </w:r>
      <w:r w:rsidRPr="006644CD">
        <w:rPr>
          <w:rFonts w:ascii="Times New Roman" w:eastAsia="Times New Roman" w:hAnsi="Times New Roman" w:cs="Times New Roman"/>
          <w:sz w:val="28"/>
          <w:szCs w:val="28"/>
          <w:lang w:val="en-US"/>
        </w:rPr>
        <w:t xml:space="preserve">y </w:t>
      </w:r>
      <w:r w:rsidRPr="006644CD">
        <w:rPr>
          <w:rFonts w:ascii="Times New Roman" w:eastAsia="Times New Roman" w:hAnsi="Times New Roman" w:cs="Times New Roman"/>
          <w:b/>
          <w:sz w:val="28"/>
          <w:szCs w:val="28"/>
          <w:lang w:val="en-US"/>
        </w:rPr>
        <w:t xml:space="preserve">cinco votos en contra </w:t>
      </w:r>
      <w:r w:rsidRPr="006644CD">
        <w:rPr>
          <w:rFonts w:ascii="Times New Roman" w:eastAsia="Times New Roman" w:hAnsi="Times New Roman" w:cs="Times New Roman"/>
          <w:sz w:val="28"/>
          <w:szCs w:val="28"/>
          <w:lang w:val="en-US"/>
        </w:rPr>
        <w:t xml:space="preserve">de los siguiente Señores Concejales: </w:t>
      </w:r>
      <w:r w:rsidRPr="006644CD">
        <w:rPr>
          <w:rFonts w:ascii="Times New Roman" w:eastAsia="Times New Roman" w:hAnsi="Times New Roman" w:cs="Times New Roman"/>
          <w:b/>
          <w:sz w:val="28"/>
          <w:szCs w:val="28"/>
          <w:lang w:val="en-US"/>
        </w:rPr>
        <w:t xml:space="preserve">Sr. José David Recinos Tobar, Séptimo Regidor Propietario; </w:t>
      </w:r>
      <w:r w:rsidRPr="006644CD">
        <w:rPr>
          <w:rFonts w:ascii="Times New Roman" w:eastAsia="Times New Roman" w:hAnsi="Times New Roman" w:cs="Times New Roman"/>
          <w:sz w:val="28"/>
          <w:szCs w:val="28"/>
          <w:lang w:val="en-US"/>
        </w:rPr>
        <w:t xml:space="preserve">manifestando literalmente lo siguiente: “Salvo mi voto en el acuerdo solicitado por el Síndico Municipal para ratificar y modificar el acuerdo número cinco de acta numero veintinueve de fecha 08/07/2019 en el sentido de modificar la comisión especial creada para estudiar, evaluar, analizar y recomendar sobre el caso de la municipalidad con la empresa Mides SA de CV, ya que desde el principio he salvado el voto en la concesión del servicio de recolección y aseo a la empresa Mides SA de CV y todo compromiso que dependa de ello, ya que dicho contrato es lesivo para el municipio además que considero irresponsable ratificar una comisión cuando en el acuerdo original no logro mayoría favorable, ni empate para el uso del voto doble del alcalde y que dicha comisión sin estar legalmente conformada se ha reunido con representantes de dicha empresa”; </w:t>
      </w:r>
      <w:r w:rsidRPr="006644CD">
        <w:rPr>
          <w:rFonts w:ascii="Times New Roman" w:eastAsia="Times New Roman" w:hAnsi="Times New Roman" w:cs="Times New Roman"/>
          <w:b/>
          <w:sz w:val="28"/>
          <w:szCs w:val="28"/>
          <w:lang w:val="en-US"/>
        </w:rPr>
        <w:t xml:space="preserve">Sr. Oscar Adalberto Recinos Martínez, Octavo Regidor Propietario; </w:t>
      </w:r>
      <w:r w:rsidRPr="006644CD">
        <w:rPr>
          <w:rFonts w:ascii="Times New Roman" w:eastAsia="Times New Roman" w:hAnsi="Times New Roman" w:cs="Times New Roman"/>
          <w:sz w:val="28"/>
          <w:szCs w:val="28"/>
          <w:lang w:val="en-US"/>
        </w:rPr>
        <w:t>manifestando literalmente lo siguiente: “Salvo mi voto en el acuerdo solicitado por el Síndico Municipal para ratificar y modificar el acuerdo número cinco de acta numero veintinueve de fecha 08/07/2019 en el sentido de modificar la comisión especial creada para estudiar, evaluar, analizar y recomendar sobre el caso de la municipalidad con la empresa Mides SA de CV, ya que desde el principio he salvado el voto en la concesión del servicio de recolección y aseo a la empresa Mides SA de CV y todo compromiso que dependa de ello, ya que dicho contrato es lesivo para el municipio además que considero irresponsable ratificar una comisión cuando en el acuerdo original no logro mayoría favorable, ni empate para el uso del voto doble</w:t>
      </w:r>
      <w:r w:rsidRPr="006644CD">
        <w:rPr>
          <w:rFonts w:ascii="Times New Roman" w:eastAsia="Times New Roman" w:hAnsi="Times New Roman" w:cs="Times New Roman"/>
          <w:spacing w:val="27"/>
          <w:sz w:val="28"/>
          <w:szCs w:val="28"/>
          <w:lang w:val="en-US"/>
        </w:rPr>
        <w:t xml:space="preserve"> </w:t>
      </w:r>
      <w:r w:rsidRPr="006644CD">
        <w:rPr>
          <w:rFonts w:ascii="Times New Roman" w:eastAsia="Times New Roman" w:hAnsi="Times New Roman" w:cs="Times New Roman"/>
          <w:sz w:val="28"/>
          <w:szCs w:val="28"/>
          <w:lang w:val="en-US"/>
        </w:rPr>
        <w:t>del</w:t>
      </w:r>
      <w:r w:rsidRPr="006644CD">
        <w:rPr>
          <w:rFonts w:ascii="Times New Roman" w:eastAsia="Times New Roman" w:hAnsi="Times New Roman" w:cs="Times New Roman"/>
          <w:spacing w:val="27"/>
          <w:sz w:val="28"/>
          <w:szCs w:val="28"/>
          <w:lang w:val="en-US"/>
        </w:rPr>
        <w:t xml:space="preserve"> </w:t>
      </w:r>
      <w:r w:rsidRPr="006644CD">
        <w:rPr>
          <w:rFonts w:ascii="Times New Roman" w:eastAsia="Times New Roman" w:hAnsi="Times New Roman" w:cs="Times New Roman"/>
          <w:sz w:val="28"/>
          <w:szCs w:val="28"/>
          <w:lang w:val="en-US"/>
        </w:rPr>
        <w:t>alcalde</w:t>
      </w:r>
      <w:r w:rsidRPr="006644CD">
        <w:rPr>
          <w:rFonts w:ascii="Times New Roman" w:eastAsia="Times New Roman" w:hAnsi="Times New Roman" w:cs="Times New Roman"/>
          <w:spacing w:val="28"/>
          <w:sz w:val="28"/>
          <w:szCs w:val="28"/>
          <w:lang w:val="en-US"/>
        </w:rPr>
        <w:t xml:space="preserve"> </w:t>
      </w:r>
      <w:r w:rsidRPr="006644CD">
        <w:rPr>
          <w:rFonts w:ascii="Times New Roman" w:eastAsia="Times New Roman" w:hAnsi="Times New Roman" w:cs="Times New Roman"/>
          <w:sz w:val="28"/>
          <w:szCs w:val="28"/>
          <w:lang w:val="en-US"/>
        </w:rPr>
        <w:t>y</w:t>
      </w:r>
      <w:r w:rsidRPr="006644CD">
        <w:rPr>
          <w:rFonts w:ascii="Times New Roman" w:eastAsia="Times New Roman" w:hAnsi="Times New Roman" w:cs="Times New Roman"/>
          <w:spacing w:val="27"/>
          <w:sz w:val="28"/>
          <w:szCs w:val="28"/>
          <w:lang w:val="en-US"/>
        </w:rPr>
        <w:t xml:space="preserve"> </w:t>
      </w:r>
      <w:r w:rsidRPr="006644CD">
        <w:rPr>
          <w:rFonts w:ascii="Times New Roman" w:eastAsia="Times New Roman" w:hAnsi="Times New Roman" w:cs="Times New Roman"/>
          <w:sz w:val="28"/>
          <w:szCs w:val="28"/>
          <w:lang w:val="en-US"/>
        </w:rPr>
        <w:t>que</w:t>
      </w:r>
      <w:r w:rsidRPr="006644CD">
        <w:rPr>
          <w:rFonts w:ascii="Times New Roman" w:eastAsia="Times New Roman" w:hAnsi="Times New Roman" w:cs="Times New Roman"/>
          <w:spacing w:val="27"/>
          <w:sz w:val="28"/>
          <w:szCs w:val="28"/>
          <w:lang w:val="en-US"/>
        </w:rPr>
        <w:t xml:space="preserve"> </w:t>
      </w:r>
      <w:r w:rsidRPr="006644CD">
        <w:rPr>
          <w:rFonts w:ascii="Times New Roman" w:eastAsia="Times New Roman" w:hAnsi="Times New Roman" w:cs="Times New Roman"/>
          <w:sz w:val="28"/>
          <w:szCs w:val="28"/>
          <w:lang w:val="en-US"/>
        </w:rPr>
        <w:t>dicha</w:t>
      </w:r>
      <w:r w:rsidRPr="006644CD">
        <w:rPr>
          <w:rFonts w:ascii="Times New Roman" w:eastAsia="Times New Roman" w:hAnsi="Times New Roman" w:cs="Times New Roman"/>
          <w:spacing w:val="27"/>
          <w:sz w:val="28"/>
          <w:szCs w:val="28"/>
          <w:lang w:val="en-US"/>
        </w:rPr>
        <w:t xml:space="preserve"> </w:t>
      </w:r>
      <w:r w:rsidRPr="006644CD">
        <w:rPr>
          <w:rFonts w:ascii="Times New Roman" w:eastAsia="Times New Roman" w:hAnsi="Times New Roman" w:cs="Times New Roman"/>
          <w:sz w:val="28"/>
          <w:szCs w:val="28"/>
          <w:lang w:val="en-US"/>
        </w:rPr>
        <w:t>comisión</w:t>
      </w:r>
      <w:r w:rsidRPr="006644CD">
        <w:rPr>
          <w:rFonts w:ascii="Times New Roman" w:eastAsia="Times New Roman" w:hAnsi="Times New Roman" w:cs="Times New Roman"/>
          <w:spacing w:val="28"/>
          <w:sz w:val="28"/>
          <w:szCs w:val="28"/>
          <w:lang w:val="en-US"/>
        </w:rPr>
        <w:t xml:space="preserve"> </w:t>
      </w:r>
      <w:r w:rsidRPr="006644CD">
        <w:rPr>
          <w:rFonts w:ascii="Times New Roman" w:eastAsia="Times New Roman" w:hAnsi="Times New Roman" w:cs="Times New Roman"/>
          <w:sz w:val="28"/>
          <w:szCs w:val="28"/>
          <w:lang w:val="en-US"/>
        </w:rPr>
        <w:t>sin</w:t>
      </w:r>
      <w:r w:rsidRPr="006644CD">
        <w:rPr>
          <w:rFonts w:ascii="Times New Roman" w:eastAsia="Times New Roman" w:hAnsi="Times New Roman" w:cs="Times New Roman"/>
          <w:spacing w:val="27"/>
          <w:sz w:val="28"/>
          <w:szCs w:val="28"/>
          <w:lang w:val="en-US"/>
        </w:rPr>
        <w:t xml:space="preserve"> </w:t>
      </w:r>
      <w:r w:rsidRPr="006644CD">
        <w:rPr>
          <w:rFonts w:ascii="Times New Roman" w:eastAsia="Times New Roman" w:hAnsi="Times New Roman" w:cs="Times New Roman"/>
          <w:sz w:val="28"/>
          <w:szCs w:val="28"/>
          <w:lang w:val="en-US"/>
        </w:rPr>
        <w:t>estar</w:t>
      </w:r>
      <w:r w:rsidRPr="006644CD">
        <w:rPr>
          <w:rFonts w:ascii="Times New Roman" w:eastAsia="Times New Roman" w:hAnsi="Times New Roman" w:cs="Times New Roman"/>
          <w:spacing w:val="29"/>
          <w:sz w:val="28"/>
          <w:szCs w:val="28"/>
          <w:lang w:val="en-US"/>
        </w:rPr>
        <w:t xml:space="preserve"> </w:t>
      </w:r>
      <w:r w:rsidRPr="006644CD">
        <w:rPr>
          <w:rFonts w:ascii="Times New Roman" w:eastAsia="Times New Roman" w:hAnsi="Times New Roman" w:cs="Times New Roman"/>
          <w:sz w:val="28"/>
          <w:szCs w:val="28"/>
          <w:lang w:val="en-US"/>
        </w:rPr>
        <w:t>legalmente</w:t>
      </w:r>
      <w:r w:rsidRPr="006644CD">
        <w:rPr>
          <w:rFonts w:ascii="Times New Roman" w:eastAsia="Times New Roman" w:hAnsi="Times New Roman" w:cs="Times New Roman"/>
          <w:spacing w:val="27"/>
          <w:sz w:val="28"/>
          <w:szCs w:val="28"/>
          <w:lang w:val="en-US"/>
        </w:rPr>
        <w:t xml:space="preserve"> </w:t>
      </w:r>
      <w:r w:rsidRPr="006644CD">
        <w:rPr>
          <w:rFonts w:ascii="Times New Roman" w:eastAsia="Times New Roman" w:hAnsi="Times New Roman" w:cs="Times New Roman"/>
          <w:sz w:val="28"/>
          <w:szCs w:val="28"/>
          <w:lang w:val="en-US"/>
        </w:rPr>
        <w:t>conformada</w:t>
      </w:r>
      <w:r w:rsidRPr="006644CD">
        <w:rPr>
          <w:rFonts w:ascii="Times New Roman" w:eastAsia="Times New Roman" w:hAnsi="Times New Roman" w:cs="Times New Roman"/>
          <w:spacing w:val="27"/>
          <w:sz w:val="28"/>
          <w:szCs w:val="28"/>
          <w:lang w:val="en-US"/>
        </w:rPr>
        <w:t xml:space="preserve"> </w:t>
      </w:r>
      <w:r w:rsidRPr="006644CD">
        <w:rPr>
          <w:rFonts w:ascii="Times New Roman" w:eastAsia="Times New Roman" w:hAnsi="Times New Roman" w:cs="Times New Roman"/>
          <w:sz w:val="28"/>
          <w:szCs w:val="28"/>
          <w:lang w:val="en-US"/>
        </w:rPr>
        <w:t>se</w:t>
      </w:r>
      <w:r w:rsidRPr="006644CD">
        <w:rPr>
          <w:rFonts w:ascii="Times New Roman" w:eastAsia="Times New Roman" w:hAnsi="Times New Roman" w:cs="Times New Roman"/>
          <w:spacing w:val="28"/>
          <w:sz w:val="28"/>
          <w:szCs w:val="28"/>
          <w:lang w:val="en-US"/>
        </w:rPr>
        <w:t xml:space="preserve"> </w:t>
      </w:r>
      <w:r w:rsidRPr="006644CD">
        <w:rPr>
          <w:rFonts w:ascii="Times New Roman" w:eastAsia="Times New Roman" w:hAnsi="Times New Roman" w:cs="Times New Roman"/>
          <w:sz w:val="28"/>
          <w:szCs w:val="28"/>
          <w:lang w:val="en-US"/>
        </w:rPr>
        <w:t>ha</w:t>
      </w:r>
    </w:p>
    <w:p w:rsidR="006644CD" w:rsidRDefault="006644CD" w:rsidP="006644CD">
      <w:pPr>
        <w:widowControl w:val="0"/>
        <w:spacing w:before="1" w:after="0"/>
        <w:ind w:right="-8"/>
        <w:jc w:val="both"/>
        <w:rPr>
          <w:rFonts w:ascii="Times New Roman" w:eastAsia="Times New Roman" w:hAnsi="Times New Roman" w:cs="Times New Roman"/>
          <w:sz w:val="28"/>
          <w:szCs w:val="28"/>
          <w:lang w:val="en-US"/>
        </w:rPr>
      </w:pPr>
      <w:r w:rsidRPr="006644CD">
        <w:rPr>
          <w:rFonts w:ascii="Times New Roman" w:eastAsia="Times New Roman" w:hAnsi="Times New Roman" w:cs="Times New Roman"/>
          <w:sz w:val="28"/>
          <w:szCs w:val="28"/>
          <w:lang w:val="en-US"/>
        </w:rPr>
        <w:lastRenderedPageBreak/>
        <w:t xml:space="preserve">reunido con representantes de dicha empresa”; </w:t>
      </w:r>
      <w:r w:rsidRPr="006644CD">
        <w:rPr>
          <w:rFonts w:ascii="Times New Roman" w:eastAsia="Times New Roman" w:hAnsi="Times New Roman" w:cs="Times New Roman"/>
          <w:b/>
          <w:sz w:val="28"/>
          <w:szCs w:val="28"/>
          <w:lang w:val="en-US"/>
        </w:rPr>
        <w:t xml:space="preserve">Sr. Ricardo Rubén Barrera Peña, Noveno Regidor Propietario; </w:t>
      </w:r>
      <w:r w:rsidRPr="006644CD">
        <w:rPr>
          <w:rFonts w:ascii="Times New Roman" w:eastAsia="Times New Roman" w:hAnsi="Times New Roman" w:cs="Times New Roman"/>
          <w:sz w:val="28"/>
          <w:szCs w:val="28"/>
          <w:lang w:val="en-US"/>
        </w:rPr>
        <w:t xml:space="preserve">manifestando literalmente lo siguiente: “Salvo mi voto en el acuerdo solicitado por el Síndico Municipal para ratificar y modificar el acuerdo número cinco de acta numero veintinueve de fecha 08/07/2019 en el sentido de modificar la comisión especial creada para estudiar, evaluar, analizar y recomendar sobre el caso de la municipalidad con la empresa Mides SA de CV, ya que desde el principio he salvado el voto en la concesión del servicio de recolección y aseo a la empresa Mides SA de CV y todo compromiso que dependa de ello, ya que dicho contrato es lesivo para el municipio además que considero irresponsable ratificar una comisión cuando en el acuerdo original no logro mayoría favorable, ni empate para el uso del voto doble del alcalde y que dicha comisión sin estar legalmente conformada se ha reunido con representantes de dicha empresa”; </w:t>
      </w:r>
      <w:r w:rsidRPr="006644CD">
        <w:rPr>
          <w:rFonts w:ascii="Times New Roman" w:eastAsia="Times New Roman" w:hAnsi="Times New Roman" w:cs="Times New Roman"/>
          <w:b/>
          <w:sz w:val="28"/>
          <w:szCs w:val="28"/>
          <w:lang w:val="en-US"/>
        </w:rPr>
        <w:t xml:space="preserve">Sra. Rubenia Delfina Mira Hernández., Decima Regidora Propietaria, </w:t>
      </w:r>
      <w:r w:rsidRPr="006644CD">
        <w:rPr>
          <w:rFonts w:ascii="Times New Roman" w:eastAsia="Times New Roman" w:hAnsi="Times New Roman" w:cs="Times New Roman"/>
          <w:sz w:val="28"/>
          <w:szCs w:val="28"/>
          <w:lang w:val="en-US"/>
        </w:rPr>
        <w:t xml:space="preserve">manifestando literalmente lo siguiente: “Salvo mi voto en el acuerdo solicitado por el Síndico Municipal para ratificar y modificar el acuerdo número cinco de acta numero veintinueve de fecha 08/07/2019 en el sentido de modificar la comisión especial creada para estudiar, evaluar, analizar y recomendar sobre el caso de la municipalidad con la empresa Mides SA de CV, ya que desde el principio he salvado el voto en la concesión del servicio de recolección y aseo a la empresa Mides SA de CV y todo compromiso que dependa de ello, ya que dicho contrato es lesivo para el municipio además que considero irresponsable ratificar una comisión cuando en el acuerdo original no logro mayoría favorable, ni empate para el uso del voto doble del alcalde y que dicha comisión sin estar legalmente conformada se ha reunido con representantes de dicha empresa” y la </w:t>
      </w:r>
      <w:r w:rsidRPr="006644CD">
        <w:rPr>
          <w:rFonts w:ascii="Times New Roman" w:eastAsia="Times New Roman" w:hAnsi="Times New Roman" w:cs="Times New Roman"/>
          <w:b/>
          <w:sz w:val="28"/>
          <w:szCs w:val="28"/>
          <w:lang w:val="en-US"/>
        </w:rPr>
        <w:t xml:space="preserve">Sra. Blanca Lidia Sigüenza de Mejía, Duodécima Regidora Propietaria; </w:t>
      </w:r>
      <w:r w:rsidRPr="006644CD">
        <w:rPr>
          <w:rFonts w:ascii="Times New Roman" w:eastAsia="Times New Roman" w:hAnsi="Times New Roman" w:cs="Times New Roman"/>
          <w:sz w:val="28"/>
          <w:szCs w:val="28"/>
          <w:lang w:val="en-US"/>
        </w:rPr>
        <w:t xml:space="preserve">manifestando literalmente lo siguiente: “Salvo mi voto porque nunca vi seriedad en la comisión, nunca vi en realidad que hubiese voluntad de proporcionar una salida con lo del contrato de MIDES”. </w:t>
      </w:r>
      <w:r w:rsidRPr="006644CD">
        <w:rPr>
          <w:rFonts w:ascii="Times New Roman" w:eastAsia="Times New Roman" w:hAnsi="Times New Roman" w:cs="Times New Roman"/>
          <w:b/>
          <w:sz w:val="28"/>
          <w:szCs w:val="28"/>
          <w:lang w:val="en-US"/>
        </w:rPr>
        <w:t xml:space="preserve">ACUERDA: </w:t>
      </w:r>
      <w:r w:rsidRPr="006644CD">
        <w:rPr>
          <w:rFonts w:ascii="Times New Roman" w:eastAsia="Times New Roman" w:hAnsi="Times New Roman" w:cs="Times New Roman"/>
          <w:b/>
          <w:sz w:val="28"/>
          <w:szCs w:val="28"/>
          <w:u w:val="single"/>
          <w:lang w:val="en-US"/>
        </w:rPr>
        <w:t xml:space="preserve">Primero: CONVALIDAR </w:t>
      </w:r>
      <w:r w:rsidRPr="006644CD">
        <w:rPr>
          <w:rFonts w:ascii="Times New Roman" w:eastAsia="Times New Roman" w:hAnsi="Times New Roman" w:cs="Times New Roman"/>
          <w:sz w:val="28"/>
          <w:szCs w:val="28"/>
          <w:lang w:val="en-US"/>
        </w:rPr>
        <w:t xml:space="preserve">el Acuerdo Municipal número cinco de Acta número veintinueve de fecha ocho de julio del año dos  mil diecinueve, </w:t>
      </w:r>
      <w:r w:rsidRPr="006644CD">
        <w:rPr>
          <w:rFonts w:ascii="Times New Roman" w:eastAsia="Times New Roman" w:hAnsi="Times New Roman" w:cs="Times New Roman"/>
          <w:b/>
          <w:sz w:val="28"/>
          <w:szCs w:val="28"/>
          <w:lang w:val="en-US"/>
        </w:rPr>
        <w:t xml:space="preserve">referente a </w:t>
      </w:r>
      <w:r w:rsidRPr="006644CD">
        <w:rPr>
          <w:rFonts w:ascii="Times New Roman" w:eastAsia="Times New Roman" w:hAnsi="Times New Roman" w:cs="Times New Roman"/>
          <w:sz w:val="28"/>
          <w:szCs w:val="28"/>
          <w:lang w:val="en-US"/>
        </w:rPr>
        <w:t>Confórmese la Comisión para estudiar, evaluar, analizar y recomendar sobre el caso de la Sociedad MIDES SEM de C.V., en cuanto a la verificación de la situación financiera de la comuna, por el contrato suscrito por el Alcalde Municipal con dicha sociedad, y las posibles alternativas a seguir, para subsanar el vicio del cual adolece el acuerdo antes mencionado,</w:t>
      </w:r>
      <w:r w:rsidRPr="006644CD">
        <w:rPr>
          <w:rFonts w:ascii="Times New Roman" w:eastAsia="Times New Roman" w:hAnsi="Times New Roman" w:cs="Times New Roman"/>
          <w:spacing w:val="-20"/>
          <w:sz w:val="28"/>
          <w:szCs w:val="28"/>
          <w:lang w:val="en-US"/>
        </w:rPr>
        <w:t xml:space="preserve"> </w:t>
      </w:r>
      <w:r w:rsidRPr="006644CD">
        <w:rPr>
          <w:rFonts w:ascii="Times New Roman" w:eastAsia="Times New Roman" w:hAnsi="Times New Roman" w:cs="Times New Roman"/>
          <w:sz w:val="28"/>
          <w:szCs w:val="28"/>
          <w:lang w:val="en-US"/>
        </w:rPr>
        <w:t>en</w:t>
      </w:r>
      <w:r>
        <w:rPr>
          <w:rFonts w:ascii="Times New Roman" w:eastAsia="Times New Roman" w:hAnsi="Times New Roman" w:cs="Times New Roman"/>
          <w:sz w:val="28"/>
          <w:szCs w:val="28"/>
          <w:lang w:val="en-US"/>
        </w:rPr>
        <w:t xml:space="preserve"> </w:t>
      </w:r>
    </w:p>
    <w:p w:rsidR="00654B41" w:rsidRPr="00654B41" w:rsidRDefault="00654B41" w:rsidP="00654B41">
      <w:pPr>
        <w:widowControl w:val="0"/>
        <w:spacing w:before="209" w:after="0"/>
        <w:ind w:right="-8"/>
        <w:jc w:val="both"/>
        <w:rPr>
          <w:rFonts w:ascii="Times New Roman" w:eastAsia="Times New Roman" w:hAnsi="Times New Roman" w:cs="Times New Roman"/>
          <w:b/>
          <w:sz w:val="28"/>
          <w:szCs w:val="28"/>
          <w:lang w:val="en-US"/>
        </w:rPr>
      </w:pPr>
      <w:r w:rsidRPr="00654B41">
        <w:rPr>
          <w:rFonts w:ascii="Times New Roman" w:eastAsia="Times New Roman" w:hAnsi="Times New Roman" w:cs="Times New Roman"/>
          <w:sz w:val="28"/>
          <w:szCs w:val="28"/>
          <w:lang w:val="en-US"/>
        </w:rPr>
        <w:lastRenderedPageBreak/>
        <w:t xml:space="preserve">el sentido de haberse acordado por Mayoría de siete votos a favor, (doble voto del Alcalde) y cuatro votos en contra mas tres abstenciones; de conformidad al Artículo 41 de la Ley de Procedimientos Administrativos Inciso primero. </w:t>
      </w:r>
      <w:r w:rsidRPr="00654B41">
        <w:rPr>
          <w:rFonts w:ascii="Times New Roman" w:eastAsia="Times New Roman" w:hAnsi="Times New Roman" w:cs="Times New Roman"/>
          <w:b/>
          <w:sz w:val="28"/>
          <w:szCs w:val="28"/>
          <w:u w:val="single"/>
          <w:lang w:val="en-US"/>
        </w:rPr>
        <w:t xml:space="preserve">Segundo: </w:t>
      </w:r>
      <w:r w:rsidRPr="00654B41">
        <w:rPr>
          <w:rFonts w:ascii="Times New Roman" w:eastAsia="Times New Roman" w:hAnsi="Times New Roman" w:cs="Times New Roman"/>
          <w:sz w:val="28"/>
          <w:szCs w:val="28"/>
          <w:lang w:val="en-US"/>
        </w:rPr>
        <w:t xml:space="preserve">Ampliar el Acuerdo Municipal número cinco de Acta número veintinueve de fecha ocho de julio del año dos mil diecinueve, </w:t>
      </w:r>
      <w:r w:rsidRPr="00654B41">
        <w:rPr>
          <w:rFonts w:ascii="Times New Roman" w:eastAsia="Times New Roman" w:hAnsi="Times New Roman" w:cs="Times New Roman"/>
          <w:b/>
          <w:sz w:val="28"/>
          <w:szCs w:val="28"/>
          <w:lang w:val="en-US"/>
        </w:rPr>
        <w:t>en el sentido</w:t>
      </w:r>
      <w:r w:rsidRPr="00654B41">
        <w:rPr>
          <w:rFonts w:ascii="Times New Roman" w:eastAsia="Times New Roman" w:hAnsi="Times New Roman" w:cs="Times New Roman"/>
          <w:b/>
          <w:spacing w:val="57"/>
          <w:sz w:val="28"/>
          <w:szCs w:val="28"/>
          <w:lang w:val="en-US"/>
        </w:rPr>
        <w:t xml:space="preserve"> </w:t>
      </w:r>
      <w:r w:rsidRPr="00654B41">
        <w:rPr>
          <w:rFonts w:ascii="Times New Roman" w:eastAsia="Times New Roman" w:hAnsi="Times New Roman" w:cs="Times New Roman"/>
          <w:b/>
          <w:sz w:val="28"/>
          <w:szCs w:val="28"/>
          <w:lang w:val="en-US"/>
        </w:rPr>
        <w:t>de:</w:t>
      </w:r>
      <w:r>
        <w:rPr>
          <w:rFonts w:ascii="Times New Roman" w:eastAsia="Times New Roman" w:hAnsi="Times New Roman" w:cs="Times New Roman"/>
          <w:b/>
          <w:sz w:val="28"/>
          <w:szCs w:val="28"/>
          <w:lang w:val="en-US"/>
        </w:rPr>
        <w:t xml:space="preserve"> </w:t>
      </w:r>
    </w:p>
    <w:p w:rsidR="00654B41" w:rsidRPr="00654B41" w:rsidRDefault="00654B41" w:rsidP="00654B41">
      <w:pPr>
        <w:widowControl w:val="0"/>
        <w:numPr>
          <w:ilvl w:val="1"/>
          <w:numId w:val="31"/>
        </w:numPr>
        <w:tabs>
          <w:tab w:val="left" w:pos="426"/>
        </w:tabs>
        <w:spacing w:before="1" w:after="0"/>
        <w:ind w:left="0" w:right="-8" w:firstLine="0"/>
        <w:jc w:val="both"/>
        <w:rPr>
          <w:rFonts w:ascii="Times New Roman" w:eastAsia="Arial" w:hAnsi="Times New Roman" w:cs="Arial"/>
          <w:sz w:val="28"/>
          <w:lang w:val="en-US"/>
        </w:rPr>
      </w:pPr>
      <w:r w:rsidRPr="00654B41">
        <w:rPr>
          <w:rFonts w:ascii="Times New Roman" w:eastAsia="Arial" w:hAnsi="Times New Roman" w:cs="Arial"/>
          <w:sz w:val="28"/>
          <w:lang w:val="en-US"/>
        </w:rPr>
        <w:t xml:space="preserve">sustituir a la Licda. Adela María Cortez Coto, por el Coronel José Santiago Zelaya Domínguez, Alcalde Municipal, como integrante de la Comisión para estudiar, evaluar, analizar y recomendar sobre el caso de la Sociedad MIDES SEM de C.V., en cuanto a la verificación de la situación financiera de la comuna, por el contrato suscrito por el Alcalde Municipal con dicha sociedad, y las posibles alternativas a seguir, en consecuencia se designe como Coordinador de la Comisión antes descrita al Alcalde Municipal y b) Que se incluya al Coronel Ángel Román Sermeño Nieto, Tercer Regidor Propietario; como miembro de la comisión en mención. </w:t>
      </w:r>
      <w:r w:rsidRPr="00654B41">
        <w:rPr>
          <w:rFonts w:ascii="Times New Roman" w:eastAsia="Arial" w:hAnsi="Times New Roman" w:cs="Arial"/>
          <w:b/>
          <w:sz w:val="28"/>
          <w:u w:val="single"/>
          <w:lang w:val="en-US"/>
        </w:rPr>
        <w:t xml:space="preserve">Tercero: </w:t>
      </w:r>
      <w:r w:rsidRPr="00654B41">
        <w:rPr>
          <w:rFonts w:ascii="Times New Roman" w:eastAsia="Arial" w:hAnsi="Times New Roman" w:cs="Arial"/>
          <w:sz w:val="28"/>
          <w:lang w:val="en-US"/>
        </w:rPr>
        <w:t xml:space="preserve">Ratificar el Acuerdo Municipal número cinco de Acta número veintinueve de fecha ocho de julio del año dos  mil diecinueve, en todas y cada una de sus demás partes.- </w:t>
      </w:r>
      <w:r w:rsidRPr="00654B41">
        <w:rPr>
          <w:rFonts w:ascii="Times New Roman" w:eastAsia="Arial" w:hAnsi="Times New Roman" w:cs="Arial"/>
          <w:b/>
          <w:sz w:val="28"/>
          <w:lang w:val="en-US"/>
        </w:rPr>
        <w:t>CERTIFIQUESE Y COMUNIQUESE.</w:t>
      </w:r>
      <w:r w:rsidRPr="00654B41">
        <w:rPr>
          <w:rFonts w:ascii="Times New Roman" w:eastAsia="Arial" w:hAnsi="Times New Roman" w:cs="Arial"/>
          <w:sz w:val="28"/>
          <w:lang w:val="en-US"/>
        </w:rPr>
        <w:t xml:space="preserve">- </w:t>
      </w:r>
      <w:r w:rsidRPr="00654B41">
        <w:rPr>
          <w:rFonts w:ascii="Times New Roman" w:eastAsia="Arial" w:hAnsi="Times New Roman" w:cs="Arial"/>
          <w:b/>
          <w:sz w:val="28"/>
          <w:lang w:val="en-US"/>
        </w:rPr>
        <w:t xml:space="preserve">ACUERDO MUNICIPAL NÚMERO DIEZ. </w:t>
      </w:r>
      <w:r w:rsidRPr="00654B41">
        <w:rPr>
          <w:rFonts w:ascii="Times New Roman" w:eastAsia="Arial" w:hAnsi="Times New Roman" w:cs="Arial"/>
          <w:sz w:val="28"/>
          <w:lang w:val="en-US"/>
        </w:rPr>
        <w:t xml:space="preserve">El Concejo Municipal en uso de sus facultades legales, de conformidad al art. 86 inciso 3º, 203 y 204 y 235 de la Constitución de la República. Contenido dentro del punto número seis de la agenda de esta sesión, participación del Licenciado Darwin David Maldonado García; Síndico Municipal en donde presenta memorándum de fecha 14/01/2020 suscrito por el Licenciado José Antonio Roque Viana/Apoderado General y Judicial de la municipalidad, en el cual hace de conocimiento al pleno que ha revisado todo el proceso para la obtención de la personería jurídica de la Asociación Comunal Margoth del municipio de Apopa. Habiéndose cerciorado además que los Estatutos de la Asociación Comunal Margoth del municipio de Apopa, la cual puede abreviarse ACOM, consta de cincuenta y siete artículos, y no encontrando en ellos ninguna Disposición contraria a las Leyes de la Republica, al orden público, ni a las buenas costumbres, así como también a la Ordenanza de las Asociaciones Comunales  de este Municipio y de conformidad al artículo 30 numeral 23, artículos 119, 120, y 121 del Código Municipal vigente y capitulo III Articulo 38, Capitulo IV Articulo 40 de la Ordenanza Reguladora de las Asociaciones Comunales de este Municipio. Este Concejo Municipal Plural, Por </w:t>
      </w:r>
      <w:r w:rsidRPr="00654B41">
        <w:rPr>
          <w:rFonts w:ascii="Times New Roman" w:eastAsia="Arial" w:hAnsi="Times New Roman" w:cs="Arial"/>
          <w:b/>
          <w:sz w:val="28"/>
          <w:lang w:val="en-US"/>
        </w:rPr>
        <w:t xml:space="preserve">UNANIMIDAD </w:t>
      </w:r>
      <w:r w:rsidRPr="00654B41">
        <w:rPr>
          <w:rFonts w:ascii="Times New Roman" w:eastAsia="Arial" w:hAnsi="Times New Roman" w:cs="Arial"/>
          <w:sz w:val="28"/>
          <w:lang w:val="en-US"/>
        </w:rPr>
        <w:t xml:space="preserve">de votos; </w:t>
      </w:r>
      <w:r w:rsidRPr="00654B41">
        <w:rPr>
          <w:rFonts w:ascii="Times New Roman" w:eastAsia="Arial" w:hAnsi="Times New Roman" w:cs="Arial"/>
          <w:b/>
          <w:sz w:val="28"/>
          <w:lang w:val="en-US"/>
        </w:rPr>
        <w:t xml:space="preserve">ACUERDA: </w:t>
      </w:r>
      <w:r w:rsidRPr="00654B41">
        <w:rPr>
          <w:rFonts w:ascii="Times New Roman" w:eastAsia="Arial" w:hAnsi="Times New Roman" w:cs="Arial"/>
          <w:sz w:val="28"/>
          <w:lang w:val="en-US"/>
        </w:rPr>
        <w:t xml:space="preserve">Aprobar los estatutos en todas sus partes y de conformidad al  </w:t>
      </w:r>
      <w:r w:rsidRPr="00654B41">
        <w:rPr>
          <w:rFonts w:ascii="Times New Roman" w:eastAsia="Arial" w:hAnsi="Times New Roman" w:cs="Arial"/>
          <w:spacing w:val="38"/>
          <w:sz w:val="28"/>
          <w:lang w:val="en-US"/>
        </w:rPr>
        <w:t xml:space="preserve"> </w:t>
      </w:r>
      <w:r w:rsidRPr="00654B41">
        <w:rPr>
          <w:rFonts w:ascii="Times New Roman" w:eastAsia="Arial" w:hAnsi="Times New Roman" w:cs="Arial"/>
          <w:sz w:val="28"/>
          <w:lang w:val="en-US"/>
        </w:rPr>
        <w:t>art.</w:t>
      </w:r>
    </w:p>
    <w:p w:rsidR="006644CD" w:rsidRDefault="00654B41" w:rsidP="00654B41">
      <w:pPr>
        <w:widowControl w:val="0"/>
        <w:spacing w:before="1" w:after="0"/>
        <w:ind w:right="-8"/>
        <w:jc w:val="both"/>
        <w:rPr>
          <w:rFonts w:ascii="Times New Roman" w:eastAsia="Times New Roman" w:hAnsi="Times New Roman" w:cs="Times New Roman"/>
          <w:sz w:val="28"/>
          <w:szCs w:val="28"/>
          <w:lang w:val="en-US"/>
        </w:rPr>
      </w:pPr>
      <w:r w:rsidRPr="00654B41">
        <w:rPr>
          <w:rFonts w:ascii="Times New Roman" w:eastAsia="Times New Roman" w:hAnsi="Times New Roman" w:cs="Times New Roman"/>
          <w:sz w:val="28"/>
          <w:szCs w:val="28"/>
          <w:lang w:val="en-US"/>
        </w:rPr>
        <w:lastRenderedPageBreak/>
        <w:t xml:space="preserve">119 del Código Municipal otorgarle: </w:t>
      </w:r>
      <w:r w:rsidRPr="00654B41">
        <w:rPr>
          <w:rFonts w:ascii="Times New Roman" w:eastAsia="Times New Roman" w:hAnsi="Times New Roman" w:cs="Times New Roman"/>
          <w:b/>
          <w:sz w:val="28"/>
          <w:szCs w:val="28"/>
          <w:lang w:val="en-US"/>
        </w:rPr>
        <w:t xml:space="preserve">PERSONERÍA JURÍDICA A LA ASOCIACIÓN COMUNAL MARGOTH, LA CUAL PUEDE ABREVIARSE ACOM, </w:t>
      </w:r>
      <w:r w:rsidRPr="00654B41">
        <w:rPr>
          <w:rFonts w:ascii="Times New Roman" w:eastAsia="Times New Roman" w:hAnsi="Times New Roman" w:cs="Times New Roman"/>
          <w:sz w:val="28"/>
          <w:szCs w:val="28"/>
          <w:lang w:val="en-US"/>
        </w:rPr>
        <w:t xml:space="preserve">los cuales deberán ser publicados en el diario oficial. </w:t>
      </w:r>
      <w:r w:rsidRPr="00654B41">
        <w:rPr>
          <w:rFonts w:ascii="Times New Roman" w:eastAsia="Times New Roman" w:hAnsi="Times New Roman" w:cs="Times New Roman"/>
          <w:b/>
          <w:sz w:val="28"/>
          <w:szCs w:val="28"/>
          <w:lang w:val="en-US"/>
        </w:rPr>
        <w:t xml:space="preserve">CERTIFÍQUESE Y COMUNIQUESE. “ACUERDO MUNICIPAL NUMERO ONCE”. </w:t>
      </w:r>
      <w:r w:rsidRPr="00654B41">
        <w:rPr>
          <w:rFonts w:ascii="Times New Roman" w:eastAsia="Times New Roman" w:hAnsi="Times New Roman" w:cs="Times New Roman"/>
          <w:sz w:val="28"/>
          <w:szCs w:val="28"/>
          <w:lang w:val="en-US"/>
        </w:rPr>
        <w:t xml:space="preserve">El Concejo Municipal en uso de sus facultades legales, de conformidad al art. 86 inciso 3º, 203 y 204 y 235 de la Constitución de la República. Contenido dentro del punto número siete de la agenda de esta sesión, la cual consiste en la participación de la Licenciada Sonia Guadalupe Pineda González, Jefe de la Unidad de Planificación y Seguimiento, haciendo de conocimiento el Plan Operativo Anual para su debida aprobación, para lo cual, la referida profesional menciono al pleno que contenía la Misión y Visión de la Municipalidad de Apopa, los Valores con los cuales la administración está comprometida, el marco legal y político en el que municipio fundamenta y orienta sus acciones, la estructura organizativa de la municipalidad, la cuantificación integrada de metas y presupuestos por nivel jerárquico organizativo y el número de metas formuladas por unidad organizativa, con base al Plan Operativo de cada unidad o dependencia de la Alcaldía. Por lo cual, este Concejo Municipal Plural, </w:t>
      </w:r>
      <w:r w:rsidRPr="00654B41">
        <w:rPr>
          <w:rFonts w:ascii="Times New Roman" w:eastAsia="Times New Roman" w:hAnsi="Times New Roman" w:cs="Times New Roman"/>
          <w:b/>
          <w:sz w:val="28"/>
          <w:szCs w:val="28"/>
          <w:lang w:val="en-US"/>
        </w:rPr>
        <w:t xml:space="preserve">CONSIDERANDO: </w:t>
      </w:r>
      <w:r w:rsidRPr="00654B41">
        <w:rPr>
          <w:rFonts w:ascii="Times New Roman" w:eastAsia="Times New Roman" w:hAnsi="Times New Roman" w:cs="Times New Roman"/>
          <w:sz w:val="28"/>
          <w:szCs w:val="28"/>
          <w:lang w:val="en-US"/>
        </w:rPr>
        <w:t xml:space="preserve">I.- Que el Plan Operativo Anual, es el producto de un proceso de planificación sistemática donde cada responsable de unidad organizativa ha priorizado y organizado su trabajo a ejecutar tomando de referencia el presupuesto asignado y los recursos humanos que disponen para su cumplimiento. </w:t>
      </w:r>
      <w:r w:rsidRPr="00654B41">
        <w:rPr>
          <w:rFonts w:ascii="Times New Roman" w:eastAsia="Times New Roman" w:hAnsi="Times New Roman" w:cs="Times New Roman"/>
          <w:b/>
          <w:sz w:val="28"/>
          <w:szCs w:val="28"/>
          <w:lang w:val="en-US"/>
        </w:rPr>
        <w:t xml:space="preserve">II.- </w:t>
      </w:r>
      <w:r w:rsidRPr="00654B41">
        <w:rPr>
          <w:rFonts w:ascii="Times New Roman" w:eastAsia="Times New Roman" w:hAnsi="Times New Roman" w:cs="Times New Roman"/>
          <w:sz w:val="28"/>
          <w:szCs w:val="28"/>
          <w:lang w:val="en-US"/>
        </w:rPr>
        <w:t xml:space="preserve">Que el artículo 30, numeral 6 del Código Municipal, expresa que es facultad del Concejo: “Aprobar el Plan y los Programas de Trabajo de la gestión Municipal.” Y, además el artículo 27 de las Normas Técnicas de Control Interno de la Corte de Cuentas de la Republica, establece que la administración establecerá las metas y actividades para cada unidad organizativa para el ejercicio fiscal, las cuales serán determinadas en función de los objetivos estratégicos y orientadas al cumplimiento de los fines institucionales. Por tanto, este Concejo Municipal, tomando en considerando las razones expuestas por la Jefe de Planificación y Seguimiento Municipal, en uso de sus facultades legales por </w:t>
      </w:r>
      <w:r w:rsidRPr="00654B41">
        <w:rPr>
          <w:rFonts w:ascii="Times New Roman" w:eastAsia="Times New Roman" w:hAnsi="Times New Roman" w:cs="Times New Roman"/>
          <w:b/>
          <w:sz w:val="28"/>
          <w:szCs w:val="28"/>
          <w:lang w:val="en-US"/>
        </w:rPr>
        <w:t xml:space="preserve">UNANIMIDAD </w:t>
      </w:r>
      <w:r w:rsidRPr="00654B41">
        <w:rPr>
          <w:rFonts w:ascii="Times New Roman" w:eastAsia="Times New Roman" w:hAnsi="Times New Roman" w:cs="Times New Roman"/>
          <w:sz w:val="28"/>
          <w:szCs w:val="28"/>
          <w:lang w:val="en-US"/>
        </w:rPr>
        <w:t xml:space="preserve">de votos </w:t>
      </w:r>
      <w:r w:rsidRPr="00654B41">
        <w:rPr>
          <w:rFonts w:ascii="Times New Roman" w:eastAsia="Times New Roman" w:hAnsi="Times New Roman" w:cs="Times New Roman"/>
          <w:b/>
          <w:sz w:val="28"/>
          <w:szCs w:val="28"/>
          <w:lang w:val="en-US"/>
        </w:rPr>
        <w:t xml:space="preserve">ACUERDA: </w:t>
      </w:r>
      <w:r w:rsidRPr="00654B41">
        <w:rPr>
          <w:rFonts w:ascii="Times New Roman" w:eastAsia="Times New Roman" w:hAnsi="Times New Roman" w:cs="Times New Roman"/>
          <w:b/>
          <w:sz w:val="28"/>
          <w:szCs w:val="28"/>
          <w:u w:val="single"/>
          <w:lang w:val="en-US"/>
        </w:rPr>
        <w:t xml:space="preserve">PRIMERO: </w:t>
      </w:r>
      <w:r w:rsidRPr="00654B41">
        <w:rPr>
          <w:rFonts w:ascii="Times New Roman" w:eastAsia="Times New Roman" w:hAnsi="Times New Roman" w:cs="Times New Roman"/>
          <w:sz w:val="28"/>
          <w:szCs w:val="28"/>
          <w:lang w:val="en-US"/>
        </w:rPr>
        <w:t>Aprobar el Plan Operativo Anual Municipal 2020, presentado por la Jefe de Planificación y Seguimiento, el cual contiene la Misión y Visión de la Municipalidad de Apopa, los Valores con los cuales la administración está comprometida,</w:t>
      </w:r>
      <w:r w:rsidRPr="00654B41">
        <w:rPr>
          <w:rFonts w:ascii="Times New Roman" w:eastAsia="Times New Roman" w:hAnsi="Times New Roman" w:cs="Times New Roman"/>
          <w:spacing w:val="61"/>
          <w:sz w:val="28"/>
          <w:szCs w:val="28"/>
          <w:lang w:val="en-US"/>
        </w:rPr>
        <w:t xml:space="preserve"> </w:t>
      </w:r>
      <w:r w:rsidRPr="00654B41">
        <w:rPr>
          <w:rFonts w:ascii="Times New Roman" w:eastAsia="Times New Roman" w:hAnsi="Times New Roman" w:cs="Times New Roman"/>
          <w:sz w:val="28"/>
          <w:szCs w:val="28"/>
          <w:lang w:val="en-US"/>
        </w:rPr>
        <w:t>el</w:t>
      </w:r>
      <w:r w:rsidRPr="00654B41">
        <w:rPr>
          <w:rFonts w:ascii="Times New Roman" w:eastAsia="Times New Roman" w:hAnsi="Times New Roman" w:cs="Times New Roman"/>
          <w:spacing w:val="59"/>
          <w:sz w:val="28"/>
          <w:szCs w:val="28"/>
          <w:lang w:val="en-US"/>
        </w:rPr>
        <w:t xml:space="preserve"> </w:t>
      </w:r>
      <w:r w:rsidRPr="00654B41">
        <w:rPr>
          <w:rFonts w:ascii="Times New Roman" w:eastAsia="Times New Roman" w:hAnsi="Times New Roman" w:cs="Times New Roman"/>
          <w:sz w:val="28"/>
          <w:szCs w:val="28"/>
          <w:lang w:val="en-US"/>
        </w:rPr>
        <w:t>marco</w:t>
      </w:r>
      <w:r w:rsidRPr="00654B41">
        <w:rPr>
          <w:rFonts w:ascii="Times New Roman" w:eastAsia="Times New Roman" w:hAnsi="Times New Roman" w:cs="Times New Roman"/>
          <w:spacing w:val="59"/>
          <w:sz w:val="28"/>
          <w:szCs w:val="28"/>
          <w:lang w:val="en-US"/>
        </w:rPr>
        <w:t xml:space="preserve"> </w:t>
      </w:r>
      <w:r w:rsidRPr="00654B41">
        <w:rPr>
          <w:rFonts w:ascii="Times New Roman" w:eastAsia="Times New Roman" w:hAnsi="Times New Roman" w:cs="Times New Roman"/>
          <w:sz w:val="28"/>
          <w:szCs w:val="28"/>
          <w:lang w:val="en-US"/>
        </w:rPr>
        <w:t>legal</w:t>
      </w:r>
      <w:r w:rsidRPr="00654B41">
        <w:rPr>
          <w:rFonts w:ascii="Times New Roman" w:eastAsia="Times New Roman" w:hAnsi="Times New Roman" w:cs="Times New Roman"/>
          <w:spacing w:val="61"/>
          <w:sz w:val="28"/>
          <w:szCs w:val="28"/>
          <w:lang w:val="en-US"/>
        </w:rPr>
        <w:t xml:space="preserve"> </w:t>
      </w:r>
      <w:r w:rsidRPr="00654B41">
        <w:rPr>
          <w:rFonts w:ascii="Times New Roman" w:eastAsia="Times New Roman" w:hAnsi="Times New Roman" w:cs="Times New Roman"/>
          <w:sz w:val="28"/>
          <w:szCs w:val="28"/>
          <w:lang w:val="en-US"/>
        </w:rPr>
        <w:t>y</w:t>
      </w:r>
      <w:r w:rsidRPr="00654B41">
        <w:rPr>
          <w:rFonts w:ascii="Times New Roman" w:eastAsia="Times New Roman" w:hAnsi="Times New Roman" w:cs="Times New Roman"/>
          <w:spacing w:val="61"/>
          <w:sz w:val="28"/>
          <w:szCs w:val="28"/>
          <w:lang w:val="en-US"/>
        </w:rPr>
        <w:t xml:space="preserve"> </w:t>
      </w:r>
      <w:r w:rsidRPr="00654B41">
        <w:rPr>
          <w:rFonts w:ascii="Times New Roman" w:eastAsia="Times New Roman" w:hAnsi="Times New Roman" w:cs="Times New Roman"/>
          <w:sz w:val="28"/>
          <w:szCs w:val="28"/>
          <w:lang w:val="en-US"/>
        </w:rPr>
        <w:t>político</w:t>
      </w:r>
      <w:r w:rsidRPr="00654B41">
        <w:rPr>
          <w:rFonts w:ascii="Times New Roman" w:eastAsia="Times New Roman" w:hAnsi="Times New Roman" w:cs="Times New Roman"/>
          <w:spacing w:val="61"/>
          <w:sz w:val="28"/>
          <w:szCs w:val="28"/>
          <w:lang w:val="en-US"/>
        </w:rPr>
        <w:t xml:space="preserve"> </w:t>
      </w:r>
      <w:r w:rsidRPr="00654B41">
        <w:rPr>
          <w:rFonts w:ascii="Times New Roman" w:eastAsia="Times New Roman" w:hAnsi="Times New Roman" w:cs="Times New Roman"/>
          <w:sz w:val="28"/>
          <w:szCs w:val="28"/>
          <w:lang w:val="en-US"/>
        </w:rPr>
        <w:t>en</w:t>
      </w:r>
      <w:r w:rsidRPr="00654B41">
        <w:rPr>
          <w:rFonts w:ascii="Times New Roman" w:eastAsia="Times New Roman" w:hAnsi="Times New Roman" w:cs="Times New Roman"/>
          <w:spacing w:val="61"/>
          <w:sz w:val="28"/>
          <w:szCs w:val="28"/>
          <w:lang w:val="en-US"/>
        </w:rPr>
        <w:t xml:space="preserve"> </w:t>
      </w:r>
      <w:r w:rsidRPr="00654B41">
        <w:rPr>
          <w:rFonts w:ascii="Times New Roman" w:eastAsia="Times New Roman" w:hAnsi="Times New Roman" w:cs="Times New Roman"/>
          <w:sz w:val="28"/>
          <w:szCs w:val="28"/>
          <w:lang w:val="en-US"/>
        </w:rPr>
        <w:t>el</w:t>
      </w:r>
      <w:r w:rsidRPr="00654B41">
        <w:rPr>
          <w:rFonts w:ascii="Times New Roman" w:eastAsia="Times New Roman" w:hAnsi="Times New Roman" w:cs="Times New Roman"/>
          <w:spacing w:val="59"/>
          <w:sz w:val="28"/>
          <w:szCs w:val="28"/>
          <w:lang w:val="en-US"/>
        </w:rPr>
        <w:t xml:space="preserve"> </w:t>
      </w:r>
      <w:r w:rsidRPr="00654B41">
        <w:rPr>
          <w:rFonts w:ascii="Times New Roman" w:eastAsia="Times New Roman" w:hAnsi="Times New Roman" w:cs="Times New Roman"/>
          <w:sz w:val="28"/>
          <w:szCs w:val="28"/>
          <w:lang w:val="en-US"/>
        </w:rPr>
        <w:t>que</w:t>
      </w:r>
      <w:r w:rsidRPr="00654B41">
        <w:rPr>
          <w:rFonts w:ascii="Times New Roman" w:eastAsia="Times New Roman" w:hAnsi="Times New Roman" w:cs="Times New Roman"/>
          <w:spacing w:val="61"/>
          <w:sz w:val="28"/>
          <w:szCs w:val="28"/>
          <w:lang w:val="en-US"/>
        </w:rPr>
        <w:t xml:space="preserve"> </w:t>
      </w:r>
      <w:r w:rsidRPr="00654B41">
        <w:rPr>
          <w:rFonts w:ascii="Times New Roman" w:eastAsia="Times New Roman" w:hAnsi="Times New Roman" w:cs="Times New Roman"/>
          <w:sz w:val="28"/>
          <w:szCs w:val="28"/>
          <w:lang w:val="en-US"/>
        </w:rPr>
        <w:t>municipio</w:t>
      </w:r>
      <w:r w:rsidRPr="00654B41">
        <w:rPr>
          <w:rFonts w:ascii="Times New Roman" w:eastAsia="Times New Roman" w:hAnsi="Times New Roman" w:cs="Times New Roman"/>
          <w:spacing w:val="59"/>
          <w:sz w:val="28"/>
          <w:szCs w:val="28"/>
          <w:lang w:val="en-US"/>
        </w:rPr>
        <w:t xml:space="preserve"> </w:t>
      </w:r>
      <w:r w:rsidRPr="00654B41">
        <w:rPr>
          <w:rFonts w:ascii="Times New Roman" w:eastAsia="Times New Roman" w:hAnsi="Times New Roman" w:cs="Times New Roman"/>
          <w:sz w:val="28"/>
          <w:szCs w:val="28"/>
          <w:lang w:val="en-US"/>
        </w:rPr>
        <w:t>fundamenta</w:t>
      </w:r>
      <w:r w:rsidRPr="00654B41">
        <w:rPr>
          <w:rFonts w:ascii="Times New Roman" w:eastAsia="Times New Roman" w:hAnsi="Times New Roman" w:cs="Times New Roman"/>
          <w:spacing w:val="61"/>
          <w:sz w:val="28"/>
          <w:szCs w:val="28"/>
          <w:lang w:val="en-US"/>
        </w:rPr>
        <w:t xml:space="preserve"> </w:t>
      </w:r>
      <w:r w:rsidRPr="00654B41">
        <w:rPr>
          <w:rFonts w:ascii="Times New Roman" w:eastAsia="Times New Roman" w:hAnsi="Times New Roman" w:cs="Times New Roman"/>
          <w:sz w:val="28"/>
          <w:szCs w:val="28"/>
          <w:lang w:val="en-US"/>
        </w:rPr>
        <w:t>y</w:t>
      </w:r>
    </w:p>
    <w:p w:rsidR="00000E19" w:rsidRPr="00000E19" w:rsidRDefault="00000E19" w:rsidP="00000E19">
      <w:pPr>
        <w:widowControl w:val="0"/>
        <w:spacing w:before="209" w:after="0"/>
        <w:ind w:right="-8"/>
        <w:jc w:val="both"/>
        <w:rPr>
          <w:rFonts w:ascii="Times New Roman" w:eastAsia="Times New Roman" w:hAnsi="Times New Roman" w:cs="Times New Roman"/>
          <w:b/>
          <w:sz w:val="28"/>
          <w:szCs w:val="28"/>
          <w:lang w:val="en-US"/>
        </w:rPr>
      </w:pPr>
      <w:r w:rsidRPr="00000E19">
        <w:rPr>
          <w:rFonts w:ascii="Times New Roman" w:eastAsia="Times New Roman" w:hAnsi="Times New Roman" w:cs="Times New Roman"/>
          <w:sz w:val="28"/>
          <w:szCs w:val="28"/>
          <w:lang w:val="en-US"/>
        </w:rPr>
        <w:lastRenderedPageBreak/>
        <w:t xml:space="preserve">orienta sus acciones, la estructura organizativa de la municipalidad, la cuantificación integrada de metas y presupuestos por nivel jerárquico organizativo y el número de metas formuladas por unidad organizativa, con base al Plan Operativo de cada unidad o dependencia de la Alcaldía. </w:t>
      </w:r>
      <w:r w:rsidRPr="00000E19">
        <w:rPr>
          <w:rFonts w:ascii="Times New Roman" w:eastAsia="Times New Roman" w:hAnsi="Times New Roman" w:cs="Times New Roman"/>
          <w:b/>
          <w:sz w:val="28"/>
          <w:szCs w:val="28"/>
          <w:u w:val="single"/>
          <w:lang w:val="en-US"/>
        </w:rPr>
        <w:t xml:space="preserve">SEGUNDO: </w:t>
      </w:r>
      <w:r w:rsidRPr="00000E19">
        <w:rPr>
          <w:rFonts w:ascii="Times New Roman" w:eastAsia="Times New Roman" w:hAnsi="Times New Roman" w:cs="Times New Roman"/>
          <w:sz w:val="28"/>
          <w:szCs w:val="28"/>
          <w:lang w:val="en-US"/>
        </w:rPr>
        <w:t xml:space="preserve">Autorizar al Departamento de Planificación, para que realice el seguimiento a cada una de las metas estratégicas y operativas programadas para el año 2020,  en los planes operativos anuales de todas las unidades organizativas de la Municipalidad. </w:t>
      </w:r>
      <w:r w:rsidRPr="00000E19">
        <w:rPr>
          <w:rFonts w:ascii="Times New Roman" w:eastAsia="Times New Roman" w:hAnsi="Times New Roman" w:cs="Times New Roman"/>
          <w:b/>
          <w:sz w:val="28"/>
          <w:szCs w:val="28"/>
          <w:u w:val="single"/>
          <w:lang w:val="en-US"/>
        </w:rPr>
        <w:t xml:space="preserve">TERCERO: </w:t>
      </w:r>
      <w:r w:rsidRPr="00000E19">
        <w:rPr>
          <w:rFonts w:ascii="Times New Roman" w:eastAsia="Times New Roman" w:hAnsi="Times New Roman" w:cs="Times New Roman"/>
          <w:sz w:val="28"/>
          <w:szCs w:val="28"/>
          <w:lang w:val="en-US"/>
        </w:rPr>
        <w:t xml:space="preserve">Remítase un ejemplar del Plan Operativo Municipal Anual 2020, a la Corte de Cuentas de la Republica. </w:t>
      </w:r>
      <w:r w:rsidRPr="00000E19">
        <w:rPr>
          <w:rFonts w:ascii="Times New Roman" w:eastAsia="Times New Roman" w:hAnsi="Times New Roman" w:cs="Times New Roman"/>
          <w:b/>
          <w:sz w:val="28"/>
          <w:szCs w:val="28"/>
          <w:u w:val="single"/>
          <w:lang w:val="en-US"/>
        </w:rPr>
        <w:t xml:space="preserve">CUARTO: </w:t>
      </w:r>
      <w:r w:rsidRPr="00000E19">
        <w:rPr>
          <w:rFonts w:ascii="Times New Roman" w:eastAsia="Times New Roman" w:hAnsi="Times New Roman" w:cs="Times New Roman"/>
          <w:sz w:val="28"/>
          <w:szCs w:val="28"/>
          <w:lang w:val="en-US"/>
        </w:rPr>
        <w:t xml:space="preserve">El documento que contiene el detalle del Plan Operativo Anual de la Municipalidad para el año 2020, pasara a formar parte de los anexos del presente Acuerdo.- </w:t>
      </w:r>
      <w:r w:rsidRPr="00000E19">
        <w:rPr>
          <w:rFonts w:ascii="Times New Roman" w:eastAsia="Times New Roman" w:hAnsi="Times New Roman" w:cs="Times New Roman"/>
          <w:b/>
          <w:sz w:val="28"/>
          <w:szCs w:val="28"/>
          <w:lang w:val="en-US"/>
        </w:rPr>
        <w:t xml:space="preserve">CERTIFÍQUESE    Y    COMUNIQUESE.-    </w:t>
      </w:r>
      <w:r w:rsidRPr="00000E19">
        <w:rPr>
          <w:rFonts w:ascii="Times New Roman" w:eastAsia="Times New Roman" w:hAnsi="Times New Roman" w:cs="Times New Roman"/>
          <w:sz w:val="28"/>
          <w:szCs w:val="28"/>
          <w:lang w:val="en-US"/>
        </w:rPr>
        <w:t>“</w:t>
      </w:r>
      <w:r w:rsidRPr="00000E19">
        <w:rPr>
          <w:rFonts w:ascii="Times New Roman" w:eastAsia="Times New Roman" w:hAnsi="Times New Roman" w:cs="Times New Roman"/>
          <w:b/>
          <w:sz w:val="28"/>
          <w:szCs w:val="28"/>
          <w:lang w:val="en-US"/>
        </w:rPr>
        <w:t xml:space="preserve">ACUERDO    </w:t>
      </w:r>
      <w:r w:rsidRPr="00000E19">
        <w:rPr>
          <w:rFonts w:ascii="Times New Roman" w:eastAsia="Times New Roman" w:hAnsi="Times New Roman" w:cs="Times New Roman"/>
          <w:b/>
          <w:spacing w:val="36"/>
          <w:sz w:val="28"/>
          <w:szCs w:val="28"/>
          <w:lang w:val="en-US"/>
        </w:rPr>
        <w:t xml:space="preserve"> </w:t>
      </w:r>
      <w:r w:rsidRPr="00000E19">
        <w:rPr>
          <w:rFonts w:ascii="Times New Roman" w:eastAsia="Times New Roman" w:hAnsi="Times New Roman" w:cs="Times New Roman"/>
          <w:b/>
          <w:sz w:val="28"/>
          <w:szCs w:val="28"/>
          <w:lang w:val="en-US"/>
        </w:rPr>
        <w:t>MUNICIPAL</w:t>
      </w:r>
    </w:p>
    <w:p w:rsidR="00000E19" w:rsidRDefault="00000E19" w:rsidP="00000E19">
      <w:pPr>
        <w:widowControl w:val="0"/>
        <w:spacing w:before="1" w:after="0"/>
        <w:ind w:right="-8"/>
        <w:jc w:val="both"/>
        <w:rPr>
          <w:rFonts w:ascii="Times New Roman" w:eastAsia="Times New Roman" w:hAnsi="Times New Roman" w:cs="Times New Roman"/>
          <w:sz w:val="28"/>
          <w:szCs w:val="28"/>
          <w:lang w:val="en-US"/>
        </w:rPr>
      </w:pPr>
      <w:r w:rsidRPr="00000E19">
        <w:rPr>
          <w:rFonts w:ascii="Times New Roman" w:eastAsia="Times New Roman" w:hAnsi="Times New Roman" w:cs="Times New Roman"/>
          <w:b/>
          <w:sz w:val="28"/>
          <w:szCs w:val="28"/>
          <w:lang w:val="en-US"/>
        </w:rPr>
        <w:t xml:space="preserve">NÚMERO DOCE”. </w:t>
      </w:r>
      <w:r w:rsidRPr="00000E19">
        <w:rPr>
          <w:rFonts w:ascii="Times New Roman" w:eastAsia="Times New Roman" w:hAnsi="Times New Roman" w:cs="Times New Roman"/>
          <w:sz w:val="28"/>
          <w:szCs w:val="28"/>
          <w:lang w:val="en-US"/>
        </w:rPr>
        <w:t xml:space="preserve">El Concejo Municipal en uso de sus facultades legales, de conformidad al art. 203 y 204 de la Constitución de la República, art.  30 numeral 4) 14) art. 31 numeral 4) del Código Municipal y Articulo 27 de la Ley de la Carrera Administrativa Municipal. Expuesto el punto número nueve de la agenda de esta sesión, que consiste en la ratificación de nombramiento del Jefe del Departamento de Recolección y Aseo, con la participación del Cnel. José Santiago Zelaya Domínguez, Alcalde Municipal; solicitando al pleno se nombre como Jefe del Departamento de Recolección y Aseo al señor Roberto Moran Aguirre, Por lo cual, este Concejo Municipal Plural, </w:t>
      </w:r>
      <w:r w:rsidRPr="00000E19">
        <w:rPr>
          <w:rFonts w:ascii="Times New Roman" w:eastAsia="Times New Roman" w:hAnsi="Times New Roman" w:cs="Times New Roman"/>
          <w:b/>
          <w:sz w:val="28"/>
          <w:szCs w:val="28"/>
          <w:lang w:val="en-US"/>
        </w:rPr>
        <w:t xml:space="preserve">CONSIDERANDO: I- </w:t>
      </w:r>
      <w:r w:rsidRPr="00000E19">
        <w:rPr>
          <w:rFonts w:ascii="Times New Roman" w:eastAsia="Times New Roman" w:hAnsi="Times New Roman" w:cs="Times New Roman"/>
          <w:sz w:val="28"/>
          <w:szCs w:val="28"/>
          <w:lang w:val="en-US"/>
        </w:rPr>
        <w:t>Que el artículo 40 inciso segundo de la Ley de la Carrera Administrativa Municipal dispone lo siguiente: De los traslados: “</w:t>
      </w:r>
      <w:r w:rsidRPr="00000E19">
        <w:rPr>
          <w:rFonts w:ascii="Times New Roman" w:eastAsia="Times New Roman" w:hAnsi="Times New Roman" w:cs="Times New Roman"/>
          <w:b/>
          <w:sz w:val="28"/>
          <w:szCs w:val="28"/>
          <w:lang w:val="en-US"/>
        </w:rPr>
        <w:t>El traslado puede realizarse por razones de conveniencia para la administración municipal, de reorganización de la institución, por necesidades eventuales de reforzamiento en áreas determinadas, o por solicitud del funcionario o empleado”</w:t>
      </w:r>
      <w:r w:rsidRPr="00000E19">
        <w:rPr>
          <w:rFonts w:ascii="Times New Roman" w:eastAsia="Times New Roman" w:hAnsi="Times New Roman" w:cs="Times New Roman"/>
          <w:sz w:val="28"/>
          <w:szCs w:val="28"/>
          <w:lang w:val="en-US"/>
        </w:rPr>
        <w:t xml:space="preserve">. </w:t>
      </w:r>
      <w:r w:rsidRPr="00000E19">
        <w:rPr>
          <w:rFonts w:ascii="Times New Roman" w:eastAsia="Times New Roman" w:hAnsi="Times New Roman" w:cs="Times New Roman"/>
          <w:b/>
          <w:sz w:val="28"/>
          <w:szCs w:val="28"/>
          <w:lang w:val="en-US"/>
        </w:rPr>
        <w:t xml:space="preserve">II- </w:t>
      </w:r>
      <w:r w:rsidRPr="00000E19">
        <w:rPr>
          <w:rFonts w:ascii="Times New Roman" w:eastAsia="Times New Roman" w:hAnsi="Times New Roman" w:cs="Times New Roman"/>
          <w:sz w:val="28"/>
          <w:szCs w:val="28"/>
          <w:lang w:val="en-US"/>
        </w:rPr>
        <w:t xml:space="preserve">habiéndose terminado el tiempo de prueba del nombramiento  del señor Héctor Antonio Sánchez Manzano como Jefe del Departamento de Recolección y Aseo Interino y no habiendo cumplido con las expectativas para el buen desempeño del cargo y </w:t>
      </w:r>
      <w:r w:rsidRPr="00000E19">
        <w:rPr>
          <w:rFonts w:ascii="Times New Roman" w:eastAsia="Times New Roman" w:hAnsi="Times New Roman" w:cs="Times New Roman"/>
          <w:b/>
          <w:sz w:val="28"/>
          <w:szCs w:val="28"/>
          <w:lang w:val="en-US"/>
        </w:rPr>
        <w:t xml:space="preserve">III- </w:t>
      </w:r>
      <w:r w:rsidRPr="00000E19">
        <w:rPr>
          <w:rFonts w:ascii="Times New Roman" w:eastAsia="Times New Roman" w:hAnsi="Times New Roman" w:cs="Times New Roman"/>
          <w:sz w:val="28"/>
          <w:szCs w:val="28"/>
          <w:lang w:val="en-US"/>
        </w:rPr>
        <w:t>teniendo a la vista memorándum de fecha 27/01/2020 suscrito por el señor Salvador Alex Salazar/Jefe de Recursos Humanos, en donde manifiesta: “Que según Acuerdo Municipal Número Diez de Acta Cuarenta y Ocho de fecha veintitrés de octubre del año dos mil diecinueve, donde se nombró como Jefe Interino del Departamento de Recolección y Aseo al señor Héctor Antonio Sánchez Manzano, por  un</w:t>
      </w:r>
      <w:r w:rsidRPr="00000E19">
        <w:rPr>
          <w:rFonts w:ascii="Times New Roman" w:eastAsia="Times New Roman" w:hAnsi="Times New Roman" w:cs="Times New Roman"/>
          <w:spacing w:val="37"/>
          <w:sz w:val="28"/>
          <w:szCs w:val="28"/>
          <w:lang w:val="en-US"/>
        </w:rPr>
        <w:t xml:space="preserve"> </w:t>
      </w:r>
      <w:r>
        <w:rPr>
          <w:rFonts w:ascii="Times New Roman" w:eastAsia="Times New Roman" w:hAnsi="Times New Roman" w:cs="Times New Roman"/>
          <w:sz w:val="28"/>
          <w:szCs w:val="28"/>
          <w:lang w:val="en-US"/>
        </w:rPr>
        <w:t>period</w:t>
      </w:r>
    </w:p>
    <w:p w:rsidR="00000E19" w:rsidRPr="00000E19" w:rsidRDefault="00000E19" w:rsidP="00000E19">
      <w:pPr>
        <w:widowControl w:val="0"/>
        <w:spacing w:before="209" w:after="0"/>
        <w:ind w:right="-8"/>
        <w:jc w:val="both"/>
        <w:rPr>
          <w:rFonts w:ascii="Times New Roman" w:eastAsia="Times New Roman" w:hAnsi="Times New Roman" w:cs="Times New Roman"/>
          <w:sz w:val="28"/>
          <w:szCs w:val="28"/>
          <w:lang w:val="en-US"/>
        </w:rPr>
      </w:pPr>
      <w:r w:rsidRPr="00000E19">
        <w:rPr>
          <w:rFonts w:ascii="Times New Roman" w:eastAsia="Times New Roman" w:hAnsi="Times New Roman" w:cs="Times New Roman"/>
          <w:sz w:val="28"/>
          <w:szCs w:val="28"/>
          <w:lang w:val="en-US"/>
        </w:rPr>
        <w:lastRenderedPageBreak/>
        <w:t xml:space="preserve">de tres meses, así mismo informa que se le delegó para realizar el concurso de Ascenso para cubrir dicha plaza; NO OBSTANTE se realizó el proceso de ascenso, pero ningún empleado aplico a dicha plaza, por lo que solicita al Honorable Concejo Municipal Plural nombrar Jefe de Recolección y Aseo. Por tanto, este Concejo Municipal Plural, por </w:t>
      </w:r>
      <w:r w:rsidRPr="00000E19">
        <w:rPr>
          <w:rFonts w:ascii="Times New Roman" w:eastAsia="Times New Roman" w:hAnsi="Times New Roman" w:cs="Times New Roman"/>
          <w:b/>
          <w:sz w:val="28"/>
          <w:szCs w:val="28"/>
          <w:lang w:val="en-US"/>
        </w:rPr>
        <w:t xml:space="preserve">MAYORÍA </w:t>
      </w:r>
      <w:r w:rsidRPr="00000E19">
        <w:rPr>
          <w:rFonts w:ascii="Times New Roman" w:eastAsia="Times New Roman" w:hAnsi="Times New Roman" w:cs="Times New Roman"/>
          <w:sz w:val="28"/>
          <w:szCs w:val="28"/>
          <w:lang w:val="en-US"/>
        </w:rPr>
        <w:t xml:space="preserve">de siete votos a favor y siete votos en contra de la </w:t>
      </w:r>
      <w:r w:rsidRPr="00000E19">
        <w:rPr>
          <w:rFonts w:ascii="Times New Roman" w:eastAsia="Times New Roman" w:hAnsi="Times New Roman" w:cs="Times New Roman"/>
          <w:b/>
          <w:sz w:val="28"/>
          <w:szCs w:val="28"/>
          <w:lang w:val="en-US"/>
        </w:rPr>
        <w:t xml:space="preserve">Licenciada Adela María Cortez Coto; Quinta Regidora Propietaria </w:t>
      </w:r>
      <w:r w:rsidRPr="00000E19">
        <w:rPr>
          <w:rFonts w:ascii="Times New Roman" w:eastAsia="Times New Roman" w:hAnsi="Times New Roman" w:cs="Times New Roman"/>
          <w:sz w:val="28"/>
          <w:szCs w:val="28"/>
          <w:lang w:val="en-US"/>
        </w:rPr>
        <w:t xml:space="preserve">manifestando literalmente: “voto salvado en el nombramiento de Jefe de Recolección ya que el 23/01/2020 debió evaluarse el nombramiento del Sr. Héctor Antonio Sánchez no se trajo a conocimiento de este concejo para evaluar propuesta para el cargo, por lo complejo de esta área y el Sr. Moran Aguirre pidió traslado por problemas de salud, (enfermedad grave) se pone en riesgo su vida”. </w:t>
      </w:r>
      <w:r w:rsidRPr="00000E19">
        <w:rPr>
          <w:rFonts w:ascii="Times New Roman" w:eastAsia="Times New Roman" w:hAnsi="Times New Roman" w:cs="Times New Roman"/>
          <w:b/>
          <w:sz w:val="28"/>
          <w:szCs w:val="28"/>
          <w:lang w:val="en-US"/>
        </w:rPr>
        <w:t xml:space="preserve">Licenciada Silvia Ismenia Ruiz; Sexta Regidora Propietaria </w:t>
      </w:r>
      <w:r w:rsidRPr="00000E19">
        <w:rPr>
          <w:rFonts w:ascii="Times New Roman" w:eastAsia="Times New Roman" w:hAnsi="Times New Roman" w:cs="Times New Roman"/>
          <w:sz w:val="28"/>
          <w:szCs w:val="28"/>
          <w:lang w:val="en-US"/>
        </w:rPr>
        <w:t xml:space="preserve">manifestando literalmente: “salvo mi voto debido, a que el señor Roberto Moran Aguirre presento solicitud de traslado por motivo de salud; ya que padece de insuficiencia renal crónica y no debe estar en contacto con la insalubridad, como lo son los desechos sólidos”, señor </w:t>
      </w:r>
      <w:r w:rsidRPr="00000E19">
        <w:rPr>
          <w:rFonts w:ascii="Times New Roman" w:eastAsia="Times New Roman" w:hAnsi="Times New Roman" w:cs="Times New Roman"/>
          <w:b/>
          <w:sz w:val="28"/>
          <w:szCs w:val="28"/>
          <w:lang w:val="en-US"/>
        </w:rPr>
        <w:t>José David Recinos Tobar; Séptimo Regidor Propietario</w:t>
      </w:r>
      <w:r w:rsidRPr="00000E19">
        <w:rPr>
          <w:rFonts w:ascii="Times New Roman" w:eastAsia="Times New Roman" w:hAnsi="Times New Roman" w:cs="Times New Roman"/>
          <w:sz w:val="28"/>
          <w:szCs w:val="28"/>
          <w:lang w:val="en-US"/>
        </w:rPr>
        <w:t xml:space="preserve">, manifestando literalmente; “salvo  el voto en el acuerdo municipal solicitado por el Alcalde Municipal en el cual requiere ratificación de jefe del departamento de recolección y aseo al Sr. Roberto Moran Aguirre, debido a que en fecha 13/08/2019 se recibió por parte del Sr. Roberto Moran Aguirre una solicitud en la cual decía textualmente, que se le realizara traslado para el CAM u otra dependencia donde pudiera ser funcional debido a que a partir del 20/01/2019 fue diagnosticado con padecimientos de </w:t>
      </w:r>
      <w:r w:rsidR="00EA1B1D" w:rsidRPr="00EA1B1D">
        <w:rPr>
          <w:rFonts w:ascii="Times New Roman" w:eastAsia="Times New Roman" w:hAnsi="Times New Roman" w:cs="Times New Roman"/>
          <w:sz w:val="28"/>
          <w:szCs w:val="28"/>
          <w:highlight w:val="black"/>
          <w:lang w:val="en-US"/>
        </w:rPr>
        <w:t>xxxxxxxxxxxxxxxxxxxxxxxxxxxxxxxxxxxxxxxxxxxxxxxxxx</w:t>
      </w:r>
    </w:p>
    <w:p w:rsidR="00000E19" w:rsidRDefault="00EA1B1D" w:rsidP="00000E19">
      <w:pPr>
        <w:widowControl w:val="0"/>
        <w:spacing w:before="1" w:after="0"/>
        <w:ind w:right="-8"/>
        <w:jc w:val="both"/>
        <w:rPr>
          <w:rFonts w:ascii="Times New Roman" w:eastAsia="Times New Roman" w:hAnsi="Times New Roman" w:cs="Times New Roman"/>
          <w:sz w:val="28"/>
          <w:szCs w:val="28"/>
          <w:lang w:val="en-US"/>
        </w:rPr>
      </w:pPr>
      <w:r w:rsidRPr="00EA1B1D">
        <w:rPr>
          <w:rFonts w:ascii="Times New Roman" w:eastAsia="Times New Roman" w:hAnsi="Times New Roman" w:cs="Times New Roman"/>
          <w:sz w:val="28"/>
          <w:szCs w:val="28"/>
          <w:highlight w:val="black"/>
          <w:lang w:val="en-US"/>
        </w:rPr>
        <w:t>xxxxxxxxxx</w:t>
      </w:r>
      <w:r w:rsidR="00000E19" w:rsidRPr="00000E19">
        <w:rPr>
          <w:rFonts w:ascii="Times New Roman" w:eastAsia="Times New Roman" w:hAnsi="Times New Roman" w:cs="Times New Roman"/>
          <w:sz w:val="28"/>
          <w:szCs w:val="28"/>
          <w:lang w:val="en-US"/>
        </w:rPr>
        <w:t>, situación generada por tener contacto con desechos sólidos y situación caótica del área de trabajo lo cual agudiza su enfermedad, procurando la salud del trabajador se aprobó en el acuerdo municipal número dieciséis del acta numero cuarenta de fecha 02/09/2019, delegar al Licenciado Francisco Moran, Gerente general a que realizara el traslado en la brevedad posible sin afectar sus condiciones de trabajo , de salario ni de rebaja de categoría o cualquier otro derecho, cuyo acuerdo no fue ejecutado con prontitud, además que en el acuerdo municipal número cinco de fecha 14/10/2019 se volvió a retomar el punto de traslado del Sr. Morán, en el cual por mayoría de nueve votos a favor se acordó su traslado al departamento de trasporte, por lo tanto consideramos  que    solicitar  trasladarlo  nuevamente  a  un  área  de  donde</w:t>
      </w:r>
      <w:r w:rsidR="00000E19" w:rsidRPr="00000E19">
        <w:rPr>
          <w:rFonts w:ascii="Times New Roman" w:eastAsia="Times New Roman" w:hAnsi="Times New Roman" w:cs="Times New Roman"/>
          <w:spacing w:val="9"/>
          <w:sz w:val="28"/>
          <w:szCs w:val="28"/>
          <w:lang w:val="en-US"/>
        </w:rPr>
        <w:t xml:space="preserve"> </w:t>
      </w:r>
      <w:r w:rsidR="00000E19" w:rsidRPr="00000E19">
        <w:rPr>
          <w:rFonts w:ascii="Times New Roman" w:eastAsia="Times New Roman" w:hAnsi="Times New Roman" w:cs="Times New Roman"/>
          <w:sz w:val="28"/>
          <w:szCs w:val="28"/>
          <w:lang w:val="en-US"/>
        </w:rPr>
        <w:t>fue</w:t>
      </w:r>
    </w:p>
    <w:p w:rsidR="00000E19" w:rsidRPr="00000E19" w:rsidRDefault="00000E19" w:rsidP="00000E19">
      <w:pPr>
        <w:widowControl w:val="0"/>
        <w:spacing w:before="209" w:after="0"/>
        <w:ind w:right="-8"/>
        <w:jc w:val="both"/>
        <w:rPr>
          <w:rFonts w:ascii="Times New Roman" w:eastAsia="Times New Roman" w:hAnsi="Times New Roman" w:cs="Times New Roman"/>
          <w:sz w:val="28"/>
          <w:szCs w:val="28"/>
          <w:lang w:val="en-US"/>
        </w:rPr>
      </w:pPr>
      <w:r w:rsidRPr="00000E19">
        <w:rPr>
          <w:rFonts w:ascii="Times New Roman" w:eastAsia="Times New Roman" w:hAnsi="Times New Roman" w:cs="Times New Roman"/>
          <w:sz w:val="28"/>
          <w:szCs w:val="28"/>
          <w:lang w:val="en-US"/>
        </w:rPr>
        <w:lastRenderedPageBreak/>
        <w:t xml:space="preserve">removido por motivos de salud, atenta contra la integridad de la salud del trabajador”, señor </w:t>
      </w:r>
      <w:r w:rsidRPr="00000E19">
        <w:rPr>
          <w:rFonts w:ascii="Times New Roman" w:eastAsia="Times New Roman" w:hAnsi="Times New Roman" w:cs="Times New Roman"/>
          <w:b/>
          <w:sz w:val="28"/>
          <w:szCs w:val="28"/>
          <w:lang w:val="en-US"/>
        </w:rPr>
        <w:t>Oscar Adalberto Recinos Martínez, Octavo Regidor Propietario</w:t>
      </w:r>
      <w:r w:rsidRPr="00000E19">
        <w:rPr>
          <w:rFonts w:ascii="Times New Roman" w:eastAsia="Times New Roman" w:hAnsi="Times New Roman" w:cs="Times New Roman"/>
          <w:sz w:val="28"/>
          <w:szCs w:val="28"/>
          <w:lang w:val="en-US"/>
        </w:rPr>
        <w:t xml:space="preserve">; manifestando literalmente; “salvo el voto en el acuerdo municipal solicitado por el Alcalde Municipal en el cual requiere ratificación de jefe del departamento de recolección y aseo al Sr. Roberto Moran Aguirre, debido a que en fecha 13/08/2019 se recibió por parte del Sr. Roberto Moran Aguirre una solicitud en la cual decía textualmente, que se le realizara  traslado  para el  CAM u otra dependencia donde pudiera ser funcional debido a que a partir del 20/01/2019 fue diagnosticado con padecimientos de </w:t>
      </w:r>
      <w:r w:rsidR="00EA1B1D" w:rsidRPr="00EA1B1D">
        <w:rPr>
          <w:rFonts w:ascii="Times New Roman" w:eastAsia="Times New Roman" w:hAnsi="Times New Roman" w:cs="Times New Roman"/>
          <w:sz w:val="28"/>
          <w:szCs w:val="28"/>
          <w:highlight w:val="black"/>
          <w:lang w:val="en-US"/>
        </w:rPr>
        <w:t>xxxxxxxxxxxxxxxxxx</w:t>
      </w:r>
      <w:r w:rsidRPr="00000E19">
        <w:rPr>
          <w:rFonts w:ascii="Times New Roman" w:eastAsia="Times New Roman" w:hAnsi="Times New Roman" w:cs="Times New Roman"/>
          <w:sz w:val="28"/>
          <w:szCs w:val="28"/>
          <w:lang w:val="en-US"/>
        </w:rPr>
        <w:t xml:space="preserve"> </w:t>
      </w:r>
      <w:r w:rsidR="00F12345" w:rsidRPr="00F12345">
        <w:rPr>
          <w:rFonts w:ascii="Times New Roman" w:eastAsia="Times New Roman" w:hAnsi="Times New Roman" w:cs="Times New Roman"/>
          <w:sz w:val="28"/>
          <w:szCs w:val="28"/>
          <w:highlight w:val="black"/>
          <w:lang w:val="en-US"/>
        </w:rPr>
        <w:t>xxxxxxxxxxxxxxxxxxxxxxxxxxxxxxxxxxxx</w:t>
      </w:r>
      <w:r w:rsidRPr="00000E19">
        <w:rPr>
          <w:rFonts w:ascii="Times New Roman" w:eastAsia="Times New Roman" w:hAnsi="Times New Roman" w:cs="Times New Roman"/>
          <w:sz w:val="28"/>
          <w:szCs w:val="28"/>
          <w:lang w:val="en-US"/>
        </w:rPr>
        <w:t>, situación generada por tener contacto con desechos sólidos y situación caótica del área de trabajo lo cual agudiza su enfermedad, procurando la salud del trabajador se aprobó en el acuerdo municipal número dieciséis del acta numero cuarenta de fecha 02/09/2019, delegar al Licenciado Francisco Moran, Gerente general a que realizara el traslado en la brevedad posible sin afectar sus condiciones de</w:t>
      </w:r>
      <w:r w:rsidRPr="00000E19">
        <w:rPr>
          <w:rFonts w:ascii="Times New Roman" w:eastAsia="Times New Roman" w:hAnsi="Times New Roman" w:cs="Times New Roman"/>
          <w:spacing w:val="-1"/>
          <w:sz w:val="28"/>
          <w:szCs w:val="28"/>
          <w:lang w:val="en-US"/>
        </w:rPr>
        <w:t xml:space="preserve"> </w:t>
      </w:r>
      <w:r w:rsidRPr="00000E19">
        <w:rPr>
          <w:rFonts w:ascii="Times New Roman" w:eastAsia="Times New Roman" w:hAnsi="Times New Roman" w:cs="Times New Roman"/>
          <w:sz w:val="28"/>
          <w:szCs w:val="28"/>
          <w:lang w:val="en-US"/>
        </w:rPr>
        <w:t>trabajo</w:t>
      </w:r>
    </w:p>
    <w:p w:rsidR="00000E19" w:rsidRPr="00000E19" w:rsidRDefault="00000E19" w:rsidP="00000E19">
      <w:pPr>
        <w:widowControl w:val="0"/>
        <w:spacing w:before="1" w:after="0"/>
        <w:ind w:right="-8"/>
        <w:jc w:val="both"/>
        <w:rPr>
          <w:rFonts w:ascii="Times New Roman" w:eastAsia="Times New Roman" w:hAnsi="Times New Roman" w:cs="Times New Roman"/>
          <w:sz w:val="28"/>
          <w:szCs w:val="28"/>
          <w:lang w:val="en-US"/>
        </w:rPr>
      </w:pPr>
      <w:r w:rsidRPr="00000E19">
        <w:rPr>
          <w:rFonts w:ascii="Times New Roman" w:eastAsia="Times New Roman" w:hAnsi="Times New Roman" w:cs="Times New Roman"/>
          <w:sz w:val="28"/>
          <w:szCs w:val="28"/>
          <w:lang w:val="en-US"/>
        </w:rPr>
        <w:t xml:space="preserve">, de salario ni de rebaja de categoría o cualquier otro derecho, cuyo acuerdo no fue ejecutado con  prontitud, además que en  el acuerdo municipal número  cinco de fecha 14/10/2019 se volvió a retomar el punto de traslado del Sr. Morán, en el cual por mayoría de nueve votos a favor se acordó su traslado al departamento de trasporte, por lo tanto consideramos que solicitar trasladarlo nuevamente a un área de donde fue removido por motivos de salud, atenta  contra la integridad de la salud del trabajador”,  Señor  </w:t>
      </w:r>
      <w:r w:rsidRPr="00000E19">
        <w:rPr>
          <w:rFonts w:ascii="Times New Roman" w:eastAsia="Times New Roman" w:hAnsi="Times New Roman" w:cs="Times New Roman"/>
          <w:b/>
          <w:sz w:val="28"/>
          <w:szCs w:val="28"/>
          <w:lang w:val="en-US"/>
        </w:rPr>
        <w:t>Ricardo  Rubén Barrera Peña, Noveno Regidor Propietario</w:t>
      </w:r>
      <w:r w:rsidRPr="00000E19">
        <w:rPr>
          <w:rFonts w:ascii="Times New Roman" w:eastAsia="Times New Roman" w:hAnsi="Times New Roman" w:cs="Times New Roman"/>
          <w:sz w:val="28"/>
          <w:szCs w:val="28"/>
          <w:lang w:val="en-US"/>
        </w:rPr>
        <w:t xml:space="preserve">; manifestando literalmente;  “salvo el voto en el acuerdo municipal  solicitado por el  Alcalde Municipal en  el cual requiere ratificación de jefe del departamento de recolección  y aseo al  Sr. Roberto Moran Aguirre, debido a que en fecha 13/08/2019 se recibió por parte del Sr. Roberto Moran Aguirre una solicitud en la cual decía textualmente, que se le realizara traslado para el CAM u otra dependencia donde pudiera ser funcional debido a que a partir del 20/01/2019 fue diagnosticado con padecimientos de </w:t>
      </w:r>
      <w:r w:rsidR="007D301D" w:rsidRPr="007D301D">
        <w:rPr>
          <w:rFonts w:ascii="Times New Roman" w:eastAsia="Times New Roman" w:hAnsi="Times New Roman" w:cs="Times New Roman"/>
          <w:sz w:val="28"/>
          <w:szCs w:val="28"/>
          <w:highlight w:val="black"/>
          <w:lang w:val="en-US"/>
        </w:rPr>
        <w:t>xxxxxxxxxxxxxxxxxxxxxxxxxxxxxxxxxxxxxxxxxxxxxxxxxx</w:t>
      </w:r>
    </w:p>
    <w:p w:rsidR="00000E19" w:rsidRPr="00000E19" w:rsidRDefault="007D301D" w:rsidP="00000E19">
      <w:pPr>
        <w:widowControl w:val="0"/>
        <w:spacing w:before="1" w:after="0"/>
        <w:ind w:left="-142" w:right="133"/>
        <w:jc w:val="both"/>
        <w:rPr>
          <w:rFonts w:ascii="Times New Roman" w:eastAsia="Times New Roman" w:hAnsi="Times New Roman" w:cs="Times New Roman"/>
          <w:sz w:val="28"/>
          <w:szCs w:val="28"/>
          <w:lang w:val="en-US"/>
        </w:rPr>
      </w:pPr>
      <w:r w:rsidRPr="007D301D">
        <w:rPr>
          <w:rFonts w:ascii="Times New Roman" w:eastAsia="Times New Roman" w:hAnsi="Times New Roman" w:cs="Times New Roman"/>
          <w:sz w:val="28"/>
          <w:szCs w:val="28"/>
          <w:highlight w:val="black"/>
          <w:lang w:val="en-US"/>
        </w:rPr>
        <w:t>xxxxxxxx</w:t>
      </w:r>
      <w:r w:rsidR="00000E19" w:rsidRPr="00000E19">
        <w:rPr>
          <w:rFonts w:ascii="Times New Roman" w:eastAsia="Times New Roman" w:hAnsi="Times New Roman" w:cs="Times New Roman"/>
          <w:sz w:val="28"/>
          <w:szCs w:val="28"/>
          <w:lang w:val="en-US"/>
        </w:rPr>
        <w:t>, situación generada por tener contacto con desechos sólidos y situación caótica del área de trabajo lo cual agudiza su enfermedad, procurando la salud del trabajador se aprobó en el acuerdo municipal número dieciséis del acta numero cuarenta de fecha 02/09/2019, delegar al Licenciado Francisco Moran, Gerente general a que realizara el traslado en la brevedad posible sin</w:t>
      </w:r>
      <w:r w:rsidR="00000E19">
        <w:rPr>
          <w:rFonts w:ascii="Times New Roman" w:eastAsia="Times New Roman" w:hAnsi="Times New Roman" w:cs="Times New Roman"/>
          <w:sz w:val="28"/>
          <w:szCs w:val="28"/>
          <w:lang w:val="en-US"/>
        </w:rPr>
        <w:t xml:space="preserve"> </w:t>
      </w:r>
      <w:r w:rsidR="00000E19" w:rsidRPr="00000E19">
        <w:rPr>
          <w:rFonts w:ascii="Times New Roman" w:eastAsia="Times New Roman" w:hAnsi="Times New Roman" w:cs="Times New Roman"/>
          <w:sz w:val="28"/>
          <w:szCs w:val="28"/>
          <w:lang w:val="en-US"/>
        </w:rPr>
        <w:lastRenderedPageBreak/>
        <w:t xml:space="preserve">afectar sus condiciones de trabajo , de salario ni de rebaja de categoría o cualquier otro derecho, cuyo acuerdo no fue ejecutado con prontitud, además que en el acuerdo municipal número cinco de fecha 14/10/2019 se volvió a retomar el punto de traslado del Sr. Morán, en el cual por mayoría de nueve votos a favor se acordó su traslado al departamento de trasporte, por lo tanto consideramos que solicitar trasladarlo nuevamente a un área de donde fue removido por motivos de salud, atenta contra la integridad de la salud del trabajado”, Señora </w:t>
      </w:r>
      <w:r w:rsidR="00000E19" w:rsidRPr="00000E19">
        <w:rPr>
          <w:rFonts w:ascii="Times New Roman" w:eastAsia="Times New Roman" w:hAnsi="Times New Roman" w:cs="Times New Roman"/>
          <w:b/>
          <w:sz w:val="28"/>
          <w:szCs w:val="28"/>
          <w:lang w:val="en-US"/>
        </w:rPr>
        <w:t>Rubenia Delfina Mira Hernández, Decima Regidora Propietaria</w:t>
      </w:r>
      <w:r w:rsidR="00000E19" w:rsidRPr="00000E19">
        <w:rPr>
          <w:rFonts w:ascii="Times New Roman" w:eastAsia="Times New Roman" w:hAnsi="Times New Roman" w:cs="Times New Roman"/>
          <w:sz w:val="28"/>
          <w:szCs w:val="28"/>
          <w:lang w:val="en-US"/>
        </w:rPr>
        <w:t xml:space="preserve">, manifestando literalmente; “ salvo el voto en el acuerdo municipal solicitado por el Alcalde Municipal en el cual requiere ratificación de jefe del departamento de recolección y aseo al Sr. Roberto Moran Aguirre, debido a que en fecha 13/08/2019 se recibió por parte del Sr. Roberto Moran Aguirre una solicitud en la cual decía textualmente, que se le realizara  traslado  para el  CAM u otra dependencia donde pudiera ser funcional debido a que a partir del 20/01/2019 fue diagnosticado con padecimientos de </w:t>
      </w:r>
      <w:r w:rsidRPr="007D301D">
        <w:rPr>
          <w:rFonts w:ascii="Times New Roman" w:eastAsia="Times New Roman" w:hAnsi="Times New Roman" w:cs="Times New Roman"/>
          <w:sz w:val="28"/>
          <w:szCs w:val="28"/>
          <w:highlight w:val="black"/>
          <w:lang w:val="en-US"/>
        </w:rPr>
        <w:t>xxxxxxxxxxxxxxxxxx</w:t>
      </w:r>
      <w:r w:rsidR="00000E19" w:rsidRPr="00000E19">
        <w:rPr>
          <w:rFonts w:ascii="Times New Roman" w:eastAsia="Times New Roman" w:hAnsi="Times New Roman" w:cs="Times New Roman"/>
          <w:sz w:val="28"/>
          <w:szCs w:val="28"/>
          <w:lang w:val="en-US"/>
        </w:rPr>
        <w:t xml:space="preserve"> </w:t>
      </w:r>
      <w:r w:rsidRPr="007D301D">
        <w:rPr>
          <w:rFonts w:ascii="Times New Roman" w:eastAsia="Times New Roman" w:hAnsi="Times New Roman" w:cs="Times New Roman"/>
          <w:sz w:val="28"/>
          <w:szCs w:val="28"/>
          <w:highlight w:val="black"/>
          <w:lang w:val="en-US"/>
        </w:rPr>
        <w:t>xxxxxxxxxxxxxxxxxxxxxxxxxxxxxxxxxxxxxxxx</w:t>
      </w:r>
      <w:r w:rsidR="00000E19" w:rsidRPr="00000E19">
        <w:rPr>
          <w:rFonts w:ascii="Times New Roman" w:eastAsia="Times New Roman" w:hAnsi="Times New Roman" w:cs="Times New Roman"/>
          <w:sz w:val="28"/>
          <w:szCs w:val="28"/>
          <w:lang w:val="en-US"/>
        </w:rPr>
        <w:t>, situación generada por tener contacto con desechos sólidos y situación caótica del área de trabajo lo cual agudiza su enfermedad, procurando la salud del trabajador se aprobó en el acuerdo municipal número dieciséis del acta numero cuarenta de fecha 02/09/2019, delegar al Licenciado Francisco Moran, Gerente general a que realizara el traslado en la brevedad posible sin afectar sus condiciones de</w:t>
      </w:r>
      <w:r w:rsidR="00000E19" w:rsidRPr="00000E19">
        <w:rPr>
          <w:rFonts w:ascii="Times New Roman" w:eastAsia="Times New Roman" w:hAnsi="Times New Roman" w:cs="Times New Roman"/>
          <w:spacing w:val="-1"/>
          <w:sz w:val="28"/>
          <w:szCs w:val="28"/>
          <w:lang w:val="en-US"/>
        </w:rPr>
        <w:t xml:space="preserve"> </w:t>
      </w:r>
      <w:r w:rsidR="00000E19" w:rsidRPr="00000E19">
        <w:rPr>
          <w:rFonts w:ascii="Times New Roman" w:eastAsia="Times New Roman" w:hAnsi="Times New Roman" w:cs="Times New Roman"/>
          <w:sz w:val="28"/>
          <w:szCs w:val="28"/>
          <w:lang w:val="en-US"/>
        </w:rPr>
        <w:t>trabajo</w:t>
      </w:r>
    </w:p>
    <w:p w:rsidR="00000E19" w:rsidRDefault="00000E19" w:rsidP="00000E19">
      <w:pPr>
        <w:widowControl w:val="0"/>
        <w:spacing w:before="1" w:after="0"/>
        <w:ind w:left="-142" w:right="133"/>
        <w:jc w:val="both"/>
        <w:rPr>
          <w:rFonts w:ascii="Times New Roman" w:eastAsia="Times New Roman" w:hAnsi="Times New Roman" w:cs="Times New Roman"/>
          <w:sz w:val="28"/>
          <w:szCs w:val="28"/>
          <w:lang w:val="en-US"/>
        </w:rPr>
      </w:pPr>
      <w:r w:rsidRPr="00000E19">
        <w:rPr>
          <w:rFonts w:ascii="Times New Roman" w:eastAsia="Times New Roman" w:hAnsi="Times New Roman" w:cs="Times New Roman"/>
          <w:sz w:val="28"/>
          <w:szCs w:val="28"/>
          <w:lang w:val="en-US"/>
        </w:rPr>
        <w:t xml:space="preserve">, de salario ni de rebaja de categoría o cualquier otro derecho, cuyo acuerdo no fue ejecutado con  prontitud, además que en  el acuerdo municipal número  cinco de fecha 14/10/2019 se volvió a retomar el punto de traslado del Sr. Morán, en el cual por mayoría de nueve votos a favor se acordó su traslado al departamento de trasporte, por lo tanto consideramos que solicitar trasladarlo nuevamente a un área de donde fue removido por motivos de salud, atenta  contra la integridad de la salud del trabajador”, y de la Señora </w:t>
      </w:r>
      <w:r w:rsidRPr="00000E19">
        <w:rPr>
          <w:rFonts w:ascii="Times New Roman" w:eastAsia="Times New Roman" w:hAnsi="Times New Roman" w:cs="Times New Roman"/>
          <w:b/>
          <w:sz w:val="28"/>
          <w:szCs w:val="28"/>
          <w:lang w:val="en-US"/>
        </w:rPr>
        <w:t>Blanca Lidia Sigüenza de Mejía, Duodécima Regidora Propietaria</w:t>
      </w:r>
      <w:r w:rsidRPr="00000E19">
        <w:rPr>
          <w:rFonts w:ascii="Times New Roman" w:eastAsia="Times New Roman" w:hAnsi="Times New Roman" w:cs="Times New Roman"/>
          <w:sz w:val="28"/>
          <w:szCs w:val="28"/>
          <w:lang w:val="en-US"/>
        </w:rPr>
        <w:t xml:space="preserve">, manifestando literalmente; “ salvo mi voto en el renombramiento del señor Moran como Jefe de Recolección ya que el pidió su traslado por problemas de salud, por lo cual se tomó un acuerdo para su traslado, por lo tanto no se podía renombrar como Jefe este empleado en la misma unidad”. Para lo cual, se tomó en cuenta el voto calificado asignado al Alcalde Municipal de conformidad al art. 43 del Código Municipal.  </w:t>
      </w:r>
      <w:r w:rsidRPr="00000E19">
        <w:rPr>
          <w:rFonts w:ascii="Times New Roman" w:eastAsia="Times New Roman" w:hAnsi="Times New Roman" w:cs="Times New Roman"/>
          <w:b/>
          <w:sz w:val="28"/>
          <w:szCs w:val="28"/>
          <w:lang w:val="en-US"/>
        </w:rPr>
        <w:t xml:space="preserve">ACUERDA:  </w:t>
      </w:r>
      <w:r w:rsidRPr="00000E19">
        <w:rPr>
          <w:rFonts w:ascii="Times New Roman" w:eastAsia="Times New Roman" w:hAnsi="Times New Roman" w:cs="Times New Roman"/>
          <w:b/>
          <w:sz w:val="28"/>
          <w:szCs w:val="28"/>
          <w:u w:val="single"/>
          <w:lang w:val="en-US"/>
        </w:rPr>
        <w:t xml:space="preserve">Primero: </w:t>
      </w:r>
      <w:r w:rsidRPr="00000E19">
        <w:rPr>
          <w:rFonts w:ascii="Times New Roman" w:eastAsia="Times New Roman" w:hAnsi="Times New Roman" w:cs="Times New Roman"/>
          <w:b/>
          <w:sz w:val="28"/>
          <w:szCs w:val="28"/>
          <w:lang w:val="en-US"/>
        </w:rPr>
        <w:t xml:space="preserve"> </w:t>
      </w:r>
      <w:r w:rsidRPr="00000E19">
        <w:rPr>
          <w:rFonts w:ascii="Times New Roman" w:eastAsia="Times New Roman" w:hAnsi="Times New Roman" w:cs="Times New Roman"/>
          <w:sz w:val="28"/>
          <w:szCs w:val="28"/>
          <w:lang w:val="en-US"/>
        </w:rPr>
        <w:t>Nombrar  al señor  Roberto Moran</w:t>
      </w:r>
      <w:r w:rsidRPr="00000E19">
        <w:rPr>
          <w:rFonts w:ascii="Times New Roman" w:eastAsia="Times New Roman" w:hAnsi="Times New Roman" w:cs="Times New Roman"/>
          <w:spacing w:val="-18"/>
          <w:sz w:val="28"/>
          <w:szCs w:val="28"/>
          <w:lang w:val="en-US"/>
        </w:rPr>
        <w:t xml:space="preserve"> </w:t>
      </w:r>
      <w:r w:rsidRPr="00000E19">
        <w:rPr>
          <w:rFonts w:ascii="Times New Roman" w:eastAsia="Times New Roman" w:hAnsi="Times New Roman" w:cs="Times New Roman"/>
          <w:sz w:val="28"/>
          <w:szCs w:val="28"/>
          <w:lang w:val="en-US"/>
        </w:rPr>
        <w:t>Aguirre</w:t>
      </w:r>
    </w:p>
    <w:p w:rsidR="0068241B" w:rsidRPr="0068241B" w:rsidRDefault="0068241B" w:rsidP="0068241B">
      <w:pPr>
        <w:widowControl w:val="0"/>
        <w:spacing w:before="209" w:after="0"/>
        <w:ind w:left="-142" w:right="133"/>
        <w:jc w:val="both"/>
        <w:rPr>
          <w:rFonts w:ascii="Times New Roman" w:eastAsia="Times New Roman" w:hAnsi="Times New Roman" w:cs="Times New Roman"/>
          <w:sz w:val="28"/>
          <w:szCs w:val="28"/>
          <w:lang w:val="en-US"/>
        </w:rPr>
      </w:pPr>
      <w:r w:rsidRPr="0068241B">
        <w:rPr>
          <w:rFonts w:ascii="Times New Roman" w:eastAsia="Times New Roman" w:hAnsi="Times New Roman" w:cs="Times New Roman"/>
          <w:sz w:val="28"/>
          <w:szCs w:val="28"/>
          <w:lang w:val="en-US"/>
        </w:rPr>
        <w:lastRenderedPageBreak/>
        <w:t xml:space="preserve">como </w:t>
      </w:r>
      <w:r w:rsidRPr="0068241B">
        <w:rPr>
          <w:rFonts w:ascii="Times New Roman" w:eastAsia="Times New Roman" w:hAnsi="Times New Roman" w:cs="Times New Roman"/>
          <w:b/>
          <w:sz w:val="28"/>
          <w:szCs w:val="28"/>
          <w:lang w:val="en-US"/>
        </w:rPr>
        <w:t>JEFE DEL DEPARTAMENTO DE RECOLECCION Y ASEO</w:t>
      </w:r>
      <w:r w:rsidRPr="0068241B">
        <w:rPr>
          <w:rFonts w:ascii="Times New Roman" w:eastAsia="Times New Roman" w:hAnsi="Times New Roman" w:cs="Times New Roman"/>
          <w:sz w:val="28"/>
          <w:szCs w:val="28"/>
          <w:lang w:val="en-US"/>
        </w:rPr>
        <w:t>,    con</w:t>
      </w:r>
    </w:p>
    <w:p w:rsidR="0068241B" w:rsidRPr="0068241B" w:rsidRDefault="0068241B" w:rsidP="0068241B">
      <w:pPr>
        <w:widowControl w:val="0"/>
        <w:spacing w:before="48" w:after="0"/>
        <w:ind w:left="-142" w:right="133"/>
        <w:jc w:val="both"/>
        <w:rPr>
          <w:rFonts w:ascii="Times New Roman" w:eastAsia="Times New Roman" w:hAnsi="Times New Roman" w:cs="Times New Roman"/>
          <w:sz w:val="28"/>
          <w:szCs w:val="28"/>
          <w:lang w:val="en-US"/>
        </w:rPr>
      </w:pPr>
      <w:r w:rsidRPr="0068241B">
        <w:rPr>
          <w:rFonts w:ascii="Times New Roman" w:eastAsia="Times New Roman" w:hAnsi="Times New Roman" w:cs="Times New Roman"/>
          <w:sz w:val="28"/>
          <w:szCs w:val="28"/>
          <w:lang w:val="en-US"/>
        </w:rPr>
        <w:t xml:space="preserve">un salario mensual de $556.40, a partir de esta fecha. </w:t>
      </w:r>
      <w:r w:rsidRPr="0068241B">
        <w:rPr>
          <w:rFonts w:ascii="Times New Roman" w:eastAsia="Times New Roman" w:hAnsi="Times New Roman" w:cs="Times New Roman"/>
          <w:b/>
          <w:sz w:val="28"/>
          <w:szCs w:val="28"/>
          <w:u w:val="single"/>
          <w:lang w:val="en-US"/>
        </w:rPr>
        <w:t xml:space="preserve">Segundo: </w:t>
      </w:r>
      <w:r w:rsidRPr="0068241B">
        <w:rPr>
          <w:rFonts w:ascii="Times New Roman" w:eastAsia="Times New Roman" w:hAnsi="Times New Roman" w:cs="Times New Roman"/>
          <w:sz w:val="28"/>
          <w:szCs w:val="28"/>
          <w:lang w:val="en-US"/>
        </w:rPr>
        <w:t xml:space="preserve">Autorizar el traslado del empleado Héctor Antonio Sánchez Manzano, para la plaza de motorista I, del Departamento de Recolección y Aseo, en la cual  se desempeñaba anteriormente y respetando el salario de $450.00 correspondiente  a dicha plaza. </w:t>
      </w:r>
      <w:r w:rsidRPr="0068241B">
        <w:rPr>
          <w:rFonts w:ascii="Times New Roman" w:eastAsia="Times New Roman" w:hAnsi="Times New Roman" w:cs="Times New Roman"/>
          <w:b/>
          <w:sz w:val="28"/>
          <w:szCs w:val="28"/>
          <w:u w:val="single"/>
          <w:lang w:val="en-US"/>
        </w:rPr>
        <w:t xml:space="preserve">Tercero: </w:t>
      </w:r>
      <w:r w:rsidRPr="0068241B">
        <w:rPr>
          <w:rFonts w:ascii="Times New Roman" w:eastAsia="Times New Roman" w:hAnsi="Times New Roman" w:cs="Times New Roman"/>
          <w:sz w:val="28"/>
          <w:szCs w:val="28"/>
          <w:lang w:val="en-US"/>
        </w:rPr>
        <w:t xml:space="preserve">Autorizar al Jefe de Recursos Humanos, para  que realice las modificaciones necesarias al detalle de plazas. </w:t>
      </w:r>
      <w:r w:rsidRPr="0068241B">
        <w:rPr>
          <w:rFonts w:ascii="Times New Roman" w:eastAsia="Times New Roman" w:hAnsi="Times New Roman" w:cs="Times New Roman"/>
          <w:b/>
          <w:sz w:val="28"/>
          <w:szCs w:val="28"/>
          <w:u w:val="single"/>
          <w:lang w:val="en-US"/>
        </w:rPr>
        <w:t xml:space="preserve">Cuarto: </w:t>
      </w:r>
      <w:r w:rsidRPr="0068241B">
        <w:rPr>
          <w:rFonts w:ascii="Times New Roman" w:eastAsia="Times New Roman" w:hAnsi="Times New Roman" w:cs="Times New Roman"/>
          <w:sz w:val="28"/>
          <w:szCs w:val="28"/>
          <w:lang w:val="en-US"/>
        </w:rPr>
        <w:t xml:space="preserve">Autorizar al Jefe de Presupuesto para que efectué la respectiva reprogramación  presupuestaria al detalle de plazas. Fondos con aplicación al específico y expresión Presupuestaria Municipal vigente, que se comprobara como lo establece el artículo 78 del Código Municipal </w:t>
      </w:r>
      <w:r w:rsidRPr="0068241B">
        <w:rPr>
          <w:rFonts w:ascii="Times New Roman" w:eastAsia="Times New Roman" w:hAnsi="Times New Roman" w:cs="Times New Roman"/>
          <w:b/>
          <w:sz w:val="28"/>
          <w:szCs w:val="28"/>
          <w:lang w:val="en-US"/>
        </w:rPr>
        <w:t xml:space="preserve">CERTIFÍQUESE Y COMUNÍQUESE.-  “ACUERDO  MUNICIPAL  NUMERO  TRECE”   </w:t>
      </w:r>
      <w:r w:rsidRPr="0068241B">
        <w:rPr>
          <w:rFonts w:ascii="Times New Roman" w:eastAsia="Times New Roman" w:hAnsi="Times New Roman" w:cs="Times New Roman"/>
          <w:b/>
          <w:spacing w:val="58"/>
          <w:sz w:val="28"/>
          <w:szCs w:val="28"/>
          <w:lang w:val="en-US"/>
        </w:rPr>
        <w:t xml:space="preserve"> </w:t>
      </w:r>
      <w:r w:rsidRPr="0068241B">
        <w:rPr>
          <w:rFonts w:ascii="Times New Roman" w:eastAsia="Times New Roman" w:hAnsi="Times New Roman" w:cs="Times New Roman"/>
          <w:sz w:val="28"/>
          <w:szCs w:val="28"/>
          <w:lang w:val="en-US"/>
        </w:rPr>
        <w:t>El</w:t>
      </w:r>
    </w:p>
    <w:p w:rsidR="0068241B" w:rsidRPr="0068241B" w:rsidRDefault="0068241B" w:rsidP="0068241B">
      <w:pPr>
        <w:widowControl w:val="0"/>
        <w:spacing w:before="1" w:after="0"/>
        <w:ind w:left="-142" w:right="133"/>
        <w:jc w:val="both"/>
        <w:rPr>
          <w:rFonts w:ascii="Times New Roman" w:eastAsia="Times New Roman" w:hAnsi="Times New Roman" w:cs="Times New Roman"/>
          <w:sz w:val="28"/>
          <w:szCs w:val="28"/>
          <w:lang w:val="en-US"/>
        </w:rPr>
      </w:pPr>
      <w:r w:rsidRPr="0068241B">
        <w:rPr>
          <w:rFonts w:ascii="Times New Roman" w:eastAsia="Times New Roman" w:hAnsi="Times New Roman" w:cs="Times New Roman"/>
          <w:sz w:val="28"/>
          <w:szCs w:val="28"/>
          <w:lang w:val="en-US"/>
        </w:rPr>
        <w:t xml:space="preserve">Concejo Municipal en uso de sus facultades legales, de conformidad al art. 86 inciso final, 203, 204 y 235 de la Constitución de la República, art. 30  </w:t>
      </w:r>
      <w:r w:rsidRPr="0068241B">
        <w:rPr>
          <w:rFonts w:ascii="Times New Roman" w:eastAsia="Times New Roman" w:hAnsi="Times New Roman" w:cs="Times New Roman"/>
          <w:spacing w:val="57"/>
          <w:sz w:val="28"/>
          <w:szCs w:val="28"/>
          <w:lang w:val="en-US"/>
        </w:rPr>
        <w:t xml:space="preserve"> </w:t>
      </w:r>
      <w:r w:rsidRPr="0068241B">
        <w:rPr>
          <w:rFonts w:ascii="Times New Roman" w:eastAsia="Times New Roman" w:hAnsi="Times New Roman" w:cs="Times New Roman"/>
          <w:sz w:val="28"/>
          <w:szCs w:val="28"/>
          <w:lang w:val="en-US"/>
        </w:rPr>
        <w:t>numeral</w:t>
      </w:r>
    </w:p>
    <w:p w:rsidR="0068241B" w:rsidRPr="00000E19" w:rsidRDefault="0068241B" w:rsidP="0068241B">
      <w:pPr>
        <w:widowControl w:val="0"/>
        <w:spacing w:before="1" w:after="0"/>
        <w:ind w:left="-142" w:right="133"/>
        <w:jc w:val="both"/>
        <w:rPr>
          <w:rFonts w:ascii="Times New Roman" w:eastAsia="Times New Roman" w:hAnsi="Times New Roman" w:cs="Times New Roman"/>
          <w:sz w:val="28"/>
          <w:szCs w:val="28"/>
          <w:lang w:val="en-US"/>
        </w:rPr>
      </w:pPr>
      <w:r w:rsidRPr="0068241B">
        <w:rPr>
          <w:rFonts w:ascii="Times New Roman" w:eastAsia="Times New Roman" w:hAnsi="Times New Roman" w:cs="Times New Roman"/>
          <w:sz w:val="28"/>
          <w:szCs w:val="28"/>
          <w:lang w:val="en-US"/>
        </w:rPr>
        <w:t xml:space="preserve">4) 14) art. 31 numeral 4) del Código Municipal. Expuesto el punto número diez de la agenda de esta sesión, que corresponde a la participación del Lcdo. Francisco José Moran Hernández, Gerente General, en la que  solicita aprobación al Honorable Concejo Municipal lo siguiente: 1) Modificación del Acuerdo Municipal número quince de Acta número uno de fecha 03/01/2020, donde se aprobó prórroga de adquisición y adjudicación del servicio de 3 camiones tipo compactador de 08 a 12 toneladas con winch para recolección de desechos sólidos, en el sentido de cambiar en la parte de considerando y el acuerda: primero de dicho acuerdo municipal, donde menciona que serán 30 turnos por un monto de $275.00 cada uno siendo lo correcto 45 turnos,  asimismo en la parte del acuerda numeral primero, donde se aprueba la prórroga de adquisición y adjudicación del servicio de 3 camiones tipo compactador, deberá quitarse la palabra prorroga quedando de la siguiente manera: aprobar adquisición y adjudicación del servicio de tres camiones tipo compactador. El Concejo Municipal Plural habiendo deliberado el punto, por </w:t>
      </w:r>
      <w:r w:rsidRPr="0068241B">
        <w:rPr>
          <w:rFonts w:ascii="Times New Roman" w:eastAsia="Times New Roman" w:hAnsi="Times New Roman" w:cs="Times New Roman"/>
          <w:b/>
          <w:sz w:val="28"/>
          <w:szCs w:val="28"/>
          <w:lang w:val="en-US"/>
        </w:rPr>
        <w:t xml:space="preserve">MAYORÍA </w:t>
      </w:r>
      <w:r w:rsidRPr="0068241B">
        <w:rPr>
          <w:rFonts w:ascii="Times New Roman" w:eastAsia="Times New Roman" w:hAnsi="Times New Roman" w:cs="Times New Roman"/>
          <w:sz w:val="28"/>
          <w:szCs w:val="28"/>
          <w:lang w:val="en-US"/>
        </w:rPr>
        <w:t xml:space="preserve">de </w:t>
      </w:r>
      <w:r w:rsidRPr="0068241B">
        <w:rPr>
          <w:rFonts w:ascii="Times New Roman" w:eastAsia="Times New Roman" w:hAnsi="Times New Roman" w:cs="Times New Roman"/>
          <w:b/>
          <w:sz w:val="28"/>
          <w:szCs w:val="28"/>
          <w:lang w:val="en-US"/>
        </w:rPr>
        <w:t xml:space="preserve">nueve votos a favor </w:t>
      </w:r>
      <w:r w:rsidRPr="0068241B">
        <w:rPr>
          <w:rFonts w:ascii="Times New Roman" w:eastAsia="Times New Roman" w:hAnsi="Times New Roman" w:cs="Times New Roman"/>
          <w:sz w:val="28"/>
          <w:szCs w:val="28"/>
          <w:lang w:val="en-US"/>
        </w:rPr>
        <w:t xml:space="preserve">y </w:t>
      </w:r>
      <w:r w:rsidRPr="0068241B">
        <w:rPr>
          <w:rFonts w:ascii="Times New Roman" w:eastAsia="Times New Roman" w:hAnsi="Times New Roman" w:cs="Times New Roman"/>
          <w:b/>
          <w:sz w:val="28"/>
          <w:szCs w:val="28"/>
          <w:lang w:val="en-US"/>
        </w:rPr>
        <w:t xml:space="preserve">cinco votos en contra </w:t>
      </w:r>
      <w:r w:rsidRPr="0068241B">
        <w:rPr>
          <w:rFonts w:ascii="Times New Roman" w:eastAsia="Times New Roman" w:hAnsi="Times New Roman" w:cs="Times New Roman"/>
          <w:sz w:val="28"/>
          <w:szCs w:val="28"/>
          <w:lang w:val="en-US"/>
        </w:rPr>
        <w:t xml:space="preserve">de los siguiente Señores Concejales: </w:t>
      </w:r>
      <w:r w:rsidRPr="0068241B">
        <w:rPr>
          <w:rFonts w:ascii="Times New Roman" w:eastAsia="Times New Roman" w:hAnsi="Times New Roman" w:cs="Times New Roman"/>
          <w:b/>
          <w:sz w:val="28"/>
          <w:szCs w:val="28"/>
          <w:lang w:val="en-US"/>
        </w:rPr>
        <w:t xml:space="preserve">Sr. José David Recinos Tobar, Séptimo Regidor Propietario; </w:t>
      </w:r>
      <w:r w:rsidRPr="0068241B">
        <w:rPr>
          <w:rFonts w:ascii="Times New Roman" w:eastAsia="Times New Roman" w:hAnsi="Times New Roman" w:cs="Times New Roman"/>
          <w:sz w:val="28"/>
          <w:szCs w:val="28"/>
          <w:lang w:val="en-US"/>
        </w:rPr>
        <w:t>manifestando literalmente lo siguiente: “salvo mi voto en el acuerdo solicitado por el Gerente General en el sentido de modificar el acuerdo municipal número quince del acta número uno de fecha tres de enero de dos mil veinte, salvo mi voto por las siguientes razones: primero, doy seguimiento al voto salvado ya</w:t>
      </w:r>
      <w:r w:rsidRPr="0068241B">
        <w:rPr>
          <w:rFonts w:ascii="Times New Roman" w:eastAsia="Times New Roman" w:hAnsi="Times New Roman" w:cs="Times New Roman"/>
          <w:spacing w:val="-13"/>
          <w:sz w:val="28"/>
          <w:szCs w:val="28"/>
          <w:lang w:val="en-US"/>
        </w:rPr>
        <w:t xml:space="preserve"> </w:t>
      </w:r>
      <w:r w:rsidRPr="0068241B">
        <w:rPr>
          <w:rFonts w:ascii="Times New Roman" w:eastAsia="Times New Roman" w:hAnsi="Times New Roman" w:cs="Times New Roman"/>
          <w:sz w:val="28"/>
          <w:szCs w:val="28"/>
          <w:lang w:val="en-US"/>
        </w:rPr>
        <w:t>que</w:t>
      </w:r>
    </w:p>
    <w:p w:rsidR="00000E19" w:rsidRDefault="0068241B" w:rsidP="0068241B">
      <w:pPr>
        <w:widowControl w:val="0"/>
        <w:spacing w:before="209" w:after="0"/>
        <w:ind w:right="-8"/>
        <w:jc w:val="both"/>
        <w:rPr>
          <w:rFonts w:ascii="Times New Roman" w:eastAsia="Times New Roman" w:hAnsi="Times New Roman" w:cs="Times New Roman"/>
          <w:sz w:val="28"/>
          <w:szCs w:val="28"/>
          <w:lang w:val="en-US"/>
        </w:rPr>
      </w:pPr>
      <w:r w:rsidRPr="0068241B">
        <w:rPr>
          <w:rFonts w:ascii="Times New Roman" w:eastAsia="Times New Roman" w:hAnsi="Times New Roman" w:cs="Times New Roman"/>
          <w:sz w:val="28"/>
          <w:szCs w:val="28"/>
          <w:lang w:val="en-US"/>
        </w:rPr>
        <w:lastRenderedPageBreak/>
        <w:t>la municipalidad cuenta con su propia flota de camiones compactadores y que la administración prioriza el alquiler de camiones compactadores y no la compra de repuestos y reparación de los camiones compactadores pertenecientes a esta municipalidad. Segundo, que en el acuerdo original en el cual se tomó la votación, se solicitó prorroga sin seguir los debidos procesos legales para ello. Tercero, que</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en</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el</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acuerdo</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original</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se</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tomó</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por</w:t>
      </w:r>
      <w:r w:rsidRPr="0068241B">
        <w:rPr>
          <w:rFonts w:ascii="Times New Roman" w:eastAsia="Times New Roman" w:hAnsi="Times New Roman" w:cs="Times New Roman"/>
          <w:spacing w:val="48"/>
          <w:sz w:val="28"/>
          <w:szCs w:val="28"/>
          <w:lang w:val="en-US"/>
        </w:rPr>
        <w:t xml:space="preserve"> </w:t>
      </w:r>
      <w:r w:rsidRPr="0068241B">
        <w:rPr>
          <w:rFonts w:ascii="Times New Roman" w:eastAsia="Times New Roman" w:hAnsi="Times New Roman" w:cs="Times New Roman"/>
          <w:sz w:val="28"/>
          <w:szCs w:val="28"/>
          <w:lang w:val="en-US"/>
        </w:rPr>
        <w:t>30</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turnos</w:t>
      </w:r>
      <w:r w:rsidRPr="0068241B">
        <w:rPr>
          <w:rFonts w:ascii="Times New Roman" w:eastAsia="Times New Roman" w:hAnsi="Times New Roman" w:cs="Times New Roman"/>
          <w:spacing w:val="46"/>
          <w:sz w:val="28"/>
          <w:szCs w:val="28"/>
          <w:lang w:val="en-US"/>
        </w:rPr>
        <w:t xml:space="preserve"> </w:t>
      </w:r>
      <w:r w:rsidRPr="0068241B">
        <w:rPr>
          <w:rFonts w:ascii="Times New Roman" w:eastAsia="Times New Roman" w:hAnsi="Times New Roman" w:cs="Times New Roman"/>
          <w:sz w:val="28"/>
          <w:szCs w:val="28"/>
          <w:lang w:val="en-US"/>
        </w:rPr>
        <w:t>con</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un</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costo</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de</w:t>
      </w:r>
      <w:r>
        <w:rPr>
          <w:rFonts w:ascii="Times New Roman" w:eastAsia="Times New Roman" w:hAnsi="Times New Roman" w:cs="Times New Roman"/>
          <w:sz w:val="28"/>
          <w:szCs w:val="28"/>
          <w:lang w:val="en-US"/>
        </w:rPr>
        <w:t xml:space="preserve"> </w:t>
      </w:r>
      <w:r w:rsidRPr="0068241B">
        <w:rPr>
          <w:rFonts w:ascii="Times New Roman" w:eastAsia="Times New Roman" w:hAnsi="Times New Roman" w:cs="Times New Roman"/>
          <w:sz w:val="28"/>
          <w:szCs w:val="28"/>
          <w:lang w:val="en-US"/>
        </w:rPr>
        <w:t xml:space="preserve">$275.00 cada uno y ahora solicitan modificación por 45 turnos, sin presentar pruebas que generen confianza y certeza que el servicio fue prestado. Cuarto, que considero un hecho irresponsable pedir modificación de un acuerdo municipal luego que el acuerdo tomado ya surgió sus efectos y  fueron  generadas obligaciones jurídicas como el pago a proveedores”; </w:t>
      </w:r>
      <w:r w:rsidRPr="0068241B">
        <w:rPr>
          <w:rFonts w:ascii="Times New Roman" w:eastAsia="Times New Roman" w:hAnsi="Times New Roman" w:cs="Times New Roman"/>
          <w:b/>
          <w:sz w:val="28"/>
          <w:szCs w:val="28"/>
          <w:lang w:val="en-US"/>
        </w:rPr>
        <w:t xml:space="preserve">Sr. Oscar Adalberto Recinos Martínez, Octavo Regidor Propietario; </w:t>
      </w:r>
      <w:r w:rsidRPr="0068241B">
        <w:rPr>
          <w:rFonts w:ascii="Times New Roman" w:eastAsia="Times New Roman" w:hAnsi="Times New Roman" w:cs="Times New Roman"/>
          <w:sz w:val="28"/>
          <w:szCs w:val="28"/>
          <w:lang w:val="en-US"/>
        </w:rPr>
        <w:t xml:space="preserve">manifestando literalmente lo siguiente: “salvo mi voto en el acuerdo solicitado por el Gerente General en el sentido de modificar el acuerdo municipal número quince del acta número uno de fecha tres de enero de dos mil veinte, salvo mi voto por las siguientes razones: primero, doy seguimiento al voto salvado ya que la municipalidad cuenta con su propia flota de camiones compactadores y que la administración prioriza el alquiler de camiones compactadores y no la compra de repuestos y reparación de los camiones compactadores pertenecientes a esta municipalidad. Segundo, que en el acuerdo original en el cual se tomó la votación, se solicitó prorroga sin seguir los debidos procesos legales para ello. Tercero,  </w:t>
      </w:r>
      <w:r w:rsidRPr="0068241B">
        <w:rPr>
          <w:rFonts w:ascii="Times New Roman" w:eastAsia="Times New Roman" w:hAnsi="Times New Roman" w:cs="Times New Roman"/>
          <w:spacing w:val="24"/>
          <w:sz w:val="28"/>
          <w:szCs w:val="28"/>
          <w:lang w:val="en-US"/>
        </w:rPr>
        <w:t xml:space="preserve"> </w:t>
      </w:r>
      <w:r w:rsidRPr="0068241B">
        <w:rPr>
          <w:rFonts w:ascii="Times New Roman" w:eastAsia="Times New Roman" w:hAnsi="Times New Roman" w:cs="Times New Roman"/>
          <w:sz w:val="28"/>
          <w:szCs w:val="28"/>
          <w:lang w:val="en-US"/>
        </w:rPr>
        <w:t>que</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en</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el</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acuerdo</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original</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se</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tomó</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por</w:t>
      </w:r>
      <w:r w:rsidRPr="0068241B">
        <w:rPr>
          <w:rFonts w:ascii="Times New Roman" w:eastAsia="Times New Roman" w:hAnsi="Times New Roman" w:cs="Times New Roman"/>
          <w:spacing w:val="48"/>
          <w:sz w:val="28"/>
          <w:szCs w:val="28"/>
          <w:lang w:val="en-US"/>
        </w:rPr>
        <w:t xml:space="preserve"> </w:t>
      </w:r>
      <w:r w:rsidRPr="0068241B">
        <w:rPr>
          <w:rFonts w:ascii="Times New Roman" w:eastAsia="Times New Roman" w:hAnsi="Times New Roman" w:cs="Times New Roman"/>
          <w:sz w:val="28"/>
          <w:szCs w:val="28"/>
          <w:lang w:val="en-US"/>
        </w:rPr>
        <w:t>30</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turnos</w:t>
      </w:r>
      <w:r w:rsidRPr="0068241B">
        <w:rPr>
          <w:rFonts w:ascii="Times New Roman" w:eastAsia="Times New Roman" w:hAnsi="Times New Roman" w:cs="Times New Roman"/>
          <w:spacing w:val="46"/>
          <w:sz w:val="28"/>
          <w:szCs w:val="28"/>
          <w:lang w:val="en-US"/>
        </w:rPr>
        <w:t xml:space="preserve"> </w:t>
      </w:r>
      <w:r w:rsidRPr="0068241B">
        <w:rPr>
          <w:rFonts w:ascii="Times New Roman" w:eastAsia="Times New Roman" w:hAnsi="Times New Roman" w:cs="Times New Roman"/>
          <w:sz w:val="28"/>
          <w:szCs w:val="28"/>
          <w:lang w:val="en-US"/>
        </w:rPr>
        <w:t>con</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un</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costo</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de</w:t>
      </w:r>
      <w:r>
        <w:rPr>
          <w:rFonts w:ascii="Times New Roman" w:eastAsia="Times New Roman" w:hAnsi="Times New Roman" w:cs="Times New Roman"/>
          <w:sz w:val="28"/>
          <w:szCs w:val="28"/>
          <w:lang w:val="en-US"/>
        </w:rPr>
        <w:t xml:space="preserve"> </w:t>
      </w:r>
      <w:r w:rsidRPr="0068241B">
        <w:rPr>
          <w:rFonts w:ascii="Times New Roman" w:eastAsia="Times New Roman" w:hAnsi="Times New Roman" w:cs="Times New Roman"/>
          <w:sz w:val="28"/>
          <w:szCs w:val="28"/>
          <w:lang w:val="en-US"/>
        </w:rPr>
        <w:t xml:space="preserve">$275.00 cada uno y ahora solicitan modificación por 45 turnos, sin presentar pruebas que generen confianza y certeza que el servicio fue prestado. Cuarto, que considero un hecho irresponsable pedir modificación de un acuerdo municipal luego que el acuerdo tomado ya surgió sus efectos y  fueron  generadas obligaciones jurídicas como el pago a proveedores”; </w:t>
      </w:r>
      <w:r w:rsidRPr="0068241B">
        <w:rPr>
          <w:rFonts w:ascii="Times New Roman" w:eastAsia="Times New Roman" w:hAnsi="Times New Roman" w:cs="Times New Roman"/>
          <w:b/>
          <w:sz w:val="28"/>
          <w:szCs w:val="28"/>
          <w:lang w:val="en-US"/>
        </w:rPr>
        <w:t xml:space="preserve">Sr. Ricardo Rubén Barrera Peña, Noveno Regidor Propietario; </w:t>
      </w:r>
      <w:r w:rsidRPr="0068241B">
        <w:rPr>
          <w:rFonts w:ascii="Times New Roman" w:eastAsia="Times New Roman" w:hAnsi="Times New Roman" w:cs="Times New Roman"/>
          <w:sz w:val="28"/>
          <w:szCs w:val="28"/>
          <w:lang w:val="en-US"/>
        </w:rPr>
        <w:t>manifestando  literalmente lo siguiente: “salvo mi voto en el acuerdo solicitado por el Gerente General en el sentido de modificar el acuerdo municipal número quince del acta número uno de fecha tres de enero de dos mil veinte, salvo mi voto por las siguientes razones: primero, doy seguimiento al voto salvado ya que la municipalidad cuenta con su propia flota de camiones compactadores y que la administración prioriza el alquiler de camiones compactadores y no la compra de repuestos y reparación de los camiones compactadores pertenecientes a</w:t>
      </w:r>
      <w:r w:rsidRPr="0068241B">
        <w:rPr>
          <w:rFonts w:ascii="Times New Roman" w:eastAsia="Times New Roman" w:hAnsi="Times New Roman" w:cs="Times New Roman"/>
          <w:spacing w:val="-32"/>
          <w:sz w:val="28"/>
          <w:szCs w:val="28"/>
          <w:lang w:val="en-US"/>
        </w:rPr>
        <w:t xml:space="preserve"> </w:t>
      </w:r>
      <w:r w:rsidRPr="0068241B">
        <w:rPr>
          <w:rFonts w:ascii="Times New Roman" w:eastAsia="Times New Roman" w:hAnsi="Times New Roman" w:cs="Times New Roman"/>
          <w:sz w:val="28"/>
          <w:szCs w:val="28"/>
          <w:lang w:val="en-US"/>
        </w:rPr>
        <w:t>esta</w:t>
      </w:r>
    </w:p>
    <w:p w:rsidR="0068241B" w:rsidRDefault="0068241B" w:rsidP="0068241B">
      <w:pPr>
        <w:widowControl w:val="0"/>
        <w:spacing w:before="209" w:after="0"/>
        <w:ind w:right="-8"/>
        <w:jc w:val="both"/>
        <w:rPr>
          <w:rFonts w:ascii="Times New Roman" w:eastAsia="Times New Roman" w:hAnsi="Times New Roman" w:cs="Times New Roman"/>
          <w:sz w:val="28"/>
          <w:szCs w:val="28"/>
          <w:lang w:val="en-US"/>
        </w:rPr>
      </w:pPr>
      <w:r w:rsidRPr="0068241B">
        <w:rPr>
          <w:rFonts w:ascii="Times New Roman" w:eastAsia="Times New Roman" w:hAnsi="Times New Roman" w:cs="Times New Roman"/>
          <w:sz w:val="28"/>
          <w:szCs w:val="28"/>
          <w:lang w:val="en-US"/>
        </w:rPr>
        <w:lastRenderedPageBreak/>
        <w:t>municipalidad. Segundo, que en el acuerdo original en el cual se tomó la votación, se solicitó prorroga sin seguir los debidos procesos legales para ello. Tercero,   que en el acuerdo original se tomó por 30 turnos con un costo de</w:t>
      </w:r>
      <w:r>
        <w:rPr>
          <w:rFonts w:ascii="Times New Roman" w:eastAsia="Times New Roman" w:hAnsi="Times New Roman" w:cs="Times New Roman"/>
          <w:sz w:val="28"/>
          <w:szCs w:val="28"/>
          <w:lang w:val="en-US"/>
        </w:rPr>
        <w:t xml:space="preserve"> </w:t>
      </w:r>
      <w:r w:rsidRPr="0068241B">
        <w:rPr>
          <w:rFonts w:ascii="Times New Roman" w:eastAsia="Times New Roman" w:hAnsi="Times New Roman" w:cs="Times New Roman"/>
          <w:sz w:val="28"/>
          <w:szCs w:val="28"/>
          <w:lang w:val="en-US"/>
        </w:rPr>
        <w:t xml:space="preserve">$275.00 cada uno y ahora solicitan modificación por 45 turnos, sin presentar pruebas que generen confianza y certeza que el servicio fue prestado. Cuarto, que considero un hecho irresponsable pedir modificación de un acuerdo municipal luego que el acuerdo tomado ya surgió sus efectos y  fueron  generadas obligaciones jurídicas como el pago a proveedores”; </w:t>
      </w:r>
      <w:r w:rsidRPr="0068241B">
        <w:rPr>
          <w:rFonts w:ascii="Times New Roman" w:eastAsia="Times New Roman" w:hAnsi="Times New Roman" w:cs="Times New Roman"/>
          <w:b/>
          <w:sz w:val="28"/>
          <w:szCs w:val="28"/>
          <w:lang w:val="en-US"/>
        </w:rPr>
        <w:t xml:space="preserve">Sra. Rubenia Delfina Mira Hernández., Decima Regidora Propietaria, </w:t>
      </w:r>
      <w:r w:rsidRPr="0068241B">
        <w:rPr>
          <w:rFonts w:ascii="Times New Roman" w:eastAsia="Times New Roman" w:hAnsi="Times New Roman" w:cs="Times New Roman"/>
          <w:sz w:val="28"/>
          <w:szCs w:val="28"/>
          <w:lang w:val="en-US"/>
        </w:rPr>
        <w:t xml:space="preserve">manifestando literalmente lo siguiente: “salvo mi voto en el acuerdo solicitado por el Gerente General en el sentido de modificar el acuerdo municipal número quince del acta número uno de fecha tres de enero de dos mil veinte, salvo mi voto por las siguientes razones: primero, doy seguimiento al voto salvado ya que la municipalidad cuenta con su propia flota de camiones compactadores y que la administración prioriza el alquiler de camiones compactadores y no la compra de repuestos y reparación de los camiones compactadores pertenecientes a esta municipalidad. Segundo, que en el acuerdo original en el cual se tomó la votación, se solicitó prorroga sin seguir los debidos procesos legales para ello. Tercero,  </w:t>
      </w:r>
      <w:r w:rsidRPr="0068241B">
        <w:rPr>
          <w:rFonts w:ascii="Times New Roman" w:eastAsia="Times New Roman" w:hAnsi="Times New Roman" w:cs="Times New Roman"/>
          <w:spacing w:val="24"/>
          <w:sz w:val="28"/>
          <w:szCs w:val="28"/>
          <w:lang w:val="en-US"/>
        </w:rPr>
        <w:t xml:space="preserve"> </w:t>
      </w:r>
      <w:r w:rsidRPr="0068241B">
        <w:rPr>
          <w:rFonts w:ascii="Times New Roman" w:eastAsia="Times New Roman" w:hAnsi="Times New Roman" w:cs="Times New Roman"/>
          <w:sz w:val="28"/>
          <w:szCs w:val="28"/>
          <w:lang w:val="en-US"/>
        </w:rPr>
        <w:t>que</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en</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el</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acuerdo</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original</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se</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tomó</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por</w:t>
      </w:r>
      <w:r w:rsidRPr="0068241B">
        <w:rPr>
          <w:rFonts w:ascii="Times New Roman" w:eastAsia="Times New Roman" w:hAnsi="Times New Roman" w:cs="Times New Roman"/>
          <w:spacing w:val="48"/>
          <w:sz w:val="28"/>
          <w:szCs w:val="28"/>
          <w:lang w:val="en-US"/>
        </w:rPr>
        <w:t xml:space="preserve"> </w:t>
      </w:r>
      <w:r w:rsidRPr="0068241B">
        <w:rPr>
          <w:rFonts w:ascii="Times New Roman" w:eastAsia="Times New Roman" w:hAnsi="Times New Roman" w:cs="Times New Roman"/>
          <w:sz w:val="28"/>
          <w:szCs w:val="28"/>
          <w:lang w:val="en-US"/>
        </w:rPr>
        <w:t>30</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turnos</w:t>
      </w:r>
      <w:r w:rsidRPr="0068241B">
        <w:rPr>
          <w:rFonts w:ascii="Times New Roman" w:eastAsia="Times New Roman" w:hAnsi="Times New Roman" w:cs="Times New Roman"/>
          <w:spacing w:val="46"/>
          <w:sz w:val="28"/>
          <w:szCs w:val="28"/>
          <w:lang w:val="en-US"/>
        </w:rPr>
        <w:t xml:space="preserve"> </w:t>
      </w:r>
      <w:r w:rsidRPr="0068241B">
        <w:rPr>
          <w:rFonts w:ascii="Times New Roman" w:eastAsia="Times New Roman" w:hAnsi="Times New Roman" w:cs="Times New Roman"/>
          <w:sz w:val="28"/>
          <w:szCs w:val="28"/>
          <w:lang w:val="en-US"/>
        </w:rPr>
        <w:t>con</w:t>
      </w:r>
      <w:r w:rsidRPr="0068241B">
        <w:rPr>
          <w:rFonts w:ascii="Times New Roman" w:eastAsia="Times New Roman" w:hAnsi="Times New Roman" w:cs="Times New Roman"/>
          <w:spacing w:val="45"/>
          <w:sz w:val="28"/>
          <w:szCs w:val="28"/>
          <w:lang w:val="en-US"/>
        </w:rPr>
        <w:t xml:space="preserve"> </w:t>
      </w:r>
      <w:r w:rsidRPr="0068241B">
        <w:rPr>
          <w:rFonts w:ascii="Times New Roman" w:eastAsia="Times New Roman" w:hAnsi="Times New Roman" w:cs="Times New Roman"/>
          <w:sz w:val="28"/>
          <w:szCs w:val="28"/>
          <w:lang w:val="en-US"/>
        </w:rPr>
        <w:t>un</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costo</w:t>
      </w:r>
      <w:r w:rsidRPr="0068241B">
        <w:rPr>
          <w:rFonts w:ascii="Times New Roman" w:eastAsia="Times New Roman" w:hAnsi="Times New Roman" w:cs="Times New Roman"/>
          <w:spacing w:val="47"/>
          <w:sz w:val="28"/>
          <w:szCs w:val="28"/>
          <w:lang w:val="en-US"/>
        </w:rPr>
        <w:t xml:space="preserve"> </w:t>
      </w:r>
      <w:r w:rsidRPr="0068241B">
        <w:rPr>
          <w:rFonts w:ascii="Times New Roman" w:eastAsia="Times New Roman" w:hAnsi="Times New Roman" w:cs="Times New Roman"/>
          <w:sz w:val="28"/>
          <w:szCs w:val="28"/>
          <w:lang w:val="en-US"/>
        </w:rPr>
        <w:t>de</w:t>
      </w:r>
      <w:r>
        <w:rPr>
          <w:rFonts w:ascii="Times New Roman" w:eastAsia="Times New Roman" w:hAnsi="Times New Roman" w:cs="Times New Roman"/>
          <w:sz w:val="28"/>
          <w:szCs w:val="28"/>
          <w:lang w:val="en-US"/>
        </w:rPr>
        <w:t xml:space="preserve"> </w:t>
      </w:r>
      <w:r w:rsidRPr="0068241B">
        <w:rPr>
          <w:rFonts w:ascii="Times New Roman" w:eastAsia="Times New Roman" w:hAnsi="Times New Roman" w:cs="Times New Roman"/>
          <w:sz w:val="28"/>
          <w:szCs w:val="28"/>
          <w:lang w:val="en-US"/>
        </w:rPr>
        <w:t xml:space="preserve">$275.00 cada uno y ahora solicitan modificación por 45 turnos, sin presentar pruebas que generen confianza y certeza que el servicio fue prestado. Cuarto, que considero un hecho irresponsable pedir modificación de un acuerdo municipal luego que el acuerdo tomado ya surgió sus efectos y  fueron  generadas obligaciones jurídicas como el pago a proveedores” y la </w:t>
      </w:r>
      <w:r w:rsidRPr="0068241B">
        <w:rPr>
          <w:rFonts w:ascii="Times New Roman" w:eastAsia="Times New Roman" w:hAnsi="Times New Roman" w:cs="Times New Roman"/>
          <w:b/>
          <w:sz w:val="28"/>
          <w:szCs w:val="28"/>
          <w:lang w:val="en-US"/>
        </w:rPr>
        <w:t xml:space="preserve">Sra. Blanca Lidia Sigüenza de Mejía, Duodécima Regidora Propietaria; </w:t>
      </w:r>
      <w:r w:rsidRPr="0068241B">
        <w:rPr>
          <w:rFonts w:ascii="Times New Roman" w:eastAsia="Times New Roman" w:hAnsi="Times New Roman" w:cs="Times New Roman"/>
          <w:sz w:val="28"/>
          <w:szCs w:val="28"/>
          <w:lang w:val="en-US"/>
        </w:rPr>
        <w:t xml:space="preserve">manifestando literalmente lo siguiente: “salvo mi voto por el alquiler de camiones ya que  como concejal he aprobado compra de repuestos para reparación de camiones y no se han comprado por problemas administrativos y no podemos estar gastando en dos rubros para el mismo problema”. </w:t>
      </w:r>
      <w:r w:rsidRPr="0068241B">
        <w:rPr>
          <w:rFonts w:ascii="Times New Roman" w:eastAsia="Times New Roman" w:hAnsi="Times New Roman" w:cs="Times New Roman"/>
          <w:b/>
          <w:sz w:val="28"/>
          <w:szCs w:val="28"/>
          <w:lang w:val="en-US"/>
        </w:rPr>
        <w:t xml:space="preserve">ACUERDA: </w:t>
      </w:r>
      <w:r w:rsidRPr="0068241B">
        <w:rPr>
          <w:rFonts w:ascii="Times New Roman" w:eastAsia="Times New Roman" w:hAnsi="Times New Roman" w:cs="Times New Roman"/>
          <w:sz w:val="28"/>
          <w:szCs w:val="28"/>
          <w:lang w:val="en-US"/>
        </w:rPr>
        <w:t xml:space="preserve">Modificar el Acuerdo Municipal número quince de Acta número uno de fecha 03/01/2020, donde se aprobó prórroga de adquisición y adjudicación del servicio de 3 camiones tipo compactador de 08 a 12 toneladas con winch para recolección de desechos sólidos según especificaciones requeridas en turnos de 8 horas trabajadas, por un periodo contado a partir del tres al diecisiete de enero de dos mil veinte, por la cantidad de </w:t>
      </w:r>
      <w:r w:rsidRPr="0068241B">
        <w:rPr>
          <w:rFonts w:ascii="Times New Roman" w:eastAsia="Times New Roman" w:hAnsi="Times New Roman" w:cs="Times New Roman"/>
          <w:b/>
          <w:sz w:val="28"/>
          <w:szCs w:val="28"/>
          <w:lang w:val="en-US"/>
        </w:rPr>
        <w:t xml:space="preserve">$12,375.00, </w:t>
      </w:r>
      <w:r w:rsidRPr="0068241B">
        <w:rPr>
          <w:rFonts w:ascii="Times New Roman" w:eastAsia="Times New Roman" w:hAnsi="Times New Roman" w:cs="Times New Roman"/>
          <w:sz w:val="28"/>
          <w:szCs w:val="28"/>
          <w:lang w:val="en-US"/>
        </w:rPr>
        <w:t xml:space="preserve">(30 turnos por un monto de $275.00 cada uno), a  </w:t>
      </w:r>
      <w:r w:rsidRPr="0068241B">
        <w:rPr>
          <w:rFonts w:ascii="Times New Roman" w:eastAsia="Times New Roman" w:hAnsi="Times New Roman" w:cs="Times New Roman"/>
          <w:spacing w:val="19"/>
          <w:sz w:val="28"/>
          <w:szCs w:val="28"/>
          <w:lang w:val="en-US"/>
        </w:rPr>
        <w:t xml:space="preserve"> </w:t>
      </w:r>
      <w:r w:rsidRPr="0068241B">
        <w:rPr>
          <w:rFonts w:ascii="Times New Roman" w:eastAsia="Times New Roman" w:hAnsi="Times New Roman" w:cs="Times New Roman"/>
          <w:sz w:val="28"/>
          <w:szCs w:val="28"/>
          <w:lang w:val="en-US"/>
        </w:rPr>
        <w:t>favor</w:t>
      </w:r>
    </w:p>
    <w:p w:rsidR="004D7FC2" w:rsidRDefault="004D7FC2" w:rsidP="004D7FC2">
      <w:pPr>
        <w:widowControl w:val="0"/>
        <w:spacing w:before="209" w:after="0"/>
        <w:ind w:right="-8"/>
        <w:jc w:val="both"/>
        <w:rPr>
          <w:rFonts w:ascii="Times New Roman" w:eastAsia="Times New Roman" w:hAnsi="Times New Roman" w:cs="Times New Roman"/>
          <w:sz w:val="28"/>
          <w:szCs w:val="28"/>
          <w:lang w:val="en-US"/>
        </w:rPr>
      </w:pPr>
      <w:r w:rsidRPr="004D7FC2">
        <w:rPr>
          <w:rFonts w:ascii="Times New Roman" w:eastAsia="Times New Roman" w:hAnsi="Times New Roman" w:cs="Times New Roman"/>
          <w:sz w:val="28"/>
          <w:lang w:val="en-US"/>
        </w:rPr>
        <w:lastRenderedPageBreak/>
        <w:t xml:space="preserve">de la empresa </w:t>
      </w:r>
      <w:r w:rsidRPr="004D7FC2">
        <w:rPr>
          <w:rFonts w:ascii="Times New Roman" w:eastAsia="Times New Roman" w:hAnsi="Times New Roman" w:cs="Times New Roman"/>
          <w:b/>
          <w:sz w:val="28"/>
          <w:lang w:val="en-US"/>
        </w:rPr>
        <w:t>SERVICIOS E INVERSIONES EL ATARDECER, S.A. DE</w:t>
      </w:r>
      <w:r>
        <w:rPr>
          <w:rFonts w:ascii="Times New Roman" w:eastAsia="Times New Roman" w:hAnsi="Times New Roman" w:cs="Times New Roman"/>
          <w:b/>
          <w:sz w:val="28"/>
          <w:lang w:val="en-US"/>
        </w:rPr>
        <w:t xml:space="preserve"> </w:t>
      </w:r>
      <w:r w:rsidRPr="004D7FC2">
        <w:rPr>
          <w:rFonts w:ascii="Times New Roman" w:eastAsia="Times New Roman" w:hAnsi="Times New Roman" w:cs="Times New Roman"/>
          <w:b/>
          <w:sz w:val="28"/>
          <w:lang w:val="en-US"/>
        </w:rPr>
        <w:t>C.V., en el sentido de</w:t>
      </w:r>
      <w:r w:rsidRPr="004D7FC2">
        <w:rPr>
          <w:rFonts w:ascii="Times New Roman" w:eastAsia="Times New Roman" w:hAnsi="Times New Roman" w:cs="Times New Roman"/>
          <w:sz w:val="28"/>
          <w:lang w:val="en-US"/>
        </w:rPr>
        <w:t xml:space="preserve">: </w:t>
      </w:r>
      <w:r w:rsidRPr="004D7FC2">
        <w:rPr>
          <w:rFonts w:ascii="Times New Roman" w:eastAsia="Times New Roman" w:hAnsi="Times New Roman" w:cs="Times New Roman"/>
          <w:b/>
          <w:sz w:val="28"/>
          <w:lang w:val="en-US"/>
        </w:rPr>
        <w:t xml:space="preserve">a) </w:t>
      </w:r>
      <w:r w:rsidRPr="004D7FC2">
        <w:rPr>
          <w:rFonts w:ascii="Times New Roman" w:eastAsia="Times New Roman" w:hAnsi="Times New Roman" w:cs="Times New Roman"/>
          <w:sz w:val="28"/>
          <w:lang w:val="en-US"/>
        </w:rPr>
        <w:t xml:space="preserve">cambiar en la parte de considerando y en la parte del </w:t>
      </w:r>
      <w:r w:rsidRPr="004D7FC2">
        <w:rPr>
          <w:rFonts w:ascii="Times New Roman" w:eastAsia="Times New Roman" w:hAnsi="Times New Roman" w:cs="Times New Roman"/>
          <w:b/>
          <w:sz w:val="28"/>
          <w:lang w:val="en-US"/>
        </w:rPr>
        <w:t xml:space="preserve">acuerda específicamente en el numeral primero, </w:t>
      </w:r>
      <w:r w:rsidRPr="004D7FC2">
        <w:rPr>
          <w:rFonts w:ascii="Times New Roman" w:eastAsia="Times New Roman" w:hAnsi="Times New Roman" w:cs="Times New Roman"/>
          <w:sz w:val="28"/>
          <w:lang w:val="en-US"/>
        </w:rPr>
        <w:t xml:space="preserve">de dicho acuerdo municipal, donde menciona que serán 30 turnos por un monto de $275.00 cada uno </w:t>
      </w:r>
      <w:r w:rsidRPr="004D7FC2">
        <w:rPr>
          <w:rFonts w:ascii="Times New Roman" w:eastAsia="Times New Roman" w:hAnsi="Times New Roman" w:cs="Times New Roman"/>
          <w:b/>
          <w:sz w:val="28"/>
          <w:lang w:val="en-US"/>
        </w:rPr>
        <w:t xml:space="preserve">siendo lo correcto 45 turnos, </w:t>
      </w:r>
      <w:r w:rsidRPr="004D7FC2">
        <w:rPr>
          <w:rFonts w:ascii="Times New Roman" w:eastAsia="Times New Roman" w:hAnsi="Times New Roman" w:cs="Times New Roman"/>
          <w:sz w:val="28"/>
          <w:lang w:val="en-US"/>
        </w:rPr>
        <w:t xml:space="preserve">y </w:t>
      </w:r>
      <w:r w:rsidRPr="004D7FC2">
        <w:rPr>
          <w:rFonts w:ascii="Times New Roman" w:eastAsia="Times New Roman" w:hAnsi="Times New Roman" w:cs="Times New Roman"/>
          <w:b/>
          <w:sz w:val="28"/>
          <w:lang w:val="en-US"/>
        </w:rPr>
        <w:t xml:space="preserve">b) </w:t>
      </w:r>
      <w:r w:rsidRPr="004D7FC2">
        <w:rPr>
          <w:rFonts w:ascii="Times New Roman" w:eastAsia="Times New Roman" w:hAnsi="Times New Roman" w:cs="Times New Roman"/>
          <w:sz w:val="28"/>
          <w:lang w:val="en-US"/>
        </w:rPr>
        <w:t xml:space="preserve">así mismo en la parte del </w:t>
      </w:r>
      <w:r w:rsidRPr="004D7FC2">
        <w:rPr>
          <w:rFonts w:ascii="Times New Roman" w:eastAsia="Times New Roman" w:hAnsi="Times New Roman" w:cs="Times New Roman"/>
          <w:b/>
          <w:sz w:val="28"/>
          <w:lang w:val="en-US"/>
        </w:rPr>
        <w:t>acuerda específicamente en el numeral primero</w:t>
      </w:r>
      <w:r w:rsidRPr="004D7FC2">
        <w:rPr>
          <w:rFonts w:ascii="Times New Roman" w:eastAsia="Times New Roman" w:hAnsi="Times New Roman" w:cs="Times New Roman"/>
          <w:sz w:val="28"/>
          <w:lang w:val="en-US"/>
        </w:rPr>
        <w:t xml:space="preserve">, donde se aprueba la prórroga de adquisición y adjudicación del servicio de 3 camiones tipo compactador, </w:t>
      </w:r>
      <w:r w:rsidRPr="004D7FC2">
        <w:rPr>
          <w:rFonts w:ascii="Times New Roman" w:eastAsia="Times New Roman" w:hAnsi="Times New Roman" w:cs="Times New Roman"/>
          <w:b/>
          <w:sz w:val="28"/>
          <w:lang w:val="en-US"/>
        </w:rPr>
        <w:t xml:space="preserve">en el sentido de </w:t>
      </w:r>
      <w:r w:rsidRPr="004D7FC2">
        <w:rPr>
          <w:rFonts w:ascii="Times New Roman" w:eastAsia="Times New Roman" w:hAnsi="Times New Roman" w:cs="Times New Roman"/>
          <w:sz w:val="28"/>
          <w:lang w:val="en-US"/>
        </w:rPr>
        <w:t xml:space="preserve">sustituir la palabra prorroga </w:t>
      </w:r>
      <w:r w:rsidRPr="004D7FC2">
        <w:rPr>
          <w:rFonts w:ascii="Times New Roman" w:eastAsia="Times New Roman" w:hAnsi="Times New Roman" w:cs="Times New Roman"/>
          <w:b/>
          <w:sz w:val="28"/>
          <w:lang w:val="en-US"/>
        </w:rPr>
        <w:t xml:space="preserve">quedando de la siguiente manera: </w:t>
      </w:r>
      <w:r w:rsidRPr="004D7FC2">
        <w:rPr>
          <w:rFonts w:ascii="Times New Roman" w:eastAsia="Times New Roman" w:hAnsi="Times New Roman" w:cs="Times New Roman"/>
          <w:sz w:val="28"/>
          <w:lang w:val="en-US"/>
        </w:rPr>
        <w:t>aprobar adquisición y adjudicación del servicio de 3 camiones tipo compactador de 08  a</w:t>
      </w:r>
      <w:r>
        <w:rPr>
          <w:rFonts w:ascii="Times New Roman" w:eastAsia="Times New Roman" w:hAnsi="Times New Roman" w:cs="Times New Roman"/>
          <w:sz w:val="28"/>
          <w:lang w:val="en-US"/>
        </w:rPr>
        <w:t xml:space="preserve"> </w:t>
      </w:r>
      <w:r w:rsidRPr="004D7FC2">
        <w:rPr>
          <w:rFonts w:ascii="Times New Roman" w:eastAsia="Times New Roman" w:hAnsi="Times New Roman" w:cs="Times New Roman"/>
          <w:sz w:val="28"/>
          <w:szCs w:val="28"/>
          <w:lang w:val="en-US"/>
        </w:rPr>
        <w:t xml:space="preserve">12 toneladas con winch para recolección de desechos sólidos según especificaciones requeridas en turnos de 8 horas trabajadas, por un periodo contado a partir del tres al diecisiete de enero de dos mil veinte, por la cantidad de </w:t>
      </w:r>
      <w:r w:rsidRPr="004D7FC2">
        <w:rPr>
          <w:rFonts w:ascii="Times New Roman" w:eastAsia="Times New Roman" w:hAnsi="Times New Roman" w:cs="Times New Roman"/>
          <w:b/>
          <w:sz w:val="28"/>
          <w:szCs w:val="28"/>
          <w:lang w:val="en-US"/>
        </w:rPr>
        <w:t xml:space="preserve">$12,375.00, </w:t>
      </w:r>
      <w:r w:rsidRPr="004D7FC2">
        <w:rPr>
          <w:rFonts w:ascii="Times New Roman" w:eastAsia="Times New Roman" w:hAnsi="Times New Roman" w:cs="Times New Roman"/>
          <w:sz w:val="28"/>
          <w:szCs w:val="28"/>
          <w:lang w:val="en-US"/>
        </w:rPr>
        <w:t xml:space="preserve">(45 turnos por un monto de $275.00 cada uno), a favor de la empresa </w:t>
      </w:r>
      <w:r w:rsidRPr="004D7FC2">
        <w:rPr>
          <w:rFonts w:ascii="Times New Roman" w:eastAsia="Times New Roman" w:hAnsi="Times New Roman" w:cs="Times New Roman"/>
          <w:b/>
          <w:sz w:val="28"/>
          <w:szCs w:val="28"/>
          <w:lang w:val="en-US"/>
        </w:rPr>
        <w:t>SERVICIOS E INVERSIONES EL ATARDECER, S.A. DE C.V. CERTIFIQUESE Y COMUNIQUESE.</w:t>
      </w:r>
      <w:r w:rsidRPr="004D7FC2">
        <w:rPr>
          <w:rFonts w:ascii="Times New Roman" w:eastAsia="Times New Roman" w:hAnsi="Times New Roman" w:cs="Times New Roman"/>
          <w:sz w:val="28"/>
          <w:szCs w:val="28"/>
          <w:lang w:val="en-US"/>
        </w:rPr>
        <w:t xml:space="preserve">- </w:t>
      </w:r>
      <w:r w:rsidRPr="004D7FC2">
        <w:rPr>
          <w:rFonts w:ascii="Times New Roman" w:eastAsia="Times New Roman" w:hAnsi="Times New Roman" w:cs="Times New Roman"/>
          <w:b/>
          <w:sz w:val="28"/>
          <w:szCs w:val="28"/>
          <w:lang w:val="en-US"/>
        </w:rPr>
        <w:t xml:space="preserve">“ACUERDO MUNICIPAL NUMERO CATORCE” </w:t>
      </w:r>
      <w:r w:rsidRPr="004D7FC2">
        <w:rPr>
          <w:rFonts w:ascii="Times New Roman" w:eastAsia="Times New Roman" w:hAnsi="Times New Roman" w:cs="Times New Roman"/>
          <w:sz w:val="28"/>
          <w:szCs w:val="28"/>
          <w:lang w:val="en-US"/>
        </w:rPr>
        <w:t xml:space="preserve">El Concejo Municipal en uso de sus facultades  legales, de conformidad al art. 86 inciso 3º, 203 y 204 de la Constitución de la República, art. 30 numeral 4) y 14) y art. 31 numeral 4) del Código Municipal. Expuesto en el punto número catorce de la agenda de esta sesión, que corresponde a memorándum suscrito por la Señora Ana Celis Amaya de Crisóstomo, Administradora de Especies Municipales, en el cual manifiesta que el ISDEM, realizo un cambio en las especificaciones del Acuerdo Inicial, por lo tanto solicita modificación del acuerdo y que sea emitido conforme a lo que establece el ISDEM en el formato con sus generalidades, para poder efectuar la adquisición de las Especies Municipales, que serán utilizadas durante el año 2020. Este Concejo Municipal habiendo deliberado el punto, por </w:t>
      </w:r>
      <w:r w:rsidRPr="004D7FC2">
        <w:rPr>
          <w:rFonts w:ascii="Times New Roman" w:eastAsia="Times New Roman" w:hAnsi="Times New Roman" w:cs="Times New Roman"/>
          <w:b/>
          <w:sz w:val="28"/>
          <w:szCs w:val="28"/>
          <w:lang w:val="en-US"/>
        </w:rPr>
        <w:t xml:space="preserve">MAYORÍA </w:t>
      </w:r>
      <w:r w:rsidRPr="004D7FC2">
        <w:rPr>
          <w:rFonts w:ascii="Times New Roman" w:eastAsia="Times New Roman" w:hAnsi="Times New Roman" w:cs="Times New Roman"/>
          <w:sz w:val="28"/>
          <w:szCs w:val="28"/>
          <w:lang w:val="en-US"/>
        </w:rPr>
        <w:t xml:space="preserve">de </w:t>
      </w:r>
      <w:r w:rsidRPr="004D7FC2">
        <w:rPr>
          <w:rFonts w:ascii="Times New Roman" w:eastAsia="Times New Roman" w:hAnsi="Times New Roman" w:cs="Times New Roman"/>
          <w:b/>
          <w:sz w:val="28"/>
          <w:szCs w:val="28"/>
          <w:lang w:val="en-US"/>
        </w:rPr>
        <w:t>trece votos a favor</w:t>
      </w:r>
      <w:r w:rsidRPr="004D7FC2">
        <w:rPr>
          <w:rFonts w:ascii="Times New Roman" w:eastAsia="Times New Roman" w:hAnsi="Times New Roman" w:cs="Times New Roman"/>
          <w:sz w:val="28"/>
          <w:szCs w:val="28"/>
          <w:lang w:val="en-US"/>
        </w:rPr>
        <w:t xml:space="preserve">, y una ausencia al momento de esta votación del Señor Calixto Henríquez Rodríguez, Cuarto Regidor Propietario. </w:t>
      </w:r>
      <w:r w:rsidRPr="004D7FC2">
        <w:rPr>
          <w:rFonts w:ascii="Times New Roman" w:eastAsia="Times New Roman" w:hAnsi="Times New Roman" w:cs="Times New Roman"/>
          <w:b/>
          <w:sz w:val="28"/>
          <w:szCs w:val="28"/>
          <w:lang w:val="en-US"/>
        </w:rPr>
        <w:t xml:space="preserve">ACUERDA: </w:t>
      </w:r>
      <w:r w:rsidRPr="004D7FC2">
        <w:rPr>
          <w:rFonts w:ascii="Times New Roman" w:eastAsia="Times New Roman" w:hAnsi="Times New Roman" w:cs="Times New Roman"/>
          <w:sz w:val="28"/>
          <w:szCs w:val="28"/>
          <w:lang w:val="en-US"/>
        </w:rPr>
        <w:t xml:space="preserve">Modificar el </w:t>
      </w:r>
      <w:r w:rsidRPr="004D7FC2">
        <w:rPr>
          <w:rFonts w:ascii="Times New Roman" w:eastAsia="Times New Roman" w:hAnsi="Times New Roman" w:cs="Times New Roman"/>
          <w:b/>
          <w:sz w:val="28"/>
          <w:szCs w:val="28"/>
          <w:lang w:val="en-US"/>
        </w:rPr>
        <w:t xml:space="preserve">Acuerdo número veintiséis del Acta número tres de fecha dieciséis de enero del año dos mil veinte, </w:t>
      </w:r>
      <w:r w:rsidRPr="004D7FC2">
        <w:rPr>
          <w:rFonts w:ascii="Times New Roman" w:eastAsia="Times New Roman" w:hAnsi="Times New Roman" w:cs="Times New Roman"/>
          <w:sz w:val="28"/>
          <w:szCs w:val="28"/>
          <w:lang w:val="en-US"/>
        </w:rPr>
        <w:t>en el sentido de: emitir el Acuerdo Municipal conforme a lo que establece el ISDEM, según el formato con sus generalidades, quedando de la siguiente</w:t>
      </w:r>
      <w:r w:rsidRPr="004D7FC2">
        <w:rPr>
          <w:rFonts w:ascii="Times New Roman" w:eastAsia="Times New Roman" w:hAnsi="Times New Roman" w:cs="Times New Roman"/>
          <w:spacing w:val="-12"/>
          <w:sz w:val="28"/>
          <w:szCs w:val="28"/>
          <w:lang w:val="en-US"/>
        </w:rPr>
        <w:t xml:space="preserve"> </w:t>
      </w:r>
      <w:r w:rsidRPr="004D7FC2">
        <w:rPr>
          <w:rFonts w:ascii="Times New Roman" w:eastAsia="Times New Roman" w:hAnsi="Times New Roman" w:cs="Times New Roman"/>
          <w:sz w:val="28"/>
          <w:szCs w:val="28"/>
          <w:lang w:val="en-US"/>
        </w:rPr>
        <w:t>manera:</w:t>
      </w:r>
    </w:p>
    <w:p w:rsidR="00A16BDF" w:rsidRDefault="00A16BDF" w:rsidP="004D7FC2">
      <w:pPr>
        <w:widowControl w:val="0"/>
        <w:spacing w:before="209" w:after="0"/>
        <w:ind w:right="-8"/>
        <w:jc w:val="both"/>
        <w:rPr>
          <w:rFonts w:ascii="Times New Roman" w:eastAsia="Times New Roman" w:hAnsi="Times New Roman" w:cs="Times New Roman"/>
          <w:sz w:val="28"/>
          <w:szCs w:val="28"/>
          <w:lang w:val="en-US"/>
        </w:rPr>
      </w:pPr>
    </w:p>
    <w:p w:rsidR="00A16BDF" w:rsidRDefault="00A16BDF" w:rsidP="004D7FC2">
      <w:pPr>
        <w:widowControl w:val="0"/>
        <w:spacing w:before="209" w:after="0"/>
        <w:ind w:right="-8"/>
        <w:jc w:val="both"/>
        <w:rPr>
          <w:rFonts w:ascii="Times New Roman" w:eastAsia="Times New Roman" w:hAnsi="Times New Roman" w:cs="Times New Roman"/>
          <w:sz w:val="28"/>
          <w:szCs w:val="28"/>
          <w:lang w:val="en-US"/>
        </w:rPr>
      </w:pPr>
    </w:p>
    <w:p w:rsidR="00A16BDF" w:rsidRPr="00A16BDF" w:rsidRDefault="00A16BDF" w:rsidP="00A16BDF">
      <w:pPr>
        <w:widowControl w:val="0"/>
        <w:spacing w:before="209" w:after="0"/>
        <w:ind w:right="-8"/>
        <w:jc w:val="both"/>
        <w:rPr>
          <w:rFonts w:ascii="Times New Roman" w:eastAsia="Times New Roman" w:hAnsi="Times New Roman" w:cs="Times New Roman"/>
          <w:sz w:val="28"/>
          <w:lang w:val="en-US"/>
        </w:rPr>
      </w:pPr>
      <w:r w:rsidRPr="00A16BDF">
        <w:rPr>
          <w:rFonts w:ascii="Times New Roman" w:eastAsia="Times New Roman" w:hAnsi="Times New Roman" w:cs="Times New Roman"/>
          <w:b/>
          <w:sz w:val="28"/>
          <w:lang w:val="en-US"/>
        </w:rPr>
        <w:lastRenderedPageBreak/>
        <w:t xml:space="preserve">La infrascrita Secretaria Municipal de la Alcaldía Municipal de Apopa; en uso de las facultades legales que le atribuye el artículo CINCUENTA Y CINCO numeral SEIS del Código Municipal, CERTIFICA: </w:t>
      </w:r>
      <w:r w:rsidRPr="00A16BDF">
        <w:rPr>
          <w:rFonts w:ascii="Times New Roman" w:eastAsia="Times New Roman" w:hAnsi="Times New Roman" w:cs="Times New Roman"/>
          <w:sz w:val="28"/>
          <w:lang w:val="en-US"/>
        </w:rPr>
        <w:t xml:space="preserve">Que en el Libro de Actas de sesiones del Concejo Municipal, </w:t>
      </w:r>
      <w:r w:rsidRPr="00A16BDF">
        <w:rPr>
          <w:rFonts w:ascii="Times New Roman" w:eastAsia="Times New Roman" w:hAnsi="Times New Roman" w:cs="Times New Roman"/>
          <w:b/>
          <w:sz w:val="28"/>
          <w:lang w:val="en-US"/>
        </w:rPr>
        <w:t>ACTA NUMERO TRES</w:t>
      </w:r>
      <w:r w:rsidRPr="00A16BDF">
        <w:rPr>
          <w:rFonts w:ascii="Times New Roman" w:eastAsia="Times New Roman" w:hAnsi="Times New Roman" w:cs="Times New Roman"/>
          <w:sz w:val="28"/>
          <w:lang w:val="en-US"/>
        </w:rPr>
        <w:t>, sesión ordinaria de fecha dieciséis de enero del año dos mil veinte, se encuentra el acuerdo que literalmente dice</w:t>
      </w:r>
      <w:r w:rsidRPr="00A16BDF">
        <w:rPr>
          <w:rFonts w:ascii="Times New Roman" w:eastAsia="Times New Roman" w:hAnsi="Times New Roman" w:cs="Times New Roman"/>
          <w:b/>
          <w:sz w:val="28"/>
          <w:lang w:val="en-US"/>
        </w:rPr>
        <w:t xml:space="preserve">: ACUERDO NUMERO VEINTISÉIS: </w:t>
      </w:r>
      <w:r w:rsidRPr="00A16BDF">
        <w:rPr>
          <w:rFonts w:ascii="Times New Roman" w:eastAsia="Times New Roman" w:hAnsi="Times New Roman" w:cs="Times New Roman"/>
          <w:sz w:val="28"/>
          <w:lang w:val="en-US"/>
        </w:rPr>
        <w:t xml:space="preserve">El Concejo Municipal en uso de la autonomía Municipal que deviene de lo dispuesto por los artículos 203 y 204 de la Constitución de la República, en relación a lo que disponen los artículos 30 N° 4, 31 N° 1 y 91 del Código Municipal; y el artículo 4 del Decreto N° 519 de fecha 13 de junio de 1990 y publicado en el Diario Oficial N° 155, tomo 307 de fecha 27 de junio de 1990; por </w:t>
      </w:r>
      <w:r w:rsidRPr="00A16BDF">
        <w:rPr>
          <w:rFonts w:ascii="Times New Roman" w:eastAsia="Times New Roman" w:hAnsi="Times New Roman" w:cs="Times New Roman"/>
          <w:b/>
          <w:sz w:val="28"/>
          <w:lang w:val="en-US"/>
        </w:rPr>
        <w:t xml:space="preserve">MAYORIA </w:t>
      </w:r>
      <w:r w:rsidRPr="00A16BDF">
        <w:rPr>
          <w:rFonts w:ascii="Times New Roman" w:eastAsia="Times New Roman" w:hAnsi="Times New Roman" w:cs="Times New Roman"/>
          <w:sz w:val="28"/>
          <w:lang w:val="en-US"/>
        </w:rPr>
        <w:t xml:space="preserve">de trece votos a favor y una ausencia al momento de esta votación de la Licenciada Silvia Ismenia Ruiz, Sexta Regidora Propietaria </w:t>
      </w:r>
      <w:r w:rsidRPr="00A16BDF">
        <w:rPr>
          <w:rFonts w:ascii="Times New Roman" w:eastAsia="Times New Roman" w:hAnsi="Times New Roman" w:cs="Times New Roman"/>
          <w:b/>
          <w:sz w:val="28"/>
          <w:lang w:val="en-US"/>
        </w:rPr>
        <w:t xml:space="preserve">ACUERDA: </w:t>
      </w:r>
      <w:r w:rsidRPr="00A16BDF">
        <w:rPr>
          <w:rFonts w:ascii="Times New Roman" w:eastAsia="Times New Roman" w:hAnsi="Times New Roman" w:cs="Times New Roman"/>
          <w:sz w:val="28"/>
          <w:lang w:val="en-US"/>
        </w:rPr>
        <w:t>Autorizar al INSTITUTO SALVADOREÑO DE</w:t>
      </w:r>
      <w:r w:rsidRPr="00A16BDF">
        <w:rPr>
          <w:rFonts w:ascii="Times New Roman" w:eastAsia="Times New Roman" w:hAnsi="Times New Roman" w:cs="Times New Roman"/>
          <w:spacing w:val="53"/>
          <w:sz w:val="28"/>
          <w:lang w:val="en-US"/>
        </w:rPr>
        <w:t xml:space="preserve"> </w:t>
      </w:r>
      <w:r w:rsidRPr="00A16BDF">
        <w:rPr>
          <w:rFonts w:ascii="Times New Roman" w:eastAsia="Times New Roman" w:hAnsi="Times New Roman" w:cs="Times New Roman"/>
          <w:sz w:val="28"/>
          <w:lang w:val="en-US"/>
        </w:rPr>
        <w:t>DESARROLLO</w:t>
      </w:r>
    </w:p>
    <w:p w:rsidR="00A16BDF" w:rsidRPr="00A16BDF" w:rsidRDefault="00A16BDF" w:rsidP="00A16BDF">
      <w:pPr>
        <w:widowControl w:val="0"/>
        <w:spacing w:before="1" w:after="0"/>
        <w:ind w:right="-8"/>
        <w:jc w:val="both"/>
        <w:rPr>
          <w:rFonts w:ascii="Times New Roman" w:eastAsia="Times New Roman" w:hAnsi="Times New Roman" w:cs="Times New Roman"/>
          <w:sz w:val="28"/>
          <w:szCs w:val="28"/>
          <w:lang w:val="en-US"/>
        </w:rPr>
      </w:pPr>
      <w:r w:rsidRPr="00A16BDF">
        <w:rPr>
          <w:rFonts w:ascii="Times New Roman" w:eastAsia="Times New Roman" w:hAnsi="Times New Roman" w:cs="Times New Roman"/>
          <w:sz w:val="28"/>
          <w:szCs w:val="28"/>
          <w:lang w:val="en-US"/>
        </w:rPr>
        <w:t>MUNICIPAL “ISDEM”, para que aplique los descuentos respectivos con cargo al 25% del Fondo para el Desarrollo Económico y Social de los Municipios (FODES), destinado para sufragar gastos de funcionamiento, de acuerdo a la disponibilidad presupuestaria con la que cuente el municipio; con los cuales se harán los pagos del suministro de las ESPECIES MUNICIPALES que la municipalidad demande del ISDEM durante el período comprendido de 1 de enero de 2020 hasta el 31 de diciembre de 2020. En caso de no emitir nuevo acuerdo oportunamente al vencimiento del período fiscal antes mencionado, se solicita que continúen los descuentos aludidos en un período adicional de treinta días calendario fatales al vencimiento del año fiscal, mientras se tramita nueva autorización. Y para los efectos legales comuníquese el presente Acuerdo y remítase al INSTITUTO SALVADOREÑO DE DESARROLLO  MUNICIPAL</w:t>
      </w:r>
    </w:p>
    <w:p w:rsidR="00A16BDF" w:rsidRPr="00A16BDF" w:rsidRDefault="00A16BDF" w:rsidP="00A16BDF">
      <w:pPr>
        <w:widowControl w:val="0"/>
        <w:spacing w:before="1" w:after="0"/>
        <w:ind w:right="-8"/>
        <w:jc w:val="both"/>
        <w:rPr>
          <w:rFonts w:ascii="Times New Roman" w:eastAsia="Times New Roman" w:hAnsi="Times New Roman" w:cs="Times New Roman"/>
          <w:sz w:val="28"/>
          <w:szCs w:val="28"/>
          <w:lang w:val="en-US"/>
        </w:rPr>
      </w:pPr>
      <w:r w:rsidRPr="00A16BDF">
        <w:rPr>
          <w:rFonts w:ascii="Times New Roman" w:eastAsia="Times New Roman" w:hAnsi="Times New Roman" w:cs="Times New Roman"/>
          <w:sz w:val="28"/>
          <w:szCs w:val="28"/>
          <w:lang w:val="en-US"/>
        </w:rPr>
        <w:t>“ISDEM” “CERTIFIQUESE. Es conforme con su original con el cual se confrontó y para que sirva de legal notificación, se extiende la presente a los dieciséis días del mes de enero del año dos mil veinte.</w:t>
      </w:r>
    </w:p>
    <w:p w:rsidR="00A16BDF" w:rsidRPr="00A16BDF" w:rsidRDefault="00A16BDF" w:rsidP="00A16BDF">
      <w:pPr>
        <w:widowControl w:val="0"/>
        <w:spacing w:before="3" w:after="0" w:line="240" w:lineRule="auto"/>
        <w:ind w:right="-8"/>
        <w:rPr>
          <w:rFonts w:ascii="Times New Roman" w:eastAsia="Times New Roman" w:hAnsi="Times New Roman" w:cs="Times New Roman"/>
          <w:sz w:val="32"/>
          <w:szCs w:val="28"/>
          <w:lang w:val="en-US"/>
        </w:rPr>
      </w:pPr>
    </w:p>
    <w:p w:rsidR="00A16BDF" w:rsidRDefault="00A16BDF" w:rsidP="00A16BDF">
      <w:pPr>
        <w:widowControl w:val="0"/>
        <w:spacing w:after="0"/>
        <w:ind w:right="-8"/>
        <w:jc w:val="center"/>
        <w:outlineLvl w:val="0"/>
        <w:rPr>
          <w:rFonts w:ascii="Times New Roman" w:eastAsia="Times New Roman" w:hAnsi="Times New Roman" w:cs="Times New Roman"/>
          <w:b/>
          <w:bCs/>
          <w:sz w:val="28"/>
          <w:szCs w:val="28"/>
          <w:lang w:val="en-US"/>
        </w:rPr>
      </w:pPr>
      <w:r w:rsidRPr="00A16BDF">
        <w:rPr>
          <w:rFonts w:ascii="Times New Roman" w:eastAsia="Times New Roman" w:hAnsi="Times New Roman" w:cs="Times New Roman"/>
          <w:b/>
          <w:bCs/>
          <w:sz w:val="28"/>
          <w:szCs w:val="28"/>
          <w:lang w:val="en-US"/>
        </w:rPr>
        <w:t xml:space="preserve">Licda. Tania Krissia Portillo Romero </w:t>
      </w:r>
    </w:p>
    <w:p w:rsidR="00A16BDF" w:rsidRPr="00A16BDF" w:rsidRDefault="00A16BDF" w:rsidP="00A16BDF">
      <w:pPr>
        <w:widowControl w:val="0"/>
        <w:spacing w:after="0"/>
        <w:ind w:right="-8"/>
        <w:jc w:val="center"/>
        <w:outlineLvl w:val="0"/>
        <w:rPr>
          <w:rFonts w:ascii="Times New Roman" w:eastAsia="Times New Roman" w:hAnsi="Times New Roman" w:cs="Times New Roman"/>
          <w:b/>
          <w:bCs/>
          <w:sz w:val="28"/>
          <w:szCs w:val="28"/>
          <w:lang w:val="en-US"/>
        </w:rPr>
      </w:pPr>
      <w:r w:rsidRPr="00A16BDF">
        <w:rPr>
          <w:rFonts w:ascii="Times New Roman" w:eastAsia="Times New Roman" w:hAnsi="Times New Roman" w:cs="Times New Roman"/>
          <w:b/>
          <w:bCs/>
          <w:sz w:val="28"/>
          <w:szCs w:val="28"/>
          <w:lang w:val="en-US"/>
        </w:rPr>
        <w:t>Secretaria Municipal</w:t>
      </w:r>
    </w:p>
    <w:p w:rsidR="00A16BDF" w:rsidRPr="00A16BDF" w:rsidRDefault="00A16BDF" w:rsidP="00A16BDF">
      <w:pPr>
        <w:widowControl w:val="0"/>
        <w:spacing w:before="3" w:after="0" w:line="240" w:lineRule="auto"/>
        <w:ind w:right="-8"/>
        <w:rPr>
          <w:rFonts w:ascii="Times New Roman" w:eastAsia="Times New Roman" w:hAnsi="Times New Roman" w:cs="Times New Roman"/>
          <w:b/>
          <w:sz w:val="32"/>
          <w:szCs w:val="28"/>
          <w:lang w:val="en-US"/>
        </w:rPr>
      </w:pPr>
    </w:p>
    <w:p w:rsidR="00A16BDF" w:rsidRPr="00A16BDF" w:rsidRDefault="00A16BDF" w:rsidP="00A16BDF">
      <w:pPr>
        <w:widowControl w:val="0"/>
        <w:spacing w:after="0"/>
        <w:ind w:right="-8"/>
        <w:jc w:val="both"/>
        <w:rPr>
          <w:rFonts w:ascii="Times New Roman" w:eastAsia="Times New Roman" w:hAnsi="Times New Roman" w:cs="Times New Roman"/>
          <w:b/>
          <w:sz w:val="28"/>
          <w:lang w:val="en-US"/>
        </w:rPr>
      </w:pPr>
      <w:r w:rsidRPr="00A16BDF">
        <w:rPr>
          <w:rFonts w:ascii="Times New Roman" w:eastAsia="Times New Roman" w:hAnsi="Times New Roman" w:cs="Times New Roman"/>
          <w:b/>
          <w:sz w:val="28"/>
          <w:lang w:val="en-US"/>
        </w:rPr>
        <w:t>CERTIFIQUESE    Y    COMUNIQUESE.</w:t>
      </w:r>
      <w:r w:rsidRPr="00A16BDF">
        <w:rPr>
          <w:rFonts w:ascii="Times New Roman" w:eastAsia="Times New Roman" w:hAnsi="Times New Roman" w:cs="Times New Roman"/>
          <w:sz w:val="28"/>
          <w:lang w:val="en-US"/>
        </w:rPr>
        <w:t>-    “</w:t>
      </w:r>
      <w:r w:rsidRPr="00A16BDF">
        <w:rPr>
          <w:rFonts w:ascii="Times New Roman" w:eastAsia="Times New Roman" w:hAnsi="Times New Roman" w:cs="Times New Roman"/>
          <w:b/>
          <w:sz w:val="28"/>
          <w:lang w:val="en-US"/>
        </w:rPr>
        <w:t>ACUERDO     MUNICIPAL</w:t>
      </w:r>
    </w:p>
    <w:p w:rsidR="00A16BDF" w:rsidRDefault="00A16BDF" w:rsidP="00A16BDF">
      <w:pPr>
        <w:widowControl w:val="0"/>
        <w:spacing w:before="48" w:after="0"/>
        <w:ind w:right="-8"/>
        <w:jc w:val="both"/>
        <w:rPr>
          <w:rFonts w:ascii="Times New Roman" w:eastAsia="Times New Roman" w:hAnsi="Times New Roman" w:cs="Times New Roman"/>
          <w:sz w:val="28"/>
          <w:szCs w:val="28"/>
          <w:lang w:val="en-US"/>
        </w:rPr>
      </w:pPr>
      <w:r w:rsidRPr="00A16BDF">
        <w:rPr>
          <w:rFonts w:ascii="Times New Roman" w:eastAsia="Times New Roman" w:hAnsi="Times New Roman" w:cs="Times New Roman"/>
          <w:b/>
          <w:sz w:val="28"/>
          <w:szCs w:val="28"/>
          <w:lang w:val="en-US"/>
        </w:rPr>
        <w:t>NÚMERO QUINCE”</w:t>
      </w:r>
      <w:r w:rsidRPr="00A16BDF">
        <w:rPr>
          <w:rFonts w:ascii="Times New Roman" w:eastAsia="Times New Roman" w:hAnsi="Times New Roman" w:cs="Times New Roman"/>
          <w:sz w:val="28"/>
          <w:szCs w:val="28"/>
          <w:lang w:val="en-US"/>
        </w:rPr>
        <w:t xml:space="preserve">. El Concejo Municipal en uso de sus facultades </w:t>
      </w:r>
      <w:r w:rsidRPr="00A16BDF">
        <w:rPr>
          <w:rFonts w:ascii="Times New Roman" w:eastAsia="Times New Roman" w:hAnsi="Times New Roman" w:cs="Times New Roman"/>
          <w:spacing w:val="62"/>
          <w:sz w:val="28"/>
          <w:szCs w:val="28"/>
          <w:lang w:val="en-US"/>
        </w:rPr>
        <w:t xml:space="preserve"> </w:t>
      </w:r>
      <w:r w:rsidRPr="00A16BDF">
        <w:rPr>
          <w:rFonts w:ascii="Times New Roman" w:eastAsia="Times New Roman" w:hAnsi="Times New Roman" w:cs="Times New Roman"/>
          <w:sz w:val="28"/>
          <w:szCs w:val="28"/>
          <w:lang w:val="en-US"/>
        </w:rPr>
        <w:t>legales,</w:t>
      </w:r>
    </w:p>
    <w:p w:rsidR="00A16BDF" w:rsidRPr="00A16BDF" w:rsidRDefault="00A16BDF" w:rsidP="00A16BDF">
      <w:pPr>
        <w:widowControl w:val="0"/>
        <w:spacing w:before="209" w:after="0"/>
        <w:ind w:right="-8"/>
        <w:jc w:val="both"/>
        <w:rPr>
          <w:rFonts w:ascii="Times New Roman" w:eastAsia="Times New Roman" w:hAnsi="Times New Roman" w:cs="Times New Roman"/>
          <w:sz w:val="28"/>
          <w:szCs w:val="28"/>
          <w:lang w:val="en-US"/>
        </w:rPr>
      </w:pPr>
      <w:r w:rsidRPr="00A16BDF">
        <w:rPr>
          <w:rFonts w:ascii="Times New Roman" w:eastAsia="Times New Roman" w:hAnsi="Times New Roman" w:cs="Times New Roman"/>
          <w:sz w:val="28"/>
          <w:szCs w:val="28"/>
          <w:lang w:val="en-US"/>
        </w:rPr>
        <w:lastRenderedPageBreak/>
        <w:t>de conformidad al art. 86 inciso final, 203, 204 y 235 de la Constitución de la República, art. 30 numeral 4) 14) art. 31 numeral 4) y art. 91 del Código Municipal. Expuesto el punto número doce de la agenda de esta sesión, el cual consiste en la participación de la Licda. Ana Fabiola Loucel Bonilla, Jefe Interina de la UACI. Solicitando al Honorable Concejo Municipal Plural, aprobación de adjudicación de requerimientos correspondiente al DEPARTAMENTO  DE  NIÑEZ,  ADOLESCENCIA  Y  JUVENTUD,  por un</w:t>
      </w:r>
    </w:p>
    <w:p w:rsidR="00A16BDF" w:rsidRPr="00A16BDF" w:rsidRDefault="00A16BDF" w:rsidP="00A16BDF">
      <w:pPr>
        <w:widowControl w:val="0"/>
        <w:spacing w:before="1" w:after="0"/>
        <w:ind w:right="-8"/>
        <w:jc w:val="both"/>
        <w:rPr>
          <w:rFonts w:ascii="Times New Roman" w:eastAsia="Times New Roman" w:hAnsi="Times New Roman" w:cs="Times New Roman"/>
          <w:b/>
          <w:sz w:val="28"/>
          <w:lang w:val="en-US"/>
        </w:rPr>
      </w:pPr>
      <w:r w:rsidRPr="00A16BDF">
        <w:rPr>
          <w:rFonts w:ascii="Times New Roman" w:eastAsia="Times New Roman" w:hAnsi="Times New Roman" w:cs="Times New Roman"/>
          <w:sz w:val="28"/>
          <w:lang w:val="en-US"/>
        </w:rPr>
        <w:t xml:space="preserve">monto de </w:t>
      </w:r>
      <w:r w:rsidRPr="00A16BDF">
        <w:rPr>
          <w:rFonts w:ascii="Times New Roman" w:eastAsia="Times New Roman" w:hAnsi="Times New Roman" w:cs="Times New Roman"/>
          <w:b/>
          <w:sz w:val="28"/>
          <w:lang w:val="en-US"/>
        </w:rPr>
        <w:t xml:space="preserve">$4,063.40, </w:t>
      </w:r>
      <w:r w:rsidRPr="00A16BDF">
        <w:rPr>
          <w:rFonts w:ascii="Times New Roman" w:eastAsia="Times New Roman" w:hAnsi="Times New Roman" w:cs="Times New Roman"/>
          <w:sz w:val="28"/>
          <w:lang w:val="en-US"/>
        </w:rPr>
        <w:t xml:space="preserve">y proponiendo al  administrador de las órdenes de compra  o contrato a la señora ALMA JOSEFA MELGAR CARRANZA. Por </w:t>
      </w:r>
      <w:r w:rsidRPr="00A16BDF">
        <w:rPr>
          <w:rFonts w:ascii="Times New Roman" w:eastAsia="Times New Roman" w:hAnsi="Times New Roman" w:cs="Times New Roman"/>
          <w:b/>
          <w:sz w:val="28"/>
          <w:lang w:val="en-US"/>
        </w:rPr>
        <w:t xml:space="preserve">UNANIMIDAD </w:t>
      </w:r>
      <w:r w:rsidRPr="00A16BDF">
        <w:rPr>
          <w:rFonts w:ascii="Times New Roman" w:eastAsia="Times New Roman" w:hAnsi="Times New Roman" w:cs="Times New Roman"/>
          <w:sz w:val="28"/>
          <w:lang w:val="en-US"/>
        </w:rPr>
        <w:t xml:space="preserve">de votos. </w:t>
      </w:r>
      <w:r w:rsidRPr="00A16BDF">
        <w:rPr>
          <w:rFonts w:ascii="Times New Roman" w:eastAsia="Times New Roman" w:hAnsi="Times New Roman" w:cs="Times New Roman"/>
          <w:b/>
          <w:sz w:val="28"/>
          <w:lang w:val="en-US"/>
        </w:rPr>
        <w:t xml:space="preserve">ACUERDA: </w:t>
      </w:r>
      <w:r w:rsidRPr="00A16BDF">
        <w:rPr>
          <w:rFonts w:ascii="Times New Roman" w:eastAsia="Times New Roman" w:hAnsi="Times New Roman" w:cs="Times New Roman"/>
          <w:b/>
          <w:sz w:val="28"/>
          <w:u w:val="single"/>
          <w:lang w:val="en-US"/>
        </w:rPr>
        <w:t xml:space="preserve">Primero: </w:t>
      </w:r>
      <w:r w:rsidRPr="00A16BDF">
        <w:rPr>
          <w:rFonts w:ascii="Times New Roman" w:eastAsia="Times New Roman" w:hAnsi="Times New Roman" w:cs="Times New Roman"/>
          <w:sz w:val="28"/>
          <w:lang w:val="en-US"/>
        </w:rPr>
        <w:t xml:space="preserve">Aprobar adjudicación de requerimientos al DEPARTAMENTO DE NIÑEZ, ADOLESCENCIA Y JUVENTUD, por un monto de </w:t>
      </w:r>
      <w:r w:rsidRPr="00A16BDF">
        <w:rPr>
          <w:rFonts w:ascii="Times New Roman" w:eastAsia="Times New Roman" w:hAnsi="Times New Roman" w:cs="Times New Roman"/>
          <w:b/>
          <w:sz w:val="28"/>
          <w:lang w:val="en-US"/>
        </w:rPr>
        <w:t xml:space="preserve">$4,063.40. </w:t>
      </w:r>
      <w:r w:rsidRPr="00A16BDF">
        <w:rPr>
          <w:rFonts w:ascii="Times New Roman" w:eastAsia="Times New Roman" w:hAnsi="Times New Roman" w:cs="Times New Roman"/>
          <w:b/>
          <w:sz w:val="28"/>
          <w:u w:val="single"/>
          <w:lang w:val="en-US"/>
        </w:rPr>
        <w:t xml:space="preserve">Segundo: </w:t>
      </w:r>
      <w:r w:rsidRPr="00A16BDF">
        <w:rPr>
          <w:rFonts w:ascii="Times New Roman" w:eastAsia="Times New Roman" w:hAnsi="Times New Roman" w:cs="Times New Roman"/>
          <w:sz w:val="28"/>
          <w:lang w:val="en-US"/>
        </w:rPr>
        <w:t>Autorizar a la Tesorera Municipal para que erogue la cantidad de</w:t>
      </w:r>
      <w:r w:rsidRPr="00A16BDF">
        <w:rPr>
          <w:rFonts w:ascii="Times New Roman" w:eastAsia="Times New Roman" w:hAnsi="Times New Roman" w:cs="Times New Roman"/>
          <w:b/>
          <w:sz w:val="28"/>
          <w:lang w:val="en-US"/>
        </w:rPr>
        <w:t xml:space="preserve">: CUATRO MIL SESENTA Y TRES DOLARES CON CUARENTA CENTAVOS DE LOS ESTADOS </w:t>
      </w:r>
      <w:r w:rsidRPr="00A16BDF">
        <w:rPr>
          <w:rFonts w:ascii="Times New Roman" w:eastAsia="Times New Roman" w:hAnsi="Times New Roman" w:cs="Times New Roman"/>
          <w:b/>
          <w:spacing w:val="13"/>
          <w:sz w:val="28"/>
          <w:lang w:val="en-US"/>
        </w:rPr>
        <w:t xml:space="preserve"> </w:t>
      </w:r>
      <w:r w:rsidRPr="00A16BDF">
        <w:rPr>
          <w:rFonts w:ascii="Times New Roman" w:eastAsia="Times New Roman" w:hAnsi="Times New Roman" w:cs="Times New Roman"/>
          <w:b/>
          <w:sz w:val="28"/>
          <w:lang w:val="en-US"/>
        </w:rPr>
        <w:t>UNIDOS</w:t>
      </w:r>
    </w:p>
    <w:p w:rsidR="00A16BDF" w:rsidRPr="00A16BDF" w:rsidRDefault="00A16BDF" w:rsidP="00A16BDF">
      <w:pPr>
        <w:widowControl w:val="0"/>
        <w:spacing w:before="1" w:after="0"/>
        <w:ind w:right="-8"/>
        <w:jc w:val="both"/>
        <w:rPr>
          <w:rFonts w:ascii="Times New Roman" w:eastAsia="Times New Roman" w:hAnsi="Times New Roman" w:cs="Times New Roman"/>
          <w:sz w:val="28"/>
          <w:lang w:val="en-US"/>
        </w:rPr>
      </w:pPr>
      <w:r w:rsidRPr="00A16BDF">
        <w:rPr>
          <w:rFonts w:ascii="Times New Roman" w:eastAsia="Times New Roman" w:hAnsi="Times New Roman" w:cs="Times New Roman"/>
          <w:b/>
          <w:sz w:val="28"/>
          <w:lang w:val="en-US"/>
        </w:rPr>
        <w:t xml:space="preserve">DE   NORTE   AMERICA   ($4,063.40),   </w:t>
      </w:r>
      <w:r w:rsidRPr="00A16BDF">
        <w:rPr>
          <w:rFonts w:ascii="Times New Roman" w:eastAsia="Times New Roman" w:hAnsi="Times New Roman" w:cs="Times New Roman"/>
          <w:sz w:val="28"/>
          <w:lang w:val="en-US"/>
        </w:rPr>
        <w:t>de   la   cuenta      corriente  número</w:t>
      </w:r>
    </w:p>
    <w:p w:rsidR="00A16BDF" w:rsidRPr="00A16BDF" w:rsidRDefault="00A16BDF" w:rsidP="00A16BDF">
      <w:pPr>
        <w:widowControl w:val="0"/>
        <w:spacing w:before="48" w:after="0"/>
        <w:ind w:right="-8"/>
        <w:jc w:val="both"/>
        <w:outlineLvl w:val="0"/>
        <w:rPr>
          <w:rFonts w:ascii="Times New Roman" w:eastAsia="Times New Roman" w:hAnsi="Times New Roman" w:cs="Times New Roman"/>
          <w:b/>
          <w:bCs/>
          <w:sz w:val="28"/>
          <w:szCs w:val="28"/>
          <w:lang w:val="en-US"/>
        </w:rPr>
      </w:pPr>
      <w:r w:rsidRPr="00A16BDF">
        <w:rPr>
          <w:rFonts w:ascii="Times New Roman" w:eastAsia="Times New Roman" w:hAnsi="Times New Roman" w:cs="Times New Roman"/>
          <w:b/>
          <w:bCs/>
          <w:sz w:val="28"/>
          <w:szCs w:val="28"/>
          <w:lang w:val="en-US"/>
        </w:rPr>
        <w:t>480005924 MUNICIPALIDAD DE APOPA, RECURSOS PROPIOS, Banco</w:t>
      </w:r>
    </w:p>
    <w:p w:rsidR="00A16BDF" w:rsidRDefault="00A16BDF" w:rsidP="00A16BDF">
      <w:pPr>
        <w:widowControl w:val="0"/>
        <w:spacing w:before="48" w:after="0"/>
        <w:ind w:right="-8"/>
        <w:jc w:val="both"/>
        <w:rPr>
          <w:rFonts w:ascii="Times New Roman" w:eastAsia="Times New Roman" w:hAnsi="Times New Roman" w:cs="Times New Roman"/>
          <w:sz w:val="28"/>
          <w:lang w:val="en-US"/>
        </w:rPr>
      </w:pPr>
      <w:r w:rsidRPr="00A16BDF">
        <w:rPr>
          <w:rFonts w:ascii="Times New Roman" w:eastAsia="Times New Roman" w:hAnsi="Times New Roman" w:cs="Times New Roman"/>
          <w:b/>
          <w:sz w:val="28"/>
          <w:lang w:val="en-US"/>
        </w:rPr>
        <w:t xml:space="preserve">Hipotecario de El Salvador S.A., </w:t>
      </w:r>
      <w:r w:rsidRPr="00A16BDF">
        <w:rPr>
          <w:rFonts w:ascii="Times New Roman" w:eastAsia="Times New Roman" w:hAnsi="Times New Roman" w:cs="Times New Roman"/>
          <w:sz w:val="28"/>
          <w:lang w:val="en-US"/>
        </w:rPr>
        <w:t>y emita cheque a nombre de los proveedores según los siguientes cuadros:</w:t>
      </w:r>
    </w:p>
    <w:p w:rsidR="00473B86" w:rsidRPr="00A16BDF" w:rsidRDefault="00473B86" w:rsidP="00A16BDF">
      <w:pPr>
        <w:widowControl w:val="0"/>
        <w:spacing w:before="48" w:after="0"/>
        <w:ind w:right="-8"/>
        <w:jc w:val="both"/>
        <w:rPr>
          <w:rFonts w:ascii="Times New Roman" w:eastAsia="Times New Roman" w:hAnsi="Times New Roman" w:cs="Times New Roman"/>
          <w:sz w:val="28"/>
          <w:szCs w:val="28"/>
          <w:lang w:val="en-US"/>
        </w:rPr>
      </w:pPr>
    </w:p>
    <w:p w:rsidR="00473B86" w:rsidRDefault="00473B86" w:rsidP="0068241B">
      <w:pPr>
        <w:widowControl w:val="0"/>
        <w:spacing w:before="209" w:after="0"/>
        <w:ind w:right="-8"/>
        <w:jc w:val="both"/>
        <w:rPr>
          <w:rFonts w:ascii="Times New Roman" w:eastAsia="Times New Roman" w:hAnsi="Times New Roman" w:cs="Times New Roman"/>
          <w:sz w:val="28"/>
          <w:szCs w:val="28"/>
          <w:lang w:eastAsia="es-ES"/>
        </w:rPr>
      </w:pPr>
      <w:r w:rsidRPr="001E7726">
        <w:rPr>
          <w:noProof/>
          <w:lang w:eastAsia="es-ES"/>
        </w:rPr>
        <w:drawing>
          <wp:inline distT="0" distB="0" distL="0" distR="0" wp14:anchorId="14A0E96D" wp14:editId="7C27C0F4">
            <wp:extent cx="5755640" cy="1291940"/>
            <wp:effectExtent l="0" t="0" r="0" b="381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5640" cy="1291940"/>
                    </a:xfrm>
                    <a:prstGeom prst="rect">
                      <a:avLst/>
                    </a:prstGeom>
                    <a:noFill/>
                    <a:ln>
                      <a:noFill/>
                    </a:ln>
                  </pic:spPr>
                </pic:pic>
              </a:graphicData>
            </a:graphic>
          </wp:inline>
        </w:drawing>
      </w:r>
    </w:p>
    <w:p w:rsidR="00473B86" w:rsidRDefault="00473B86" w:rsidP="00473B86">
      <w:pPr>
        <w:rPr>
          <w:rFonts w:ascii="Times New Roman" w:eastAsia="Times New Roman" w:hAnsi="Times New Roman" w:cs="Times New Roman"/>
          <w:sz w:val="28"/>
          <w:szCs w:val="28"/>
          <w:lang w:eastAsia="es-ES"/>
        </w:rPr>
      </w:pPr>
    </w:p>
    <w:p w:rsidR="00473B86" w:rsidRDefault="00473B86" w:rsidP="00473B86">
      <w:pPr>
        <w:rPr>
          <w:rFonts w:ascii="Times New Roman" w:eastAsia="Times New Roman" w:hAnsi="Times New Roman" w:cs="Times New Roman"/>
          <w:sz w:val="28"/>
          <w:szCs w:val="28"/>
          <w:lang w:eastAsia="es-ES"/>
        </w:rPr>
      </w:pPr>
      <w:r w:rsidRPr="001E7726">
        <w:rPr>
          <w:noProof/>
          <w:lang w:eastAsia="es-ES"/>
        </w:rPr>
        <w:drawing>
          <wp:inline distT="0" distB="0" distL="0" distR="0" wp14:anchorId="0564855D" wp14:editId="7C5D00EC">
            <wp:extent cx="5755640" cy="108878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5640" cy="1088785"/>
                    </a:xfrm>
                    <a:prstGeom prst="rect">
                      <a:avLst/>
                    </a:prstGeom>
                    <a:noFill/>
                    <a:ln>
                      <a:noFill/>
                    </a:ln>
                  </pic:spPr>
                </pic:pic>
              </a:graphicData>
            </a:graphic>
          </wp:inline>
        </w:drawing>
      </w:r>
    </w:p>
    <w:p w:rsidR="004D7FC2" w:rsidRDefault="004D7FC2" w:rsidP="00473B86">
      <w:pPr>
        <w:jc w:val="right"/>
        <w:rPr>
          <w:rFonts w:ascii="Times New Roman" w:eastAsia="Times New Roman" w:hAnsi="Times New Roman" w:cs="Times New Roman"/>
          <w:sz w:val="28"/>
          <w:szCs w:val="28"/>
          <w:lang w:eastAsia="es-ES"/>
        </w:rPr>
      </w:pPr>
    </w:p>
    <w:p w:rsidR="00473B86" w:rsidRDefault="00473B86" w:rsidP="00473B86">
      <w:pPr>
        <w:jc w:val="right"/>
        <w:rPr>
          <w:rFonts w:ascii="Times New Roman" w:eastAsia="Times New Roman" w:hAnsi="Times New Roman" w:cs="Times New Roman"/>
          <w:sz w:val="28"/>
          <w:szCs w:val="28"/>
          <w:lang w:eastAsia="es-ES"/>
        </w:rPr>
      </w:pPr>
    </w:p>
    <w:p w:rsidR="00473B86" w:rsidRDefault="00473B86" w:rsidP="00473B86">
      <w:pPr>
        <w:jc w:val="both"/>
        <w:rPr>
          <w:rFonts w:ascii="Times New Roman" w:eastAsia="Times New Roman" w:hAnsi="Times New Roman" w:cs="Times New Roman"/>
          <w:sz w:val="28"/>
          <w:szCs w:val="28"/>
          <w:lang w:eastAsia="es-ES"/>
        </w:rPr>
      </w:pPr>
      <w:r w:rsidRPr="001E7726">
        <w:rPr>
          <w:noProof/>
          <w:lang w:eastAsia="es-ES"/>
        </w:rPr>
        <w:lastRenderedPageBreak/>
        <w:drawing>
          <wp:inline distT="0" distB="0" distL="0" distR="0" wp14:anchorId="0EE368DE" wp14:editId="453AD029">
            <wp:extent cx="5755640" cy="1611198"/>
            <wp:effectExtent l="0" t="0" r="0" b="825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5640" cy="1611198"/>
                    </a:xfrm>
                    <a:prstGeom prst="rect">
                      <a:avLst/>
                    </a:prstGeom>
                    <a:noFill/>
                    <a:ln>
                      <a:noFill/>
                    </a:ln>
                  </pic:spPr>
                </pic:pic>
              </a:graphicData>
            </a:graphic>
          </wp:inline>
        </w:drawing>
      </w:r>
    </w:p>
    <w:p w:rsidR="00473B86" w:rsidRDefault="00473B86" w:rsidP="00473B86">
      <w:pPr>
        <w:tabs>
          <w:tab w:val="left" w:pos="5565"/>
        </w:tabs>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b/>
      </w:r>
    </w:p>
    <w:p w:rsidR="00473B86" w:rsidRDefault="00473B86" w:rsidP="00473B86">
      <w:pPr>
        <w:tabs>
          <w:tab w:val="left" w:pos="5565"/>
        </w:tabs>
        <w:rPr>
          <w:rFonts w:ascii="Times New Roman" w:eastAsia="Times New Roman" w:hAnsi="Times New Roman" w:cs="Times New Roman"/>
          <w:sz w:val="28"/>
          <w:szCs w:val="28"/>
          <w:lang w:eastAsia="es-ES"/>
        </w:rPr>
      </w:pPr>
      <w:r w:rsidRPr="001E7726">
        <w:rPr>
          <w:noProof/>
          <w:lang w:eastAsia="es-ES"/>
        </w:rPr>
        <w:drawing>
          <wp:inline distT="0" distB="0" distL="0" distR="0" wp14:anchorId="1EC734F2" wp14:editId="5B46F431">
            <wp:extent cx="5755640" cy="53918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5391825"/>
                    </a:xfrm>
                    <a:prstGeom prst="rect">
                      <a:avLst/>
                    </a:prstGeom>
                    <a:noFill/>
                    <a:ln>
                      <a:noFill/>
                    </a:ln>
                  </pic:spPr>
                </pic:pic>
              </a:graphicData>
            </a:graphic>
          </wp:inline>
        </w:drawing>
      </w:r>
    </w:p>
    <w:p w:rsidR="00473B86" w:rsidRDefault="00473B86" w:rsidP="00473B86">
      <w:pPr>
        <w:jc w:val="center"/>
        <w:rPr>
          <w:rFonts w:ascii="Times New Roman" w:eastAsia="Times New Roman" w:hAnsi="Times New Roman" w:cs="Times New Roman"/>
          <w:sz w:val="28"/>
          <w:szCs w:val="28"/>
          <w:lang w:eastAsia="es-ES"/>
        </w:rPr>
      </w:pPr>
    </w:p>
    <w:p w:rsidR="00473B86" w:rsidRDefault="00473B86" w:rsidP="00473B86">
      <w:pPr>
        <w:jc w:val="center"/>
        <w:rPr>
          <w:rFonts w:ascii="Times New Roman" w:eastAsia="Times New Roman" w:hAnsi="Times New Roman" w:cs="Times New Roman"/>
          <w:sz w:val="28"/>
          <w:szCs w:val="28"/>
          <w:lang w:eastAsia="es-ES"/>
        </w:rPr>
      </w:pPr>
    </w:p>
    <w:p w:rsidR="00473B86" w:rsidRDefault="00473B86" w:rsidP="00473B86">
      <w:pPr>
        <w:jc w:val="both"/>
        <w:rPr>
          <w:rFonts w:ascii="Times New Roman" w:eastAsia="Times New Roman" w:hAnsi="Times New Roman" w:cs="Times New Roman"/>
          <w:sz w:val="28"/>
          <w:szCs w:val="28"/>
          <w:lang w:eastAsia="es-ES"/>
        </w:rPr>
      </w:pPr>
      <w:r w:rsidRPr="001E7726">
        <w:rPr>
          <w:noProof/>
          <w:lang w:eastAsia="es-ES"/>
        </w:rPr>
        <w:lastRenderedPageBreak/>
        <w:drawing>
          <wp:inline distT="0" distB="0" distL="0" distR="0" wp14:anchorId="77B89E27" wp14:editId="00983D7A">
            <wp:extent cx="5755640" cy="7367219"/>
            <wp:effectExtent l="0" t="0" r="0" b="571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5640" cy="7367219"/>
                    </a:xfrm>
                    <a:prstGeom prst="rect">
                      <a:avLst/>
                    </a:prstGeom>
                    <a:noFill/>
                    <a:ln>
                      <a:noFill/>
                    </a:ln>
                  </pic:spPr>
                </pic:pic>
              </a:graphicData>
            </a:graphic>
          </wp:inline>
        </w:drawing>
      </w:r>
    </w:p>
    <w:p w:rsidR="00473B86" w:rsidRDefault="00473B86" w:rsidP="00473B86">
      <w:pPr>
        <w:jc w:val="center"/>
        <w:rPr>
          <w:rFonts w:ascii="Times New Roman" w:eastAsia="Times New Roman" w:hAnsi="Times New Roman" w:cs="Times New Roman"/>
          <w:sz w:val="28"/>
          <w:szCs w:val="28"/>
          <w:lang w:eastAsia="es-ES"/>
        </w:rPr>
      </w:pPr>
    </w:p>
    <w:p w:rsidR="00473B86" w:rsidRDefault="00473B86" w:rsidP="00473B86">
      <w:pPr>
        <w:jc w:val="center"/>
        <w:rPr>
          <w:rFonts w:ascii="Times New Roman" w:eastAsia="Times New Roman" w:hAnsi="Times New Roman" w:cs="Times New Roman"/>
          <w:sz w:val="28"/>
          <w:szCs w:val="28"/>
          <w:lang w:eastAsia="es-ES"/>
        </w:rPr>
      </w:pPr>
    </w:p>
    <w:p w:rsidR="00473B86" w:rsidRDefault="00473B86" w:rsidP="00473B86">
      <w:pPr>
        <w:jc w:val="both"/>
        <w:rPr>
          <w:rFonts w:ascii="Times New Roman" w:eastAsia="Times New Roman" w:hAnsi="Times New Roman" w:cs="Times New Roman"/>
          <w:sz w:val="28"/>
          <w:szCs w:val="28"/>
          <w:lang w:eastAsia="es-ES"/>
        </w:rPr>
      </w:pPr>
      <w:r w:rsidRPr="002063B6">
        <w:rPr>
          <w:noProof/>
          <w:lang w:eastAsia="es-ES"/>
        </w:rPr>
        <w:lastRenderedPageBreak/>
        <w:drawing>
          <wp:inline distT="0" distB="0" distL="0" distR="0" wp14:anchorId="2CDC6A11" wp14:editId="1EDDDEBA">
            <wp:extent cx="5752800" cy="7401600"/>
            <wp:effectExtent l="0" t="0" r="635" b="889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910" cy="7406888"/>
                    </a:xfrm>
                    <a:prstGeom prst="rect">
                      <a:avLst/>
                    </a:prstGeom>
                    <a:noFill/>
                    <a:ln>
                      <a:noFill/>
                    </a:ln>
                  </pic:spPr>
                </pic:pic>
              </a:graphicData>
            </a:graphic>
          </wp:inline>
        </w:drawing>
      </w:r>
    </w:p>
    <w:p w:rsidR="00473B86" w:rsidRDefault="00473B86" w:rsidP="00473B86">
      <w:pPr>
        <w:tabs>
          <w:tab w:val="left" w:pos="3495"/>
        </w:tabs>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b/>
      </w:r>
    </w:p>
    <w:p w:rsidR="00473B86" w:rsidRDefault="00473B86" w:rsidP="00473B86">
      <w:pPr>
        <w:tabs>
          <w:tab w:val="left" w:pos="3495"/>
        </w:tabs>
        <w:rPr>
          <w:rFonts w:ascii="Times New Roman" w:eastAsia="Times New Roman" w:hAnsi="Times New Roman" w:cs="Times New Roman"/>
          <w:sz w:val="28"/>
          <w:szCs w:val="28"/>
          <w:lang w:eastAsia="es-ES"/>
        </w:rPr>
      </w:pPr>
    </w:p>
    <w:p w:rsidR="00473B86" w:rsidRDefault="00473B86" w:rsidP="00473B86">
      <w:pPr>
        <w:tabs>
          <w:tab w:val="left" w:pos="3495"/>
        </w:tabs>
        <w:rPr>
          <w:rFonts w:ascii="Times New Roman" w:eastAsia="Times New Roman" w:hAnsi="Times New Roman" w:cs="Times New Roman"/>
          <w:sz w:val="28"/>
          <w:szCs w:val="28"/>
          <w:lang w:eastAsia="es-ES"/>
        </w:rPr>
      </w:pPr>
      <w:r w:rsidRPr="001E7726">
        <w:rPr>
          <w:noProof/>
          <w:lang w:eastAsia="es-ES"/>
        </w:rPr>
        <w:lastRenderedPageBreak/>
        <w:drawing>
          <wp:inline distT="0" distB="0" distL="0" distR="0" wp14:anchorId="2725AF45" wp14:editId="6BC1C002">
            <wp:extent cx="5755005" cy="4352925"/>
            <wp:effectExtent l="0" t="0" r="0"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5005" cy="4352925"/>
                    </a:xfrm>
                    <a:prstGeom prst="rect">
                      <a:avLst/>
                    </a:prstGeom>
                    <a:noFill/>
                    <a:ln>
                      <a:noFill/>
                    </a:ln>
                  </pic:spPr>
                </pic:pic>
              </a:graphicData>
            </a:graphic>
          </wp:inline>
        </w:drawing>
      </w:r>
    </w:p>
    <w:p w:rsidR="00473B86" w:rsidRDefault="00473B86" w:rsidP="00473B86">
      <w:pPr>
        <w:widowControl w:val="0"/>
        <w:spacing w:before="64" w:after="0"/>
        <w:ind w:right="-8"/>
        <w:jc w:val="both"/>
        <w:rPr>
          <w:rFonts w:ascii="Times New Roman" w:eastAsia="Times New Roman" w:hAnsi="Times New Roman" w:cs="Times New Roman"/>
          <w:sz w:val="28"/>
          <w:szCs w:val="28"/>
          <w:lang w:val="en-US"/>
        </w:rPr>
      </w:pPr>
      <w:r w:rsidRPr="00473B86">
        <w:rPr>
          <w:rFonts w:ascii="Times New Roman" w:eastAsia="Times New Roman" w:hAnsi="Times New Roman" w:cs="Times New Roman"/>
          <w:b/>
          <w:sz w:val="28"/>
          <w:szCs w:val="28"/>
          <w:u w:val="single"/>
          <w:lang w:val="en-US"/>
        </w:rPr>
        <w:t xml:space="preserve">Tercero: </w:t>
      </w:r>
      <w:r w:rsidRPr="00473B86">
        <w:rPr>
          <w:rFonts w:ascii="Times New Roman" w:eastAsia="Times New Roman" w:hAnsi="Times New Roman" w:cs="Times New Roman"/>
          <w:sz w:val="28"/>
          <w:szCs w:val="28"/>
          <w:lang w:val="en-US"/>
        </w:rPr>
        <w:t>Nombrar al administrador de las órdenes de compra o contrato a la señora ALMA JOSEFA MELGAR CARRANZA. Fondos con aplicación al específico y expresión Presupuestaria Municipal vigente, que se comprobara como lo establece el artículo 78 del Código Municipal.-</w:t>
      </w:r>
      <w:r w:rsidRPr="00473B86">
        <w:rPr>
          <w:rFonts w:ascii="Times New Roman" w:eastAsia="Times New Roman" w:hAnsi="Times New Roman" w:cs="Times New Roman"/>
          <w:b/>
          <w:sz w:val="28"/>
          <w:szCs w:val="28"/>
          <w:lang w:val="en-US"/>
        </w:rPr>
        <w:t>CERTIFÍQUESE Y COMUNÍQUESE.</w:t>
      </w:r>
      <w:r w:rsidRPr="00473B86">
        <w:rPr>
          <w:rFonts w:ascii="Times New Roman" w:eastAsia="Times New Roman" w:hAnsi="Times New Roman" w:cs="Times New Roman"/>
          <w:sz w:val="28"/>
          <w:szCs w:val="28"/>
          <w:lang w:val="en-US"/>
        </w:rPr>
        <w:t>- “</w:t>
      </w:r>
      <w:r w:rsidRPr="00473B86">
        <w:rPr>
          <w:rFonts w:ascii="Times New Roman" w:eastAsia="Times New Roman" w:hAnsi="Times New Roman" w:cs="Times New Roman"/>
          <w:b/>
          <w:sz w:val="28"/>
          <w:szCs w:val="28"/>
          <w:lang w:val="en-US"/>
        </w:rPr>
        <w:t>ACUERDO MUNICIPAL NÚMERO DIECISEIS”</w:t>
      </w:r>
      <w:r w:rsidRPr="00473B86">
        <w:rPr>
          <w:rFonts w:ascii="Times New Roman" w:eastAsia="Times New Roman" w:hAnsi="Times New Roman" w:cs="Times New Roman"/>
          <w:sz w:val="28"/>
          <w:szCs w:val="28"/>
          <w:lang w:val="en-US"/>
        </w:rPr>
        <w:t>. El</w:t>
      </w:r>
      <w:r>
        <w:rPr>
          <w:rFonts w:ascii="Times New Roman" w:eastAsia="Times New Roman" w:hAnsi="Times New Roman" w:cs="Times New Roman"/>
          <w:sz w:val="28"/>
          <w:szCs w:val="28"/>
          <w:lang w:val="en-US"/>
        </w:rPr>
        <w:t xml:space="preserve"> </w:t>
      </w:r>
      <w:r w:rsidRPr="00473B86">
        <w:rPr>
          <w:rFonts w:ascii="Times New Roman" w:eastAsia="Times New Roman" w:hAnsi="Times New Roman" w:cs="Times New Roman"/>
          <w:sz w:val="28"/>
          <w:szCs w:val="28"/>
          <w:lang w:val="en-US"/>
        </w:rPr>
        <w:t xml:space="preserve">Concejo Municipal en uso de sus facultades legales, de conformidad al art. 86 inciso final, 203, 204 y 235 de la Constitución de la República, art. 30  </w:t>
      </w:r>
      <w:r w:rsidRPr="00473B86">
        <w:rPr>
          <w:rFonts w:ascii="Times New Roman" w:eastAsia="Times New Roman" w:hAnsi="Times New Roman" w:cs="Times New Roman"/>
          <w:spacing w:val="57"/>
          <w:sz w:val="28"/>
          <w:szCs w:val="28"/>
          <w:lang w:val="en-US"/>
        </w:rPr>
        <w:t xml:space="preserve"> </w:t>
      </w:r>
      <w:r w:rsidRPr="00473B86">
        <w:rPr>
          <w:rFonts w:ascii="Times New Roman" w:eastAsia="Times New Roman" w:hAnsi="Times New Roman" w:cs="Times New Roman"/>
          <w:sz w:val="28"/>
          <w:szCs w:val="28"/>
          <w:lang w:val="en-US"/>
        </w:rPr>
        <w:t>numeral</w:t>
      </w:r>
      <w:r>
        <w:rPr>
          <w:rFonts w:ascii="Times New Roman" w:eastAsia="Times New Roman" w:hAnsi="Times New Roman" w:cs="Times New Roman"/>
          <w:sz w:val="28"/>
          <w:szCs w:val="28"/>
          <w:lang w:val="en-US"/>
        </w:rPr>
        <w:t xml:space="preserve"> </w:t>
      </w:r>
      <w:r w:rsidRPr="00473B86">
        <w:rPr>
          <w:rFonts w:ascii="Times New Roman" w:eastAsia="Times New Roman" w:hAnsi="Times New Roman" w:cs="Times New Roman"/>
          <w:sz w:val="28"/>
          <w:szCs w:val="28"/>
          <w:lang w:val="en-US"/>
        </w:rPr>
        <w:t xml:space="preserve">4) 14) art. 31 numeral 4) y art. 91 del Código Municipal. Expuesto el punto número doce de la agenda de esta sesión, el cual consiste en la participación de la Licda. Ana Fabiola Loucel Bonilla, Jefe Interina de la UACI. Solicitando al Honorable Concejo Municipal Plural, aprobación de adjudicación de requerimientos correspondiente a la SUBGERENCIA ADMINISTRATIVA, por un monto de </w:t>
      </w:r>
      <w:r w:rsidRPr="00473B86">
        <w:rPr>
          <w:rFonts w:ascii="Times New Roman" w:eastAsia="Times New Roman" w:hAnsi="Times New Roman" w:cs="Times New Roman"/>
          <w:b/>
          <w:sz w:val="28"/>
          <w:szCs w:val="28"/>
          <w:lang w:val="en-US"/>
        </w:rPr>
        <w:t xml:space="preserve">$3,366.39, </w:t>
      </w:r>
      <w:r w:rsidRPr="00473B86">
        <w:rPr>
          <w:rFonts w:ascii="Times New Roman" w:eastAsia="Times New Roman" w:hAnsi="Times New Roman" w:cs="Times New Roman"/>
          <w:sz w:val="28"/>
          <w:szCs w:val="28"/>
          <w:lang w:val="en-US"/>
        </w:rPr>
        <w:t xml:space="preserve">y proponiendo al administrador de las órdenes de compra o contrato al Licenciado JONATHAN ANTONIO ESPINOZA/SUB GERENTE ADMINISTRATIVO. Por </w:t>
      </w:r>
      <w:r w:rsidRPr="00473B86">
        <w:rPr>
          <w:rFonts w:ascii="Times New Roman" w:eastAsia="Times New Roman" w:hAnsi="Times New Roman" w:cs="Times New Roman"/>
          <w:b/>
          <w:sz w:val="28"/>
          <w:szCs w:val="28"/>
          <w:lang w:val="en-US"/>
        </w:rPr>
        <w:t xml:space="preserve">UNANIMIDAD </w:t>
      </w:r>
      <w:r w:rsidRPr="00473B86">
        <w:rPr>
          <w:rFonts w:ascii="Times New Roman" w:eastAsia="Times New Roman" w:hAnsi="Times New Roman" w:cs="Times New Roman"/>
          <w:sz w:val="28"/>
          <w:szCs w:val="28"/>
          <w:lang w:val="en-US"/>
        </w:rPr>
        <w:t xml:space="preserve">de votos. </w:t>
      </w:r>
      <w:r w:rsidRPr="00473B86">
        <w:rPr>
          <w:rFonts w:ascii="Times New Roman" w:eastAsia="Times New Roman" w:hAnsi="Times New Roman" w:cs="Times New Roman"/>
          <w:b/>
          <w:sz w:val="28"/>
          <w:szCs w:val="28"/>
          <w:lang w:val="en-US"/>
        </w:rPr>
        <w:t xml:space="preserve">ACUERDA: </w:t>
      </w:r>
      <w:r w:rsidRPr="00473B86">
        <w:rPr>
          <w:rFonts w:ascii="Times New Roman" w:eastAsia="Times New Roman" w:hAnsi="Times New Roman" w:cs="Times New Roman"/>
          <w:b/>
          <w:sz w:val="28"/>
          <w:szCs w:val="28"/>
          <w:u w:val="single"/>
          <w:lang w:val="en-US"/>
        </w:rPr>
        <w:t xml:space="preserve">Primero:   </w:t>
      </w:r>
      <w:r w:rsidRPr="00473B86">
        <w:rPr>
          <w:rFonts w:ascii="Times New Roman" w:eastAsia="Times New Roman" w:hAnsi="Times New Roman" w:cs="Times New Roman"/>
          <w:sz w:val="28"/>
          <w:szCs w:val="28"/>
          <w:lang w:val="en-US"/>
        </w:rPr>
        <w:t>Aprobar   adjudicación   de   requerimientos   a   la</w:t>
      </w:r>
      <w:r w:rsidRPr="00473B86">
        <w:rPr>
          <w:rFonts w:ascii="Times New Roman" w:eastAsia="Times New Roman" w:hAnsi="Times New Roman" w:cs="Times New Roman"/>
          <w:spacing w:val="27"/>
          <w:sz w:val="28"/>
          <w:szCs w:val="28"/>
          <w:lang w:val="en-US"/>
        </w:rPr>
        <w:t xml:space="preserve"> </w:t>
      </w:r>
      <w:r w:rsidRPr="00473B86">
        <w:rPr>
          <w:rFonts w:ascii="Times New Roman" w:eastAsia="Times New Roman" w:hAnsi="Times New Roman" w:cs="Times New Roman"/>
          <w:sz w:val="28"/>
          <w:szCs w:val="28"/>
          <w:lang w:val="en-US"/>
        </w:rPr>
        <w:t>SUBGERENCIA</w:t>
      </w:r>
    </w:p>
    <w:p w:rsidR="00596895" w:rsidRPr="00596895" w:rsidRDefault="00596895" w:rsidP="00596895">
      <w:pPr>
        <w:widowControl w:val="0"/>
        <w:spacing w:before="209" w:after="0"/>
        <w:ind w:right="-8"/>
        <w:jc w:val="both"/>
        <w:rPr>
          <w:rFonts w:ascii="Times New Roman" w:eastAsia="Times New Roman" w:hAnsi="Times New Roman" w:cs="Times New Roman"/>
          <w:b/>
          <w:sz w:val="28"/>
          <w:lang w:val="en-US"/>
        </w:rPr>
      </w:pPr>
      <w:r w:rsidRPr="00596895">
        <w:rPr>
          <w:rFonts w:ascii="Times New Roman" w:eastAsia="Times New Roman" w:hAnsi="Times New Roman" w:cs="Times New Roman"/>
          <w:sz w:val="28"/>
          <w:lang w:val="en-US"/>
        </w:rPr>
        <w:lastRenderedPageBreak/>
        <w:t xml:space="preserve">ADMINISTRATIVA, por un monto de </w:t>
      </w:r>
      <w:r w:rsidRPr="00596895">
        <w:rPr>
          <w:rFonts w:ascii="Times New Roman" w:eastAsia="Times New Roman" w:hAnsi="Times New Roman" w:cs="Times New Roman"/>
          <w:b/>
          <w:sz w:val="28"/>
          <w:lang w:val="en-US"/>
        </w:rPr>
        <w:t xml:space="preserve">$3,366.39. </w:t>
      </w:r>
      <w:r w:rsidRPr="00596895">
        <w:rPr>
          <w:rFonts w:ascii="Times New Roman" w:eastAsia="Times New Roman" w:hAnsi="Times New Roman" w:cs="Times New Roman"/>
          <w:b/>
          <w:sz w:val="28"/>
          <w:u w:val="single"/>
          <w:lang w:val="en-US"/>
        </w:rPr>
        <w:t xml:space="preserve">Segundo: </w:t>
      </w:r>
      <w:r w:rsidRPr="00596895">
        <w:rPr>
          <w:rFonts w:ascii="Times New Roman" w:eastAsia="Times New Roman" w:hAnsi="Times New Roman" w:cs="Times New Roman"/>
          <w:sz w:val="28"/>
          <w:lang w:val="en-US"/>
        </w:rPr>
        <w:t xml:space="preserve">Autorizar a la Tesorera Municipal para que erogue la cantidad de: </w:t>
      </w:r>
      <w:r w:rsidRPr="00596895">
        <w:rPr>
          <w:rFonts w:ascii="Times New Roman" w:eastAsia="Times New Roman" w:hAnsi="Times New Roman" w:cs="Times New Roman"/>
          <w:b/>
          <w:sz w:val="28"/>
          <w:lang w:val="en-US"/>
        </w:rPr>
        <w:t>TRES MIL TRESCIENTOS SESENTA Y SEIS DOLARES CON TREINTA  Y NUEVE    CENTAVOS    DE    LOS    ESTADOS    UNIDOS    DE NORTE</w:t>
      </w:r>
    </w:p>
    <w:p w:rsidR="00596895" w:rsidRPr="00596895" w:rsidRDefault="00596895" w:rsidP="00596895">
      <w:pPr>
        <w:widowControl w:val="0"/>
        <w:spacing w:before="1" w:after="0"/>
        <w:ind w:right="-8"/>
        <w:jc w:val="both"/>
        <w:rPr>
          <w:rFonts w:ascii="Times New Roman" w:eastAsia="Times New Roman" w:hAnsi="Times New Roman" w:cs="Times New Roman"/>
          <w:b/>
          <w:sz w:val="28"/>
          <w:lang w:val="en-US"/>
        </w:rPr>
      </w:pPr>
      <w:r w:rsidRPr="00596895">
        <w:rPr>
          <w:rFonts w:ascii="Times New Roman" w:eastAsia="Times New Roman" w:hAnsi="Times New Roman" w:cs="Times New Roman"/>
          <w:b/>
          <w:sz w:val="28"/>
          <w:lang w:val="en-US"/>
        </w:rPr>
        <w:t xml:space="preserve">AMERICA ($3,366.39), </w:t>
      </w:r>
      <w:r w:rsidRPr="00596895">
        <w:rPr>
          <w:rFonts w:ascii="Times New Roman" w:eastAsia="Times New Roman" w:hAnsi="Times New Roman" w:cs="Times New Roman"/>
          <w:sz w:val="28"/>
          <w:lang w:val="en-US"/>
        </w:rPr>
        <w:t xml:space="preserve">de la cuenta corriente número </w:t>
      </w:r>
      <w:r w:rsidRPr="00596895">
        <w:rPr>
          <w:rFonts w:ascii="Times New Roman" w:eastAsia="Times New Roman" w:hAnsi="Times New Roman" w:cs="Times New Roman"/>
          <w:b/>
          <w:sz w:val="28"/>
          <w:lang w:val="en-US"/>
        </w:rPr>
        <w:t xml:space="preserve">480005924 MUNICIPALIDAD     DE     APOPA,     RECURSOS     PROPIOS,  </w:t>
      </w:r>
      <w:r w:rsidRPr="00596895">
        <w:rPr>
          <w:rFonts w:ascii="Times New Roman" w:eastAsia="Times New Roman" w:hAnsi="Times New Roman" w:cs="Times New Roman"/>
          <w:b/>
          <w:spacing w:val="53"/>
          <w:sz w:val="28"/>
          <w:lang w:val="en-US"/>
        </w:rPr>
        <w:t xml:space="preserve"> </w:t>
      </w:r>
      <w:r w:rsidRPr="00596895">
        <w:rPr>
          <w:rFonts w:ascii="Times New Roman" w:eastAsia="Times New Roman" w:hAnsi="Times New Roman" w:cs="Times New Roman"/>
          <w:b/>
          <w:sz w:val="28"/>
          <w:lang w:val="en-US"/>
        </w:rPr>
        <w:t>Banco</w:t>
      </w:r>
    </w:p>
    <w:p w:rsidR="00596895" w:rsidRDefault="00596895" w:rsidP="00596895">
      <w:pPr>
        <w:widowControl w:val="0"/>
        <w:spacing w:before="1" w:after="0"/>
        <w:ind w:right="-8"/>
        <w:jc w:val="both"/>
        <w:rPr>
          <w:rFonts w:ascii="Times New Roman" w:eastAsia="Times New Roman" w:hAnsi="Times New Roman" w:cs="Times New Roman"/>
          <w:sz w:val="28"/>
          <w:lang w:val="en-US"/>
        </w:rPr>
      </w:pPr>
      <w:r w:rsidRPr="00596895">
        <w:rPr>
          <w:rFonts w:ascii="Times New Roman" w:eastAsia="Times New Roman" w:hAnsi="Times New Roman" w:cs="Times New Roman"/>
          <w:b/>
          <w:sz w:val="28"/>
          <w:lang w:val="en-US"/>
        </w:rPr>
        <w:t xml:space="preserve">Hipotecario de El Salvador S.A., </w:t>
      </w:r>
      <w:r w:rsidRPr="00596895">
        <w:rPr>
          <w:rFonts w:ascii="Times New Roman" w:eastAsia="Times New Roman" w:hAnsi="Times New Roman" w:cs="Times New Roman"/>
          <w:sz w:val="28"/>
          <w:lang w:val="en-US"/>
        </w:rPr>
        <w:t>y emita cheque a nombre de los proveedores según los siguientes cuadros:</w:t>
      </w:r>
    </w:p>
    <w:p w:rsidR="00BA5409" w:rsidRPr="00596895" w:rsidRDefault="00BA5409" w:rsidP="00596895">
      <w:pPr>
        <w:widowControl w:val="0"/>
        <w:spacing w:before="1" w:after="0"/>
        <w:ind w:right="-8"/>
        <w:jc w:val="both"/>
        <w:rPr>
          <w:rFonts w:ascii="Times New Roman" w:eastAsia="Times New Roman" w:hAnsi="Times New Roman" w:cs="Times New Roman"/>
          <w:sz w:val="28"/>
          <w:lang w:val="en-US"/>
        </w:rPr>
      </w:pPr>
    </w:p>
    <w:tbl>
      <w:tblPr>
        <w:tblStyle w:val="TableNormal"/>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3"/>
        <w:gridCol w:w="218"/>
        <w:gridCol w:w="371"/>
        <w:gridCol w:w="406"/>
        <w:gridCol w:w="1282"/>
        <w:gridCol w:w="431"/>
        <w:gridCol w:w="381"/>
        <w:gridCol w:w="451"/>
        <w:gridCol w:w="500"/>
        <w:gridCol w:w="530"/>
        <w:gridCol w:w="475"/>
        <w:gridCol w:w="406"/>
        <w:gridCol w:w="357"/>
        <w:gridCol w:w="396"/>
        <w:gridCol w:w="693"/>
        <w:gridCol w:w="609"/>
        <w:gridCol w:w="500"/>
        <w:gridCol w:w="369"/>
      </w:tblGrid>
      <w:tr w:rsidR="00BA5409" w:rsidRPr="00BA5409" w:rsidTr="00B8077D">
        <w:trPr>
          <w:trHeight w:hRule="exact" w:val="102"/>
        </w:trPr>
        <w:tc>
          <w:tcPr>
            <w:tcW w:w="9067" w:type="dxa"/>
            <w:gridSpan w:val="18"/>
            <w:tcBorders>
              <w:right w:val="single" w:sz="4" w:space="0" w:color="000000"/>
            </w:tcBorders>
          </w:tcPr>
          <w:p w:rsidR="00BA5409" w:rsidRPr="00BA5409" w:rsidRDefault="00BA5409" w:rsidP="00BA5409">
            <w:pPr>
              <w:spacing w:line="80" w:lineRule="exact"/>
              <w:ind w:left="3460" w:right="3456"/>
              <w:jc w:val="center"/>
              <w:rPr>
                <w:rFonts w:ascii="Calibri" w:eastAsia="Calibri" w:hAnsi="Calibri" w:cs="Calibri"/>
                <w:sz w:val="7"/>
              </w:rPr>
            </w:pPr>
            <w:r w:rsidRPr="00BA5409">
              <w:rPr>
                <w:rFonts w:ascii="Calibri" w:eastAsia="Calibri" w:hAnsi="Calibri" w:cs="Calibri"/>
                <w:w w:val="90"/>
                <w:sz w:val="7"/>
              </w:rPr>
              <w:t>REQUERIMIENTO 3</w:t>
            </w:r>
          </w:p>
        </w:tc>
      </w:tr>
      <w:tr w:rsidR="00BA5409" w:rsidRPr="00BA5409" w:rsidTr="00B8077D">
        <w:trPr>
          <w:trHeight w:hRule="exact" w:val="103"/>
        </w:trPr>
        <w:tc>
          <w:tcPr>
            <w:tcW w:w="9067" w:type="dxa"/>
            <w:gridSpan w:val="18"/>
            <w:tcBorders>
              <w:right w:val="single" w:sz="4" w:space="0" w:color="000000"/>
            </w:tcBorders>
          </w:tcPr>
          <w:p w:rsidR="00BA5409" w:rsidRPr="00BA5409" w:rsidRDefault="00BA5409" w:rsidP="00BA5409">
            <w:pPr>
              <w:spacing w:line="81" w:lineRule="exact"/>
              <w:ind w:left="3460" w:right="3451"/>
              <w:jc w:val="center"/>
              <w:rPr>
                <w:rFonts w:ascii="Calibri" w:eastAsia="Calibri" w:hAnsi="Calibri" w:cs="Calibri"/>
                <w:sz w:val="7"/>
              </w:rPr>
            </w:pPr>
            <w:r w:rsidRPr="00BA5409">
              <w:rPr>
                <w:rFonts w:ascii="Calibri" w:eastAsia="Calibri" w:hAnsi="Calibri" w:cs="Calibri"/>
                <w:w w:val="90"/>
                <w:sz w:val="7"/>
              </w:rPr>
              <w:t>SUBGERENCIA ADMINISTRATIVA</w:t>
            </w:r>
          </w:p>
        </w:tc>
      </w:tr>
      <w:tr w:rsidR="00BA5409" w:rsidRPr="00BA5409" w:rsidTr="00B8077D">
        <w:trPr>
          <w:trHeight w:hRule="exact" w:val="103"/>
        </w:trPr>
        <w:tc>
          <w:tcPr>
            <w:tcW w:w="9067" w:type="dxa"/>
            <w:gridSpan w:val="18"/>
            <w:tcBorders>
              <w:right w:val="single" w:sz="4" w:space="0" w:color="000000"/>
            </w:tcBorders>
          </w:tcPr>
          <w:p w:rsidR="00BA5409" w:rsidRPr="00BA5409" w:rsidRDefault="00BA5409" w:rsidP="00BA5409">
            <w:pPr>
              <w:spacing w:line="80" w:lineRule="exact"/>
              <w:ind w:left="3459" w:right="3457"/>
              <w:jc w:val="center"/>
              <w:rPr>
                <w:rFonts w:ascii="Calibri" w:eastAsia="Calibri" w:hAnsi="Calibri" w:cs="Calibri"/>
                <w:b/>
                <w:sz w:val="7"/>
              </w:rPr>
            </w:pPr>
            <w:r w:rsidRPr="00BA5409">
              <w:rPr>
                <w:rFonts w:ascii="Calibri" w:eastAsia="Calibri" w:hAnsi="Calibri" w:cs="Calibri"/>
                <w:b/>
                <w:w w:val="90"/>
                <w:sz w:val="7"/>
              </w:rPr>
              <w:t>FUENTE DE FINANCIAMIENTO: FONDOS PROPIOS</w:t>
            </w:r>
          </w:p>
        </w:tc>
      </w:tr>
      <w:tr w:rsidR="00BA5409" w:rsidRPr="00BA5409" w:rsidTr="00B8077D">
        <w:trPr>
          <w:trHeight w:hRule="exact" w:val="190"/>
        </w:trPr>
        <w:tc>
          <w:tcPr>
            <w:tcW w:w="9067" w:type="dxa"/>
            <w:gridSpan w:val="18"/>
            <w:tcBorders>
              <w:right w:val="single" w:sz="4" w:space="0" w:color="000000"/>
            </w:tcBorders>
          </w:tcPr>
          <w:p w:rsidR="00BA5409" w:rsidRPr="00BA5409" w:rsidRDefault="00BA5409" w:rsidP="00BA5409">
            <w:pPr>
              <w:spacing w:before="36"/>
              <w:ind w:left="3460" w:right="3457"/>
              <w:jc w:val="center"/>
              <w:rPr>
                <w:rFonts w:ascii="Calibri" w:eastAsia="Calibri" w:hAnsi="Calibri" w:cs="Calibri"/>
                <w:b/>
                <w:sz w:val="7"/>
              </w:rPr>
            </w:pPr>
            <w:r w:rsidRPr="00BA5409">
              <w:rPr>
                <w:rFonts w:ascii="Calibri" w:eastAsia="Calibri" w:hAnsi="Calibri" w:cs="Calibri"/>
                <w:b/>
                <w:w w:val="90"/>
                <w:sz w:val="7"/>
              </w:rPr>
              <w:t>PARA SER ITILIZADO EN EL EDIFICIO MUNICIPAL, EN UN PERIODO DE DOS MESES</w:t>
            </w:r>
          </w:p>
        </w:tc>
      </w:tr>
      <w:tr w:rsidR="00BA5409" w:rsidRPr="00BA5409" w:rsidTr="00B8077D">
        <w:trPr>
          <w:trHeight w:hRule="exact" w:val="232"/>
        </w:trPr>
        <w:tc>
          <w:tcPr>
            <w:tcW w:w="693"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spacing w:before="1"/>
              <w:rPr>
                <w:rFonts w:ascii="Times New Roman" w:eastAsia="Calibri" w:hAnsi="Calibri" w:cs="Calibri"/>
                <w:sz w:val="8"/>
              </w:rPr>
            </w:pPr>
          </w:p>
          <w:p w:rsidR="00BA5409" w:rsidRPr="00BA5409" w:rsidRDefault="00BA5409" w:rsidP="00BA5409">
            <w:pPr>
              <w:spacing w:before="1" w:line="244" w:lineRule="auto"/>
              <w:ind w:left="48" w:right="54" w:firstLine="10"/>
              <w:jc w:val="center"/>
              <w:rPr>
                <w:rFonts w:ascii="Calibri" w:eastAsia="Calibri" w:hAnsi="Calibri" w:cs="Calibri"/>
                <w:sz w:val="7"/>
              </w:rPr>
            </w:pPr>
            <w:r w:rsidRPr="00BA5409">
              <w:rPr>
                <w:rFonts w:ascii="Calibri" w:eastAsia="Calibri" w:hAnsi="Calibri" w:cs="Calibri"/>
                <w:w w:val="95"/>
                <w:sz w:val="7"/>
              </w:rPr>
              <w:t>A</w:t>
            </w:r>
            <w:r w:rsidRPr="00BA5409">
              <w:rPr>
                <w:rFonts w:ascii="Calibri" w:eastAsia="Calibri" w:hAnsi="Calibri" w:cs="Calibri"/>
                <w:w w:val="95"/>
                <w:sz w:val="6"/>
              </w:rPr>
              <w:t>D</w:t>
            </w:r>
            <w:r w:rsidRPr="00BA5409">
              <w:rPr>
                <w:rFonts w:ascii="Calibri" w:eastAsia="Calibri" w:hAnsi="Calibri" w:cs="Calibri"/>
                <w:w w:val="95"/>
                <w:sz w:val="7"/>
              </w:rPr>
              <w:t>MINI</w:t>
            </w:r>
            <w:r w:rsidRPr="00BA5409">
              <w:rPr>
                <w:rFonts w:ascii="Calibri" w:eastAsia="Calibri" w:hAnsi="Calibri" w:cs="Calibri"/>
                <w:w w:val="95"/>
                <w:sz w:val="6"/>
              </w:rPr>
              <w:t>ST</w:t>
            </w:r>
            <w:r w:rsidRPr="00BA5409">
              <w:rPr>
                <w:rFonts w:ascii="Calibri" w:eastAsia="Calibri" w:hAnsi="Calibri" w:cs="Calibri"/>
                <w:w w:val="95"/>
                <w:sz w:val="7"/>
              </w:rPr>
              <w:t>RAD</w:t>
            </w:r>
            <w:r w:rsidRPr="00BA5409">
              <w:rPr>
                <w:rFonts w:ascii="Calibri" w:eastAsia="Calibri" w:hAnsi="Calibri" w:cs="Calibri"/>
                <w:w w:val="95"/>
                <w:sz w:val="6"/>
              </w:rPr>
              <w:t>O</w:t>
            </w:r>
            <w:r w:rsidRPr="00BA5409">
              <w:rPr>
                <w:rFonts w:ascii="Calibri" w:eastAsia="Calibri" w:hAnsi="Calibri" w:cs="Calibri"/>
                <w:w w:val="95"/>
                <w:sz w:val="7"/>
              </w:rPr>
              <w:t>R DE ORDEN</w:t>
            </w:r>
            <w:r w:rsidRPr="00BA5409">
              <w:rPr>
                <w:rFonts w:ascii="Calibri" w:eastAsia="Calibri" w:hAnsi="Calibri" w:cs="Calibri"/>
                <w:spacing w:val="-8"/>
                <w:w w:val="95"/>
                <w:sz w:val="7"/>
              </w:rPr>
              <w:t xml:space="preserve"> </w:t>
            </w:r>
            <w:r w:rsidRPr="00BA5409">
              <w:rPr>
                <w:rFonts w:ascii="Calibri" w:eastAsia="Calibri" w:hAnsi="Calibri" w:cs="Calibri"/>
                <w:w w:val="95"/>
                <w:sz w:val="7"/>
              </w:rPr>
              <w:t>DE</w:t>
            </w:r>
            <w:r w:rsidRPr="00BA5409">
              <w:rPr>
                <w:rFonts w:ascii="Calibri" w:eastAsia="Calibri" w:hAnsi="Calibri" w:cs="Calibri"/>
                <w:spacing w:val="-9"/>
                <w:w w:val="95"/>
                <w:sz w:val="7"/>
              </w:rPr>
              <w:t xml:space="preserve"> </w:t>
            </w:r>
            <w:r w:rsidRPr="00BA5409">
              <w:rPr>
                <w:rFonts w:ascii="Calibri" w:eastAsia="Calibri" w:hAnsi="Calibri" w:cs="Calibri"/>
                <w:w w:val="95"/>
                <w:sz w:val="7"/>
              </w:rPr>
              <w:t>COMPRA</w:t>
            </w:r>
            <w:r w:rsidRPr="00BA5409">
              <w:rPr>
                <w:rFonts w:ascii="Calibri" w:eastAsia="Calibri" w:hAnsi="Calibri" w:cs="Calibri"/>
                <w:spacing w:val="-9"/>
                <w:w w:val="95"/>
                <w:sz w:val="7"/>
              </w:rPr>
              <w:t xml:space="preserve"> </w:t>
            </w:r>
            <w:r w:rsidRPr="00BA5409">
              <w:rPr>
                <w:rFonts w:ascii="Calibri" w:eastAsia="Calibri" w:hAnsi="Calibri" w:cs="Calibri"/>
                <w:w w:val="95"/>
                <w:sz w:val="7"/>
              </w:rPr>
              <w:t xml:space="preserve">O </w:t>
            </w:r>
            <w:r w:rsidRPr="00BA5409">
              <w:rPr>
                <w:rFonts w:ascii="Calibri" w:eastAsia="Calibri" w:hAnsi="Calibri" w:cs="Calibri"/>
                <w:sz w:val="7"/>
              </w:rPr>
              <w:t>CONTRATO</w:t>
            </w:r>
          </w:p>
        </w:tc>
        <w:tc>
          <w:tcPr>
            <w:tcW w:w="218"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spacing w:before="44"/>
              <w:ind w:left="40" w:right="-3"/>
              <w:rPr>
                <w:rFonts w:ascii="Calibri" w:eastAsia="Calibri" w:hAnsi="Calibri" w:cs="Calibri"/>
                <w:sz w:val="7"/>
              </w:rPr>
            </w:pPr>
            <w:r w:rsidRPr="00BA5409">
              <w:rPr>
                <w:rFonts w:ascii="Calibri" w:eastAsia="Calibri" w:hAnsi="Calibri" w:cs="Calibri"/>
                <w:sz w:val="7"/>
              </w:rPr>
              <w:t>ITEM</w:t>
            </w:r>
          </w:p>
        </w:tc>
        <w:tc>
          <w:tcPr>
            <w:tcW w:w="371"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spacing w:before="44"/>
              <w:ind w:left="44"/>
              <w:rPr>
                <w:rFonts w:ascii="Calibri" w:eastAsia="Calibri" w:hAnsi="Calibri" w:cs="Calibri"/>
                <w:sz w:val="7"/>
              </w:rPr>
            </w:pPr>
            <w:r w:rsidRPr="00BA5409">
              <w:rPr>
                <w:rFonts w:ascii="Calibri" w:eastAsia="Calibri" w:hAnsi="Calibri" w:cs="Calibri"/>
                <w:sz w:val="7"/>
              </w:rPr>
              <w:t>CANTIDAD</w:t>
            </w:r>
          </w:p>
        </w:tc>
        <w:tc>
          <w:tcPr>
            <w:tcW w:w="406"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spacing w:before="11"/>
              <w:rPr>
                <w:rFonts w:ascii="Times New Roman" w:eastAsia="Calibri" w:hAnsi="Calibri" w:cs="Calibri"/>
                <w:sz w:val="6"/>
              </w:rPr>
            </w:pPr>
          </w:p>
          <w:p w:rsidR="00BA5409" w:rsidRPr="00BA5409" w:rsidRDefault="00BA5409" w:rsidP="00BA5409">
            <w:pPr>
              <w:spacing w:line="256" w:lineRule="auto"/>
              <w:ind w:left="89" w:hanging="38"/>
              <w:rPr>
                <w:rFonts w:ascii="Calibri" w:eastAsia="Calibri" w:hAnsi="Calibri" w:cs="Calibri"/>
                <w:sz w:val="7"/>
              </w:rPr>
            </w:pPr>
            <w:r w:rsidRPr="00BA5409">
              <w:rPr>
                <w:rFonts w:ascii="Calibri" w:eastAsia="Calibri" w:hAnsi="Calibri" w:cs="Calibri"/>
                <w:sz w:val="6"/>
              </w:rPr>
              <w:t xml:space="preserve">UNIDAD DE </w:t>
            </w:r>
            <w:r w:rsidRPr="00BA5409">
              <w:rPr>
                <w:rFonts w:ascii="Calibri" w:eastAsia="Calibri" w:hAnsi="Calibri" w:cs="Calibri"/>
                <w:sz w:val="7"/>
              </w:rPr>
              <w:t>MEDIDA</w:t>
            </w:r>
          </w:p>
        </w:tc>
        <w:tc>
          <w:tcPr>
            <w:tcW w:w="1282"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spacing w:before="44"/>
              <w:ind w:left="253"/>
              <w:rPr>
                <w:rFonts w:ascii="Calibri" w:eastAsia="Calibri" w:hAnsi="Calibri" w:cs="Calibri"/>
                <w:sz w:val="7"/>
              </w:rPr>
            </w:pPr>
            <w:r w:rsidRPr="00BA5409">
              <w:rPr>
                <w:rFonts w:ascii="Calibri" w:eastAsia="Calibri" w:hAnsi="Calibri" w:cs="Calibri"/>
                <w:w w:val="90"/>
                <w:sz w:val="7"/>
              </w:rPr>
              <w:t>DESCRIPCIÓN DE LA COMPRA</w:t>
            </w:r>
          </w:p>
        </w:tc>
        <w:tc>
          <w:tcPr>
            <w:tcW w:w="3926" w:type="dxa"/>
            <w:gridSpan w:val="9"/>
          </w:tcPr>
          <w:p w:rsidR="00BA5409" w:rsidRPr="00BA5409" w:rsidRDefault="00BA5409" w:rsidP="00BA5409">
            <w:pPr>
              <w:spacing w:before="9"/>
              <w:rPr>
                <w:rFonts w:ascii="Times New Roman" w:eastAsia="Calibri" w:hAnsi="Calibri" w:cs="Calibri"/>
                <w:sz w:val="4"/>
              </w:rPr>
            </w:pPr>
          </w:p>
          <w:p w:rsidR="00BA5409" w:rsidRPr="00BA5409" w:rsidRDefault="00BA5409" w:rsidP="00BA5409">
            <w:pPr>
              <w:spacing w:before="1"/>
              <w:ind w:left="1677" w:right="1676"/>
              <w:jc w:val="center"/>
              <w:rPr>
                <w:rFonts w:ascii="Calibri" w:eastAsia="Calibri" w:hAnsi="Calibri" w:cs="Calibri"/>
                <w:b/>
                <w:sz w:val="7"/>
              </w:rPr>
            </w:pPr>
            <w:r w:rsidRPr="00BA5409">
              <w:rPr>
                <w:rFonts w:ascii="Calibri" w:eastAsia="Calibri" w:hAnsi="Calibri" w:cs="Calibri"/>
                <w:b/>
                <w:w w:val="90"/>
                <w:sz w:val="7"/>
              </w:rPr>
              <w:t>OFERTAS RECIBIDAS</w:t>
            </w:r>
          </w:p>
        </w:tc>
        <w:tc>
          <w:tcPr>
            <w:tcW w:w="693" w:type="dxa"/>
            <w:vMerge w:val="restart"/>
          </w:tcPr>
          <w:p w:rsidR="00BA5409" w:rsidRPr="00BA5409" w:rsidRDefault="00BA5409" w:rsidP="00BA5409">
            <w:pPr>
              <w:spacing w:before="9"/>
              <w:rPr>
                <w:rFonts w:ascii="Times New Roman" w:eastAsia="Calibri" w:hAnsi="Calibri" w:cs="Calibri"/>
                <w:sz w:val="4"/>
              </w:rPr>
            </w:pPr>
          </w:p>
          <w:p w:rsidR="00BA5409" w:rsidRPr="00BA5409" w:rsidRDefault="00BA5409" w:rsidP="00BA5409">
            <w:pPr>
              <w:spacing w:before="1" w:line="266" w:lineRule="auto"/>
              <w:ind w:left="35" w:right="28" w:firstLine="4"/>
              <w:jc w:val="center"/>
              <w:rPr>
                <w:rFonts w:ascii="Calibri" w:eastAsia="Calibri" w:hAnsi="Calibri" w:cs="Calibri"/>
                <w:sz w:val="7"/>
              </w:rPr>
            </w:pPr>
            <w:r w:rsidRPr="00BA5409">
              <w:rPr>
                <w:rFonts w:ascii="Calibri" w:eastAsia="Calibri" w:hAnsi="Calibri" w:cs="Calibri"/>
                <w:w w:val="95"/>
                <w:sz w:val="7"/>
              </w:rPr>
              <w:t xml:space="preserve">OFERTA ECONOMICA </w:t>
            </w:r>
            <w:r w:rsidRPr="00BA5409">
              <w:rPr>
                <w:rFonts w:ascii="Calibri" w:eastAsia="Calibri" w:hAnsi="Calibri" w:cs="Calibri"/>
                <w:sz w:val="6"/>
              </w:rPr>
              <w:t xml:space="preserve">RECOMENDADA POR LA </w:t>
            </w:r>
            <w:r w:rsidRPr="00BA5409">
              <w:rPr>
                <w:rFonts w:ascii="Calibri" w:eastAsia="Calibri" w:hAnsi="Calibri" w:cs="Calibri"/>
                <w:w w:val="90"/>
                <w:sz w:val="7"/>
              </w:rPr>
              <w:t>UN</w:t>
            </w:r>
            <w:r w:rsidRPr="00BA5409">
              <w:rPr>
                <w:rFonts w:ascii="Calibri" w:eastAsia="Calibri" w:hAnsi="Calibri" w:cs="Calibri"/>
                <w:w w:val="90"/>
                <w:sz w:val="6"/>
              </w:rPr>
              <w:t>I</w:t>
            </w:r>
            <w:r w:rsidRPr="00BA5409">
              <w:rPr>
                <w:rFonts w:ascii="Calibri" w:eastAsia="Calibri" w:hAnsi="Calibri" w:cs="Calibri"/>
                <w:w w:val="90"/>
                <w:sz w:val="7"/>
              </w:rPr>
              <w:t>DAD SOLICITANTE</w:t>
            </w:r>
          </w:p>
        </w:tc>
        <w:tc>
          <w:tcPr>
            <w:tcW w:w="609"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spacing w:before="44" w:line="249" w:lineRule="auto"/>
              <w:ind w:left="64" w:right="14" w:hanging="38"/>
              <w:rPr>
                <w:rFonts w:ascii="Calibri" w:eastAsia="Calibri" w:hAnsi="Calibri" w:cs="Calibri"/>
                <w:sz w:val="7"/>
              </w:rPr>
            </w:pPr>
            <w:r w:rsidRPr="00BA5409">
              <w:rPr>
                <w:rFonts w:ascii="Calibri" w:eastAsia="Calibri" w:hAnsi="Calibri" w:cs="Calibri"/>
                <w:w w:val="105"/>
                <w:sz w:val="6"/>
              </w:rPr>
              <w:t xml:space="preserve">JUSTIFICACION DE LA </w:t>
            </w:r>
            <w:r w:rsidRPr="00BA5409">
              <w:rPr>
                <w:rFonts w:ascii="Calibri" w:eastAsia="Calibri" w:hAnsi="Calibri" w:cs="Calibri"/>
                <w:w w:val="95"/>
                <w:sz w:val="7"/>
              </w:rPr>
              <w:t>RECOMENDACIÓN</w:t>
            </w:r>
          </w:p>
        </w:tc>
        <w:tc>
          <w:tcPr>
            <w:tcW w:w="500"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spacing w:before="3"/>
              <w:rPr>
                <w:rFonts w:ascii="Times New Roman" w:eastAsia="Calibri" w:hAnsi="Calibri" w:cs="Calibri"/>
                <w:sz w:val="7"/>
              </w:rPr>
            </w:pPr>
          </w:p>
          <w:p w:rsidR="00BA5409" w:rsidRPr="00BA5409" w:rsidRDefault="00BA5409" w:rsidP="00BA5409">
            <w:pPr>
              <w:spacing w:before="1"/>
              <w:ind w:left="25"/>
              <w:rPr>
                <w:rFonts w:ascii="Calibri" w:eastAsia="Calibri" w:hAnsi="Calibri" w:cs="Calibri"/>
                <w:sz w:val="6"/>
              </w:rPr>
            </w:pPr>
            <w:r w:rsidRPr="00BA5409">
              <w:rPr>
                <w:rFonts w:ascii="Calibri" w:eastAsia="Calibri" w:hAnsi="Calibri" w:cs="Calibri"/>
                <w:w w:val="105"/>
                <w:sz w:val="6"/>
              </w:rPr>
              <w:t>PRESUPUESTADO</w:t>
            </w:r>
          </w:p>
        </w:tc>
        <w:tc>
          <w:tcPr>
            <w:tcW w:w="369" w:type="dxa"/>
            <w:vMerge w:val="restart"/>
            <w:tcBorders>
              <w:right w:val="single" w:sz="4" w:space="0" w:color="000000"/>
            </w:tcBorders>
          </w:tcPr>
          <w:p w:rsidR="00BA5409" w:rsidRPr="00BA5409" w:rsidRDefault="00BA5409" w:rsidP="00BA5409">
            <w:pPr>
              <w:rPr>
                <w:rFonts w:ascii="Times New Roman" w:eastAsia="Calibri" w:hAnsi="Calibri" w:cs="Calibri"/>
                <w:sz w:val="6"/>
              </w:rPr>
            </w:pPr>
          </w:p>
          <w:p w:rsidR="00BA5409" w:rsidRPr="00BA5409" w:rsidRDefault="00BA5409" w:rsidP="00BA5409">
            <w:pPr>
              <w:spacing w:before="44" w:line="249" w:lineRule="auto"/>
              <w:ind w:left="105" w:hanging="66"/>
              <w:rPr>
                <w:rFonts w:ascii="Calibri" w:eastAsia="Calibri" w:hAnsi="Calibri" w:cs="Calibri"/>
                <w:sz w:val="7"/>
              </w:rPr>
            </w:pPr>
            <w:r w:rsidRPr="00BA5409">
              <w:rPr>
                <w:rFonts w:ascii="Calibri" w:eastAsia="Calibri" w:hAnsi="Calibri" w:cs="Calibri"/>
                <w:sz w:val="6"/>
              </w:rPr>
              <w:t xml:space="preserve">FORMA DE </w:t>
            </w:r>
            <w:r w:rsidRPr="00BA5409">
              <w:rPr>
                <w:rFonts w:ascii="Calibri" w:eastAsia="Calibri" w:hAnsi="Calibri" w:cs="Calibri"/>
                <w:sz w:val="7"/>
              </w:rPr>
              <w:t>PAGO</w:t>
            </w:r>
          </w:p>
        </w:tc>
      </w:tr>
      <w:tr w:rsidR="00BA5409" w:rsidRPr="00BA5409" w:rsidTr="00B8077D">
        <w:trPr>
          <w:trHeight w:hRule="exact" w:val="175"/>
        </w:trPr>
        <w:tc>
          <w:tcPr>
            <w:tcW w:w="693" w:type="dxa"/>
            <w:vMerge/>
          </w:tcPr>
          <w:p w:rsidR="00BA5409" w:rsidRPr="00BA5409" w:rsidRDefault="00BA5409" w:rsidP="00BA5409">
            <w:pPr>
              <w:rPr>
                <w:rFonts w:ascii="Times New Roman" w:eastAsia="Times New Roman" w:hAnsi="Times New Roman" w:cs="Times New Roman"/>
              </w:rPr>
            </w:pPr>
          </w:p>
        </w:tc>
        <w:tc>
          <w:tcPr>
            <w:tcW w:w="218" w:type="dxa"/>
            <w:vMerge/>
          </w:tcPr>
          <w:p w:rsidR="00BA5409" w:rsidRPr="00BA5409" w:rsidRDefault="00BA5409" w:rsidP="00BA5409">
            <w:pPr>
              <w:rPr>
                <w:rFonts w:ascii="Times New Roman" w:eastAsia="Times New Roman" w:hAnsi="Times New Roman" w:cs="Times New Roman"/>
              </w:rPr>
            </w:pPr>
          </w:p>
        </w:tc>
        <w:tc>
          <w:tcPr>
            <w:tcW w:w="371" w:type="dxa"/>
            <w:vMerge/>
          </w:tcPr>
          <w:p w:rsidR="00BA5409" w:rsidRPr="00BA5409" w:rsidRDefault="00BA5409" w:rsidP="00BA5409">
            <w:pPr>
              <w:rPr>
                <w:rFonts w:ascii="Times New Roman" w:eastAsia="Times New Roman" w:hAnsi="Times New Roman" w:cs="Times New Roman"/>
              </w:rPr>
            </w:pPr>
          </w:p>
        </w:tc>
        <w:tc>
          <w:tcPr>
            <w:tcW w:w="406" w:type="dxa"/>
            <w:vMerge/>
          </w:tcPr>
          <w:p w:rsidR="00BA5409" w:rsidRPr="00BA5409" w:rsidRDefault="00BA5409" w:rsidP="00BA5409">
            <w:pPr>
              <w:rPr>
                <w:rFonts w:ascii="Times New Roman" w:eastAsia="Times New Roman" w:hAnsi="Times New Roman" w:cs="Times New Roman"/>
              </w:rPr>
            </w:pPr>
          </w:p>
        </w:tc>
        <w:tc>
          <w:tcPr>
            <w:tcW w:w="1282" w:type="dxa"/>
            <w:vMerge/>
          </w:tcPr>
          <w:p w:rsidR="00BA5409" w:rsidRPr="00BA5409" w:rsidRDefault="00BA5409" w:rsidP="00BA5409">
            <w:pPr>
              <w:rPr>
                <w:rFonts w:ascii="Times New Roman" w:eastAsia="Times New Roman" w:hAnsi="Times New Roman" w:cs="Times New Roman"/>
              </w:rPr>
            </w:pPr>
          </w:p>
        </w:tc>
        <w:tc>
          <w:tcPr>
            <w:tcW w:w="1263" w:type="dxa"/>
            <w:gridSpan w:val="3"/>
            <w:tcBorders>
              <w:right w:val="single" w:sz="2" w:space="0" w:color="000000"/>
            </w:tcBorders>
          </w:tcPr>
          <w:p w:rsidR="00BA5409" w:rsidRPr="00BA5409" w:rsidRDefault="00BA5409" w:rsidP="00BA5409">
            <w:pPr>
              <w:spacing w:before="30"/>
              <w:ind w:left="303"/>
              <w:rPr>
                <w:rFonts w:ascii="Calibri" w:eastAsia="Calibri" w:hAnsi="Calibri" w:cs="Calibri"/>
                <w:b/>
                <w:sz w:val="7"/>
              </w:rPr>
            </w:pPr>
            <w:r w:rsidRPr="00BA5409">
              <w:rPr>
                <w:rFonts w:ascii="Calibri" w:eastAsia="Calibri" w:hAnsi="Calibri" w:cs="Calibri"/>
                <w:b/>
                <w:w w:val="90"/>
                <w:sz w:val="7"/>
              </w:rPr>
              <w:t>S</w:t>
            </w:r>
            <w:r w:rsidRPr="00BA5409">
              <w:rPr>
                <w:rFonts w:ascii="Calibri" w:eastAsia="Calibri" w:hAnsi="Calibri" w:cs="Calibri"/>
                <w:b/>
                <w:w w:val="90"/>
                <w:sz w:val="6"/>
              </w:rPr>
              <w:t>E</w:t>
            </w:r>
            <w:r w:rsidRPr="00BA5409">
              <w:rPr>
                <w:rFonts w:ascii="Calibri" w:eastAsia="Calibri" w:hAnsi="Calibri" w:cs="Calibri"/>
                <w:b/>
                <w:w w:val="90"/>
                <w:sz w:val="7"/>
              </w:rPr>
              <w:t>RVYQUIM, S.A. DE C.</w:t>
            </w:r>
            <w:r w:rsidRPr="00BA5409">
              <w:rPr>
                <w:rFonts w:ascii="Calibri" w:eastAsia="Calibri" w:hAnsi="Calibri" w:cs="Calibri"/>
                <w:b/>
                <w:w w:val="90"/>
                <w:sz w:val="6"/>
              </w:rPr>
              <w:t>V</w:t>
            </w:r>
            <w:r w:rsidRPr="00BA5409">
              <w:rPr>
                <w:rFonts w:ascii="Calibri" w:eastAsia="Calibri" w:hAnsi="Calibri" w:cs="Calibri"/>
                <w:b/>
                <w:w w:val="90"/>
                <w:sz w:val="7"/>
              </w:rPr>
              <w:t>.</w:t>
            </w:r>
          </w:p>
        </w:tc>
        <w:tc>
          <w:tcPr>
            <w:tcW w:w="1505" w:type="dxa"/>
            <w:gridSpan w:val="3"/>
            <w:tcBorders>
              <w:left w:val="single" w:sz="2" w:space="0" w:color="000000"/>
            </w:tcBorders>
          </w:tcPr>
          <w:p w:rsidR="00BA5409" w:rsidRPr="00BA5409" w:rsidRDefault="00BA5409" w:rsidP="00BA5409">
            <w:pPr>
              <w:spacing w:before="30"/>
              <w:ind w:left="337"/>
              <w:rPr>
                <w:rFonts w:ascii="Calibri" w:eastAsia="Calibri" w:hAnsi="Calibri" w:cs="Calibri"/>
                <w:b/>
                <w:sz w:val="7"/>
              </w:rPr>
            </w:pPr>
            <w:r w:rsidRPr="00BA5409">
              <w:rPr>
                <w:rFonts w:ascii="Calibri" w:eastAsia="Calibri" w:hAnsi="Calibri" w:cs="Calibri"/>
                <w:b/>
                <w:w w:val="90"/>
                <w:sz w:val="7"/>
              </w:rPr>
              <w:t>VERONICA D</w:t>
            </w:r>
            <w:r w:rsidRPr="00BA5409">
              <w:rPr>
                <w:rFonts w:ascii="Calibri" w:eastAsia="Calibri" w:hAnsi="Calibri" w:cs="Calibri"/>
                <w:b/>
                <w:w w:val="90"/>
                <w:sz w:val="6"/>
              </w:rPr>
              <w:t>E</w:t>
            </w:r>
            <w:r w:rsidRPr="00BA5409">
              <w:rPr>
                <w:rFonts w:ascii="Calibri" w:eastAsia="Calibri" w:hAnsi="Calibri" w:cs="Calibri"/>
                <w:b/>
                <w:w w:val="90"/>
                <w:sz w:val="7"/>
              </w:rPr>
              <w:t>L ROSARIO PEREZ</w:t>
            </w:r>
          </w:p>
        </w:tc>
        <w:tc>
          <w:tcPr>
            <w:tcW w:w="1159" w:type="dxa"/>
            <w:gridSpan w:val="3"/>
          </w:tcPr>
          <w:p w:rsidR="00BA5409" w:rsidRPr="00BA5409" w:rsidRDefault="00BA5409" w:rsidP="00BA5409">
            <w:pPr>
              <w:spacing w:line="75" w:lineRule="exact"/>
              <w:ind w:left="26"/>
              <w:rPr>
                <w:rFonts w:ascii="Calibri" w:eastAsia="Calibri" w:hAnsi="Calibri" w:cs="Calibri"/>
                <w:b/>
                <w:sz w:val="7"/>
              </w:rPr>
            </w:pPr>
            <w:r w:rsidRPr="00BA5409">
              <w:rPr>
                <w:rFonts w:ascii="Calibri" w:eastAsia="Calibri" w:hAnsi="Calibri" w:cs="Calibri"/>
                <w:b/>
                <w:w w:val="90"/>
                <w:sz w:val="7"/>
              </w:rPr>
              <w:t>INTERNATIONAL CONSULTING INSTITUTE,</w:t>
            </w:r>
          </w:p>
          <w:p w:rsidR="00BA5409" w:rsidRPr="00BA5409" w:rsidRDefault="00BA5409" w:rsidP="00BA5409">
            <w:pPr>
              <w:spacing w:before="2"/>
              <w:ind w:left="426"/>
              <w:rPr>
                <w:rFonts w:ascii="Calibri" w:eastAsia="Calibri" w:hAnsi="Calibri" w:cs="Calibri"/>
                <w:b/>
                <w:sz w:val="7"/>
              </w:rPr>
            </w:pPr>
            <w:r w:rsidRPr="00BA5409">
              <w:rPr>
                <w:rFonts w:ascii="Calibri" w:eastAsia="Calibri" w:hAnsi="Calibri" w:cs="Calibri"/>
                <w:b/>
                <w:w w:val="90"/>
                <w:sz w:val="7"/>
              </w:rPr>
              <w:t>S.A. DE C.V.</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349"/>
        </w:trPr>
        <w:tc>
          <w:tcPr>
            <w:tcW w:w="693" w:type="dxa"/>
            <w:vMerge/>
          </w:tcPr>
          <w:p w:rsidR="00BA5409" w:rsidRPr="00BA5409" w:rsidRDefault="00BA5409" w:rsidP="00BA5409">
            <w:pPr>
              <w:rPr>
                <w:rFonts w:ascii="Times New Roman" w:eastAsia="Times New Roman" w:hAnsi="Times New Roman" w:cs="Times New Roman"/>
              </w:rPr>
            </w:pPr>
          </w:p>
        </w:tc>
        <w:tc>
          <w:tcPr>
            <w:tcW w:w="218" w:type="dxa"/>
            <w:vMerge/>
          </w:tcPr>
          <w:p w:rsidR="00BA5409" w:rsidRPr="00BA5409" w:rsidRDefault="00BA5409" w:rsidP="00BA5409">
            <w:pPr>
              <w:rPr>
                <w:rFonts w:ascii="Times New Roman" w:eastAsia="Times New Roman" w:hAnsi="Times New Roman" w:cs="Times New Roman"/>
              </w:rPr>
            </w:pPr>
          </w:p>
        </w:tc>
        <w:tc>
          <w:tcPr>
            <w:tcW w:w="371" w:type="dxa"/>
            <w:vMerge/>
          </w:tcPr>
          <w:p w:rsidR="00BA5409" w:rsidRPr="00BA5409" w:rsidRDefault="00BA5409" w:rsidP="00BA5409">
            <w:pPr>
              <w:rPr>
                <w:rFonts w:ascii="Times New Roman" w:eastAsia="Times New Roman" w:hAnsi="Times New Roman" w:cs="Times New Roman"/>
              </w:rPr>
            </w:pPr>
          </w:p>
        </w:tc>
        <w:tc>
          <w:tcPr>
            <w:tcW w:w="406" w:type="dxa"/>
            <w:vMerge/>
          </w:tcPr>
          <w:p w:rsidR="00BA5409" w:rsidRPr="00BA5409" w:rsidRDefault="00BA5409" w:rsidP="00BA5409">
            <w:pPr>
              <w:rPr>
                <w:rFonts w:ascii="Times New Roman" w:eastAsia="Times New Roman" w:hAnsi="Times New Roman" w:cs="Times New Roman"/>
              </w:rPr>
            </w:pPr>
          </w:p>
        </w:tc>
        <w:tc>
          <w:tcPr>
            <w:tcW w:w="1282" w:type="dxa"/>
            <w:vMerge/>
          </w:tcPr>
          <w:p w:rsidR="00BA5409" w:rsidRPr="00BA5409" w:rsidRDefault="00BA5409" w:rsidP="00BA5409">
            <w:pPr>
              <w:rPr>
                <w:rFonts w:ascii="Times New Roman" w:eastAsia="Times New Roman" w:hAnsi="Times New Roman" w:cs="Times New Roman"/>
              </w:rPr>
            </w:pPr>
          </w:p>
        </w:tc>
        <w:tc>
          <w:tcPr>
            <w:tcW w:w="431"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50"/>
              <w:ind w:left="49" w:right="50"/>
              <w:jc w:val="center"/>
              <w:rPr>
                <w:rFonts w:ascii="Calibri" w:eastAsia="Calibri" w:hAnsi="Calibri" w:cs="Calibri"/>
                <w:sz w:val="7"/>
              </w:rPr>
            </w:pPr>
            <w:r w:rsidRPr="00BA5409">
              <w:rPr>
                <w:rFonts w:ascii="Calibri" w:eastAsia="Calibri" w:hAnsi="Calibri" w:cs="Calibri"/>
                <w:sz w:val="7"/>
              </w:rPr>
              <w:t>MARCA</w:t>
            </w:r>
          </w:p>
        </w:tc>
        <w:tc>
          <w:tcPr>
            <w:tcW w:w="381" w:type="dxa"/>
          </w:tcPr>
          <w:p w:rsidR="00BA5409" w:rsidRPr="00BA5409" w:rsidRDefault="00BA5409" w:rsidP="00BA5409">
            <w:pPr>
              <w:spacing w:before="7"/>
              <w:rPr>
                <w:rFonts w:ascii="Times New Roman" w:eastAsia="Calibri" w:hAnsi="Calibri" w:cs="Calibri"/>
                <w:sz w:val="6"/>
              </w:rPr>
            </w:pPr>
          </w:p>
          <w:p w:rsidR="00BA5409" w:rsidRPr="00BA5409" w:rsidRDefault="00BA5409" w:rsidP="00BA5409">
            <w:pPr>
              <w:spacing w:before="1" w:line="247" w:lineRule="auto"/>
              <w:ind w:left="54" w:right="46" w:firstLine="36"/>
              <w:rPr>
                <w:rFonts w:ascii="Calibri" w:eastAsia="Calibri" w:hAnsi="Calibri" w:cs="Calibri"/>
                <w:sz w:val="7"/>
              </w:rPr>
            </w:pPr>
            <w:r w:rsidRPr="00BA5409">
              <w:rPr>
                <w:rFonts w:ascii="Calibri" w:eastAsia="Calibri" w:hAnsi="Calibri" w:cs="Calibri"/>
                <w:sz w:val="7"/>
              </w:rPr>
              <w:t xml:space="preserve">PRECIO </w:t>
            </w:r>
            <w:r w:rsidRPr="00BA5409">
              <w:rPr>
                <w:rFonts w:ascii="Calibri" w:eastAsia="Calibri" w:hAnsi="Calibri" w:cs="Calibri"/>
                <w:w w:val="90"/>
                <w:sz w:val="7"/>
              </w:rPr>
              <w:t>UNITARIO</w:t>
            </w:r>
          </w:p>
        </w:tc>
        <w:tc>
          <w:tcPr>
            <w:tcW w:w="450" w:type="dxa"/>
            <w:tcBorders>
              <w:right w:val="single" w:sz="2" w:space="0" w:color="000000"/>
            </w:tcBorders>
          </w:tcPr>
          <w:p w:rsidR="00BA5409" w:rsidRPr="00BA5409" w:rsidRDefault="00BA5409" w:rsidP="00BA5409">
            <w:pPr>
              <w:rPr>
                <w:rFonts w:ascii="Times New Roman" w:eastAsia="Calibri" w:hAnsi="Calibri" w:cs="Calibri"/>
                <w:sz w:val="6"/>
              </w:rPr>
            </w:pPr>
          </w:p>
          <w:p w:rsidR="00BA5409" w:rsidRPr="00BA5409" w:rsidRDefault="00BA5409" w:rsidP="00BA5409">
            <w:pPr>
              <w:spacing w:before="50"/>
              <w:ind w:left="1"/>
              <w:jc w:val="center"/>
              <w:rPr>
                <w:rFonts w:ascii="Calibri" w:eastAsia="Calibri" w:hAnsi="Calibri" w:cs="Calibri"/>
                <w:sz w:val="7"/>
              </w:rPr>
            </w:pPr>
            <w:r w:rsidRPr="00BA5409">
              <w:rPr>
                <w:rFonts w:ascii="Calibri" w:eastAsia="Calibri" w:hAnsi="Calibri" w:cs="Calibri"/>
                <w:sz w:val="7"/>
              </w:rPr>
              <w:t>TOTAL</w:t>
            </w:r>
          </w:p>
        </w:tc>
        <w:tc>
          <w:tcPr>
            <w:tcW w:w="500" w:type="dxa"/>
            <w:tcBorders>
              <w:left w:val="single" w:sz="2" w:space="0" w:color="000000"/>
              <w:right w:val="single" w:sz="2" w:space="0" w:color="000000"/>
            </w:tcBorders>
          </w:tcPr>
          <w:p w:rsidR="00BA5409" w:rsidRPr="00BA5409" w:rsidRDefault="00BA5409" w:rsidP="00BA5409">
            <w:pPr>
              <w:rPr>
                <w:rFonts w:ascii="Times New Roman" w:eastAsia="Calibri" w:hAnsi="Calibri" w:cs="Calibri"/>
                <w:sz w:val="6"/>
              </w:rPr>
            </w:pPr>
          </w:p>
          <w:p w:rsidR="00BA5409" w:rsidRPr="00BA5409" w:rsidRDefault="00BA5409" w:rsidP="00BA5409">
            <w:pPr>
              <w:spacing w:before="50"/>
              <w:ind w:right="149"/>
              <w:jc w:val="right"/>
              <w:rPr>
                <w:rFonts w:ascii="Calibri" w:eastAsia="Calibri" w:hAnsi="Calibri" w:cs="Calibri"/>
                <w:sz w:val="7"/>
              </w:rPr>
            </w:pPr>
            <w:r w:rsidRPr="00BA5409">
              <w:rPr>
                <w:rFonts w:ascii="Calibri" w:eastAsia="Calibri" w:hAnsi="Calibri" w:cs="Calibri"/>
                <w:w w:val="90"/>
                <w:sz w:val="7"/>
              </w:rPr>
              <w:t>MARCA</w:t>
            </w:r>
          </w:p>
        </w:tc>
        <w:tc>
          <w:tcPr>
            <w:tcW w:w="530" w:type="dxa"/>
            <w:tcBorders>
              <w:left w:val="single" w:sz="2" w:space="0" w:color="000000"/>
            </w:tcBorders>
          </w:tcPr>
          <w:p w:rsidR="00BA5409" w:rsidRPr="00BA5409" w:rsidRDefault="00BA5409" w:rsidP="00BA5409">
            <w:pPr>
              <w:rPr>
                <w:rFonts w:ascii="Times New Roman" w:eastAsia="Calibri" w:hAnsi="Calibri" w:cs="Calibri"/>
                <w:sz w:val="6"/>
              </w:rPr>
            </w:pPr>
          </w:p>
          <w:p w:rsidR="00BA5409" w:rsidRPr="00BA5409" w:rsidRDefault="00BA5409" w:rsidP="00BA5409">
            <w:pPr>
              <w:spacing w:before="50"/>
              <w:ind w:left="13" w:right="13"/>
              <w:jc w:val="center"/>
              <w:rPr>
                <w:rFonts w:ascii="Calibri" w:eastAsia="Calibri" w:hAnsi="Calibri" w:cs="Calibri"/>
                <w:sz w:val="7"/>
              </w:rPr>
            </w:pPr>
            <w:r w:rsidRPr="00BA5409">
              <w:rPr>
                <w:rFonts w:ascii="Calibri" w:eastAsia="Calibri" w:hAnsi="Calibri" w:cs="Calibri"/>
                <w:w w:val="90"/>
                <w:sz w:val="7"/>
              </w:rPr>
              <w:t>PRECIO UNITARIO</w:t>
            </w:r>
          </w:p>
        </w:tc>
        <w:tc>
          <w:tcPr>
            <w:tcW w:w="475"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50"/>
              <w:ind w:left="5"/>
              <w:jc w:val="center"/>
              <w:rPr>
                <w:rFonts w:ascii="Calibri" w:eastAsia="Calibri" w:hAnsi="Calibri" w:cs="Calibri"/>
                <w:sz w:val="7"/>
              </w:rPr>
            </w:pPr>
            <w:r w:rsidRPr="00BA5409">
              <w:rPr>
                <w:rFonts w:ascii="Calibri" w:eastAsia="Calibri" w:hAnsi="Calibri" w:cs="Calibri"/>
                <w:sz w:val="7"/>
              </w:rPr>
              <w:t>TOTAL</w:t>
            </w:r>
          </w:p>
        </w:tc>
        <w:tc>
          <w:tcPr>
            <w:tcW w:w="406"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50"/>
              <w:ind w:left="16" w:right="13"/>
              <w:jc w:val="center"/>
              <w:rPr>
                <w:rFonts w:ascii="Calibri" w:eastAsia="Calibri" w:hAnsi="Calibri" w:cs="Calibri"/>
                <w:sz w:val="7"/>
              </w:rPr>
            </w:pPr>
            <w:r w:rsidRPr="00BA5409">
              <w:rPr>
                <w:rFonts w:ascii="Calibri" w:eastAsia="Calibri" w:hAnsi="Calibri" w:cs="Calibri"/>
                <w:sz w:val="7"/>
              </w:rPr>
              <w:t>MARCA</w:t>
            </w:r>
          </w:p>
        </w:tc>
        <w:tc>
          <w:tcPr>
            <w:tcW w:w="357" w:type="dxa"/>
          </w:tcPr>
          <w:p w:rsidR="00BA5409" w:rsidRPr="00BA5409" w:rsidRDefault="00BA5409" w:rsidP="00BA5409">
            <w:pPr>
              <w:spacing w:before="7"/>
              <w:rPr>
                <w:rFonts w:ascii="Times New Roman" w:eastAsia="Calibri" w:hAnsi="Calibri" w:cs="Calibri"/>
                <w:sz w:val="6"/>
              </w:rPr>
            </w:pPr>
          </w:p>
          <w:p w:rsidR="00BA5409" w:rsidRPr="00BA5409" w:rsidRDefault="00BA5409" w:rsidP="00BA5409">
            <w:pPr>
              <w:spacing w:before="1" w:line="247" w:lineRule="auto"/>
              <w:ind w:left="46" w:right="32" w:firstLine="34"/>
              <w:rPr>
                <w:rFonts w:ascii="Calibri" w:eastAsia="Calibri" w:hAnsi="Calibri" w:cs="Calibri"/>
                <w:sz w:val="7"/>
              </w:rPr>
            </w:pPr>
            <w:r w:rsidRPr="00BA5409">
              <w:rPr>
                <w:rFonts w:ascii="Calibri" w:eastAsia="Calibri" w:hAnsi="Calibri" w:cs="Calibri"/>
                <w:sz w:val="7"/>
              </w:rPr>
              <w:t xml:space="preserve">PRECIO </w:t>
            </w:r>
            <w:r w:rsidRPr="00BA5409">
              <w:rPr>
                <w:rFonts w:ascii="Calibri" w:eastAsia="Calibri" w:hAnsi="Calibri" w:cs="Calibri"/>
                <w:w w:val="90"/>
                <w:sz w:val="7"/>
              </w:rPr>
              <w:t>UNITAR</w:t>
            </w:r>
            <w:r w:rsidRPr="00BA5409">
              <w:rPr>
                <w:rFonts w:ascii="Calibri" w:eastAsia="Calibri" w:hAnsi="Calibri" w:cs="Calibri"/>
                <w:w w:val="90"/>
                <w:sz w:val="6"/>
              </w:rPr>
              <w:t>I</w:t>
            </w:r>
            <w:r w:rsidRPr="00BA5409">
              <w:rPr>
                <w:rFonts w:ascii="Calibri" w:eastAsia="Calibri" w:hAnsi="Calibri" w:cs="Calibri"/>
                <w:w w:val="90"/>
                <w:sz w:val="7"/>
              </w:rPr>
              <w:t>O</w:t>
            </w:r>
          </w:p>
        </w:tc>
        <w:tc>
          <w:tcPr>
            <w:tcW w:w="396"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50"/>
              <w:ind w:left="16" w:right="10"/>
              <w:jc w:val="center"/>
              <w:rPr>
                <w:rFonts w:ascii="Calibri" w:eastAsia="Calibri" w:hAnsi="Calibri" w:cs="Calibri"/>
                <w:sz w:val="7"/>
              </w:rPr>
            </w:pPr>
            <w:r w:rsidRPr="00BA5409">
              <w:rPr>
                <w:rFonts w:ascii="Calibri" w:eastAsia="Calibri" w:hAnsi="Calibri" w:cs="Calibri"/>
                <w:sz w:val="7"/>
              </w:rPr>
              <w:t>TOTAL</w:t>
            </w:r>
          </w:p>
        </w:tc>
        <w:tc>
          <w:tcPr>
            <w:tcW w:w="693"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spacing w:before="7"/>
              <w:rPr>
                <w:rFonts w:ascii="Times New Roman" w:eastAsia="Calibri" w:hAnsi="Calibri" w:cs="Calibri"/>
                <w:sz w:val="7"/>
              </w:rPr>
            </w:pPr>
          </w:p>
          <w:p w:rsidR="00BA5409" w:rsidRPr="00BA5409" w:rsidRDefault="00BA5409" w:rsidP="00BA5409">
            <w:pPr>
              <w:spacing w:before="1" w:line="288" w:lineRule="auto"/>
              <w:ind w:left="15" w:right="-5" w:firstLine="88"/>
              <w:rPr>
                <w:rFonts w:ascii="Calibri" w:eastAsia="Calibri" w:hAnsi="Calibri" w:cs="Calibri"/>
                <w:b/>
                <w:sz w:val="6"/>
              </w:rPr>
            </w:pPr>
            <w:r w:rsidRPr="00BA5409">
              <w:rPr>
                <w:rFonts w:ascii="Calibri" w:eastAsia="Calibri" w:hAnsi="Calibri" w:cs="Calibri"/>
                <w:b/>
                <w:w w:val="105"/>
                <w:sz w:val="6"/>
              </w:rPr>
              <w:t>SE RECOMIENDA A SERVYQUIM, S.A. DE C.V.</w:t>
            </w:r>
          </w:p>
        </w:tc>
        <w:tc>
          <w:tcPr>
            <w:tcW w:w="609"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spacing w:before="43"/>
              <w:ind w:left="36" w:right="9" w:firstLine="18"/>
              <w:rPr>
                <w:rFonts w:ascii="Calibri" w:eastAsia="Calibri" w:hAnsi="Calibri" w:cs="Calibri"/>
                <w:b/>
                <w:sz w:val="7"/>
              </w:rPr>
            </w:pPr>
            <w:r w:rsidRPr="00BA5409">
              <w:rPr>
                <w:rFonts w:ascii="Calibri" w:eastAsia="Calibri" w:hAnsi="Calibri" w:cs="Calibri"/>
                <w:b/>
                <w:w w:val="95"/>
                <w:sz w:val="7"/>
              </w:rPr>
              <w:t xml:space="preserve">SE RECOMIENDA A </w:t>
            </w:r>
            <w:r w:rsidRPr="00BA5409">
              <w:rPr>
                <w:rFonts w:ascii="Calibri" w:eastAsia="Calibri" w:hAnsi="Calibri" w:cs="Calibri"/>
                <w:b/>
                <w:w w:val="90"/>
                <w:sz w:val="7"/>
              </w:rPr>
              <w:t>SERVYQUIM, S.A. DE</w:t>
            </w:r>
          </w:p>
          <w:p w:rsidR="00BA5409" w:rsidRPr="00BA5409" w:rsidRDefault="00BA5409" w:rsidP="00BA5409">
            <w:pPr>
              <w:spacing w:before="12" w:line="273" w:lineRule="auto"/>
              <w:ind w:left="54" w:right="14" w:firstLine="20"/>
              <w:rPr>
                <w:rFonts w:ascii="Calibri" w:eastAsia="Calibri" w:hAnsi="Calibri" w:cs="Calibri"/>
                <w:b/>
                <w:sz w:val="7"/>
              </w:rPr>
            </w:pPr>
            <w:r w:rsidRPr="00BA5409">
              <w:rPr>
                <w:rFonts w:ascii="Calibri" w:eastAsia="Calibri" w:hAnsi="Calibri" w:cs="Calibri"/>
                <w:b/>
                <w:sz w:val="6"/>
              </w:rPr>
              <w:t xml:space="preserve">C.V. POR MENOR PRECIO Y POR QUE </w:t>
            </w:r>
            <w:r w:rsidRPr="00BA5409">
              <w:rPr>
                <w:rFonts w:ascii="Calibri" w:eastAsia="Calibri" w:hAnsi="Calibri" w:cs="Calibri"/>
                <w:b/>
                <w:w w:val="95"/>
                <w:sz w:val="7"/>
              </w:rPr>
              <w:t>CUMPLE CON LO</w:t>
            </w:r>
          </w:p>
          <w:p w:rsidR="00BA5409" w:rsidRPr="00BA5409" w:rsidRDefault="00BA5409" w:rsidP="00BA5409">
            <w:pPr>
              <w:spacing w:line="74" w:lineRule="exact"/>
              <w:ind w:left="148" w:right="14"/>
              <w:rPr>
                <w:rFonts w:ascii="Calibri" w:eastAsia="Calibri" w:hAnsi="Calibri" w:cs="Calibri"/>
                <w:b/>
                <w:sz w:val="7"/>
              </w:rPr>
            </w:pPr>
            <w:r w:rsidRPr="00BA5409">
              <w:rPr>
                <w:rFonts w:ascii="Calibri" w:eastAsia="Calibri" w:hAnsi="Calibri" w:cs="Calibri"/>
                <w:b/>
                <w:sz w:val="6"/>
              </w:rPr>
              <w:t>RE</w:t>
            </w:r>
            <w:r w:rsidRPr="00BA5409">
              <w:rPr>
                <w:rFonts w:ascii="Calibri" w:eastAsia="Calibri" w:hAnsi="Calibri" w:cs="Calibri"/>
                <w:b/>
                <w:sz w:val="7"/>
              </w:rPr>
              <w:t>QUERIDO</w:t>
            </w:r>
          </w:p>
        </w:tc>
        <w:tc>
          <w:tcPr>
            <w:tcW w:w="500"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spacing w:before="52"/>
              <w:ind w:left="109"/>
              <w:rPr>
                <w:rFonts w:ascii="Calibri" w:eastAsia="Calibri" w:hAnsi="Calibri" w:cs="Calibri"/>
                <w:sz w:val="7"/>
              </w:rPr>
            </w:pPr>
            <w:r w:rsidRPr="00BA5409">
              <w:rPr>
                <w:rFonts w:ascii="Calibri" w:eastAsia="Calibri" w:hAnsi="Calibri" w:cs="Calibri"/>
                <w:sz w:val="6"/>
              </w:rPr>
              <w:t>$</w:t>
            </w:r>
            <w:r w:rsidRPr="00BA5409">
              <w:rPr>
                <w:rFonts w:ascii="Calibri" w:eastAsia="Calibri" w:hAnsi="Calibri" w:cs="Calibri"/>
                <w:sz w:val="7"/>
              </w:rPr>
              <w:t>2.100,00</w:t>
            </w:r>
          </w:p>
        </w:tc>
        <w:tc>
          <w:tcPr>
            <w:tcW w:w="369" w:type="dxa"/>
            <w:vMerge w:val="restart"/>
            <w:tcBorders>
              <w:right w:val="single" w:sz="4" w:space="0" w:color="000000"/>
            </w:tcBorders>
          </w:tcPr>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spacing w:before="52"/>
              <w:ind w:left="49"/>
              <w:rPr>
                <w:rFonts w:ascii="Calibri" w:eastAsia="Calibri" w:hAnsi="Calibri" w:cs="Calibri"/>
                <w:sz w:val="7"/>
              </w:rPr>
            </w:pPr>
            <w:r w:rsidRPr="00BA5409">
              <w:rPr>
                <w:rFonts w:ascii="Calibri" w:eastAsia="Calibri" w:hAnsi="Calibri" w:cs="Calibri"/>
                <w:sz w:val="6"/>
              </w:rPr>
              <w:t>C</w:t>
            </w:r>
            <w:r w:rsidRPr="00BA5409">
              <w:rPr>
                <w:rFonts w:ascii="Calibri" w:eastAsia="Calibri" w:hAnsi="Calibri" w:cs="Calibri"/>
                <w:sz w:val="7"/>
              </w:rPr>
              <w:t>ONTADO</w:t>
            </w:r>
          </w:p>
        </w:tc>
      </w:tr>
      <w:tr w:rsidR="00BA5409" w:rsidRPr="00BA5409" w:rsidTr="00B8077D">
        <w:trPr>
          <w:trHeight w:hRule="exact" w:val="175"/>
        </w:trPr>
        <w:tc>
          <w:tcPr>
            <w:tcW w:w="693" w:type="dxa"/>
            <w:vMerge w:val="restart"/>
          </w:tcPr>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rPr>
                <w:rFonts w:ascii="Times New Roman" w:eastAsia="Calibri" w:hAnsi="Calibri" w:cs="Calibri"/>
                <w:sz w:val="6"/>
              </w:rPr>
            </w:pPr>
          </w:p>
          <w:p w:rsidR="00BA5409" w:rsidRPr="00BA5409" w:rsidRDefault="00BA5409" w:rsidP="00BA5409">
            <w:pPr>
              <w:spacing w:before="3"/>
              <w:rPr>
                <w:rFonts w:ascii="Times New Roman" w:eastAsia="Calibri" w:hAnsi="Calibri" w:cs="Calibri"/>
                <w:sz w:val="5"/>
              </w:rPr>
            </w:pPr>
          </w:p>
          <w:p w:rsidR="00BA5409" w:rsidRPr="00BA5409" w:rsidRDefault="00BA5409" w:rsidP="00BA5409">
            <w:pPr>
              <w:spacing w:line="247" w:lineRule="auto"/>
              <w:ind w:left="212" w:right="7" w:hanging="192"/>
              <w:rPr>
                <w:rFonts w:ascii="Calibri" w:eastAsia="Calibri" w:hAnsi="Calibri" w:cs="Calibri"/>
                <w:sz w:val="7"/>
              </w:rPr>
            </w:pPr>
            <w:r w:rsidRPr="00BA5409">
              <w:rPr>
                <w:rFonts w:ascii="Calibri" w:eastAsia="Calibri" w:hAnsi="Calibri" w:cs="Calibri"/>
                <w:w w:val="90"/>
                <w:sz w:val="7"/>
              </w:rPr>
              <w:t xml:space="preserve">LIC.JONATHAN ANTONIO </w:t>
            </w:r>
            <w:r w:rsidRPr="00BA5409">
              <w:rPr>
                <w:rFonts w:ascii="Calibri" w:eastAsia="Calibri" w:hAnsi="Calibri" w:cs="Calibri"/>
                <w:sz w:val="7"/>
              </w:rPr>
              <w:t>E</w:t>
            </w:r>
            <w:r w:rsidRPr="00BA5409">
              <w:rPr>
                <w:rFonts w:ascii="Calibri" w:eastAsia="Calibri" w:hAnsi="Calibri" w:cs="Calibri"/>
                <w:sz w:val="6"/>
              </w:rPr>
              <w:t>S</w:t>
            </w:r>
            <w:r w:rsidRPr="00BA5409">
              <w:rPr>
                <w:rFonts w:ascii="Calibri" w:eastAsia="Calibri" w:hAnsi="Calibri" w:cs="Calibri"/>
                <w:sz w:val="7"/>
              </w:rPr>
              <w:t>PIN</w:t>
            </w:r>
            <w:r w:rsidRPr="00BA5409">
              <w:rPr>
                <w:rFonts w:ascii="Calibri" w:eastAsia="Calibri" w:hAnsi="Calibri" w:cs="Calibri"/>
                <w:sz w:val="6"/>
              </w:rPr>
              <w:t>O</w:t>
            </w:r>
            <w:r w:rsidRPr="00BA5409">
              <w:rPr>
                <w:rFonts w:ascii="Calibri" w:eastAsia="Calibri" w:hAnsi="Calibri" w:cs="Calibri"/>
                <w:sz w:val="7"/>
              </w:rPr>
              <w:t>ZA</w:t>
            </w:r>
          </w:p>
        </w:tc>
        <w:tc>
          <w:tcPr>
            <w:tcW w:w="218" w:type="dxa"/>
          </w:tcPr>
          <w:p w:rsidR="00BA5409" w:rsidRPr="00BA5409" w:rsidRDefault="00BA5409" w:rsidP="00BA5409">
            <w:pPr>
              <w:spacing w:before="41"/>
              <w:ind w:left="90"/>
              <w:rPr>
                <w:rFonts w:ascii="Calibri" w:eastAsia="Calibri" w:hAnsi="Calibri" w:cs="Calibri"/>
                <w:sz w:val="6"/>
              </w:rPr>
            </w:pPr>
            <w:r w:rsidRPr="00BA5409">
              <w:rPr>
                <w:rFonts w:ascii="Calibri" w:eastAsia="Calibri" w:hAnsi="Calibri" w:cs="Calibri"/>
                <w:w w:val="106"/>
                <w:sz w:val="6"/>
              </w:rPr>
              <w:t>1</w:t>
            </w:r>
          </w:p>
        </w:tc>
        <w:tc>
          <w:tcPr>
            <w:tcW w:w="371" w:type="dxa"/>
          </w:tcPr>
          <w:p w:rsidR="00BA5409" w:rsidRPr="00BA5409" w:rsidRDefault="00BA5409" w:rsidP="00BA5409">
            <w:pPr>
              <w:spacing w:before="41"/>
              <w:ind w:left="108" w:right="108"/>
              <w:jc w:val="center"/>
              <w:rPr>
                <w:rFonts w:ascii="Calibri" w:eastAsia="Calibri" w:hAnsi="Calibri" w:cs="Calibri"/>
                <w:sz w:val="6"/>
              </w:rPr>
            </w:pPr>
            <w:r w:rsidRPr="00BA5409">
              <w:rPr>
                <w:rFonts w:ascii="Calibri" w:eastAsia="Calibri" w:hAnsi="Calibri" w:cs="Calibri"/>
                <w:w w:val="105"/>
                <w:sz w:val="6"/>
              </w:rPr>
              <w:t>15</w:t>
            </w:r>
          </w:p>
        </w:tc>
        <w:tc>
          <w:tcPr>
            <w:tcW w:w="406" w:type="dxa"/>
          </w:tcPr>
          <w:p w:rsidR="00BA5409" w:rsidRPr="00BA5409" w:rsidRDefault="00BA5409" w:rsidP="00BA5409">
            <w:pPr>
              <w:spacing w:before="41"/>
              <w:ind w:left="16" w:right="13"/>
              <w:jc w:val="center"/>
              <w:rPr>
                <w:rFonts w:ascii="Calibri" w:eastAsia="Calibri" w:hAnsi="Calibri" w:cs="Calibri"/>
                <w:sz w:val="6"/>
              </w:rPr>
            </w:pPr>
            <w:r w:rsidRPr="00BA5409">
              <w:rPr>
                <w:rFonts w:ascii="Calibri" w:eastAsia="Calibri" w:hAnsi="Calibri" w:cs="Calibri"/>
                <w:w w:val="105"/>
                <w:sz w:val="6"/>
              </w:rPr>
              <w:t>CAJAS</w:t>
            </w:r>
          </w:p>
        </w:tc>
        <w:tc>
          <w:tcPr>
            <w:tcW w:w="1282" w:type="dxa"/>
          </w:tcPr>
          <w:p w:rsidR="00BA5409" w:rsidRPr="00BA5409" w:rsidRDefault="00BA5409" w:rsidP="00BA5409">
            <w:pPr>
              <w:spacing w:line="75" w:lineRule="exact"/>
              <w:ind w:left="11"/>
              <w:rPr>
                <w:rFonts w:ascii="Calibri" w:eastAsia="Calibri" w:hAnsi="Calibri" w:cs="Calibri"/>
                <w:sz w:val="7"/>
              </w:rPr>
            </w:pPr>
            <w:r w:rsidRPr="00BA5409">
              <w:rPr>
                <w:rFonts w:ascii="Calibri" w:eastAsia="Calibri" w:hAnsi="Calibri" w:cs="Calibri"/>
                <w:w w:val="90"/>
                <w:sz w:val="7"/>
              </w:rPr>
              <w:t>VASOS DESECHABLES DE 40 PAQUETES DE 25</w:t>
            </w:r>
          </w:p>
          <w:p w:rsidR="00BA5409" w:rsidRPr="00BA5409" w:rsidRDefault="00BA5409" w:rsidP="00BA5409">
            <w:pPr>
              <w:spacing w:before="2"/>
              <w:ind w:left="11"/>
              <w:rPr>
                <w:rFonts w:ascii="Calibri" w:eastAsia="Calibri" w:hAnsi="Calibri" w:cs="Calibri"/>
                <w:sz w:val="7"/>
              </w:rPr>
            </w:pPr>
            <w:r w:rsidRPr="00BA5409">
              <w:rPr>
                <w:rFonts w:ascii="Calibri" w:eastAsia="Calibri" w:hAnsi="Calibri" w:cs="Calibri"/>
                <w:w w:val="90"/>
                <w:sz w:val="7"/>
              </w:rPr>
              <w:t>UNIDADES DE 8 ONZAS</w:t>
            </w:r>
          </w:p>
        </w:tc>
        <w:tc>
          <w:tcPr>
            <w:tcW w:w="431" w:type="dxa"/>
          </w:tcPr>
          <w:p w:rsidR="00BA5409" w:rsidRPr="00BA5409" w:rsidRDefault="00BA5409" w:rsidP="00BA5409">
            <w:pPr>
              <w:spacing w:before="41"/>
              <w:ind w:left="50" w:right="48"/>
              <w:jc w:val="center"/>
              <w:rPr>
                <w:rFonts w:ascii="Calibri" w:eastAsia="Calibri" w:hAnsi="Calibri" w:cs="Calibri"/>
                <w:sz w:val="6"/>
              </w:rPr>
            </w:pPr>
            <w:r w:rsidRPr="00BA5409">
              <w:rPr>
                <w:rFonts w:ascii="Calibri" w:eastAsia="Calibri" w:hAnsi="Calibri" w:cs="Calibri"/>
                <w:w w:val="105"/>
                <w:sz w:val="6"/>
              </w:rPr>
              <w:t>S/M</w:t>
            </w:r>
          </w:p>
        </w:tc>
        <w:tc>
          <w:tcPr>
            <w:tcW w:w="381" w:type="dxa"/>
          </w:tcPr>
          <w:p w:rsidR="00BA5409" w:rsidRPr="00BA5409" w:rsidRDefault="00BA5409" w:rsidP="00BA5409">
            <w:pPr>
              <w:spacing w:before="41"/>
              <w:ind w:right="93"/>
              <w:jc w:val="right"/>
              <w:rPr>
                <w:rFonts w:ascii="Calibri" w:eastAsia="Calibri" w:hAnsi="Calibri" w:cs="Calibri"/>
                <w:sz w:val="6"/>
              </w:rPr>
            </w:pPr>
            <w:r w:rsidRPr="00BA5409">
              <w:rPr>
                <w:rFonts w:ascii="Calibri" w:eastAsia="Calibri" w:hAnsi="Calibri" w:cs="Calibri"/>
                <w:w w:val="105"/>
                <w:sz w:val="6"/>
              </w:rPr>
              <w:t>$20,00</w:t>
            </w:r>
          </w:p>
        </w:tc>
        <w:tc>
          <w:tcPr>
            <w:tcW w:w="450" w:type="dxa"/>
            <w:tcBorders>
              <w:right w:val="single" w:sz="2" w:space="0" w:color="000000"/>
            </w:tcBorders>
          </w:tcPr>
          <w:p w:rsidR="00BA5409" w:rsidRPr="00BA5409" w:rsidRDefault="00BA5409" w:rsidP="00BA5409">
            <w:pPr>
              <w:spacing w:before="41"/>
              <w:jc w:val="center"/>
              <w:rPr>
                <w:rFonts w:ascii="Calibri" w:eastAsia="Calibri" w:hAnsi="Calibri" w:cs="Calibri"/>
                <w:sz w:val="6"/>
              </w:rPr>
            </w:pPr>
            <w:r w:rsidRPr="00BA5409">
              <w:rPr>
                <w:rFonts w:ascii="Calibri" w:eastAsia="Calibri" w:hAnsi="Calibri" w:cs="Calibri"/>
                <w:w w:val="105"/>
                <w:sz w:val="6"/>
              </w:rPr>
              <w:t>$            300,00</w:t>
            </w:r>
          </w:p>
        </w:tc>
        <w:tc>
          <w:tcPr>
            <w:tcW w:w="500" w:type="dxa"/>
            <w:tcBorders>
              <w:left w:val="single" w:sz="2" w:space="0" w:color="000000"/>
              <w:right w:val="single" w:sz="2" w:space="0" w:color="000000"/>
            </w:tcBorders>
          </w:tcPr>
          <w:p w:rsidR="00BA5409" w:rsidRPr="00BA5409" w:rsidRDefault="00BA5409" w:rsidP="00BA5409">
            <w:pPr>
              <w:spacing w:before="41"/>
              <w:ind w:right="191"/>
              <w:jc w:val="right"/>
              <w:rPr>
                <w:rFonts w:ascii="Calibri" w:eastAsia="Calibri" w:hAnsi="Calibri" w:cs="Calibri"/>
                <w:sz w:val="6"/>
              </w:rPr>
            </w:pPr>
            <w:r w:rsidRPr="00BA5409">
              <w:rPr>
                <w:rFonts w:ascii="Calibri" w:eastAsia="Calibri" w:hAnsi="Calibri" w:cs="Calibri"/>
                <w:w w:val="105"/>
                <w:sz w:val="6"/>
              </w:rPr>
              <w:t>S/M</w:t>
            </w:r>
          </w:p>
        </w:tc>
        <w:tc>
          <w:tcPr>
            <w:tcW w:w="530" w:type="dxa"/>
            <w:tcBorders>
              <w:left w:val="single" w:sz="2" w:space="0" w:color="000000"/>
            </w:tcBorders>
          </w:tcPr>
          <w:p w:rsidR="00BA5409" w:rsidRPr="00BA5409" w:rsidRDefault="00BA5409" w:rsidP="00BA5409">
            <w:pPr>
              <w:spacing w:before="41"/>
              <w:ind w:left="13" w:right="13"/>
              <w:jc w:val="center"/>
              <w:rPr>
                <w:rFonts w:ascii="Calibri" w:eastAsia="Calibri" w:hAnsi="Calibri" w:cs="Calibri"/>
                <w:sz w:val="6"/>
              </w:rPr>
            </w:pPr>
            <w:r w:rsidRPr="00BA5409">
              <w:rPr>
                <w:rFonts w:ascii="Calibri" w:eastAsia="Calibri" w:hAnsi="Calibri" w:cs="Calibri"/>
                <w:w w:val="105"/>
                <w:sz w:val="6"/>
              </w:rPr>
              <w:t>$31,00</w:t>
            </w:r>
          </w:p>
        </w:tc>
        <w:tc>
          <w:tcPr>
            <w:tcW w:w="475" w:type="dxa"/>
          </w:tcPr>
          <w:p w:rsidR="00BA5409" w:rsidRPr="00BA5409" w:rsidRDefault="00BA5409" w:rsidP="00BA5409">
            <w:pPr>
              <w:spacing w:before="41"/>
              <w:ind w:left="3"/>
              <w:jc w:val="center"/>
              <w:rPr>
                <w:rFonts w:ascii="Calibri" w:eastAsia="Calibri" w:hAnsi="Calibri" w:cs="Calibri"/>
                <w:sz w:val="6"/>
              </w:rPr>
            </w:pPr>
            <w:r w:rsidRPr="00BA5409">
              <w:rPr>
                <w:rFonts w:ascii="Calibri" w:eastAsia="Calibri" w:hAnsi="Calibri" w:cs="Calibri"/>
                <w:w w:val="105"/>
                <w:sz w:val="6"/>
              </w:rPr>
              <w:t>$             465,00</w:t>
            </w:r>
          </w:p>
        </w:tc>
        <w:tc>
          <w:tcPr>
            <w:tcW w:w="406" w:type="dxa"/>
          </w:tcPr>
          <w:p w:rsidR="00BA5409" w:rsidRPr="00BA5409" w:rsidRDefault="00BA5409" w:rsidP="00BA5409">
            <w:pPr>
              <w:spacing w:before="41"/>
              <w:ind w:left="18" w:right="9"/>
              <w:jc w:val="center"/>
              <w:rPr>
                <w:rFonts w:ascii="Calibri" w:eastAsia="Calibri" w:hAnsi="Calibri" w:cs="Calibri"/>
                <w:sz w:val="6"/>
              </w:rPr>
            </w:pPr>
            <w:r w:rsidRPr="00BA5409">
              <w:rPr>
                <w:rFonts w:ascii="Calibri" w:eastAsia="Calibri" w:hAnsi="Calibri" w:cs="Calibri"/>
                <w:w w:val="105"/>
                <w:sz w:val="6"/>
              </w:rPr>
              <w:t>DIPSA</w:t>
            </w:r>
          </w:p>
        </w:tc>
        <w:tc>
          <w:tcPr>
            <w:tcW w:w="357" w:type="dxa"/>
          </w:tcPr>
          <w:p w:rsidR="00BA5409" w:rsidRPr="00BA5409" w:rsidRDefault="00BA5409" w:rsidP="00BA5409">
            <w:pPr>
              <w:spacing w:before="41"/>
              <w:ind w:left="13" w:right="13"/>
              <w:jc w:val="center"/>
              <w:rPr>
                <w:rFonts w:ascii="Calibri" w:eastAsia="Calibri" w:hAnsi="Calibri" w:cs="Calibri"/>
                <w:sz w:val="6"/>
              </w:rPr>
            </w:pPr>
            <w:r w:rsidRPr="00BA5409">
              <w:rPr>
                <w:rFonts w:ascii="Calibri" w:eastAsia="Calibri" w:hAnsi="Calibri" w:cs="Calibri"/>
                <w:w w:val="105"/>
                <w:sz w:val="6"/>
              </w:rPr>
              <w:t>$       20,95</w:t>
            </w:r>
          </w:p>
        </w:tc>
        <w:tc>
          <w:tcPr>
            <w:tcW w:w="396" w:type="dxa"/>
          </w:tcPr>
          <w:p w:rsidR="00BA5409" w:rsidRPr="00BA5409" w:rsidRDefault="00BA5409" w:rsidP="00BA5409">
            <w:pPr>
              <w:spacing w:before="41"/>
              <w:ind w:left="16" w:right="12"/>
              <w:jc w:val="center"/>
              <w:rPr>
                <w:rFonts w:ascii="Calibri" w:eastAsia="Calibri" w:hAnsi="Calibri" w:cs="Calibri"/>
                <w:sz w:val="6"/>
              </w:rPr>
            </w:pPr>
            <w:r w:rsidRPr="00BA5409">
              <w:rPr>
                <w:rFonts w:ascii="Calibri" w:eastAsia="Calibri" w:hAnsi="Calibri" w:cs="Calibri"/>
                <w:w w:val="105"/>
                <w:sz w:val="6"/>
              </w:rPr>
              <w:t>$        314,25</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4"/>
        </w:trPr>
        <w:tc>
          <w:tcPr>
            <w:tcW w:w="693" w:type="dxa"/>
            <w:vMerge/>
          </w:tcPr>
          <w:p w:rsidR="00BA5409" w:rsidRPr="00BA5409" w:rsidRDefault="00BA5409" w:rsidP="00BA5409">
            <w:pPr>
              <w:rPr>
                <w:rFonts w:ascii="Times New Roman" w:eastAsia="Times New Roman" w:hAnsi="Times New Roman" w:cs="Times New Roman"/>
              </w:rPr>
            </w:pPr>
          </w:p>
        </w:tc>
        <w:tc>
          <w:tcPr>
            <w:tcW w:w="218" w:type="dxa"/>
          </w:tcPr>
          <w:p w:rsidR="00BA5409" w:rsidRPr="00BA5409" w:rsidRDefault="00BA5409" w:rsidP="00BA5409">
            <w:pPr>
              <w:spacing w:before="5"/>
              <w:ind w:left="90"/>
              <w:rPr>
                <w:rFonts w:ascii="Calibri" w:eastAsia="Calibri" w:hAnsi="Calibri" w:cs="Calibri"/>
                <w:sz w:val="7"/>
              </w:rPr>
            </w:pPr>
            <w:r w:rsidRPr="00BA5409">
              <w:rPr>
                <w:rFonts w:ascii="Calibri" w:eastAsia="Calibri" w:hAnsi="Calibri" w:cs="Calibri"/>
                <w:w w:val="91"/>
                <w:sz w:val="7"/>
              </w:rPr>
              <w:t>2</w:t>
            </w:r>
          </w:p>
        </w:tc>
        <w:tc>
          <w:tcPr>
            <w:tcW w:w="371" w:type="dxa"/>
          </w:tcPr>
          <w:p w:rsidR="00BA5409" w:rsidRPr="00BA5409" w:rsidRDefault="00BA5409" w:rsidP="00BA5409">
            <w:pPr>
              <w:spacing w:before="5"/>
              <w:ind w:left="108" w:right="108"/>
              <w:jc w:val="center"/>
              <w:rPr>
                <w:rFonts w:ascii="Calibri" w:eastAsia="Calibri" w:hAnsi="Calibri" w:cs="Calibri"/>
                <w:sz w:val="7"/>
              </w:rPr>
            </w:pPr>
            <w:r w:rsidRPr="00BA5409">
              <w:rPr>
                <w:rFonts w:ascii="Calibri" w:eastAsia="Calibri" w:hAnsi="Calibri" w:cs="Calibri"/>
                <w:sz w:val="7"/>
              </w:rPr>
              <w:t>12</w:t>
            </w:r>
          </w:p>
        </w:tc>
        <w:tc>
          <w:tcPr>
            <w:tcW w:w="406" w:type="dxa"/>
          </w:tcPr>
          <w:p w:rsidR="00BA5409" w:rsidRPr="00BA5409" w:rsidRDefault="00BA5409" w:rsidP="00BA5409">
            <w:pPr>
              <w:spacing w:before="5"/>
              <w:ind w:left="13" w:right="13"/>
              <w:jc w:val="center"/>
              <w:rPr>
                <w:rFonts w:ascii="Calibri" w:eastAsia="Calibri" w:hAnsi="Calibri" w:cs="Calibri"/>
                <w:sz w:val="7"/>
              </w:rPr>
            </w:pPr>
            <w:r w:rsidRPr="00BA5409">
              <w:rPr>
                <w:rFonts w:ascii="Calibri" w:eastAsia="Calibri" w:hAnsi="Calibri" w:cs="Calibri"/>
                <w:sz w:val="7"/>
              </w:rPr>
              <w:t>UNIDAD</w:t>
            </w:r>
          </w:p>
        </w:tc>
        <w:tc>
          <w:tcPr>
            <w:tcW w:w="1282" w:type="dxa"/>
          </w:tcPr>
          <w:p w:rsidR="00BA5409" w:rsidRPr="00BA5409" w:rsidRDefault="00BA5409" w:rsidP="00BA5409">
            <w:pPr>
              <w:spacing w:before="5"/>
              <w:ind w:left="11"/>
              <w:rPr>
                <w:rFonts w:ascii="Calibri" w:eastAsia="Calibri" w:hAnsi="Calibri" w:cs="Calibri"/>
                <w:sz w:val="7"/>
              </w:rPr>
            </w:pPr>
            <w:r w:rsidRPr="00BA5409">
              <w:rPr>
                <w:rFonts w:ascii="Calibri" w:eastAsia="Calibri" w:hAnsi="Calibri" w:cs="Calibri"/>
                <w:w w:val="90"/>
                <w:sz w:val="7"/>
              </w:rPr>
              <w:t>TARROS DE LAVATRASTOS DE 425 GRS</w:t>
            </w:r>
          </w:p>
        </w:tc>
        <w:tc>
          <w:tcPr>
            <w:tcW w:w="431" w:type="dxa"/>
          </w:tcPr>
          <w:p w:rsidR="00BA5409" w:rsidRPr="00BA5409" w:rsidRDefault="00BA5409" w:rsidP="00BA5409">
            <w:pPr>
              <w:spacing w:before="5"/>
              <w:ind w:left="50" w:right="48"/>
              <w:jc w:val="center"/>
              <w:rPr>
                <w:rFonts w:ascii="Calibri" w:eastAsia="Calibri" w:hAnsi="Calibri" w:cs="Calibri"/>
                <w:sz w:val="7"/>
              </w:rPr>
            </w:pPr>
            <w:r w:rsidRPr="00BA5409">
              <w:rPr>
                <w:rFonts w:ascii="Calibri" w:eastAsia="Calibri" w:hAnsi="Calibri" w:cs="Calibri"/>
                <w:sz w:val="7"/>
              </w:rPr>
              <w:t>ZAGAZ</w:t>
            </w:r>
          </w:p>
        </w:tc>
        <w:tc>
          <w:tcPr>
            <w:tcW w:w="381" w:type="dxa"/>
          </w:tcPr>
          <w:p w:rsidR="00BA5409" w:rsidRPr="00BA5409" w:rsidRDefault="00BA5409" w:rsidP="00BA5409">
            <w:pPr>
              <w:spacing w:before="5"/>
              <w:ind w:right="112"/>
              <w:jc w:val="right"/>
              <w:rPr>
                <w:rFonts w:ascii="Calibri" w:eastAsia="Calibri" w:hAnsi="Calibri" w:cs="Calibri"/>
                <w:sz w:val="7"/>
              </w:rPr>
            </w:pPr>
            <w:r w:rsidRPr="00BA5409">
              <w:rPr>
                <w:rFonts w:ascii="Calibri" w:eastAsia="Calibri" w:hAnsi="Calibri" w:cs="Calibri"/>
                <w:w w:val="90"/>
                <w:sz w:val="7"/>
              </w:rPr>
              <w:t>$0,70</w:t>
            </w:r>
          </w:p>
        </w:tc>
        <w:tc>
          <w:tcPr>
            <w:tcW w:w="450" w:type="dxa"/>
            <w:tcBorders>
              <w:right w:val="single" w:sz="2" w:space="0" w:color="000000"/>
            </w:tcBorders>
          </w:tcPr>
          <w:p w:rsidR="00BA5409" w:rsidRPr="00BA5409" w:rsidRDefault="00BA5409" w:rsidP="00BA5409">
            <w:pPr>
              <w:tabs>
                <w:tab w:val="left" w:pos="265"/>
              </w:tabs>
              <w:spacing w:before="5"/>
              <w:ind w:left="3"/>
              <w:jc w:val="center"/>
              <w:rPr>
                <w:rFonts w:ascii="Calibri" w:eastAsia="Calibri" w:hAnsi="Calibri" w:cs="Calibri"/>
                <w:sz w:val="7"/>
              </w:rPr>
            </w:pPr>
            <w:r w:rsidRPr="00BA5409">
              <w:rPr>
                <w:rFonts w:ascii="Calibri" w:eastAsia="Calibri" w:hAnsi="Calibri" w:cs="Calibri"/>
                <w:sz w:val="7"/>
              </w:rPr>
              <w:t>$</w:t>
            </w:r>
            <w:r w:rsidRPr="00BA5409">
              <w:rPr>
                <w:rFonts w:ascii="Calibri" w:eastAsia="Calibri" w:hAnsi="Calibri" w:cs="Calibri"/>
                <w:sz w:val="7"/>
              </w:rPr>
              <w:tab/>
              <w:t>8,40</w:t>
            </w:r>
          </w:p>
        </w:tc>
        <w:tc>
          <w:tcPr>
            <w:tcW w:w="500" w:type="dxa"/>
            <w:tcBorders>
              <w:left w:val="single" w:sz="2" w:space="0" w:color="000000"/>
              <w:right w:val="single" w:sz="2" w:space="0" w:color="000000"/>
            </w:tcBorders>
          </w:tcPr>
          <w:p w:rsidR="00BA5409" w:rsidRPr="00BA5409" w:rsidRDefault="00BA5409" w:rsidP="00BA5409">
            <w:pPr>
              <w:spacing w:before="5"/>
              <w:ind w:right="186"/>
              <w:jc w:val="right"/>
              <w:rPr>
                <w:rFonts w:ascii="Calibri" w:eastAsia="Calibri" w:hAnsi="Calibri" w:cs="Calibri"/>
                <w:sz w:val="7"/>
              </w:rPr>
            </w:pPr>
            <w:r w:rsidRPr="00BA5409">
              <w:rPr>
                <w:rFonts w:ascii="Calibri" w:eastAsia="Calibri" w:hAnsi="Calibri" w:cs="Calibri"/>
                <w:w w:val="90"/>
                <w:sz w:val="7"/>
              </w:rPr>
              <w:t>MAX</w:t>
            </w:r>
          </w:p>
        </w:tc>
        <w:tc>
          <w:tcPr>
            <w:tcW w:w="530" w:type="dxa"/>
            <w:tcBorders>
              <w:left w:val="single" w:sz="2" w:space="0" w:color="000000"/>
            </w:tcBorders>
          </w:tcPr>
          <w:p w:rsidR="00BA5409" w:rsidRPr="00BA5409" w:rsidRDefault="00BA5409" w:rsidP="00BA5409">
            <w:pPr>
              <w:spacing w:before="5"/>
              <w:ind w:left="12" w:right="13"/>
              <w:jc w:val="center"/>
              <w:rPr>
                <w:rFonts w:ascii="Calibri" w:eastAsia="Calibri" w:hAnsi="Calibri" w:cs="Calibri"/>
                <w:sz w:val="7"/>
              </w:rPr>
            </w:pPr>
            <w:r w:rsidRPr="00BA5409">
              <w:rPr>
                <w:rFonts w:ascii="Calibri" w:eastAsia="Calibri" w:hAnsi="Calibri" w:cs="Calibri"/>
                <w:sz w:val="7"/>
              </w:rPr>
              <w:t>$1,40</w:t>
            </w:r>
          </w:p>
        </w:tc>
        <w:tc>
          <w:tcPr>
            <w:tcW w:w="475" w:type="dxa"/>
          </w:tcPr>
          <w:p w:rsidR="00BA5409" w:rsidRPr="00BA5409" w:rsidRDefault="00BA5409" w:rsidP="00BA5409">
            <w:pPr>
              <w:tabs>
                <w:tab w:val="left" w:pos="255"/>
              </w:tabs>
              <w:spacing w:before="5"/>
              <w:jc w:val="center"/>
              <w:rPr>
                <w:rFonts w:ascii="Calibri" w:eastAsia="Calibri" w:hAnsi="Calibri" w:cs="Calibri"/>
                <w:sz w:val="7"/>
              </w:rPr>
            </w:pPr>
            <w:r w:rsidRPr="00BA5409">
              <w:rPr>
                <w:rFonts w:ascii="Calibri" w:eastAsia="Calibri" w:hAnsi="Calibri" w:cs="Calibri"/>
                <w:sz w:val="7"/>
              </w:rPr>
              <w:t>$</w:t>
            </w:r>
            <w:r w:rsidRPr="00BA5409">
              <w:rPr>
                <w:rFonts w:ascii="Calibri" w:eastAsia="Calibri" w:hAnsi="Calibri" w:cs="Calibri"/>
                <w:sz w:val="7"/>
              </w:rPr>
              <w:tab/>
              <w:t>16,80</w:t>
            </w:r>
          </w:p>
        </w:tc>
        <w:tc>
          <w:tcPr>
            <w:tcW w:w="406" w:type="dxa"/>
          </w:tcPr>
          <w:p w:rsidR="00BA5409" w:rsidRPr="00BA5409" w:rsidRDefault="00BA5409" w:rsidP="00BA5409">
            <w:pPr>
              <w:spacing w:before="5"/>
              <w:ind w:left="15" w:right="13"/>
              <w:jc w:val="center"/>
              <w:rPr>
                <w:rFonts w:ascii="Calibri" w:eastAsia="Calibri" w:hAnsi="Calibri" w:cs="Calibri"/>
                <w:sz w:val="7"/>
              </w:rPr>
            </w:pPr>
            <w:r w:rsidRPr="00BA5409">
              <w:rPr>
                <w:rFonts w:ascii="Calibri" w:eastAsia="Calibri" w:hAnsi="Calibri" w:cs="Calibri"/>
                <w:sz w:val="7"/>
              </w:rPr>
              <w:t>AXION</w:t>
            </w:r>
          </w:p>
        </w:tc>
        <w:tc>
          <w:tcPr>
            <w:tcW w:w="357" w:type="dxa"/>
          </w:tcPr>
          <w:p w:rsidR="00BA5409" w:rsidRPr="00BA5409" w:rsidRDefault="00BA5409" w:rsidP="00BA5409">
            <w:pPr>
              <w:spacing w:before="5"/>
              <w:ind w:left="17" w:right="13"/>
              <w:jc w:val="center"/>
              <w:rPr>
                <w:rFonts w:ascii="Calibri" w:eastAsia="Calibri" w:hAnsi="Calibri" w:cs="Calibri"/>
                <w:sz w:val="7"/>
              </w:rPr>
            </w:pPr>
            <w:r w:rsidRPr="00BA5409">
              <w:rPr>
                <w:rFonts w:ascii="Calibri" w:eastAsia="Calibri" w:hAnsi="Calibri" w:cs="Calibri"/>
                <w:sz w:val="7"/>
              </w:rPr>
              <w:t>$       1,38</w:t>
            </w:r>
          </w:p>
        </w:tc>
        <w:tc>
          <w:tcPr>
            <w:tcW w:w="396" w:type="dxa"/>
          </w:tcPr>
          <w:p w:rsidR="00BA5409" w:rsidRPr="00BA5409" w:rsidRDefault="00BA5409" w:rsidP="00BA5409">
            <w:pPr>
              <w:spacing w:before="5"/>
              <w:ind w:left="16" w:right="12"/>
              <w:jc w:val="center"/>
              <w:rPr>
                <w:rFonts w:ascii="Calibri" w:eastAsia="Calibri" w:hAnsi="Calibri" w:cs="Calibri"/>
                <w:sz w:val="7"/>
              </w:rPr>
            </w:pPr>
            <w:r w:rsidRPr="00BA5409">
              <w:rPr>
                <w:rFonts w:ascii="Calibri" w:eastAsia="Calibri" w:hAnsi="Calibri" w:cs="Calibri"/>
                <w:sz w:val="7"/>
              </w:rPr>
              <w:t>$        16,56</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13"/>
        </w:trPr>
        <w:tc>
          <w:tcPr>
            <w:tcW w:w="693" w:type="dxa"/>
            <w:vMerge/>
          </w:tcPr>
          <w:p w:rsidR="00BA5409" w:rsidRPr="00BA5409" w:rsidRDefault="00BA5409" w:rsidP="00BA5409">
            <w:pPr>
              <w:rPr>
                <w:rFonts w:ascii="Times New Roman" w:eastAsia="Times New Roman" w:hAnsi="Times New Roman" w:cs="Times New Roman"/>
              </w:rPr>
            </w:pPr>
          </w:p>
        </w:tc>
        <w:tc>
          <w:tcPr>
            <w:tcW w:w="218" w:type="dxa"/>
          </w:tcPr>
          <w:p w:rsidR="00BA5409" w:rsidRPr="00BA5409" w:rsidRDefault="00BA5409" w:rsidP="00BA5409">
            <w:pPr>
              <w:spacing w:before="1"/>
              <w:ind w:left="90"/>
              <w:rPr>
                <w:rFonts w:ascii="Calibri" w:eastAsia="Calibri" w:hAnsi="Calibri" w:cs="Calibri"/>
                <w:sz w:val="7"/>
              </w:rPr>
            </w:pPr>
            <w:r w:rsidRPr="00BA5409">
              <w:rPr>
                <w:rFonts w:ascii="Calibri" w:eastAsia="Calibri" w:hAnsi="Calibri" w:cs="Calibri"/>
                <w:w w:val="91"/>
                <w:sz w:val="7"/>
              </w:rPr>
              <w:t>3</w:t>
            </w:r>
          </w:p>
        </w:tc>
        <w:tc>
          <w:tcPr>
            <w:tcW w:w="371" w:type="dxa"/>
          </w:tcPr>
          <w:p w:rsidR="00BA5409" w:rsidRPr="00BA5409" w:rsidRDefault="00BA5409" w:rsidP="00BA5409">
            <w:pPr>
              <w:spacing w:before="1"/>
              <w:ind w:left="108" w:right="108"/>
              <w:jc w:val="center"/>
              <w:rPr>
                <w:rFonts w:ascii="Calibri" w:eastAsia="Calibri" w:hAnsi="Calibri" w:cs="Calibri"/>
                <w:sz w:val="7"/>
              </w:rPr>
            </w:pPr>
            <w:r w:rsidRPr="00BA5409">
              <w:rPr>
                <w:rFonts w:ascii="Calibri" w:eastAsia="Calibri" w:hAnsi="Calibri" w:cs="Calibri"/>
                <w:sz w:val="7"/>
              </w:rPr>
              <w:t>12</w:t>
            </w:r>
          </w:p>
        </w:tc>
        <w:tc>
          <w:tcPr>
            <w:tcW w:w="406" w:type="dxa"/>
          </w:tcPr>
          <w:p w:rsidR="00BA5409" w:rsidRPr="00BA5409" w:rsidRDefault="00BA5409" w:rsidP="00BA5409">
            <w:pPr>
              <w:spacing w:before="1"/>
              <w:ind w:left="13" w:right="13"/>
              <w:jc w:val="center"/>
              <w:rPr>
                <w:rFonts w:ascii="Calibri" w:eastAsia="Calibri" w:hAnsi="Calibri" w:cs="Calibri"/>
                <w:sz w:val="7"/>
              </w:rPr>
            </w:pPr>
            <w:r w:rsidRPr="00BA5409">
              <w:rPr>
                <w:rFonts w:ascii="Calibri" w:eastAsia="Calibri" w:hAnsi="Calibri" w:cs="Calibri"/>
                <w:sz w:val="7"/>
              </w:rPr>
              <w:t>UNIDAD</w:t>
            </w:r>
          </w:p>
        </w:tc>
        <w:tc>
          <w:tcPr>
            <w:tcW w:w="1282" w:type="dxa"/>
          </w:tcPr>
          <w:p w:rsidR="00BA5409" w:rsidRPr="00BA5409" w:rsidRDefault="00BA5409" w:rsidP="00BA5409">
            <w:pPr>
              <w:spacing w:before="1"/>
              <w:ind w:left="11"/>
              <w:rPr>
                <w:rFonts w:ascii="Calibri" w:eastAsia="Calibri" w:hAnsi="Calibri" w:cs="Calibri"/>
                <w:sz w:val="7"/>
              </w:rPr>
            </w:pPr>
            <w:r w:rsidRPr="00BA5409">
              <w:rPr>
                <w:rFonts w:ascii="Calibri" w:eastAsia="Calibri" w:hAnsi="Calibri" w:cs="Calibri"/>
                <w:w w:val="90"/>
                <w:sz w:val="7"/>
              </w:rPr>
              <w:t>FRASCO DE DESODORANTE AMBIENTAL</w:t>
            </w:r>
          </w:p>
        </w:tc>
        <w:tc>
          <w:tcPr>
            <w:tcW w:w="431" w:type="dxa"/>
          </w:tcPr>
          <w:p w:rsidR="00BA5409" w:rsidRPr="00BA5409" w:rsidRDefault="00BA5409" w:rsidP="00BA5409">
            <w:pPr>
              <w:spacing w:before="1"/>
              <w:ind w:left="50" w:right="47"/>
              <w:jc w:val="center"/>
              <w:rPr>
                <w:rFonts w:ascii="Calibri" w:eastAsia="Calibri" w:hAnsi="Calibri" w:cs="Calibri"/>
                <w:sz w:val="7"/>
              </w:rPr>
            </w:pPr>
            <w:r w:rsidRPr="00BA5409">
              <w:rPr>
                <w:rFonts w:ascii="Calibri" w:eastAsia="Calibri" w:hAnsi="Calibri" w:cs="Calibri"/>
                <w:sz w:val="7"/>
              </w:rPr>
              <w:t>WIESE</w:t>
            </w:r>
          </w:p>
        </w:tc>
        <w:tc>
          <w:tcPr>
            <w:tcW w:w="381" w:type="dxa"/>
          </w:tcPr>
          <w:p w:rsidR="00BA5409" w:rsidRPr="00BA5409" w:rsidRDefault="00BA5409" w:rsidP="00BA5409">
            <w:pPr>
              <w:spacing w:before="1"/>
              <w:ind w:right="112"/>
              <w:jc w:val="right"/>
              <w:rPr>
                <w:rFonts w:ascii="Calibri" w:eastAsia="Calibri" w:hAnsi="Calibri" w:cs="Calibri"/>
                <w:sz w:val="7"/>
              </w:rPr>
            </w:pPr>
            <w:r w:rsidRPr="00BA5409">
              <w:rPr>
                <w:rFonts w:ascii="Calibri" w:eastAsia="Calibri" w:hAnsi="Calibri" w:cs="Calibri"/>
                <w:w w:val="90"/>
                <w:sz w:val="7"/>
              </w:rPr>
              <w:t>$1,70</w:t>
            </w:r>
          </w:p>
        </w:tc>
        <w:tc>
          <w:tcPr>
            <w:tcW w:w="450" w:type="dxa"/>
            <w:tcBorders>
              <w:right w:val="single" w:sz="2" w:space="0" w:color="000000"/>
            </w:tcBorders>
          </w:tcPr>
          <w:p w:rsidR="00BA5409" w:rsidRPr="00BA5409" w:rsidRDefault="00BA5409" w:rsidP="00BA5409">
            <w:pPr>
              <w:spacing w:before="1"/>
              <w:ind w:left="1"/>
              <w:jc w:val="center"/>
              <w:rPr>
                <w:rFonts w:ascii="Calibri" w:eastAsia="Calibri" w:hAnsi="Calibri" w:cs="Calibri"/>
                <w:sz w:val="7"/>
              </w:rPr>
            </w:pPr>
            <w:r w:rsidRPr="00BA5409">
              <w:rPr>
                <w:rFonts w:ascii="Calibri" w:eastAsia="Calibri" w:hAnsi="Calibri" w:cs="Calibri"/>
                <w:sz w:val="7"/>
              </w:rPr>
              <w:t>$           20,40</w:t>
            </w:r>
          </w:p>
        </w:tc>
        <w:tc>
          <w:tcPr>
            <w:tcW w:w="500" w:type="dxa"/>
            <w:tcBorders>
              <w:left w:val="single" w:sz="2" w:space="0" w:color="000000"/>
              <w:right w:val="single" w:sz="2" w:space="0" w:color="000000"/>
            </w:tcBorders>
          </w:tcPr>
          <w:p w:rsidR="00BA5409" w:rsidRPr="00BA5409" w:rsidRDefault="00BA5409" w:rsidP="00BA5409">
            <w:pPr>
              <w:spacing w:before="1"/>
              <w:ind w:right="159"/>
              <w:jc w:val="right"/>
              <w:rPr>
                <w:rFonts w:ascii="Calibri" w:eastAsia="Calibri" w:hAnsi="Calibri" w:cs="Calibri"/>
                <w:sz w:val="7"/>
              </w:rPr>
            </w:pPr>
            <w:r w:rsidRPr="00BA5409">
              <w:rPr>
                <w:rFonts w:ascii="Calibri" w:eastAsia="Calibri" w:hAnsi="Calibri" w:cs="Calibri"/>
                <w:w w:val="90"/>
                <w:sz w:val="7"/>
              </w:rPr>
              <w:t>GLADE</w:t>
            </w:r>
          </w:p>
        </w:tc>
        <w:tc>
          <w:tcPr>
            <w:tcW w:w="530" w:type="dxa"/>
            <w:tcBorders>
              <w:left w:val="single" w:sz="2" w:space="0" w:color="000000"/>
            </w:tcBorders>
          </w:tcPr>
          <w:p w:rsidR="00BA5409" w:rsidRPr="00BA5409" w:rsidRDefault="00BA5409" w:rsidP="00BA5409">
            <w:pPr>
              <w:spacing w:before="1"/>
              <w:ind w:left="12" w:right="13"/>
              <w:jc w:val="center"/>
              <w:rPr>
                <w:rFonts w:ascii="Calibri" w:eastAsia="Calibri" w:hAnsi="Calibri" w:cs="Calibri"/>
                <w:sz w:val="7"/>
              </w:rPr>
            </w:pPr>
            <w:r w:rsidRPr="00BA5409">
              <w:rPr>
                <w:rFonts w:ascii="Calibri" w:eastAsia="Calibri" w:hAnsi="Calibri" w:cs="Calibri"/>
                <w:sz w:val="7"/>
              </w:rPr>
              <w:t>$2,25</w:t>
            </w:r>
          </w:p>
        </w:tc>
        <w:tc>
          <w:tcPr>
            <w:tcW w:w="475" w:type="dxa"/>
          </w:tcPr>
          <w:p w:rsidR="00BA5409" w:rsidRPr="00BA5409" w:rsidRDefault="00BA5409" w:rsidP="00BA5409">
            <w:pPr>
              <w:tabs>
                <w:tab w:val="left" w:pos="255"/>
              </w:tabs>
              <w:spacing w:before="1"/>
              <w:jc w:val="center"/>
              <w:rPr>
                <w:rFonts w:ascii="Calibri" w:eastAsia="Calibri" w:hAnsi="Calibri" w:cs="Calibri"/>
                <w:sz w:val="7"/>
              </w:rPr>
            </w:pPr>
            <w:r w:rsidRPr="00BA5409">
              <w:rPr>
                <w:rFonts w:ascii="Calibri" w:eastAsia="Calibri" w:hAnsi="Calibri" w:cs="Calibri"/>
                <w:sz w:val="7"/>
              </w:rPr>
              <w:t>$</w:t>
            </w:r>
            <w:r w:rsidRPr="00BA5409">
              <w:rPr>
                <w:rFonts w:ascii="Calibri" w:eastAsia="Calibri" w:hAnsi="Calibri" w:cs="Calibri"/>
                <w:sz w:val="7"/>
              </w:rPr>
              <w:tab/>
              <w:t>27,00</w:t>
            </w:r>
          </w:p>
        </w:tc>
        <w:tc>
          <w:tcPr>
            <w:tcW w:w="406" w:type="dxa"/>
          </w:tcPr>
          <w:p w:rsidR="00BA5409" w:rsidRPr="00BA5409" w:rsidRDefault="00BA5409" w:rsidP="00BA5409">
            <w:pPr>
              <w:spacing w:before="1"/>
              <w:ind w:left="18" w:right="10"/>
              <w:jc w:val="center"/>
              <w:rPr>
                <w:rFonts w:ascii="Calibri" w:eastAsia="Calibri" w:hAnsi="Calibri" w:cs="Calibri"/>
                <w:sz w:val="7"/>
              </w:rPr>
            </w:pPr>
            <w:r w:rsidRPr="00BA5409">
              <w:rPr>
                <w:rFonts w:ascii="Calibri" w:eastAsia="Calibri" w:hAnsi="Calibri" w:cs="Calibri"/>
                <w:sz w:val="7"/>
              </w:rPr>
              <w:t>GLADE</w:t>
            </w:r>
          </w:p>
        </w:tc>
        <w:tc>
          <w:tcPr>
            <w:tcW w:w="357" w:type="dxa"/>
          </w:tcPr>
          <w:p w:rsidR="00BA5409" w:rsidRPr="00BA5409" w:rsidRDefault="00BA5409" w:rsidP="00BA5409">
            <w:pPr>
              <w:spacing w:before="1"/>
              <w:ind w:left="17" w:right="13"/>
              <w:jc w:val="center"/>
              <w:rPr>
                <w:rFonts w:ascii="Calibri" w:eastAsia="Calibri" w:hAnsi="Calibri" w:cs="Calibri"/>
                <w:sz w:val="7"/>
              </w:rPr>
            </w:pPr>
            <w:r w:rsidRPr="00BA5409">
              <w:rPr>
                <w:rFonts w:ascii="Calibri" w:eastAsia="Calibri" w:hAnsi="Calibri" w:cs="Calibri"/>
                <w:sz w:val="7"/>
              </w:rPr>
              <w:t>$       2,17</w:t>
            </w:r>
          </w:p>
        </w:tc>
        <w:tc>
          <w:tcPr>
            <w:tcW w:w="396" w:type="dxa"/>
          </w:tcPr>
          <w:p w:rsidR="00BA5409" w:rsidRPr="00BA5409" w:rsidRDefault="00BA5409" w:rsidP="00BA5409">
            <w:pPr>
              <w:spacing w:before="1"/>
              <w:ind w:left="16" w:right="12"/>
              <w:jc w:val="center"/>
              <w:rPr>
                <w:rFonts w:ascii="Calibri" w:eastAsia="Calibri" w:hAnsi="Calibri" w:cs="Calibri"/>
                <w:sz w:val="7"/>
              </w:rPr>
            </w:pPr>
            <w:r w:rsidRPr="00BA5409">
              <w:rPr>
                <w:rFonts w:ascii="Calibri" w:eastAsia="Calibri" w:hAnsi="Calibri" w:cs="Calibri"/>
                <w:sz w:val="7"/>
              </w:rPr>
              <w:t>$        26,04</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75"/>
        </w:trPr>
        <w:tc>
          <w:tcPr>
            <w:tcW w:w="693" w:type="dxa"/>
            <w:vMerge/>
          </w:tcPr>
          <w:p w:rsidR="00BA5409" w:rsidRPr="00BA5409" w:rsidRDefault="00BA5409" w:rsidP="00BA5409">
            <w:pPr>
              <w:rPr>
                <w:rFonts w:ascii="Times New Roman" w:eastAsia="Times New Roman" w:hAnsi="Times New Roman" w:cs="Times New Roman"/>
              </w:rPr>
            </w:pPr>
          </w:p>
        </w:tc>
        <w:tc>
          <w:tcPr>
            <w:tcW w:w="218" w:type="dxa"/>
          </w:tcPr>
          <w:p w:rsidR="00BA5409" w:rsidRPr="00BA5409" w:rsidRDefault="00BA5409" w:rsidP="00BA5409">
            <w:pPr>
              <w:spacing w:before="41"/>
              <w:ind w:left="90"/>
              <w:rPr>
                <w:rFonts w:ascii="Calibri" w:eastAsia="Calibri" w:hAnsi="Calibri" w:cs="Calibri"/>
                <w:sz w:val="6"/>
              </w:rPr>
            </w:pPr>
            <w:r w:rsidRPr="00BA5409">
              <w:rPr>
                <w:rFonts w:ascii="Calibri" w:eastAsia="Calibri" w:hAnsi="Calibri" w:cs="Calibri"/>
                <w:w w:val="106"/>
                <w:sz w:val="6"/>
              </w:rPr>
              <w:t>4</w:t>
            </w:r>
          </w:p>
        </w:tc>
        <w:tc>
          <w:tcPr>
            <w:tcW w:w="371" w:type="dxa"/>
          </w:tcPr>
          <w:p w:rsidR="00BA5409" w:rsidRPr="00BA5409" w:rsidRDefault="00BA5409" w:rsidP="00BA5409">
            <w:pPr>
              <w:spacing w:before="41"/>
              <w:ind w:left="108" w:right="108"/>
              <w:jc w:val="center"/>
              <w:rPr>
                <w:rFonts w:ascii="Calibri" w:eastAsia="Calibri" w:hAnsi="Calibri" w:cs="Calibri"/>
                <w:sz w:val="6"/>
              </w:rPr>
            </w:pPr>
            <w:r w:rsidRPr="00BA5409">
              <w:rPr>
                <w:rFonts w:ascii="Calibri" w:eastAsia="Calibri" w:hAnsi="Calibri" w:cs="Calibri"/>
                <w:w w:val="105"/>
                <w:sz w:val="6"/>
              </w:rPr>
              <w:t>40</w:t>
            </w:r>
          </w:p>
        </w:tc>
        <w:tc>
          <w:tcPr>
            <w:tcW w:w="406" w:type="dxa"/>
          </w:tcPr>
          <w:p w:rsidR="00BA5409" w:rsidRPr="00BA5409" w:rsidRDefault="00BA5409" w:rsidP="00BA5409">
            <w:pPr>
              <w:spacing w:before="41"/>
              <w:ind w:left="13" w:right="13"/>
              <w:jc w:val="center"/>
              <w:rPr>
                <w:rFonts w:ascii="Calibri" w:eastAsia="Calibri" w:hAnsi="Calibri" w:cs="Calibri"/>
                <w:sz w:val="6"/>
              </w:rPr>
            </w:pPr>
            <w:r w:rsidRPr="00BA5409">
              <w:rPr>
                <w:rFonts w:ascii="Calibri" w:eastAsia="Calibri" w:hAnsi="Calibri" w:cs="Calibri"/>
                <w:w w:val="105"/>
                <w:sz w:val="6"/>
              </w:rPr>
              <w:t>PAQUETES</w:t>
            </w:r>
          </w:p>
        </w:tc>
        <w:tc>
          <w:tcPr>
            <w:tcW w:w="1282" w:type="dxa"/>
          </w:tcPr>
          <w:p w:rsidR="00BA5409" w:rsidRPr="00BA5409" w:rsidRDefault="00BA5409" w:rsidP="00BA5409">
            <w:pPr>
              <w:spacing w:before="41"/>
              <w:ind w:left="11"/>
              <w:rPr>
                <w:rFonts w:ascii="Calibri" w:eastAsia="Calibri" w:hAnsi="Calibri" w:cs="Calibri"/>
                <w:sz w:val="6"/>
              </w:rPr>
            </w:pPr>
            <w:r w:rsidRPr="00BA5409">
              <w:rPr>
                <w:rFonts w:ascii="Calibri" w:eastAsia="Calibri" w:hAnsi="Calibri" w:cs="Calibri"/>
                <w:w w:val="105"/>
                <w:sz w:val="6"/>
              </w:rPr>
              <w:t>BOLSAS PLÁSTICAS COLOR NEGRO T/JARDINERA</w:t>
            </w:r>
          </w:p>
        </w:tc>
        <w:tc>
          <w:tcPr>
            <w:tcW w:w="431" w:type="dxa"/>
          </w:tcPr>
          <w:p w:rsidR="00BA5409" w:rsidRPr="00BA5409" w:rsidRDefault="00BA5409" w:rsidP="00BA5409">
            <w:pPr>
              <w:spacing w:before="41"/>
              <w:ind w:left="50" w:right="48"/>
              <w:jc w:val="center"/>
              <w:rPr>
                <w:rFonts w:ascii="Calibri" w:eastAsia="Calibri" w:hAnsi="Calibri" w:cs="Calibri"/>
                <w:sz w:val="6"/>
              </w:rPr>
            </w:pPr>
            <w:r w:rsidRPr="00BA5409">
              <w:rPr>
                <w:rFonts w:ascii="Calibri" w:eastAsia="Calibri" w:hAnsi="Calibri" w:cs="Calibri"/>
                <w:w w:val="105"/>
                <w:sz w:val="6"/>
              </w:rPr>
              <w:t>S/M</w:t>
            </w:r>
          </w:p>
        </w:tc>
        <w:tc>
          <w:tcPr>
            <w:tcW w:w="381" w:type="dxa"/>
          </w:tcPr>
          <w:p w:rsidR="00BA5409" w:rsidRPr="00BA5409" w:rsidRDefault="00BA5409" w:rsidP="00BA5409">
            <w:pPr>
              <w:spacing w:before="41"/>
              <w:ind w:right="112"/>
              <w:jc w:val="right"/>
              <w:rPr>
                <w:rFonts w:ascii="Calibri" w:eastAsia="Calibri" w:hAnsi="Calibri" w:cs="Calibri"/>
                <w:sz w:val="6"/>
              </w:rPr>
            </w:pPr>
            <w:r w:rsidRPr="00BA5409">
              <w:rPr>
                <w:rFonts w:ascii="Calibri" w:eastAsia="Calibri" w:hAnsi="Calibri" w:cs="Calibri"/>
                <w:w w:val="105"/>
                <w:sz w:val="6"/>
              </w:rPr>
              <w:t>$0,70</w:t>
            </w:r>
          </w:p>
        </w:tc>
        <w:tc>
          <w:tcPr>
            <w:tcW w:w="450" w:type="dxa"/>
            <w:tcBorders>
              <w:right w:val="single" w:sz="2" w:space="0" w:color="000000"/>
            </w:tcBorders>
          </w:tcPr>
          <w:p w:rsidR="00BA5409" w:rsidRPr="00BA5409" w:rsidRDefault="00BA5409" w:rsidP="00BA5409">
            <w:pPr>
              <w:spacing w:before="41"/>
              <w:ind w:left="1"/>
              <w:jc w:val="center"/>
              <w:rPr>
                <w:rFonts w:ascii="Calibri" w:eastAsia="Calibri" w:hAnsi="Calibri" w:cs="Calibri"/>
                <w:sz w:val="6"/>
              </w:rPr>
            </w:pPr>
            <w:r w:rsidRPr="00BA5409">
              <w:rPr>
                <w:rFonts w:ascii="Calibri" w:eastAsia="Calibri" w:hAnsi="Calibri" w:cs="Calibri"/>
                <w:w w:val="105"/>
                <w:sz w:val="6"/>
              </w:rPr>
              <w:t>$              28,00</w:t>
            </w:r>
          </w:p>
        </w:tc>
        <w:tc>
          <w:tcPr>
            <w:tcW w:w="500" w:type="dxa"/>
            <w:tcBorders>
              <w:left w:val="single" w:sz="2" w:space="0" w:color="000000"/>
              <w:right w:val="single" w:sz="2" w:space="0" w:color="000000"/>
            </w:tcBorders>
          </w:tcPr>
          <w:p w:rsidR="00BA5409" w:rsidRPr="00BA5409" w:rsidRDefault="00BA5409" w:rsidP="00BA5409">
            <w:pPr>
              <w:spacing w:before="41"/>
              <w:ind w:right="191"/>
              <w:jc w:val="right"/>
              <w:rPr>
                <w:rFonts w:ascii="Calibri" w:eastAsia="Calibri" w:hAnsi="Calibri" w:cs="Calibri"/>
                <w:sz w:val="6"/>
              </w:rPr>
            </w:pPr>
            <w:r w:rsidRPr="00BA5409">
              <w:rPr>
                <w:rFonts w:ascii="Calibri" w:eastAsia="Calibri" w:hAnsi="Calibri" w:cs="Calibri"/>
                <w:w w:val="105"/>
                <w:sz w:val="6"/>
              </w:rPr>
              <w:t>S/M</w:t>
            </w:r>
          </w:p>
        </w:tc>
        <w:tc>
          <w:tcPr>
            <w:tcW w:w="530" w:type="dxa"/>
            <w:tcBorders>
              <w:left w:val="single" w:sz="2" w:space="0" w:color="000000"/>
            </w:tcBorders>
          </w:tcPr>
          <w:p w:rsidR="00BA5409" w:rsidRPr="00BA5409" w:rsidRDefault="00BA5409" w:rsidP="00BA5409">
            <w:pPr>
              <w:spacing w:before="41"/>
              <w:ind w:left="12" w:right="13"/>
              <w:jc w:val="center"/>
              <w:rPr>
                <w:rFonts w:ascii="Calibri" w:eastAsia="Calibri" w:hAnsi="Calibri" w:cs="Calibri"/>
                <w:sz w:val="6"/>
              </w:rPr>
            </w:pPr>
            <w:r w:rsidRPr="00BA5409">
              <w:rPr>
                <w:rFonts w:ascii="Calibri" w:eastAsia="Calibri" w:hAnsi="Calibri" w:cs="Calibri"/>
                <w:w w:val="105"/>
                <w:sz w:val="6"/>
              </w:rPr>
              <w:t>$1,15</w:t>
            </w:r>
          </w:p>
        </w:tc>
        <w:tc>
          <w:tcPr>
            <w:tcW w:w="475" w:type="dxa"/>
          </w:tcPr>
          <w:p w:rsidR="00BA5409" w:rsidRPr="00BA5409" w:rsidRDefault="00BA5409" w:rsidP="00BA5409">
            <w:pPr>
              <w:tabs>
                <w:tab w:val="left" w:pos="255"/>
              </w:tabs>
              <w:spacing w:before="41"/>
              <w:jc w:val="center"/>
              <w:rPr>
                <w:rFonts w:ascii="Calibri" w:eastAsia="Calibri" w:hAnsi="Calibri" w:cs="Calibri"/>
                <w:sz w:val="6"/>
              </w:rPr>
            </w:pPr>
            <w:r w:rsidRPr="00BA5409">
              <w:rPr>
                <w:rFonts w:ascii="Calibri" w:eastAsia="Calibri" w:hAnsi="Calibri" w:cs="Calibri"/>
                <w:w w:val="105"/>
                <w:sz w:val="6"/>
              </w:rPr>
              <w:t>$</w:t>
            </w:r>
            <w:r w:rsidRPr="00BA5409">
              <w:rPr>
                <w:rFonts w:ascii="Calibri" w:eastAsia="Calibri" w:hAnsi="Calibri" w:cs="Calibri"/>
                <w:w w:val="105"/>
                <w:sz w:val="6"/>
              </w:rPr>
              <w:tab/>
              <w:t>46,00</w:t>
            </w:r>
          </w:p>
        </w:tc>
        <w:tc>
          <w:tcPr>
            <w:tcW w:w="406" w:type="dxa"/>
          </w:tcPr>
          <w:p w:rsidR="00BA5409" w:rsidRPr="00BA5409" w:rsidRDefault="00BA5409" w:rsidP="00BA5409">
            <w:pPr>
              <w:spacing w:before="41"/>
              <w:ind w:left="18" w:right="9"/>
              <w:jc w:val="center"/>
              <w:rPr>
                <w:rFonts w:ascii="Calibri" w:eastAsia="Calibri" w:hAnsi="Calibri" w:cs="Calibri"/>
                <w:sz w:val="6"/>
              </w:rPr>
            </w:pPr>
            <w:r w:rsidRPr="00BA5409">
              <w:rPr>
                <w:rFonts w:ascii="Calibri" w:eastAsia="Calibri" w:hAnsi="Calibri" w:cs="Calibri"/>
                <w:w w:val="105"/>
                <w:sz w:val="6"/>
              </w:rPr>
              <w:t>S/M</w:t>
            </w:r>
          </w:p>
        </w:tc>
        <w:tc>
          <w:tcPr>
            <w:tcW w:w="357" w:type="dxa"/>
          </w:tcPr>
          <w:p w:rsidR="00BA5409" w:rsidRPr="00BA5409" w:rsidRDefault="00BA5409" w:rsidP="00BA5409">
            <w:pPr>
              <w:spacing w:before="41"/>
              <w:ind w:left="17" w:right="13"/>
              <w:jc w:val="center"/>
              <w:rPr>
                <w:rFonts w:ascii="Calibri" w:eastAsia="Calibri" w:hAnsi="Calibri" w:cs="Calibri"/>
                <w:sz w:val="6"/>
              </w:rPr>
            </w:pPr>
            <w:r w:rsidRPr="00BA5409">
              <w:rPr>
                <w:rFonts w:ascii="Calibri" w:eastAsia="Calibri" w:hAnsi="Calibri" w:cs="Calibri"/>
                <w:w w:val="105"/>
                <w:sz w:val="6"/>
              </w:rPr>
              <w:t>$         0,70</w:t>
            </w:r>
          </w:p>
        </w:tc>
        <w:tc>
          <w:tcPr>
            <w:tcW w:w="396" w:type="dxa"/>
          </w:tcPr>
          <w:p w:rsidR="00BA5409" w:rsidRPr="00BA5409" w:rsidRDefault="00BA5409" w:rsidP="00BA5409">
            <w:pPr>
              <w:spacing w:before="41"/>
              <w:ind w:left="16" w:right="12"/>
              <w:jc w:val="center"/>
              <w:rPr>
                <w:rFonts w:ascii="Calibri" w:eastAsia="Calibri" w:hAnsi="Calibri" w:cs="Calibri"/>
                <w:sz w:val="6"/>
              </w:rPr>
            </w:pPr>
            <w:r w:rsidRPr="00BA5409">
              <w:rPr>
                <w:rFonts w:ascii="Calibri" w:eastAsia="Calibri" w:hAnsi="Calibri" w:cs="Calibri"/>
                <w:w w:val="105"/>
                <w:sz w:val="6"/>
              </w:rPr>
              <w:t>$          28,00</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95"/>
        </w:trPr>
        <w:tc>
          <w:tcPr>
            <w:tcW w:w="693" w:type="dxa"/>
            <w:vMerge/>
          </w:tcPr>
          <w:p w:rsidR="00BA5409" w:rsidRPr="00BA5409" w:rsidRDefault="00BA5409" w:rsidP="00BA5409">
            <w:pPr>
              <w:rPr>
                <w:rFonts w:ascii="Times New Roman" w:eastAsia="Times New Roman" w:hAnsi="Times New Roman" w:cs="Times New Roman"/>
              </w:rPr>
            </w:pPr>
          </w:p>
        </w:tc>
        <w:tc>
          <w:tcPr>
            <w:tcW w:w="218" w:type="dxa"/>
          </w:tcPr>
          <w:p w:rsidR="00BA5409" w:rsidRPr="00BA5409" w:rsidRDefault="00BA5409" w:rsidP="00BA5409">
            <w:pPr>
              <w:spacing w:before="41"/>
              <w:ind w:left="90"/>
              <w:rPr>
                <w:rFonts w:ascii="Calibri" w:eastAsia="Calibri" w:hAnsi="Calibri" w:cs="Calibri"/>
                <w:sz w:val="7"/>
              </w:rPr>
            </w:pPr>
            <w:r w:rsidRPr="00BA5409">
              <w:rPr>
                <w:rFonts w:ascii="Calibri" w:eastAsia="Calibri" w:hAnsi="Calibri" w:cs="Calibri"/>
                <w:w w:val="91"/>
                <w:sz w:val="7"/>
              </w:rPr>
              <w:t>5</w:t>
            </w:r>
          </w:p>
        </w:tc>
        <w:tc>
          <w:tcPr>
            <w:tcW w:w="371" w:type="dxa"/>
          </w:tcPr>
          <w:p w:rsidR="00BA5409" w:rsidRPr="00BA5409" w:rsidRDefault="00BA5409" w:rsidP="00BA5409">
            <w:pPr>
              <w:spacing w:before="41"/>
              <w:ind w:left="108" w:right="108"/>
              <w:jc w:val="center"/>
              <w:rPr>
                <w:rFonts w:ascii="Calibri" w:eastAsia="Calibri" w:hAnsi="Calibri" w:cs="Calibri"/>
                <w:sz w:val="7"/>
              </w:rPr>
            </w:pPr>
            <w:r w:rsidRPr="00BA5409">
              <w:rPr>
                <w:rFonts w:ascii="Calibri" w:eastAsia="Calibri" w:hAnsi="Calibri" w:cs="Calibri"/>
                <w:sz w:val="7"/>
              </w:rPr>
              <w:t>40</w:t>
            </w:r>
          </w:p>
        </w:tc>
        <w:tc>
          <w:tcPr>
            <w:tcW w:w="406" w:type="dxa"/>
          </w:tcPr>
          <w:p w:rsidR="00BA5409" w:rsidRPr="00BA5409" w:rsidRDefault="00BA5409" w:rsidP="00BA5409">
            <w:pPr>
              <w:spacing w:before="41"/>
              <w:ind w:left="13" w:right="13"/>
              <w:jc w:val="center"/>
              <w:rPr>
                <w:rFonts w:ascii="Calibri" w:eastAsia="Calibri" w:hAnsi="Calibri" w:cs="Calibri"/>
                <w:sz w:val="7"/>
              </w:rPr>
            </w:pPr>
            <w:r w:rsidRPr="00BA5409">
              <w:rPr>
                <w:rFonts w:ascii="Calibri" w:eastAsia="Calibri" w:hAnsi="Calibri" w:cs="Calibri"/>
                <w:sz w:val="7"/>
              </w:rPr>
              <w:t>PAQUETES</w:t>
            </w:r>
          </w:p>
        </w:tc>
        <w:tc>
          <w:tcPr>
            <w:tcW w:w="1282" w:type="dxa"/>
          </w:tcPr>
          <w:p w:rsidR="00BA5409" w:rsidRPr="00BA5409" w:rsidRDefault="00BA5409" w:rsidP="00BA5409">
            <w:pPr>
              <w:spacing w:before="41"/>
              <w:ind w:left="11"/>
              <w:rPr>
                <w:rFonts w:ascii="Calibri" w:eastAsia="Calibri" w:hAnsi="Calibri" w:cs="Calibri"/>
                <w:sz w:val="7"/>
              </w:rPr>
            </w:pPr>
            <w:r w:rsidRPr="00BA5409">
              <w:rPr>
                <w:rFonts w:ascii="Calibri" w:eastAsia="Calibri" w:hAnsi="Calibri" w:cs="Calibri"/>
                <w:w w:val="90"/>
                <w:sz w:val="7"/>
              </w:rPr>
              <w:t>BOLSAS PLÁSTICAS COLOR NEGRO T/MEDIANA</w:t>
            </w:r>
          </w:p>
        </w:tc>
        <w:tc>
          <w:tcPr>
            <w:tcW w:w="431" w:type="dxa"/>
          </w:tcPr>
          <w:p w:rsidR="00BA5409" w:rsidRPr="00BA5409" w:rsidRDefault="00BA5409" w:rsidP="00BA5409">
            <w:pPr>
              <w:spacing w:before="41"/>
              <w:ind w:left="50" w:right="48"/>
              <w:jc w:val="center"/>
              <w:rPr>
                <w:rFonts w:ascii="Calibri" w:eastAsia="Calibri" w:hAnsi="Calibri" w:cs="Calibri"/>
                <w:sz w:val="7"/>
              </w:rPr>
            </w:pPr>
            <w:r w:rsidRPr="00BA5409">
              <w:rPr>
                <w:rFonts w:ascii="Calibri" w:eastAsia="Calibri" w:hAnsi="Calibri" w:cs="Calibri"/>
                <w:sz w:val="7"/>
              </w:rPr>
              <w:t>S/M</w:t>
            </w:r>
          </w:p>
        </w:tc>
        <w:tc>
          <w:tcPr>
            <w:tcW w:w="381" w:type="dxa"/>
          </w:tcPr>
          <w:p w:rsidR="00BA5409" w:rsidRPr="00BA5409" w:rsidRDefault="00BA5409" w:rsidP="00BA5409">
            <w:pPr>
              <w:spacing w:before="41"/>
              <w:ind w:right="112"/>
              <w:jc w:val="right"/>
              <w:rPr>
                <w:rFonts w:ascii="Calibri" w:eastAsia="Calibri" w:hAnsi="Calibri" w:cs="Calibri"/>
                <w:sz w:val="7"/>
              </w:rPr>
            </w:pPr>
            <w:r w:rsidRPr="00BA5409">
              <w:rPr>
                <w:rFonts w:ascii="Calibri" w:eastAsia="Calibri" w:hAnsi="Calibri" w:cs="Calibri"/>
                <w:w w:val="90"/>
                <w:sz w:val="7"/>
              </w:rPr>
              <w:t>$0,65</w:t>
            </w:r>
          </w:p>
        </w:tc>
        <w:tc>
          <w:tcPr>
            <w:tcW w:w="450" w:type="dxa"/>
            <w:tcBorders>
              <w:right w:val="single" w:sz="2" w:space="0" w:color="000000"/>
            </w:tcBorders>
          </w:tcPr>
          <w:p w:rsidR="00BA5409" w:rsidRPr="00BA5409" w:rsidRDefault="00BA5409" w:rsidP="00BA5409">
            <w:pPr>
              <w:spacing w:before="41"/>
              <w:ind w:left="1"/>
              <w:jc w:val="center"/>
              <w:rPr>
                <w:rFonts w:ascii="Calibri" w:eastAsia="Calibri" w:hAnsi="Calibri" w:cs="Calibri"/>
                <w:sz w:val="7"/>
              </w:rPr>
            </w:pPr>
            <w:r w:rsidRPr="00BA5409">
              <w:rPr>
                <w:rFonts w:ascii="Calibri" w:eastAsia="Calibri" w:hAnsi="Calibri" w:cs="Calibri"/>
                <w:sz w:val="7"/>
              </w:rPr>
              <w:t>$           26,00</w:t>
            </w:r>
          </w:p>
        </w:tc>
        <w:tc>
          <w:tcPr>
            <w:tcW w:w="500" w:type="dxa"/>
            <w:tcBorders>
              <w:left w:val="single" w:sz="2" w:space="0" w:color="000000"/>
              <w:right w:val="single" w:sz="2" w:space="0" w:color="000000"/>
            </w:tcBorders>
          </w:tcPr>
          <w:p w:rsidR="00BA5409" w:rsidRPr="00BA5409" w:rsidRDefault="00BA5409" w:rsidP="00BA5409">
            <w:pPr>
              <w:spacing w:before="41"/>
              <w:ind w:right="191"/>
              <w:jc w:val="right"/>
              <w:rPr>
                <w:rFonts w:ascii="Calibri" w:eastAsia="Calibri" w:hAnsi="Calibri" w:cs="Calibri"/>
                <w:sz w:val="7"/>
              </w:rPr>
            </w:pPr>
            <w:r w:rsidRPr="00BA5409">
              <w:rPr>
                <w:rFonts w:ascii="Calibri" w:eastAsia="Calibri" w:hAnsi="Calibri" w:cs="Calibri"/>
                <w:w w:val="90"/>
                <w:sz w:val="7"/>
              </w:rPr>
              <w:t>S/M</w:t>
            </w:r>
          </w:p>
        </w:tc>
        <w:tc>
          <w:tcPr>
            <w:tcW w:w="530" w:type="dxa"/>
            <w:tcBorders>
              <w:left w:val="single" w:sz="2" w:space="0" w:color="000000"/>
            </w:tcBorders>
          </w:tcPr>
          <w:p w:rsidR="00BA5409" w:rsidRPr="00BA5409" w:rsidRDefault="00BA5409" w:rsidP="00BA5409">
            <w:pPr>
              <w:spacing w:before="41"/>
              <w:ind w:left="12" w:right="13"/>
              <w:jc w:val="center"/>
              <w:rPr>
                <w:rFonts w:ascii="Calibri" w:eastAsia="Calibri" w:hAnsi="Calibri" w:cs="Calibri"/>
                <w:sz w:val="7"/>
              </w:rPr>
            </w:pPr>
            <w:r w:rsidRPr="00BA5409">
              <w:rPr>
                <w:rFonts w:ascii="Calibri" w:eastAsia="Calibri" w:hAnsi="Calibri" w:cs="Calibri"/>
                <w:sz w:val="7"/>
              </w:rPr>
              <w:t>$1,30</w:t>
            </w:r>
          </w:p>
        </w:tc>
        <w:tc>
          <w:tcPr>
            <w:tcW w:w="475" w:type="dxa"/>
          </w:tcPr>
          <w:p w:rsidR="00BA5409" w:rsidRPr="00BA5409" w:rsidRDefault="00BA5409" w:rsidP="00BA5409">
            <w:pPr>
              <w:tabs>
                <w:tab w:val="left" w:pos="255"/>
              </w:tabs>
              <w:spacing w:before="41"/>
              <w:jc w:val="center"/>
              <w:rPr>
                <w:rFonts w:ascii="Calibri" w:eastAsia="Calibri" w:hAnsi="Calibri" w:cs="Calibri"/>
                <w:sz w:val="7"/>
              </w:rPr>
            </w:pPr>
            <w:r w:rsidRPr="00BA5409">
              <w:rPr>
                <w:rFonts w:ascii="Calibri" w:eastAsia="Calibri" w:hAnsi="Calibri" w:cs="Calibri"/>
                <w:sz w:val="7"/>
              </w:rPr>
              <w:t>$</w:t>
            </w:r>
            <w:r w:rsidRPr="00BA5409">
              <w:rPr>
                <w:rFonts w:ascii="Calibri" w:eastAsia="Calibri" w:hAnsi="Calibri" w:cs="Calibri"/>
                <w:sz w:val="7"/>
              </w:rPr>
              <w:tab/>
              <w:t>52,00</w:t>
            </w:r>
          </w:p>
        </w:tc>
        <w:tc>
          <w:tcPr>
            <w:tcW w:w="406" w:type="dxa"/>
          </w:tcPr>
          <w:p w:rsidR="00BA5409" w:rsidRPr="00BA5409" w:rsidRDefault="00BA5409" w:rsidP="00BA5409">
            <w:pPr>
              <w:spacing w:before="41"/>
              <w:ind w:left="18" w:right="9"/>
              <w:jc w:val="center"/>
              <w:rPr>
                <w:rFonts w:ascii="Calibri" w:eastAsia="Calibri" w:hAnsi="Calibri" w:cs="Calibri"/>
                <w:sz w:val="7"/>
              </w:rPr>
            </w:pPr>
            <w:r w:rsidRPr="00BA5409">
              <w:rPr>
                <w:rFonts w:ascii="Calibri" w:eastAsia="Calibri" w:hAnsi="Calibri" w:cs="Calibri"/>
                <w:sz w:val="7"/>
              </w:rPr>
              <w:t>S/M</w:t>
            </w:r>
          </w:p>
        </w:tc>
        <w:tc>
          <w:tcPr>
            <w:tcW w:w="357" w:type="dxa"/>
          </w:tcPr>
          <w:p w:rsidR="00BA5409" w:rsidRPr="00BA5409" w:rsidRDefault="00BA5409" w:rsidP="00BA5409">
            <w:pPr>
              <w:spacing w:before="41"/>
              <w:ind w:left="17" w:right="13"/>
              <w:jc w:val="center"/>
              <w:rPr>
                <w:rFonts w:ascii="Calibri" w:eastAsia="Calibri" w:hAnsi="Calibri" w:cs="Calibri"/>
                <w:sz w:val="7"/>
              </w:rPr>
            </w:pPr>
            <w:r w:rsidRPr="00BA5409">
              <w:rPr>
                <w:rFonts w:ascii="Calibri" w:eastAsia="Calibri" w:hAnsi="Calibri" w:cs="Calibri"/>
                <w:sz w:val="7"/>
              </w:rPr>
              <w:t>$       0,75</w:t>
            </w:r>
          </w:p>
        </w:tc>
        <w:tc>
          <w:tcPr>
            <w:tcW w:w="396" w:type="dxa"/>
          </w:tcPr>
          <w:p w:rsidR="00BA5409" w:rsidRPr="00BA5409" w:rsidRDefault="00BA5409" w:rsidP="00BA5409">
            <w:pPr>
              <w:spacing w:before="41"/>
              <w:ind w:left="16" w:right="12"/>
              <w:jc w:val="center"/>
              <w:rPr>
                <w:rFonts w:ascii="Calibri" w:eastAsia="Calibri" w:hAnsi="Calibri" w:cs="Calibri"/>
                <w:sz w:val="7"/>
              </w:rPr>
            </w:pPr>
            <w:r w:rsidRPr="00BA5409">
              <w:rPr>
                <w:rFonts w:ascii="Calibri" w:eastAsia="Calibri" w:hAnsi="Calibri" w:cs="Calibri"/>
                <w:sz w:val="7"/>
              </w:rPr>
              <w:t>$        30,00</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03"/>
        </w:trPr>
        <w:tc>
          <w:tcPr>
            <w:tcW w:w="693" w:type="dxa"/>
            <w:vMerge/>
          </w:tcPr>
          <w:p w:rsidR="00BA5409" w:rsidRPr="00BA5409" w:rsidRDefault="00BA5409" w:rsidP="00BA5409">
            <w:pPr>
              <w:rPr>
                <w:rFonts w:ascii="Times New Roman" w:eastAsia="Times New Roman" w:hAnsi="Times New Roman" w:cs="Times New Roman"/>
              </w:rPr>
            </w:pPr>
          </w:p>
        </w:tc>
        <w:tc>
          <w:tcPr>
            <w:tcW w:w="218" w:type="dxa"/>
          </w:tcPr>
          <w:p w:rsidR="00BA5409" w:rsidRPr="00BA5409" w:rsidRDefault="00BA5409" w:rsidP="00BA5409">
            <w:pPr>
              <w:spacing w:line="81" w:lineRule="exact"/>
              <w:ind w:left="90"/>
              <w:rPr>
                <w:rFonts w:ascii="Calibri" w:eastAsia="Calibri" w:hAnsi="Calibri" w:cs="Calibri"/>
                <w:sz w:val="7"/>
              </w:rPr>
            </w:pPr>
            <w:r w:rsidRPr="00BA5409">
              <w:rPr>
                <w:rFonts w:ascii="Calibri" w:eastAsia="Calibri" w:hAnsi="Calibri" w:cs="Calibri"/>
                <w:w w:val="91"/>
                <w:sz w:val="7"/>
              </w:rPr>
              <w:t>6</w:t>
            </w:r>
          </w:p>
        </w:tc>
        <w:tc>
          <w:tcPr>
            <w:tcW w:w="371" w:type="dxa"/>
          </w:tcPr>
          <w:p w:rsidR="00BA5409" w:rsidRPr="00BA5409" w:rsidRDefault="00BA5409" w:rsidP="00BA5409">
            <w:pPr>
              <w:spacing w:line="81" w:lineRule="exact"/>
              <w:ind w:left="3"/>
              <w:jc w:val="center"/>
              <w:rPr>
                <w:rFonts w:ascii="Calibri" w:eastAsia="Calibri" w:hAnsi="Calibri" w:cs="Calibri"/>
                <w:sz w:val="7"/>
              </w:rPr>
            </w:pPr>
            <w:r w:rsidRPr="00BA5409">
              <w:rPr>
                <w:rFonts w:ascii="Calibri" w:eastAsia="Calibri" w:hAnsi="Calibri" w:cs="Calibri"/>
                <w:w w:val="91"/>
                <w:sz w:val="7"/>
              </w:rPr>
              <w:t>8</w:t>
            </w:r>
          </w:p>
        </w:tc>
        <w:tc>
          <w:tcPr>
            <w:tcW w:w="406" w:type="dxa"/>
          </w:tcPr>
          <w:p w:rsidR="00BA5409" w:rsidRPr="00BA5409" w:rsidRDefault="00BA5409" w:rsidP="00BA5409">
            <w:pPr>
              <w:spacing w:line="81" w:lineRule="exact"/>
              <w:ind w:left="14" w:right="13"/>
              <w:jc w:val="center"/>
              <w:rPr>
                <w:rFonts w:ascii="Calibri" w:eastAsia="Calibri" w:hAnsi="Calibri" w:cs="Calibri"/>
                <w:sz w:val="7"/>
              </w:rPr>
            </w:pPr>
            <w:r w:rsidRPr="00BA5409">
              <w:rPr>
                <w:rFonts w:ascii="Calibri" w:eastAsia="Calibri" w:hAnsi="Calibri" w:cs="Calibri"/>
                <w:sz w:val="7"/>
              </w:rPr>
              <w:t>FARDOS</w:t>
            </w:r>
          </w:p>
        </w:tc>
        <w:tc>
          <w:tcPr>
            <w:tcW w:w="1282" w:type="dxa"/>
          </w:tcPr>
          <w:p w:rsidR="00BA5409" w:rsidRPr="00BA5409" w:rsidRDefault="00BA5409" w:rsidP="00BA5409">
            <w:pPr>
              <w:spacing w:line="81" w:lineRule="exact"/>
              <w:ind w:left="11"/>
              <w:rPr>
                <w:rFonts w:ascii="Calibri" w:eastAsia="Calibri" w:hAnsi="Calibri" w:cs="Calibri"/>
                <w:sz w:val="7"/>
              </w:rPr>
            </w:pPr>
            <w:r w:rsidRPr="00BA5409">
              <w:rPr>
                <w:rFonts w:ascii="Calibri" w:eastAsia="Calibri" w:hAnsi="Calibri" w:cs="Calibri"/>
                <w:w w:val="90"/>
                <w:sz w:val="7"/>
              </w:rPr>
              <w:t>DETERGENTE EN POLVO DE 33 LIBRAS</w:t>
            </w:r>
          </w:p>
        </w:tc>
        <w:tc>
          <w:tcPr>
            <w:tcW w:w="431" w:type="dxa"/>
          </w:tcPr>
          <w:p w:rsidR="00BA5409" w:rsidRPr="00BA5409" w:rsidRDefault="00BA5409" w:rsidP="00BA5409">
            <w:pPr>
              <w:spacing w:line="81" w:lineRule="exact"/>
              <w:ind w:left="50" w:right="50"/>
              <w:jc w:val="center"/>
              <w:rPr>
                <w:rFonts w:ascii="Calibri" w:eastAsia="Calibri" w:hAnsi="Calibri" w:cs="Calibri"/>
                <w:sz w:val="7"/>
              </w:rPr>
            </w:pPr>
            <w:r w:rsidRPr="00BA5409">
              <w:rPr>
                <w:rFonts w:ascii="Calibri" w:eastAsia="Calibri" w:hAnsi="Calibri" w:cs="Calibri"/>
                <w:sz w:val="7"/>
              </w:rPr>
              <w:t>LARIANZA</w:t>
            </w:r>
          </w:p>
        </w:tc>
        <w:tc>
          <w:tcPr>
            <w:tcW w:w="381" w:type="dxa"/>
          </w:tcPr>
          <w:p w:rsidR="00BA5409" w:rsidRPr="00BA5409" w:rsidRDefault="00BA5409" w:rsidP="00BA5409">
            <w:pPr>
              <w:spacing w:line="81" w:lineRule="exact"/>
              <w:ind w:right="93"/>
              <w:jc w:val="right"/>
              <w:rPr>
                <w:rFonts w:ascii="Calibri" w:eastAsia="Calibri" w:hAnsi="Calibri" w:cs="Calibri"/>
                <w:sz w:val="7"/>
              </w:rPr>
            </w:pPr>
            <w:r w:rsidRPr="00BA5409">
              <w:rPr>
                <w:rFonts w:ascii="Calibri" w:eastAsia="Calibri" w:hAnsi="Calibri" w:cs="Calibri"/>
                <w:w w:val="95"/>
                <w:sz w:val="7"/>
              </w:rPr>
              <w:t>$15,75</w:t>
            </w:r>
          </w:p>
        </w:tc>
        <w:tc>
          <w:tcPr>
            <w:tcW w:w="450" w:type="dxa"/>
            <w:tcBorders>
              <w:right w:val="single" w:sz="2" w:space="0" w:color="000000"/>
            </w:tcBorders>
          </w:tcPr>
          <w:p w:rsidR="00BA5409" w:rsidRPr="00BA5409" w:rsidRDefault="00BA5409" w:rsidP="00BA5409">
            <w:pPr>
              <w:spacing w:line="81" w:lineRule="exact"/>
              <w:jc w:val="center"/>
              <w:rPr>
                <w:rFonts w:ascii="Calibri" w:eastAsia="Calibri" w:hAnsi="Calibri" w:cs="Calibri"/>
                <w:sz w:val="7"/>
              </w:rPr>
            </w:pPr>
            <w:r w:rsidRPr="00BA5409">
              <w:rPr>
                <w:rFonts w:ascii="Calibri" w:eastAsia="Calibri" w:hAnsi="Calibri" w:cs="Calibri"/>
                <w:sz w:val="7"/>
              </w:rPr>
              <w:t>$         126,00</w:t>
            </w:r>
          </w:p>
        </w:tc>
        <w:tc>
          <w:tcPr>
            <w:tcW w:w="500" w:type="dxa"/>
            <w:tcBorders>
              <w:left w:val="single" w:sz="2" w:space="0" w:color="000000"/>
              <w:right w:val="single" w:sz="2" w:space="0" w:color="000000"/>
            </w:tcBorders>
          </w:tcPr>
          <w:p w:rsidR="00BA5409" w:rsidRPr="00BA5409" w:rsidRDefault="00BA5409" w:rsidP="00BA5409">
            <w:pPr>
              <w:spacing w:line="81" w:lineRule="exact"/>
              <w:ind w:right="181"/>
              <w:jc w:val="right"/>
              <w:rPr>
                <w:rFonts w:ascii="Calibri" w:eastAsia="Calibri" w:hAnsi="Calibri" w:cs="Calibri"/>
                <w:sz w:val="7"/>
              </w:rPr>
            </w:pPr>
            <w:r w:rsidRPr="00BA5409">
              <w:rPr>
                <w:rFonts w:ascii="Calibri" w:eastAsia="Calibri" w:hAnsi="Calibri" w:cs="Calibri"/>
                <w:w w:val="90"/>
                <w:sz w:val="7"/>
              </w:rPr>
              <w:t>SURF</w:t>
            </w:r>
          </w:p>
        </w:tc>
        <w:tc>
          <w:tcPr>
            <w:tcW w:w="530" w:type="dxa"/>
            <w:tcBorders>
              <w:left w:val="single" w:sz="2" w:space="0" w:color="000000"/>
            </w:tcBorders>
          </w:tcPr>
          <w:p w:rsidR="00BA5409" w:rsidRPr="00BA5409" w:rsidRDefault="00BA5409" w:rsidP="00BA5409">
            <w:pPr>
              <w:spacing w:line="81" w:lineRule="exact"/>
              <w:ind w:left="13" w:right="13"/>
              <w:jc w:val="center"/>
              <w:rPr>
                <w:rFonts w:ascii="Calibri" w:eastAsia="Calibri" w:hAnsi="Calibri" w:cs="Calibri"/>
                <w:sz w:val="7"/>
              </w:rPr>
            </w:pPr>
            <w:r w:rsidRPr="00BA5409">
              <w:rPr>
                <w:rFonts w:ascii="Calibri" w:eastAsia="Calibri" w:hAnsi="Calibri" w:cs="Calibri"/>
                <w:sz w:val="7"/>
              </w:rPr>
              <w:t>$16,25</w:t>
            </w:r>
          </w:p>
        </w:tc>
        <w:tc>
          <w:tcPr>
            <w:tcW w:w="475" w:type="dxa"/>
          </w:tcPr>
          <w:p w:rsidR="00BA5409" w:rsidRPr="00BA5409" w:rsidRDefault="00BA5409" w:rsidP="00BA5409">
            <w:pPr>
              <w:spacing w:line="81" w:lineRule="exact"/>
              <w:ind w:left="3"/>
              <w:jc w:val="center"/>
              <w:rPr>
                <w:rFonts w:ascii="Calibri" w:eastAsia="Calibri" w:hAnsi="Calibri" w:cs="Calibri"/>
                <w:sz w:val="7"/>
              </w:rPr>
            </w:pPr>
            <w:r w:rsidRPr="00BA5409">
              <w:rPr>
                <w:rFonts w:ascii="Calibri" w:eastAsia="Calibri" w:hAnsi="Calibri" w:cs="Calibri"/>
                <w:sz w:val="7"/>
              </w:rPr>
              <w:t>$          130,00</w:t>
            </w:r>
          </w:p>
        </w:tc>
        <w:tc>
          <w:tcPr>
            <w:tcW w:w="406" w:type="dxa"/>
          </w:tcPr>
          <w:p w:rsidR="00BA5409" w:rsidRPr="00BA5409" w:rsidRDefault="00BA5409" w:rsidP="00BA5409">
            <w:pPr>
              <w:spacing w:line="81" w:lineRule="exact"/>
              <w:ind w:left="18" w:right="12"/>
              <w:jc w:val="center"/>
              <w:rPr>
                <w:rFonts w:ascii="Calibri" w:eastAsia="Calibri" w:hAnsi="Calibri" w:cs="Calibri"/>
                <w:sz w:val="7"/>
              </w:rPr>
            </w:pPr>
            <w:r w:rsidRPr="00BA5409">
              <w:rPr>
                <w:rFonts w:ascii="Calibri" w:eastAsia="Calibri" w:hAnsi="Calibri" w:cs="Calibri"/>
                <w:sz w:val="7"/>
              </w:rPr>
              <w:t>RINSO</w:t>
            </w:r>
          </w:p>
        </w:tc>
        <w:tc>
          <w:tcPr>
            <w:tcW w:w="357" w:type="dxa"/>
          </w:tcPr>
          <w:p w:rsidR="00BA5409" w:rsidRPr="00BA5409" w:rsidRDefault="00BA5409" w:rsidP="00BA5409">
            <w:pPr>
              <w:spacing w:line="81" w:lineRule="exact"/>
              <w:ind w:left="13" w:right="13"/>
              <w:jc w:val="center"/>
              <w:rPr>
                <w:rFonts w:ascii="Calibri" w:eastAsia="Calibri" w:hAnsi="Calibri" w:cs="Calibri"/>
                <w:sz w:val="7"/>
              </w:rPr>
            </w:pPr>
            <w:r w:rsidRPr="00BA5409">
              <w:rPr>
                <w:rFonts w:ascii="Calibri" w:eastAsia="Calibri" w:hAnsi="Calibri" w:cs="Calibri"/>
                <w:sz w:val="7"/>
              </w:rPr>
              <w:t>$     12,88</w:t>
            </w:r>
          </w:p>
        </w:tc>
        <w:tc>
          <w:tcPr>
            <w:tcW w:w="396" w:type="dxa"/>
          </w:tcPr>
          <w:p w:rsidR="00BA5409" w:rsidRPr="00BA5409" w:rsidRDefault="00BA5409" w:rsidP="00BA5409">
            <w:pPr>
              <w:spacing w:line="81" w:lineRule="exact"/>
              <w:ind w:left="16" w:right="12"/>
              <w:jc w:val="center"/>
              <w:rPr>
                <w:rFonts w:ascii="Calibri" w:eastAsia="Calibri" w:hAnsi="Calibri" w:cs="Calibri"/>
                <w:sz w:val="7"/>
              </w:rPr>
            </w:pPr>
            <w:r w:rsidRPr="00BA5409">
              <w:rPr>
                <w:rFonts w:ascii="Calibri" w:eastAsia="Calibri" w:hAnsi="Calibri" w:cs="Calibri"/>
                <w:sz w:val="7"/>
              </w:rPr>
              <w:t>$     103,04</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85"/>
        </w:trPr>
        <w:tc>
          <w:tcPr>
            <w:tcW w:w="693" w:type="dxa"/>
            <w:vMerge/>
          </w:tcPr>
          <w:p w:rsidR="00BA5409" w:rsidRPr="00BA5409" w:rsidRDefault="00BA5409" w:rsidP="00BA5409">
            <w:pPr>
              <w:rPr>
                <w:rFonts w:ascii="Times New Roman" w:eastAsia="Times New Roman" w:hAnsi="Times New Roman" w:cs="Times New Roman"/>
              </w:rPr>
            </w:pPr>
          </w:p>
        </w:tc>
        <w:tc>
          <w:tcPr>
            <w:tcW w:w="218" w:type="dxa"/>
            <w:tcBorders>
              <w:bottom w:val="single" w:sz="2" w:space="0" w:color="000000"/>
            </w:tcBorders>
          </w:tcPr>
          <w:p w:rsidR="00BA5409" w:rsidRPr="00BA5409" w:rsidRDefault="00BA5409" w:rsidP="00BA5409">
            <w:pPr>
              <w:spacing w:before="46"/>
              <w:ind w:left="90"/>
              <w:rPr>
                <w:rFonts w:ascii="Calibri" w:eastAsia="Calibri" w:hAnsi="Calibri" w:cs="Calibri"/>
                <w:sz w:val="6"/>
              </w:rPr>
            </w:pPr>
            <w:r w:rsidRPr="00BA5409">
              <w:rPr>
                <w:rFonts w:ascii="Calibri" w:eastAsia="Calibri" w:hAnsi="Calibri" w:cs="Calibri"/>
                <w:w w:val="106"/>
                <w:sz w:val="6"/>
              </w:rPr>
              <w:t>7</w:t>
            </w:r>
          </w:p>
        </w:tc>
        <w:tc>
          <w:tcPr>
            <w:tcW w:w="371" w:type="dxa"/>
            <w:tcBorders>
              <w:bottom w:val="single" w:sz="2" w:space="0" w:color="000000"/>
            </w:tcBorders>
          </w:tcPr>
          <w:p w:rsidR="00BA5409" w:rsidRPr="00BA5409" w:rsidRDefault="00BA5409" w:rsidP="00BA5409">
            <w:pPr>
              <w:spacing w:before="46"/>
              <w:ind w:left="108" w:right="108"/>
              <w:jc w:val="center"/>
              <w:rPr>
                <w:rFonts w:ascii="Calibri" w:eastAsia="Calibri" w:hAnsi="Calibri" w:cs="Calibri"/>
                <w:sz w:val="6"/>
              </w:rPr>
            </w:pPr>
            <w:r w:rsidRPr="00BA5409">
              <w:rPr>
                <w:rFonts w:ascii="Calibri" w:eastAsia="Calibri" w:hAnsi="Calibri" w:cs="Calibri"/>
                <w:w w:val="105"/>
                <w:sz w:val="6"/>
              </w:rPr>
              <w:t>36</w:t>
            </w:r>
          </w:p>
        </w:tc>
        <w:tc>
          <w:tcPr>
            <w:tcW w:w="406" w:type="dxa"/>
            <w:tcBorders>
              <w:bottom w:val="single" w:sz="2" w:space="0" w:color="000000"/>
            </w:tcBorders>
          </w:tcPr>
          <w:p w:rsidR="00BA5409" w:rsidRPr="00BA5409" w:rsidRDefault="00BA5409" w:rsidP="00BA5409">
            <w:pPr>
              <w:spacing w:before="46"/>
              <w:ind w:left="13" w:right="13"/>
              <w:jc w:val="center"/>
              <w:rPr>
                <w:rFonts w:ascii="Calibri" w:eastAsia="Calibri" w:hAnsi="Calibri" w:cs="Calibri"/>
                <w:sz w:val="6"/>
              </w:rPr>
            </w:pPr>
            <w:r w:rsidRPr="00BA5409">
              <w:rPr>
                <w:rFonts w:ascii="Calibri" w:eastAsia="Calibri" w:hAnsi="Calibri" w:cs="Calibri"/>
                <w:w w:val="105"/>
                <w:sz w:val="6"/>
              </w:rPr>
              <w:t>UNIDADES</w:t>
            </w:r>
          </w:p>
        </w:tc>
        <w:tc>
          <w:tcPr>
            <w:tcW w:w="1282" w:type="dxa"/>
            <w:tcBorders>
              <w:bottom w:val="single" w:sz="2" w:space="0" w:color="000000"/>
            </w:tcBorders>
          </w:tcPr>
          <w:p w:rsidR="00BA5409" w:rsidRPr="00BA5409" w:rsidRDefault="00BA5409" w:rsidP="00BA5409">
            <w:pPr>
              <w:spacing w:before="46"/>
              <w:ind w:left="11"/>
              <w:rPr>
                <w:rFonts w:ascii="Calibri" w:eastAsia="Calibri" w:hAnsi="Calibri" w:cs="Calibri"/>
                <w:sz w:val="6"/>
              </w:rPr>
            </w:pPr>
            <w:r w:rsidRPr="00BA5409">
              <w:rPr>
                <w:rFonts w:ascii="Calibri" w:eastAsia="Calibri" w:hAnsi="Calibri" w:cs="Calibri"/>
                <w:w w:val="105"/>
                <w:sz w:val="6"/>
              </w:rPr>
              <w:t>PASTILLAS DESODORANTES PARA SANITARIO</w:t>
            </w:r>
          </w:p>
        </w:tc>
        <w:tc>
          <w:tcPr>
            <w:tcW w:w="431" w:type="dxa"/>
            <w:tcBorders>
              <w:bottom w:val="single" w:sz="2" w:space="0" w:color="000000"/>
            </w:tcBorders>
          </w:tcPr>
          <w:p w:rsidR="00BA5409" w:rsidRPr="00BA5409" w:rsidRDefault="00BA5409" w:rsidP="00BA5409">
            <w:pPr>
              <w:spacing w:before="46"/>
              <w:ind w:left="50" w:right="48"/>
              <w:jc w:val="center"/>
              <w:rPr>
                <w:rFonts w:ascii="Calibri" w:eastAsia="Calibri" w:hAnsi="Calibri" w:cs="Calibri"/>
                <w:sz w:val="6"/>
              </w:rPr>
            </w:pPr>
            <w:r w:rsidRPr="00BA5409">
              <w:rPr>
                <w:rFonts w:ascii="Calibri" w:eastAsia="Calibri" w:hAnsi="Calibri" w:cs="Calibri"/>
                <w:w w:val="105"/>
                <w:sz w:val="6"/>
              </w:rPr>
              <w:t>S/M</w:t>
            </w:r>
          </w:p>
        </w:tc>
        <w:tc>
          <w:tcPr>
            <w:tcW w:w="381" w:type="dxa"/>
            <w:tcBorders>
              <w:bottom w:val="single" w:sz="2" w:space="0" w:color="000000"/>
            </w:tcBorders>
          </w:tcPr>
          <w:p w:rsidR="00BA5409" w:rsidRPr="00BA5409" w:rsidRDefault="00BA5409" w:rsidP="00BA5409">
            <w:pPr>
              <w:spacing w:before="46"/>
              <w:ind w:right="112"/>
              <w:jc w:val="right"/>
              <w:rPr>
                <w:rFonts w:ascii="Calibri" w:eastAsia="Calibri" w:hAnsi="Calibri" w:cs="Calibri"/>
                <w:sz w:val="6"/>
              </w:rPr>
            </w:pPr>
            <w:r w:rsidRPr="00BA5409">
              <w:rPr>
                <w:rFonts w:ascii="Calibri" w:eastAsia="Calibri" w:hAnsi="Calibri" w:cs="Calibri"/>
                <w:w w:val="105"/>
                <w:sz w:val="6"/>
              </w:rPr>
              <w:t>$0,35</w:t>
            </w:r>
          </w:p>
        </w:tc>
        <w:tc>
          <w:tcPr>
            <w:tcW w:w="450" w:type="dxa"/>
            <w:tcBorders>
              <w:bottom w:val="single" w:sz="2" w:space="0" w:color="000000"/>
              <w:right w:val="single" w:sz="2" w:space="0" w:color="000000"/>
            </w:tcBorders>
          </w:tcPr>
          <w:p w:rsidR="00BA5409" w:rsidRPr="00BA5409" w:rsidRDefault="00BA5409" w:rsidP="00BA5409">
            <w:pPr>
              <w:spacing w:before="46"/>
              <w:ind w:left="1"/>
              <w:jc w:val="center"/>
              <w:rPr>
                <w:rFonts w:ascii="Calibri" w:eastAsia="Calibri" w:hAnsi="Calibri" w:cs="Calibri"/>
                <w:sz w:val="6"/>
              </w:rPr>
            </w:pPr>
            <w:r w:rsidRPr="00BA5409">
              <w:rPr>
                <w:rFonts w:ascii="Calibri" w:eastAsia="Calibri" w:hAnsi="Calibri" w:cs="Calibri"/>
                <w:w w:val="105"/>
                <w:sz w:val="6"/>
              </w:rPr>
              <w:t>$              12,60</w:t>
            </w:r>
          </w:p>
        </w:tc>
        <w:tc>
          <w:tcPr>
            <w:tcW w:w="500" w:type="dxa"/>
            <w:tcBorders>
              <w:left w:val="single" w:sz="2" w:space="0" w:color="000000"/>
              <w:bottom w:val="single" w:sz="2" w:space="0" w:color="000000"/>
              <w:right w:val="single" w:sz="2" w:space="0" w:color="000000"/>
            </w:tcBorders>
          </w:tcPr>
          <w:p w:rsidR="00BA5409" w:rsidRPr="00BA5409" w:rsidRDefault="00BA5409" w:rsidP="00BA5409">
            <w:pPr>
              <w:spacing w:before="46"/>
              <w:ind w:right="191"/>
              <w:jc w:val="right"/>
              <w:rPr>
                <w:rFonts w:ascii="Calibri" w:eastAsia="Calibri" w:hAnsi="Calibri" w:cs="Calibri"/>
                <w:sz w:val="6"/>
              </w:rPr>
            </w:pPr>
            <w:r w:rsidRPr="00BA5409">
              <w:rPr>
                <w:rFonts w:ascii="Calibri" w:eastAsia="Calibri" w:hAnsi="Calibri" w:cs="Calibri"/>
                <w:w w:val="105"/>
                <w:sz w:val="6"/>
              </w:rPr>
              <w:t>S/M</w:t>
            </w:r>
          </w:p>
        </w:tc>
        <w:tc>
          <w:tcPr>
            <w:tcW w:w="530" w:type="dxa"/>
            <w:tcBorders>
              <w:left w:val="single" w:sz="2" w:space="0" w:color="000000"/>
              <w:bottom w:val="single" w:sz="2" w:space="0" w:color="000000"/>
            </w:tcBorders>
          </w:tcPr>
          <w:p w:rsidR="00BA5409" w:rsidRPr="00BA5409" w:rsidRDefault="00BA5409" w:rsidP="00BA5409">
            <w:pPr>
              <w:spacing w:before="46"/>
              <w:ind w:left="12" w:right="13"/>
              <w:jc w:val="center"/>
              <w:rPr>
                <w:rFonts w:ascii="Calibri" w:eastAsia="Calibri" w:hAnsi="Calibri" w:cs="Calibri"/>
                <w:sz w:val="6"/>
              </w:rPr>
            </w:pPr>
            <w:r w:rsidRPr="00BA5409">
              <w:rPr>
                <w:rFonts w:ascii="Calibri" w:eastAsia="Calibri" w:hAnsi="Calibri" w:cs="Calibri"/>
                <w:w w:val="105"/>
                <w:sz w:val="6"/>
              </w:rPr>
              <w:t>$0,40</w:t>
            </w:r>
          </w:p>
        </w:tc>
        <w:tc>
          <w:tcPr>
            <w:tcW w:w="475" w:type="dxa"/>
            <w:tcBorders>
              <w:bottom w:val="single" w:sz="2" w:space="0" w:color="000000"/>
            </w:tcBorders>
          </w:tcPr>
          <w:p w:rsidR="00BA5409" w:rsidRPr="00BA5409" w:rsidRDefault="00BA5409" w:rsidP="00BA5409">
            <w:pPr>
              <w:tabs>
                <w:tab w:val="left" w:pos="255"/>
              </w:tabs>
              <w:spacing w:before="46"/>
              <w:jc w:val="center"/>
              <w:rPr>
                <w:rFonts w:ascii="Calibri" w:eastAsia="Calibri" w:hAnsi="Calibri" w:cs="Calibri"/>
                <w:sz w:val="6"/>
              </w:rPr>
            </w:pPr>
            <w:r w:rsidRPr="00BA5409">
              <w:rPr>
                <w:rFonts w:ascii="Calibri" w:eastAsia="Calibri" w:hAnsi="Calibri" w:cs="Calibri"/>
                <w:w w:val="105"/>
                <w:sz w:val="6"/>
              </w:rPr>
              <w:t>$</w:t>
            </w:r>
            <w:r w:rsidRPr="00BA5409">
              <w:rPr>
                <w:rFonts w:ascii="Calibri" w:eastAsia="Calibri" w:hAnsi="Calibri" w:cs="Calibri"/>
                <w:w w:val="105"/>
                <w:sz w:val="6"/>
              </w:rPr>
              <w:tab/>
              <w:t>14,40</w:t>
            </w:r>
          </w:p>
        </w:tc>
        <w:tc>
          <w:tcPr>
            <w:tcW w:w="406" w:type="dxa"/>
            <w:tcBorders>
              <w:bottom w:val="single" w:sz="2" w:space="0" w:color="000000"/>
            </w:tcBorders>
          </w:tcPr>
          <w:p w:rsidR="00BA5409" w:rsidRPr="00BA5409" w:rsidRDefault="00BA5409" w:rsidP="00BA5409">
            <w:pPr>
              <w:spacing w:before="46"/>
              <w:ind w:left="15" w:right="13"/>
              <w:jc w:val="center"/>
              <w:rPr>
                <w:rFonts w:ascii="Calibri" w:eastAsia="Calibri" w:hAnsi="Calibri" w:cs="Calibri"/>
                <w:sz w:val="6"/>
              </w:rPr>
            </w:pPr>
            <w:r w:rsidRPr="00BA5409">
              <w:rPr>
                <w:rFonts w:ascii="Calibri" w:eastAsia="Calibri" w:hAnsi="Calibri" w:cs="Calibri"/>
                <w:w w:val="105"/>
                <w:sz w:val="6"/>
              </w:rPr>
              <w:t>ORIX</w:t>
            </w:r>
          </w:p>
        </w:tc>
        <w:tc>
          <w:tcPr>
            <w:tcW w:w="357" w:type="dxa"/>
            <w:tcBorders>
              <w:bottom w:val="single" w:sz="2" w:space="0" w:color="000000"/>
            </w:tcBorders>
          </w:tcPr>
          <w:p w:rsidR="00BA5409" w:rsidRPr="00BA5409" w:rsidRDefault="00BA5409" w:rsidP="00BA5409">
            <w:pPr>
              <w:spacing w:before="46"/>
              <w:ind w:left="17" w:right="13"/>
              <w:jc w:val="center"/>
              <w:rPr>
                <w:rFonts w:ascii="Calibri" w:eastAsia="Calibri" w:hAnsi="Calibri" w:cs="Calibri"/>
                <w:sz w:val="6"/>
              </w:rPr>
            </w:pPr>
            <w:r w:rsidRPr="00BA5409">
              <w:rPr>
                <w:rFonts w:ascii="Calibri" w:eastAsia="Calibri" w:hAnsi="Calibri" w:cs="Calibri"/>
                <w:w w:val="105"/>
                <w:sz w:val="6"/>
              </w:rPr>
              <w:t>$         0,43</w:t>
            </w:r>
          </w:p>
        </w:tc>
        <w:tc>
          <w:tcPr>
            <w:tcW w:w="396" w:type="dxa"/>
            <w:tcBorders>
              <w:bottom w:val="single" w:sz="2" w:space="0" w:color="000000"/>
            </w:tcBorders>
          </w:tcPr>
          <w:p w:rsidR="00BA5409" w:rsidRPr="00BA5409" w:rsidRDefault="00BA5409" w:rsidP="00BA5409">
            <w:pPr>
              <w:spacing w:before="46"/>
              <w:ind w:left="16" w:right="12"/>
              <w:jc w:val="center"/>
              <w:rPr>
                <w:rFonts w:ascii="Calibri" w:eastAsia="Calibri" w:hAnsi="Calibri" w:cs="Calibri"/>
                <w:sz w:val="6"/>
              </w:rPr>
            </w:pPr>
            <w:r w:rsidRPr="00BA5409">
              <w:rPr>
                <w:rFonts w:ascii="Calibri" w:eastAsia="Calibri" w:hAnsi="Calibri" w:cs="Calibri"/>
                <w:w w:val="105"/>
                <w:sz w:val="6"/>
              </w:rPr>
              <w:t>$          15,48</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70"/>
        </w:trPr>
        <w:tc>
          <w:tcPr>
            <w:tcW w:w="693" w:type="dxa"/>
            <w:vMerge/>
          </w:tcPr>
          <w:p w:rsidR="00BA5409" w:rsidRPr="00BA5409" w:rsidRDefault="00BA5409" w:rsidP="00BA5409">
            <w:pPr>
              <w:rPr>
                <w:rFonts w:ascii="Times New Roman" w:eastAsia="Times New Roman" w:hAnsi="Times New Roman" w:cs="Times New Roman"/>
              </w:rPr>
            </w:pPr>
          </w:p>
        </w:tc>
        <w:tc>
          <w:tcPr>
            <w:tcW w:w="218" w:type="dxa"/>
            <w:tcBorders>
              <w:top w:val="single" w:sz="2" w:space="0" w:color="000000"/>
            </w:tcBorders>
          </w:tcPr>
          <w:p w:rsidR="00BA5409" w:rsidRPr="00BA5409" w:rsidRDefault="00BA5409" w:rsidP="00BA5409">
            <w:pPr>
              <w:spacing w:before="41"/>
              <w:ind w:left="90"/>
              <w:rPr>
                <w:rFonts w:ascii="Calibri" w:eastAsia="Calibri" w:hAnsi="Calibri" w:cs="Calibri"/>
                <w:sz w:val="6"/>
              </w:rPr>
            </w:pPr>
            <w:r w:rsidRPr="00BA5409">
              <w:rPr>
                <w:rFonts w:ascii="Calibri" w:eastAsia="Calibri" w:hAnsi="Calibri" w:cs="Calibri"/>
                <w:w w:val="106"/>
                <w:sz w:val="6"/>
              </w:rPr>
              <w:t>8</w:t>
            </w:r>
          </w:p>
        </w:tc>
        <w:tc>
          <w:tcPr>
            <w:tcW w:w="371" w:type="dxa"/>
            <w:tcBorders>
              <w:top w:val="single" w:sz="2" w:space="0" w:color="000000"/>
            </w:tcBorders>
          </w:tcPr>
          <w:p w:rsidR="00BA5409" w:rsidRPr="00BA5409" w:rsidRDefault="00BA5409" w:rsidP="00BA5409">
            <w:pPr>
              <w:spacing w:before="41"/>
              <w:ind w:left="108" w:right="108"/>
              <w:jc w:val="center"/>
              <w:rPr>
                <w:rFonts w:ascii="Calibri" w:eastAsia="Calibri" w:hAnsi="Calibri" w:cs="Calibri"/>
                <w:sz w:val="6"/>
              </w:rPr>
            </w:pPr>
            <w:r w:rsidRPr="00BA5409">
              <w:rPr>
                <w:rFonts w:ascii="Calibri" w:eastAsia="Calibri" w:hAnsi="Calibri" w:cs="Calibri"/>
                <w:w w:val="105"/>
                <w:sz w:val="6"/>
              </w:rPr>
              <w:t>45</w:t>
            </w:r>
          </w:p>
        </w:tc>
        <w:tc>
          <w:tcPr>
            <w:tcW w:w="406" w:type="dxa"/>
            <w:tcBorders>
              <w:top w:val="single" w:sz="2" w:space="0" w:color="000000"/>
            </w:tcBorders>
          </w:tcPr>
          <w:p w:rsidR="00BA5409" w:rsidRPr="00BA5409" w:rsidRDefault="00BA5409" w:rsidP="00BA5409">
            <w:pPr>
              <w:spacing w:before="41"/>
              <w:ind w:left="17" w:right="13"/>
              <w:jc w:val="center"/>
              <w:rPr>
                <w:rFonts w:ascii="Calibri" w:eastAsia="Calibri" w:hAnsi="Calibri" w:cs="Calibri"/>
                <w:sz w:val="6"/>
              </w:rPr>
            </w:pPr>
            <w:r w:rsidRPr="00BA5409">
              <w:rPr>
                <w:rFonts w:ascii="Calibri" w:eastAsia="Calibri" w:hAnsi="Calibri" w:cs="Calibri"/>
                <w:w w:val="105"/>
                <w:sz w:val="6"/>
              </w:rPr>
              <w:t>GALON</w:t>
            </w:r>
          </w:p>
        </w:tc>
        <w:tc>
          <w:tcPr>
            <w:tcW w:w="1282" w:type="dxa"/>
            <w:tcBorders>
              <w:top w:val="single" w:sz="2" w:space="0" w:color="000000"/>
            </w:tcBorders>
          </w:tcPr>
          <w:p w:rsidR="00BA5409" w:rsidRPr="00BA5409" w:rsidRDefault="00BA5409" w:rsidP="00BA5409">
            <w:pPr>
              <w:spacing w:line="75" w:lineRule="exact"/>
              <w:ind w:left="11"/>
              <w:rPr>
                <w:rFonts w:ascii="Calibri" w:eastAsia="Calibri" w:hAnsi="Calibri" w:cs="Calibri"/>
                <w:sz w:val="7"/>
              </w:rPr>
            </w:pPr>
            <w:r w:rsidRPr="00BA5409">
              <w:rPr>
                <w:rFonts w:ascii="Calibri" w:eastAsia="Calibri" w:hAnsi="Calibri" w:cs="Calibri"/>
                <w:w w:val="90"/>
                <w:sz w:val="7"/>
              </w:rPr>
              <w:t>DESINFECTANTE PARA PISOS VARIEDAD DE</w:t>
            </w:r>
          </w:p>
          <w:p w:rsidR="00BA5409" w:rsidRPr="00BA5409" w:rsidRDefault="00BA5409" w:rsidP="00BA5409">
            <w:pPr>
              <w:spacing w:before="2"/>
              <w:ind w:left="11"/>
              <w:rPr>
                <w:rFonts w:ascii="Calibri" w:eastAsia="Calibri" w:hAnsi="Calibri" w:cs="Calibri"/>
                <w:sz w:val="7"/>
              </w:rPr>
            </w:pPr>
            <w:r w:rsidRPr="00BA5409">
              <w:rPr>
                <w:rFonts w:ascii="Calibri" w:eastAsia="Calibri" w:hAnsi="Calibri" w:cs="Calibri"/>
                <w:sz w:val="7"/>
              </w:rPr>
              <w:t>FRAGANCIAS</w:t>
            </w:r>
          </w:p>
        </w:tc>
        <w:tc>
          <w:tcPr>
            <w:tcW w:w="431" w:type="dxa"/>
            <w:tcBorders>
              <w:top w:val="single" w:sz="2" w:space="0" w:color="000000"/>
            </w:tcBorders>
          </w:tcPr>
          <w:p w:rsidR="00BA5409" w:rsidRPr="00BA5409" w:rsidRDefault="00BA5409" w:rsidP="00BA5409">
            <w:pPr>
              <w:spacing w:before="41"/>
              <w:ind w:left="50" w:right="48"/>
              <w:jc w:val="center"/>
              <w:rPr>
                <w:rFonts w:ascii="Calibri" w:eastAsia="Calibri" w:hAnsi="Calibri" w:cs="Calibri"/>
                <w:sz w:val="6"/>
              </w:rPr>
            </w:pPr>
            <w:r w:rsidRPr="00BA5409">
              <w:rPr>
                <w:rFonts w:ascii="Calibri" w:eastAsia="Calibri" w:hAnsi="Calibri" w:cs="Calibri"/>
                <w:w w:val="105"/>
                <w:sz w:val="6"/>
              </w:rPr>
              <w:t>S/M</w:t>
            </w:r>
          </w:p>
        </w:tc>
        <w:tc>
          <w:tcPr>
            <w:tcW w:w="381" w:type="dxa"/>
            <w:tcBorders>
              <w:top w:val="single" w:sz="2" w:space="0" w:color="000000"/>
            </w:tcBorders>
          </w:tcPr>
          <w:p w:rsidR="00BA5409" w:rsidRPr="00BA5409" w:rsidRDefault="00BA5409" w:rsidP="00BA5409">
            <w:pPr>
              <w:spacing w:before="41"/>
              <w:ind w:right="112"/>
              <w:jc w:val="right"/>
              <w:rPr>
                <w:rFonts w:ascii="Calibri" w:eastAsia="Calibri" w:hAnsi="Calibri" w:cs="Calibri"/>
                <w:sz w:val="6"/>
              </w:rPr>
            </w:pPr>
            <w:r w:rsidRPr="00BA5409">
              <w:rPr>
                <w:rFonts w:ascii="Calibri" w:eastAsia="Calibri" w:hAnsi="Calibri" w:cs="Calibri"/>
                <w:w w:val="105"/>
                <w:sz w:val="6"/>
              </w:rPr>
              <w:t>$1,35</w:t>
            </w:r>
          </w:p>
        </w:tc>
        <w:tc>
          <w:tcPr>
            <w:tcW w:w="450" w:type="dxa"/>
            <w:tcBorders>
              <w:top w:val="single" w:sz="2" w:space="0" w:color="000000"/>
              <w:right w:val="single" w:sz="2" w:space="0" w:color="000000"/>
            </w:tcBorders>
          </w:tcPr>
          <w:p w:rsidR="00BA5409" w:rsidRPr="00BA5409" w:rsidRDefault="00BA5409" w:rsidP="00BA5409">
            <w:pPr>
              <w:spacing w:before="41"/>
              <w:ind w:left="1"/>
              <w:jc w:val="center"/>
              <w:rPr>
                <w:rFonts w:ascii="Calibri" w:eastAsia="Calibri" w:hAnsi="Calibri" w:cs="Calibri"/>
                <w:sz w:val="6"/>
              </w:rPr>
            </w:pPr>
            <w:r w:rsidRPr="00BA5409">
              <w:rPr>
                <w:rFonts w:ascii="Calibri" w:eastAsia="Calibri" w:hAnsi="Calibri" w:cs="Calibri"/>
                <w:w w:val="105"/>
                <w:sz w:val="6"/>
              </w:rPr>
              <w:t>$              60,75</w:t>
            </w:r>
          </w:p>
        </w:tc>
        <w:tc>
          <w:tcPr>
            <w:tcW w:w="500" w:type="dxa"/>
            <w:tcBorders>
              <w:top w:val="single" w:sz="2" w:space="0" w:color="000000"/>
              <w:left w:val="single" w:sz="2" w:space="0" w:color="000000"/>
              <w:right w:val="single" w:sz="2" w:space="0" w:color="000000"/>
            </w:tcBorders>
          </w:tcPr>
          <w:p w:rsidR="00BA5409" w:rsidRPr="00BA5409" w:rsidRDefault="00BA5409" w:rsidP="00BA5409">
            <w:pPr>
              <w:spacing w:before="41"/>
              <w:ind w:right="98"/>
              <w:jc w:val="right"/>
              <w:rPr>
                <w:rFonts w:ascii="Calibri" w:eastAsia="Calibri" w:hAnsi="Calibri" w:cs="Calibri"/>
                <w:sz w:val="6"/>
              </w:rPr>
            </w:pPr>
            <w:r w:rsidRPr="00BA5409">
              <w:rPr>
                <w:rFonts w:ascii="Calibri" w:eastAsia="Calibri" w:hAnsi="Calibri" w:cs="Calibri"/>
                <w:w w:val="105"/>
                <w:sz w:val="6"/>
              </w:rPr>
              <w:t>SANICLEAN</w:t>
            </w:r>
          </w:p>
        </w:tc>
        <w:tc>
          <w:tcPr>
            <w:tcW w:w="530" w:type="dxa"/>
            <w:tcBorders>
              <w:top w:val="single" w:sz="2" w:space="0" w:color="000000"/>
              <w:left w:val="single" w:sz="2" w:space="0" w:color="000000"/>
            </w:tcBorders>
          </w:tcPr>
          <w:p w:rsidR="00BA5409" w:rsidRPr="00BA5409" w:rsidRDefault="00BA5409" w:rsidP="00BA5409">
            <w:pPr>
              <w:spacing w:before="41"/>
              <w:ind w:left="12" w:right="13"/>
              <w:jc w:val="center"/>
              <w:rPr>
                <w:rFonts w:ascii="Calibri" w:eastAsia="Calibri" w:hAnsi="Calibri" w:cs="Calibri"/>
                <w:sz w:val="6"/>
              </w:rPr>
            </w:pPr>
            <w:r w:rsidRPr="00BA5409">
              <w:rPr>
                <w:rFonts w:ascii="Calibri" w:eastAsia="Calibri" w:hAnsi="Calibri" w:cs="Calibri"/>
                <w:w w:val="105"/>
                <w:sz w:val="6"/>
              </w:rPr>
              <w:t>$2,00</w:t>
            </w:r>
          </w:p>
        </w:tc>
        <w:tc>
          <w:tcPr>
            <w:tcW w:w="475" w:type="dxa"/>
            <w:tcBorders>
              <w:top w:val="single" w:sz="2" w:space="0" w:color="000000"/>
            </w:tcBorders>
          </w:tcPr>
          <w:p w:rsidR="00BA5409" w:rsidRPr="00BA5409" w:rsidRDefault="00BA5409" w:rsidP="00BA5409">
            <w:pPr>
              <w:spacing w:before="41"/>
              <w:ind w:left="3"/>
              <w:jc w:val="center"/>
              <w:rPr>
                <w:rFonts w:ascii="Calibri" w:eastAsia="Calibri" w:hAnsi="Calibri" w:cs="Calibri"/>
                <w:sz w:val="6"/>
              </w:rPr>
            </w:pPr>
            <w:r w:rsidRPr="00BA5409">
              <w:rPr>
                <w:rFonts w:ascii="Calibri" w:eastAsia="Calibri" w:hAnsi="Calibri" w:cs="Calibri"/>
                <w:w w:val="105"/>
                <w:sz w:val="6"/>
              </w:rPr>
              <w:t>$             216,00</w:t>
            </w:r>
          </w:p>
        </w:tc>
        <w:tc>
          <w:tcPr>
            <w:tcW w:w="406" w:type="dxa"/>
            <w:tcBorders>
              <w:top w:val="single" w:sz="2" w:space="0" w:color="000000"/>
            </w:tcBorders>
          </w:tcPr>
          <w:p w:rsidR="00BA5409" w:rsidRPr="00BA5409" w:rsidRDefault="00BA5409" w:rsidP="00BA5409">
            <w:pPr>
              <w:spacing w:before="41"/>
              <w:ind w:left="13" w:right="13"/>
              <w:jc w:val="center"/>
              <w:rPr>
                <w:rFonts w:ascii="Calibri" w:eastAsia="Calibri" w:hAnsi="Calibri" w:cs="Calibri"/>
                <w:sz w:val="6"/>
              </w:rPr>
            </w:pPr>
            <w:r w:rsidRPr="00BA5409">
              <w:rPr>
                <w:rFonts w:ascii="Calibri" w:eastAsia="Calibri" w:hAnsi="Calibri" w:cs="Calibri"/>
                <w:w w:val="105"/>
                <w:sz w:val="6"/>
              </w:rPr>
              <w:t>AROMATICK</w:t>
            </w:r>
          </w:p>
        </w:tc>
        <w:tc>
          <w:tcPr>
            <w:tcW w:w="357" w:type="dxa"/>
            <w:tcBorders>
              <w:top w:val="single" w:sz="2" w:space="0" w:color="000000"/>
            </w:tcBorders>
          </w:tcPr>
          <w:p w:rsidR="00BA5409" w:rsidRPr="00BA5409" w:rsidRDefault="00BA5409" w:rsidP="00BA5409">
            <w:pPr>
              <w:spacing w:before="41"/>
              <w:ind w:left="17" w:right="13"/>
              <w:jc w:val="center"/>
              <w:rPr>
                <w:rFonts w:ascii="Calibri" w:eastAsia="Calibri" w:hAnsi="Calibri" w:cs="Calibri"/>
                <w:sz w:val="6"/>
              </w:rPr>
            </w:pPr>
            <w:r w:rsidRPr="00BA5409">
              <w:rPr>
                <w:rFonts w:ascii="Calibri" w:eastAsia="Calibri" w:hAnsi="Calibri" w:cs="Calibri"/>
                <w:w w:val="105"/>
                <w:sz w:val="6"/>
              </w:rPr>
              <w:t>$         1,73</w:t>
            </w:r>
          </w:p>
        </w:tc>
        <w:tc>
          <w:tcPr>
            <w:tcW w:w="396" w:type="dxa"/>
            <w:tcBorders>
              <w:top w:val="single" w:sz="2" w:space="0" w:color="000000"/>
            </w:tcBorders>
          </w:tcPr>
          <w:p w:rsidR="00BA5409" w:rsidRPr="00BA5409" w:rsidRDefault="00BA5409" w:rsidP="00BA5409">
            <w:pPr>
              <w:spacing w:before="41"/>
              <w:ind w:left="16" w:right="12"/>
              <w:jc w:val="center"/>
              <w:rPr>
                <w:rFonts w:ascii="Calibri" w:eastAsia="Calibri" w:hAnsi="Calibri" w:cs="Calibri"/>
                <w:sz w:val="6"/>
              </w:rPr>
            </w:pPr>
            <w:r w:rsidRPr="00BA5409">
              <w:rPr>
                <w:rFonts w:ascii="Calibri" w:eastAsia="Calibri" w:hAnsi="Calibri" w:cs="Calibri"/>
                <w:w w:val="105"/>
                <w:sz w:val="6"/>
              </w:rPr>
              <w:t>$          77,85</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03"/>
        </w:trPr>
        <w:tc>
          <w:tcPr>
            <w:tcW w:w="693" w:type="dxa"/>
            <w:vMerge/>
          </w:tcPr>
          <w:p w:rsidR="00BA5409" w:rsidRPr="00BA5409" w:rsidRDefault="00BA5409" w:rsidP="00BA5409">
            <w:pPr>
              <w:rPr>
                <w:rFonts w:ascii="Times New Roman" w:eastAsia="Times New Roman" w:hAnsi="Times New Roman" w:cs="Times New Roman"/>
              </w:rPr>
            </w:pPr>
          </w:p>
        </w:tc>
        <w:tc>
          <w:tcPr>
            <w:tcW w:w="218" w:type="dxa"/>
          </w:tcPr>
          <w:p w:rsidR="00BA5409" w:rsidRPr="00BA5409" w:rsidRDefault="00BA5409" w:rsidP="00BA5409">
            <w:pPr>
              <w:spacing w:line="81" w:lineRule="exact"/>
              <w:ind w:left="90"/>
              <w:rPr>
                <w:rFonts w:ascii="Calibri" w:eastAsia="Calibri" w:hAnsi="Calibri" w:cs="Calibri"/>
                <w:sz w:val="7"/>
              </w:rPr>
            </w:pPr>
            <w:r w:rsidRPr="00BA5409">
              <w:rPr>
                <w:rFonts w:ascii="Calibri" w:eastAsia="Calibri" w:hAnsi="Calibri" w:cs="Calibri"/>
                <w:w w:val="91"/>
                <w:sz w:val="7"/>
              </w:rPr>
              <w:t>9</w:t>
            </w:r>
          </w:p>
        </w:tc>
        <w:tc>
          <w:tcPr>
            <w:tcW w:w="371" w:type="dxa"/>
          </w:tcPr>
          <w:p w:rsidR="00BA5409" w:rsidRPr="00BA5409" w:rsidRDefault="00BA5409" w:rsidP="00BA5409">
            <w:pPr>
              <w:spacing w:line="81" w:lineRule="exact"/>
              <w:ind w:left="108" w:right="108"/>
              <w:jc w:val="center"/>
              <w:rPr>
                <w:rFonts w:ascii="Calibri" w:eastAsia="Calibri" w:hAnsi="Calibri" w:cs="Calibri"/>
                <w:sz w:val="7"/>
              </w:rPr>
            </w:pPr>
            <w:r w:rsidRPr="00BA5409">
              <w:rPr>
                <w:rFonts w:ascii="Calibri" w:eastAsia="Calibri" w:hAnsi="Calibri" w:cs="Calibri"/>
                <w:sz w:val="7"/>
              </w:rPr>
              <w:t>45</w:t>
            </w:r>
          </w:p>
        </w:tc>
        <w:tc>
          <w:tcPr>
            <w:tcW w:w="406" w:type="dxa"/>
          </w:tcPr>
          <w:p w:rsidR="00BA5409" w:rsidRPr="00BA5409" w:rsidRDefault="00BA5409" w:rsidP="00BA5409">
            <w:pPr>
              <w:spacing w:line="81" w:lineRule="exact"/>
              <w:ind w:left="17" w:right="13"/>
              <w:jc w:val="center"/>
              <w:rPr>
                <w:rFonts w:ascii="Calibri" w:eastAsia="Calibri" w:hAnsi="Calibri" w:cs="Calibri"/>
                <w:sz w:val="7"/>
              </w:rPr>
            </w:pPr>
            <w:r w:rsidRPr="00BA5409">
              <w:rPr>
                <w:rFonts w:ascii="Calibri" w:eastAsia="Calibri" w:hAnsi="Calibri" w:cs="Calibri"/>
                <w:sz w:val="7"/>
              </w:rPr>
              <w:t>GALON</w:t>
            </w:r>
          </w:p>
        </w:tc>
        <w:tc>
          <w:tcPr>
            <w:tcW w:w="1282" w:type="dxa"/>
          </w:tcPr>
          <w:p w:rsidR="00BA5409" w:rsidRPr="00BA5409" w:rsidRDefault="00BA5409" w:rsidP="00BA5409">
            <w:pPr>
              <w:spacing w:line="81" w:lineRule="exact"/>
              <w:ind w:left="11"/>
              <w:rPr>
                <w:rFonts w:ascii="Calibri" w:eastAsia="Calibri" w:hAnsi="Calibri" w:cs="Calibri"/>
                <w:sz w:val="7"/>
              </w:rPr>
            </w:pPr>
            <w:r w:rsidRPr="00BA5409">
              <w:rPr>
                <w:rFonts w:ascii="Calibri" w:eastAsia="Calibri" w:hAnsi="Calibri" w:cs="Calibri"/>
                <w:w w:val="90"/>
                <w:sz w:val="7"/>
              </w:rPr>
              <w:t>LEGIA USO GE</w:t>
            </w:r>
            <w:r w:rsidRPr="00BA5409">
              <w:rPr>
                <w:rFonts w:ascii="Calibri" w:eastAsia="Calibri" w:hAnsi="Calibri" w:cs="Calibri"/>
                <w:w w:val="90"/>
                <w:sz w:val="6"/>
              </w:rPr>
              <w:t>N</w:t>
            </w:r>
            <w:r w:rsidRPr="00BA5409">
              <w:rPr>
                <w:rFonts w:ascii="Calibri" w:eastAsia="Calibri" w:hAnsi="Calibri" w:cs="Calibri"/>
                <w:w w:val="90"/>
                <w:sz w:val="7"/>
              </w:rPr>
              <w:t>ERAL</w:t>
            </w:r>
          </w:p>
        </w:tc>
        <w:tc>
          <w:tcPr>
            <w:tcW w:w="431" w:type="dxa"/>
          </w:tcPr>
          <w:p w:rsidR="00BA5409" w:rsidRPr="00BA5409" w:rsidRDefault="00BA5409" w:rsidP="00BA5409">
            <w:pPr>
              <w:spacing w:line="81" w:lineRule="exact"/>
              <w:ind w:left="50" w:right="48"/>
              <w:jc w:val="center"/>
              <w:rPr>
                <w:rFonts w:ascii="Calibri" w:eastAsia="Calibri" w:hAnsi="Calibri" w:cs="Calibri"/>
                <w:sz w:val="7"/>
              </w:rPr>
            </w:pPr>
            <w:r w:rsidRPr="00BA5409">
              <w:rPr>
                <w:rFonts w:ascii="Calibri" w:eastAsia="Calibri" w:hAnsi="Calibri" w:cs="Calibri"/>
                <w:sz w:val="7"/>
              </w:rPr>
              <w:t>S/M</w:t>
            </w:r>
          </w:p>
        </w:tc>
        <w:tc>
          <w:tcPr>
            <w:tcW w:w="381" w:type="dxa"/>
          </w:tcPr>
          <w:p w:rsidR="00BA5409" w:rsidRPr="00BA5409" w:rsidRDefault="00BA5409" w:rsidP="00BA5409">
            <w:pPr>
              <w:spacing w:line="81" w:lineRule="exact"/>
              <w:ind w:right="112"/>
              <w:jc w:val="right"/>
              <w:rPr>
                <w:rFonts w:ascii="Calibri" w:eastAsia="Calibri" w:hAnsi="Calibri" w:cs="Calibri"/>
                <w:sz w:val="7"/>
              </w:rPr>
            </w:pPr>
            <w:r w:rsidRPr="00BA5409">
              <w:rPr>
                <w:rFonts w:ascii="Calibri" w:eastAsia="Calibri" w:hAnsi="Calibri" w:cs="Calibri"/>
                <w:w w:val="90"/>
                <w:sz w:val="7"/>
              </w:rPr>
              <w:t>$1,35</w:t>
            </w:r>
          </w:p>
        </w:tc>
        <w:tc>
          <w:tcPr>
            <w:tcW w:w="450" w:type="dxa"/>
            <w:tcBorders>
              <w:right w:val="single" w:sz="2" w:space="0" w:color="000000"/>
            </w:tcBorders>
          </w:tcPr>
          <w:p w:rsidR="00BA5409" w:rsidRPr="00BA5409" w:rsidRDefault="00BA5409" w:rsidP="00BA5409">
            <w:pPr>
              <w:spacing w:line="81" w:lineRule="exact"/>
              <w:ind w:left="1"/>
              <w:jc w:val="center"/>
              <w:rPr>
                <w:rFonts w:ascii="Calibri" w:eastAsia="Calibri" w:hAnsi="Calibri" w:cs="Calibri"/>
                <w:sz w:val="7"/>
              </w:rPr>
            </w:pPr>
            <w:r w:rsidRPr="00BA5409">
              <w:rPr>
                <w:rFonts w:ascii="Calibri" w:eastAsia="Calibri" w:hAnsi="Calibri" w:cs="Calibri"/>
                <w:sz w:val="6"/>
              </w:rPr>
              <w:t xml:space="preserve">$             </w:t>
            </w:r>
            <w:r w:rsidRPr="00BA5409">
              <w:rPr>
                <w:rFonts w:ascii="Calibri" w:eastAsia="Calibri" w:hAnsi="Calibri" w:cs="Calibri"/>
                <w:sz w:val="7"/>
              </w:rPr>
              <w:t>60,75</w:t>
            </w:r>
          </w:p>
        </w:tc>
        <w:tc>
          <w:tcPr>
            <w:tcW w:w="500" w:type="dxa"/>
            <w:tcBorders>
              <w:left w:val="single" w:sz="2" w:space="0" w:color="000000"/>
              <w:right w:val="single" w:sz="2" w:space="0" w:color="000000"/>
            </w:tcBorders>
          </w:tcPr>
          <w:p w:rsidR="00BA5409" w:rsidRPr="00BA5409" w:rsidRDefault="00BA5409" w:rsidP="00BA5409">
            <w:pPr>
              <w:spacing w:line="81" w:lineRule="exact"/>
              <w:ind w:right="105"/>
              <w:jc w:val="right"/>
              <w:rPr>
                <w:rFonts w:ascii="Calibri" w:eastAsia="Calibri" w:hAnsi="Calibri" w:cs="Calibri"/>
                <w:sz w:val="7"/>
              </w:rPr>
            </w:pPr>
            <w:r w:rsidRPr="00BA5409">
              <w:rPr>
                <w:rFonts w:ascii="Calibri" w:eastAsia="Calibri" w:hAnsi="Calibri" w:cs="Calibri"/>
                <w:w w:val="95"/>
                <w:sz w:val="6"/>
              </w:rPr>
              <w:t>S</w:t>
            </w:r>
            <w:r w:rsidRPr="00BA5409">
              <w:rPr>
                <w:rFonts w:ascii="Calibri" w:eastAsia="Calibri" w:hAnsi="Calibri" w:cs="Calibri"/>
                <w:w w:val="95"/>
                <w:sz w:val="7"/>
              </w:rPr>
              <w:t>AIBLEACH</w:t>
            </w:r>
          </w:p>
        </w:tc>
        <w:tc>
          <w:tcPr>
            <w:tcW w:w="530" w:type="dxa"/>
            <w:tcBorders>
              <w:left w:val="single" w:sz="2" w:space="0" w:color="000000"/>
            </w:tcBorders>
          </w:tcPr>
          <w:p w:rsidR="00BA5409" w:rsidRPr="00BA5409" w:rsidRDefault="00BA5409" w:rsidP="00BA5409">
            <w:pPr>
              <w:spacing w:line="81" w:lineRule="exact"/>
              <w:ind w:left="12" w:right="13"/>
              <w:jc w:val="center"/>
              <w:rPr>
                <w:rFonts w:ascii="Calibri" w:eastAsia="Calibri" w:hAnsi="Calibri" w:cs="Calibri"/>
                <w:sz w:val="7"/>
              </w:rPr>
            </w:pPr>
            <w:r w:rsidRPr="00BA5409">
              <w:rPr>
                <w:rFonts w:ascii="Calibri" w:eastAsia="Calibri" w:hAnsi="Calibri" w:cs="Calibri"/>
                <w:sz w:val="6"/>
              </w:rPr>
              <w:t>$</w:t>
            </w:r>
            <w:r w:rsidRPr="00BA5409">
              <w:rPr>
                <w:rFonts w:ascii="Calibri" w:eastAsia="Calibri" w:hAnsi="Calibri" w:cs="Calibri"/>
                <w:sz w:val="7"/>
              </w:rPr>
              <w:t>1,90</w:t>
            </w:r>
          </w:p>
        </w:tc>
        <w:tc>
          <w:tcPr>
            <w:tcW w:w="475" w:type="dxa"/>
          </w:tcPr>
          <w:p w:rsidR="00BA5409" w:rsidRPr="00BA5409" w:rsidRDefault="00BA5409" w:rsidP="00BA5409">
            <w:pPr>
              <w:spacing w:line="81" w:lineRule="exact"/>
              <w:ind w:left="3"/>
              <w:jc w:val="center"/>
              <w:rPr>
                <w:rFonts w:ascii="Calibri" w:eastAsia="Calibri" w:hAnsi="Calibri" w:cs="Calibri"/>
                <w:sz w:val="7"/>
              </w:rPr>
            </w:pPr>
            <w:r w:rsidRPr="00BA5409">
              <w:rPr>
                <w:rFonts w:ascii="Calibri" w:eastAsia="Calibri" w:hAnsi="Calibri" w:cs="Calibri"/>
                <w:sz w:val="6"/>
              </w:rPr>
              <w:t xml:space="preserve">$            </w:t>
            </w:r>
            <w:r w:rsidRPr="00BA5409">
              <w:rPr>
                <w:rFonts w:ascii="Calibri" w:eastAsia="Calibri" w:hAnsi="Calibri" w:cs="Calibri"/>
                <w:sz w:val="7"/>
              </w:rPr>
              <w:t>205,20</w:t>
            </w:r>
          </w:p>
        </w:tc>
        <w:tc>
          <w:tcPr>
            <w:tcW w:w="406" w:type="dxa"/>
          </w:tcPr>
          <w:p w:rsidR="00BA5409" w:rsidRPr="00BA5409" w:rsidRDefault="00BA5409" w:rsidP="00BA5409">
            <w:pPr>
              <w:spacing w:line="81" w:lineRule="exact"/>
              <w:ind w:left="18" w:right="9"/>
              <w:jc w:val="center"/>
              <w:rPr>
                <w:rFonts w:ascii="Calibri" w:eastAsia="Calibri" w:hAnsi="Calibri" w:cs="Calibri"/>
                <w:sz w:val="7"/>
              </w:rPr>
            </w:pPr>
            <w:r w:rsidRPr="00BA5409">
              <w:rPr>
                <w:rFonts w:ascii="Calibri" w:eastAsia="Calibri" w:hAnsi="Calibri" w:cs="Calibri"/>
                <w:sz w:val="6"/>
              </w:rPr>
              <w:t>S</w:t>
            </w:r>
            <w:r w:rsidRPr="00BA5409">
              <w:rPr>
                <w:rFonts w:ascii="Calibri" w:eastAsia="Calibri" w:hAnsi="Calibri" w:cs="Calibri"/>
                <w:sz w:val="7"/>
              </w:rPr>
              <w:t>/M</w:t>
            </w:r>
          </w:p>
        </w:tc>
        <w:tc>
          <w:tcPr>
            <w:tcW w:w="357" w:type="dxa"/>
          </w:tcPr>
          <w:p w:rsidR="00BA5409" w:rsidRPr="00BA5409" w:rsidRDefault="00BA5409" w:rsidP="00BA5409">
            <w:pPr>
              <w:spacing w:line="81" w:lineRule="exact"/>
              <w:ind w:left="17" w:right="13"/>
              <w:jc w:val="center"/>
              <w:rPr>
                <w:rFonts w:ascii="Calibri" w:eastAsia="Calibri" w:hAnsi="Calibri" w:cs="Calibri"/>
                <w:sz w:val="7"/>
              </w:rPr>
            </w:pPr>
            <w:r w:rsidRPr="00BA5409">
              <w:rPr>
                <w:rFonts w:ascii="Calibri" w:eastAsia="Calibri" w:hAnsi="Calibri" w:cs="Calibri"/>
                <w:sz w:val="7"/>
              </w:rPr>
              <w:t xml:space="preserve">$        </w:t>
            </w:r>
            <w:r w:rsidRPr="00BA5409">
              <w:rPr>
                <w:rFonts w:ascii="Calibri" w:eastAsia="Calibri" w:hAnsi="Calibri" w:cs="Calibri"/>
                <w:sz w:val="6"/>
              </w:rPr>
              <w:t>1</w:t>
            </w:r>
            <w:r w:rsidRPr="00BA5409">
              <w:rPr>
                <w:rFonts w:ascii="Calibri" w:eastAsia="Calibri" w:hAnsi="Calibri" w:cs="Calibri"/>
                <w:sz w:val="7"/>
              </w:rPr>
              <w:t>,45</w:t>
            </w:r>
          </w:p>
        </w:tc>
        <w:tc>
          <w:tcPr>
            <w:tcW w:w="396" w:type="dxa"/>
          </w:tcPr>
          <w:p w:rsidR="00BA5409" w:rsidRPr="00BA5409" w:rsidRDefault="00BA5409" w:rsidP="00BA5409">
            <w:pPr>
              <w:spacing w:line="81" w:lineRule="exact"/>
              <w:ind w:left="16" w:right="12"/>
              <w:jc w:val="center"/>
              <w:rPr>
                <w:rFonts w:ascii="Calibri" w:eastAsia="Calibri" w:hAnsi="Calibri" w:cs="Calibri"/>
                <w:sz w:val="7"/>
              </w:rPr>
            </w:pPr>
            <w:r w:rsidRPr="00BA5409">
              <w:rPr>
                <w:rFonts w:ascii="Calibri" w:eastAsia="Calibri" w:hAnsi="Calibri" w:cs="Calibri"/>
                <w:sz w:val="7"/>
              </w:rPr>
              <w:t>$        65,25</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03"/>
        </w:trPr>
        <w:tc>
          <w:tcPr>
            <w:tcW w:w="693" w:type="dxa"/>
            <w:vMerge/>
          </w:tcPr>
          <w:p w:rsidR="00BA5409" w:rsidRPr="00BA5409" w:rsidRDefault="00BA5409" w:rsidP="00BA5409">
            <w:pPr>
              <w:rPr>
                <w:rFonts w:ascii="Times New Roman" w:eastAsia="Times New Roman" w:hAnsi="Times New Roman" w:cs="Times New Roman"/>
              </w:rPr>
            </w:pPr>
          </w:p>
        </w:tc>
        <w:tc>
          <w:tcPr>
            <w:tcW w:w="218" w:type="dxa"/>
          </w:tcPr>
          <w:p w:rsidR="00BA5409" w:rsidRPr="00BA5409" w:rsidRDefault="00BA5409" w:rsidP="00BA5409">
            <w:pPr>
              <w:spacing w:line="80" w:lineRule="exact"/>
              <w:ind w:left="70" w:right="-3"/>
              <w:rPr>
                <w:rFonts w:ascii="Calibri" w:eastAsia="Calibri" w:hAnsi="Calibri" w:cs="Calibri"/>
                <w:sz w:val="7"/>
              </w:rPr>
            </w:pPr>
            <w:r w:rsidRPr="00BA5409">
              <w:rPr>
                <w:rFonts w:ascii="Calibri" w:eastAsia="Calibri" w:hAnsi="Calibri" w:cs="Calibri"/>
                <w:sz w:val="7"/>
              </w:rPr>
              <w:t>10</w:t>
            </w:r>
          </w:p>
        </w:tc>
        <w:tc>
          <w:tcPr>
            <w:tcW w:w="371" w:type="dxa"/>
          </w:tcPr>
          <w:p w:rsidR="00BA5409" w:rsidRPr="00BA5409" w:rsidRDefault="00BA5409" w:rsidP="00BA5409">
            <w:pPr>
              <w:spacing w:line="80" w:lineRule="exact"/>
              <w:ind w:left="108" w:right="108"/>
              <w:jc w:val="center"/>
              <w:rPr>
                <w:rFonts w:ascii="Calibri" w:eastAsia="Calibri" w:hAnsi="Calibri" w:cs="Calibri"/>
                <w:sz w:val="7"/>
              </w:rPr>
            </w:pPr>
            <w:r w:rsidRPr="00BA5409">
              <w:rPr>
                <w:rFonts w:ascii="Calibri" w:eastAsia="Calibri" w:hAnsi="Calibri" w:cs="Calibri"/>
                <w:sz w:val="7"/>
              </w:rPr>
              <w:t>12</w:t>
            </w:r>
          </w:p>
        </w:tc>
        <w:tc>
          <w:tcPr>
            <w:tcW w:w="406" w:type="dxa"/>
          </w:tcPr>
          <w:p w:rsidR="00BA5409" w:rsidRPr="00BA5409" w:rsidRDefault="00BA5409" w:rsidP="00BA5409">
            <w:pPr>
              <w:spacing w:line="80" w:lineRule="exact"/>
              <w:ind w:left="13" w:right="13"/>
              <w:jc w:val="center"/>
              <w:rPr>
                <w:rFonts w:ascii="Calibri" w:eastAsia="Calibri" w:hAnsi="Calibri" w:cs="Calibri"/>
                <w:sz w:val="7"/>
              </w:rPr>
            </w:pPr>
            <w:r w:rsidRPr="00BA5409">
              <w:rPr>
                <w:rFonts w:ascii="Calibri" w:eastAsia="Calibri" w:hAnsi="Calibri" w:cs="Calibri"/>
                <w:sz w:val="7"/>
              </w:rPr>
              <w:t>UNIDAD</w:t>
            </w:r>
          </w:p>
        </w:tc>
        <w:tc>
          <w:tcPr>
            <w:tcW w:w="1282" w:type="dxa"/>
          </w:tcPr>
          <w:p w:rsidR="00BA5409" w:rsidRPr="00BA5409" w:rsidRDefault="00BA5409" w:rsidP="00BA5409">
            <w:pPr>
              <w:spacing w:line="80" w:lineRule="exact"/>
              <w:ind w:left="11"/>
              <w:rPr>
                <w:rFonts w:ascii="Calibri" w:eastAsia="Calibri" w:hAnsi="Calibri" w:cs="Calibri"/>
                <w:sz w:val="7"/>
              </w:rPr>
            </w:pPr>
            <w:r w:rsidRPr="00BA5409">
              <w:rPr>
                <w:rFonts w:ascii="Calibri" w:eastAsia="Calibri" w:hAnsi="Calibri" w:cs="Calibri"/>
                <w:w w:val="90"/>
                <w:sz w:val="7"/>
              </w:rPr>
              <w:t>INSENTICIDA EN AEROSOL</w:t>
            </w:r>
          </w:p>
        </w:tc>
        <w:tc>
          <w:tcPr>
            <w:tcW w:w="431" w:type="dxa"/>
          </w:tcPr>
          <w:p w:rsidR="00BA5409" w:rsidRPr="00BA5409" w:rsidRDefault="00BA5409" w:rsidP="00BA5409">
            <w:pPr>
              <w:spacing w:line="80" w:lineRule="exact"/>
              <w:ind w:left="48" w:right="50"/>
              <w:jc w:val="center"/>
              <w:rPr>
                <w:rFonts w:ascii="Calibri" w:eastAsia="Calibri" w:hAnsi="Calibri" w:cs="Calibri"/>
                <w:sz w:val="7"/>
              </w:rPr>
            </w:pPr>
            <w:r w:rsidRPr="00BA5409">
              <w:rPr>
                <w:rFonts w:ascii="Calibri" w:eastAsia="Calibri" w:hAnsi="Calibri" w:cs="Calibri"/>
                <w:sz w:val="7"/>
              </w:rPr>
              <w:t>SAPOLIO</w:t>
            </w:r>
          </w:p>
        </w:tc>
        <w:tc>
          <w:tcPr>
            <w:tcW w:w="381" w:type="dxa"/>
          </w:tcPr>
          <w:p w:rsidR="00BA5409" w:rsidRPr="00BA5409" w:rsidRDefault="00BA5409" w:rsidP="00BA5409">
            <w:pPr>
              <w:spacing w:line="80" w:lineRule="exact"/>
              <w:ind w:right="112"/>
              <w:jc w:val="right"/>
              <w:rPr>
                <w:rFonts w:ascii="Calibri" w:eastAsia="Calibri" w:hAnsi="Calibri" w:cs="Calibri"/>
                <w:sz w:val="7"/>
              </w:rPr>
            </w:pPr>
            <w:r w:rsidRPr="00BA5409">
              <w:rPr>
                <w:rFonts w:ascii="Calibri" w:eastAsia="Calibri" w:hAnsi="Calibri" w:cs="Calibri"/>
                <w:w w:val="90"/>
                <w:sz w:val="7"/>
              </w:rPr>
              <w:t>$1,92</w:t>
            </w:r>
          </w:p>
        </w:tc>
        <w:tc>
          <w:tcPr>
            <w:tcW w:w="450" w:type="dxa"/>
            <w:tcBorders>
              <w:right w:val="single" w:sz="2" w:space="0" w:color="000000"/>
            </w:tcBorders>
          </w:tcPr>
          <w:p w:rsidR="00BA5409" w:rsidRPr="00BA5409" w:rsidRDefault="00BA5409" w:rsidP="00BA5409">
            <w:pPr>
              <w:spacing w:line="80" w:lineRule="exact"/>
              <w:ind w:left="1"/>
              <w:jc w:val="center"/>
              <w:rPr>
                <w:rFonts w:ascii="Calibri" w:eastAsia="Calibri" w:hAnsi="Calibri" w:cs="Calibri"/>
                <w:sz w:val="7"/>
              </w:rPr>
            </w:pPr>
            <w:r w:rsidRPr="00BA5409">
              <w:rPr>
                <w:rFonts w:ascii="Calibri" w:eastAsia="Calibri" w:hAnsi="Calibri" w:cs="Calibri"/>
                <w:sz w:val="7"/>
              </w:rPr>
              <w:t>$           23,04</w:t>
            </w:r>
          </w:p>
        </w:tc>
        <w:tc>
          <w:tcPr>
            <w:tcW w:w="500" w:type="dxa"/>
            <w:tcBorders>
              <w:left w:val="single" w:sz="2" w:space="0" w:color="000000"/>
              <w:right w:val="single" w:sz="2" w:space="0" w:color="000000"/>
            </w:tcBorders>
          </w:tcPr>
          <w:p w:rsidR="00BA5409" w:rsidRPr="00BA5409" w:rsidRDefault="00BA5409" w:rsidP="00BA5409">
            <w:pPr>
              <w:spacing w:line="80" w:lineRule="exact"/>
              <w:ind w:left="2"/>
              <w:jc w:val="center"/>
              <w:rPr>
                <w:rFonts w:ascii="Calibri" w:eastAsia="Calibri" w:hAnsi="Calibri" w:cs="Calibri"/>
                <w:sz w:val="7"/>
              </w:rPr>
            </w:pPr>
            <w:r w:rsidRPr="00BA5409">
              <w:rPr>
                <w:rFonts w:ascii="Calibri" w:eastAsia="Calibri" w:hAnsi="Calibri" w:cs="Calibri"/>
                <w:w w:val="91"/>
                <w:sz w:val="7"/>
              </w:rPr>
              <w:t>-</w:t>
            </w:r>
          </w:p>
        </w:tc>
        <w:tc>
          <w:tcPr>
            <w:tcW w:w="530" w:type="dxa"/>
            <w:tcBorders>
              <w:left w:val="single" w:sz="2" w:space="0" w:color="000000"/>
            </w:tcBorders>
          </w:tcPr>
          <w:p w:rsidR="00BA5409" w:rsidRPr="00BA5409" w:rsidRDefault="00BA5409" w:rsidP="00BA5409">
            <w:pPr>
              <w:spacing w:line="80" w:lineRule="exact"/>
              <w:ind w:left="1"/>
              <w:jc w:val="center"/>
              <w:rPr>
                <w:rFonts w:ascii="Calibri" w:eastAsia="Calibri" w:hAnsi="Calibri" w:cs="Calibri"/>
                <w:sz w:val="7"/>
              </w:rPr>
            </w:pPr>
            <w:r w:rsidRPr="00BA5409">
              <w:rPr>
                <w:rFonts w:ascii="Calibri" w:eastAsia="Calibri" w:hAnsi="Calibri" w:cs="Calibri"/>
                <w:w w:val="91"/>
                <w:sz w:val="7"/>
              </w:rPr>
              <w:t>-</w:t>
            </w:r>
          </w:p>
        </w:tc>
        <w:tc>
          <w:tcPr>
            <w:tcW w:w="475" w:type="dxa"/>
          </w:tcPr>
          <w:p w:rsidR="00BA5409" w:rsidRPr="00BA5409" w:rsidRDefault="00BA5409" w:rsidP="00BA5409">
            <w:pPr>
              <w:spacing w:line="80" w:lineRule="exact"/>
              <w:ind w:left="8"/>
              <w:jc w:val="center"/>
              <w:rPr>
                <w:rFonts w:ascii="Calibri" w:eastAsia="Calibri" w:hAnsi="Calibri" w:cs="Calibri"/>
                <w:sz w:val="7"/>
              </w:rPr>
            </w:pPr>
            <w:r w:rsidRPr="00BA5409">
              <w:rPr>
                <w:rFonts w:ascii="Calibri" w:eastAsia="Calibri" w:hAnsi="Calibri" w:cs="Calibri"/>
                <w:w w:val="91"/>
                <w:sz w:val="7"/>
              </w:rPr>
              <w:t>-</w:t>
            </w:r>
          </w:p>
        </w:tc>
        <w:tc>
          <w:tcPr>
            <w:tcW w:w="406" w:type="dxa"/>
          </w:tcPr>
          <w:p w:rsidR="00BA5409" w:rsidRPr="00BA5409" w:rsidRDefault="00BA5409" w:rsidP="00BA5409">
            <w:pPr>
              <w:spacing w:line="80" w:lineRule="exact"/>
              <w:ind w:left="18" w:right="13"/>
              <w:jc w:val="center"/>
              <w:rPr>
                <w:rFonts w:ascii="Calibri" w:eastAsia="Calibri" w:hAnsi="Calibri" w:cs="Calibri"/>
                <w:sz w:val="7"/>
              </w:rPr>
            </w:pPr>
            <w:r w:rsidRPr="00BA5409">
              <w:rPr>
                <w:rFonts w:ascii="Calibri" w:eastAsia="Calibri" w:hAnsi="Calibri" w:cs="Calibri"/>
                <w:w w:val="90"/>
                <w:sz w:val="7"/>
              </w:rPr>
              <w:t>BAYGON IKO</w:t>
            </w:r>
          </w:p>
        </w:tc>
        <w:tc>
          <w:tcPr>
            <w:tcW w:w="357" w:type="dxa"/>
          </w:tcPr>
          <w:p w:rsidR="00BA5409" w:rsidRPr="00BA5409" w:rsidRDefault="00BA5409" w:rsidP="00BA5409">
            <w:pPr>
              <w:spacing w:line="80" w:lineRule="exact"/>
              <w:ind w:left="17" w:right="13"/>
              <w:jc w:val="center"/>
              <w:rPr>
                <w:rFonts w:ascii="Calibri" w:eastAsia="Calibri" w:hAnsi="Calibri" w:cs="Calibri"/>
                <w:sz w:val="7"/>
              </w:rPr>
            </w:pPr>
            <w:r w:rsidRPr="00BA5409">
              <w:rPr>
                <w:rFonts w:ascii="Calibri" w:eastAsia="Calibri" w:hAnsi="Calibri" w:cs="Calibri"/>
                <w:sz w:val="7"/>
              </w:rPr>
              <w:t>$       1,95</w:t>
            </w:r>
          </w:p>
        </w:tc>
        <w:tc>
          <w:tcPr>
            <w:tcW w:w="396" w:type="dxa"/>
          </w:tcPr>
          <w:p w:rsidR="00BA5409" w:rsidRPr="00BA5409" w:rsidRDefault="00BA5409" w:rsidP="00BA5409">
            <w:pPr>
              <w:spacing w:line="80" w:lineRule="exact"/>
              <w:ind w:left="16" w:right="12"/>
              <w:jc w:val="center"/>
              <w:rPr>
                <w:rFonts w:ascii="Calibri" w:eastAsia="Calibri" w:hAnsi="Calibri" w:cs="Calibri"/>
                <w:sz w:val="7"/>
              </w:rPr>
            </w:pPr>
            <w:r w:rsidRPr="00BA5409">
              <w:rPr>
                <w:rFonts w:ascii="Calibri" w:eastAsia="Calibri" w:hAnsi="Calibri" w:cs="Calibri"/>
                <w:sz w:val="7"/>
              </w:rPr>
              <w:t>$        23,40</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03"/>
        </w:trPr>
        <w:tc>
          <w:tcPr>
            <w:tcW w:w="693" w:type="dxa"/>
            <w:vMerge/>
          </w:tcPr>
          <w:p w:rsidR="00BA5409" w:rsidRPr="00BA5409" w:rsidRDefault="00BA5409" w:rsidP="00BA5409">
            <w:pPr>
              <w:rPr>
                <w:rFonts w:ascii="Times New Roman" w:eastAsia="Times New Roman" w:hAnsi="Times New Roman" w:cs="Times New Roman"/>
              </w:rPr>
            </w:pPr>
          </w:p>
        </w:tc>
        <w:tc>
          <w:tcPr>
            <w:tcW w:w="218" w:type="dxa"/>
          </w:tcPr>
          <w:p w:rsidR="00BA5409" w:rsidRPr="00BA5409" w:rsidRDefault="00BA5409" w:rsidP="00BA5409">
            <w:pPr>
              <w:spacing w:before="5"/>
              <w:ind w:left="70" w:right="-3"/>
              <w:rPr>
                <w:rFonts w:ascii="Calibri" w:eastAsia="Calibri" w:hAnsi="Calibri" w:cs="Calibri"/>
                <w:sz w:val="6"/>
              </w:rPr>
            </w:pPr>
            <w:r w:rsidRPr="00BA5409">
              <w:rPr>
                <w:rFonts w:ascii="Calibri" w:eastAsia="Calibri" w:hAnsi="Calibri" w:cs="Calibri"/>
                <w:w w:val="105"/>
                <w:sz w:val="6"/>
              </w:rPr>
              <w:t>11</w:t>
            </w:r>
          </w:p>
        </w:tc>
        <w:tc>
          <w:tcPr>
            <w:tcW w:w="371" w:type="dxa"/>
          </w:tcPr>
          <w:p w:rsidR="00BA5409" w:rsidRPr="00BA5409" w:rsidRDefault="00BA5409" w:rsidP="00BA5409">
            <w:pPr>
              <w:spacing w:before="5"/>
              <w:ind w:left="108" w:right="108"/>
              <w:jc w:val="center"/>
              <w:rPr>
                <w:rFonts w:ascii="Calibri" w:eastAsia="Calibri" w:hAnsi="Calibri" w:cs="Calibri"/>
                <w:sz w:val="6"/>
              </w:rPr>
            </w:pPr>
            <w:r w:rsidRPr="00BA5409">
              <w:rPr>
                <w:rFonts w:ascii="Calibri" w:eastAsia="Calibri" w:hAnsi="Calibri" w:cs="Calibri"/>
                <w:w w:val="105"/>
                <w:sz w:val="6"/>
              </w:rPr>
              <w:t>10</w:t>
            </w:r>
          </w:p>
        </w:tc>
        <w:tc>
          <w:tcPr>
            <w:tcW w:w="406" w:type="dxa"/>
          </w:tcPr>
          <w:p w:rsidR="00BA5409" w:rsidRPr="00BA5409" w:rsidRDefault="00BA5409" w:rsidP="00BA5409">
            <w:pPr>
              <w:spacing w:before="5"/>
              <w:ind w:left="13" w:right="13"/>
              <w:jc w:val="center"/>
              <w:rPr>
                <w:rFonts w:ascii="Calibri" w:eastAsia="Calibri" w:hAnsi="Calibri" w:cs="Calibri"/>
                <w:sz w:val="6"/>
              </w:rPr>
            </w:pPr>
            <w:r w:rsidRPr="00BA5409">
              <w:rPr>
                <w:rFonts w:ascii="Calibri" w:eastAsia="Calibri" w:hAnsi="Calibri" w:cs="Calibri"/>
                <w:w w:val="105"/>
                <w:sz w:val="6"/>
              </w:rPr>
              <w:t>PARES</w:t>
            </w:r>
          </w:p>
        </w:tc>
        <w:tc>
          <w:tcPr>
            <w:tcW w:w="1282" w:type="dxa"/>
          </w:tcPr>
          <w:p w:rsidR="00BA5409" w:rsidRPr="00BA5409" w:rsidRDefault="00BA5409" w:rsidP="00BA5409">
            <w:pPr>
              <w:spacing w:before="5"/>
              <w:ind w:left="11"/>
              <w:rPr>
                <w:rFonts w:ascii="Calibri" w:eastAsia="Calibri" w:hAnsi="Calibri" w:cs="Calibri"/>
                <w:sz w:val="6"/>
              </w:rPr>
            </w:pPr>
            <w:r w:rsidRPr="00BA5409">
              <w:rPr>
                <w:rFonts w:ascii="Calibri" w:eastAsia="Calibri" w:hAnsi="Calibri" w:cs="Calibri"/>
                <w:w w:val="105"/>
                <w:sz w:val="6"/>
              </w:rPr>
              <w:t>GUANTES DE HULE AMARILLO USOS MÚLTIPLES</w:t>
            </w:r>
          </w:p>
        </w:tc>
        <w:tc>
          <w:tcPr>
            <w:tcW w:w="431" w:type="dxa"/>
          </w:tcPr>
          <w:p w:rsidR="00BA5409" w:rsidRPr="00BA5409" w:rsidRDefault="00BA5409" w:rsidP="00BA5409">
            <w:pPr>
              <w:spacing w:before="5"/>
              <w:ind w:left="50" w:right="48"/>
              <w:jc w:val="center"/>
              <w:rPr>
                <w:rFonts w:ascii="Calibri" w:eastAsia="Calibri" w:hAnsi="Calibri" w:cs="Calibri"/>
                <w:sz w:val="6"/>
              </w:rPr>
            </w:pPr>
            <w:r w:rsidRPr="00BA5409">
              <w:rPr>
                <w:rFonts w:ascii="Calibri" w:eastAsia="Calibri" w:hAnsi="Calibri" w:cs="Calibri"/>
                <w:w w:val="105"/>
                <w:sz w:val="6"/>
              </w:rPr>
              <w:t>S/M</w:t>
            </w:r>
          </w:p>
        </w:tc>
        <w:tc>
          <w:tcPr>
            <w:tcW w:w="381" w:type="dxa"/>
          </w:tcPr>
          <w:p w:rsidR="00BA5409" w:rsidRPr="00BA5409" w:rsidRDefault="00BA5409" w:rsidP="00BA5409">
            <w:pPr>
              <w:spacing w:before="5"/>
              <w:ind w:right="112"/>
              <w:jc w:val="right"/>
              <w:rPr>
                <w:rFonts w:ascii="Calibri" w:eastAsia="Calibri" w:hAnsi="Calibri" w:cs="Calibri"/>
                <w:sz w:val="6"/>
              </w:rPr>
            </w:pPr>
            <w:r w:rsidRPr="00BA5409">
              <w:rPr>
                <w:rFonts w:ascii="Calibri" w:eastAsia="Calibri" w:hAnsi="Calibri" w:cs="Calibri"/>
                <w:w w:val="105"/>
                <w:sz w:val="6"/>
              </w:rPr>
              <w:t>$1,00</w:t>
            </w:r>
          </w:p>
        </w:tc>
        <w:tc>
          <w:tcPr>
            <w:tcW w:w="450" w:type="dxa"/>
            <w:tcBorders>
              <w:right w:val="single" w:sz="2" w:space="0" w:color="000000"/>
            </w:tcBorders>
          </w:tcPr>
          <w:p w:rsidR="00BA5409" w:rsidRPr="00BA5409" w:rsidRDefault="00BA5409" w:rsidP="00BA5409">
            <w:pPr>
              <w:spacing w:before="5"/>
              <w:ind w:left="1"/>
              <w:jc w:val="center"/>
              <w:rPr>
                <w:rFonts w:ascii="Calibri" w:eastAsia="Calibri" w:hAnsi="Calibri" w:cs="Calibri"/>
                <w:sz w:val="6"/>
              </w:rPr>
            </w:pPr>
            <w:r w:rsidRPr="00BA5409">
              <w:rPr>
                <w:rFonts w:ascii="Calibri" w:eastAsia="Calibri" w:hAnsi="Calibri" w:cs="Calibri"/>
                <w:w w:val="105"/>
                <w:sz w:val="6"/>
              </w:rPr>
              <w:t>$              10,00</w:t>
            </w:r>
          </w:p>
        </w:tc>
        <w:tc>
          <w:tcPr>
            <w:tcW w:w="500" w:type="dxa"/>
            <w:tcBorders>
              <w:left w:val="single" w:sz="2" w:space="0" w:color="000000"/>
              <w:right w:val="single" w:sz="2" w:space="0" w:color="000000"/>
            </w:tcBorders>
          </w:tcPr>
          <w:p w:rsidR="00BA5409" w:rsidRPr="00BA5409" w:rsidRDefault="00BA5409" w:rsidP="00BA5409">
            <w:pPr>
              <w:spacing w:before="5"/>
              <w:ind w:right="191"/>
              <w:jc w:val="right"/>
              <w:rPr>
                <w:rFonts w:ascii="Calibri" w:eastAsia="Calibri" w:hAnsi="Calibri" w:cs="Calibri"/>
                <w:sz w:val="6"/>
              </w:rPr>
            </w:pPr>
            <w:r w:rsidRPr="00BA5409">
              <w:rPr>
                <w:rFonts w:ascii="Calibri" w:eastAsia="Calibri" w:hAnsi="Calibri" w:cs="Calibri"/>
                <w:w w:val="105"/>
                <w:sz w:val="6"/>
              </w:rPr>
              <w:t>S/M</w:t>
            </w:r>
          </w:p>
        </w:tc>
        <w:tc>
          <w:tcPr>
            <w:tcW w:w="530" w:type="dxa"/>
            <w:tcBorders>
              <w:left w:val="single" w:sz="2" w:space="0" w:color="000000"/>
            </w:tcBorders>
          </w:tcPr>
          <w:p w:rsidR="00BA5409" w:rsidRPr="00BA5409" w:rsidRDefault="00BA5409" w:rsidP="00BA5409">
            <w:pPr>
              <w:spacing w:before="5"/>
              <w:ind w:left="12" w:right="13"/>
              <w:jc w:val="center"/>
              <w:rPr>
                <w:rFonts w:ascii="Calibri" w:eastAsia="Calibri" w:hAnsi="Calibri" w:cs="Calibri"/>
                <w:sz w:val="6"/>
              </w:rPr>
            </w:pPr>
            <w:r w:rsidRPr="00BA5409">
              <w:rPr>
                <w:rFonts w:ascii="Calibri" w:eastAsia="Calibri" w:hAnsi="Calibri" w:cs="Calibri"/>
                <w:w w:val="105"/>
                <w:sz w:val="6"/>
              </w:rPr>
              <w:t>$1,90</w:t>
            </w:r>
          </w:p>
        </w:tc>
        <w:tc>
          <w:tcPr>
            <w:tcW w:w="475" w:type="dxa"/>
          </w:tcPr>
          <w:p w:rsidR="00BA5409" w:rsidRPr="00BA5409" w:rsidRDefault="00BA5409" w:rsidP="00BA5409">
            <w:pPr>
              <w:tabs>
                <w:tab w:val="left" w:pos="255"/>
              </w:tabs>
              <w:spacing w:before="5"/>
              <w:jc w:val="center"/>
              <w:rPr>
                <w:rFonts w:ascii="Calibri" w:eastAsia="Calibri" w:hAnsi="Calibri" w:cs="Calibri"/>
                <w:sz w:val="6"/>
              </w:rPr>
            </w:pPr>
            <w:r w:rsidRPr="00BA5409">
              <w:rPr>
                <w:rFonts w:ascii="Calibri" w:eastAsia="Calibri" w:hAnsi="Calibri" w:cs="Calibri"/>
                <w:w w:val="105"/>
                <w:sz w:val="6"/>
              </w:rPr>
              <w:t>$</w:t>
            </w:r>
            <w:r w:rsidRPr="00BA5409">
              <w:rPr>
                <w:rFonts w:ascii="Calibri" w:eastAsia="Calibri" w:hAnsi="Calibri" w:cs="Calibri"/>
                <w:w w:val="105"/>
                <w:sz w:val="6"/>
              </w:rPr>
              <w:tab/>
              <w:t>19,00</w:t>
            </w:r>
          </w:p>
        </w:tc>
        <w:tc>
          <w:tcPr>
            <w:tcW w:w="406" w:type="dxa"/>
          </w:tcPr>
          <w:p w:rsidR="00BA5409" w:rsidRPr="00BA5409" w:rsidRDefault="00BA5409" w:rsidP="00BA5409">
            <w:pPr>
              <w:spacing w:before="5"/>
              <w:ind w:left="18" w:right="13"/>
              <w:jc w:val="center"/>
              <w:rPr>
                <w:rFonts w:ascii="Calibri" w:eastAsia="Calibri" w:hAnsi="Calibri" w:cs="Calibri"/>
                <w:sz w:val="6"/>
              </w:rPr>
            </w:pPr>
            <w:r w:rsidRPr="00BA5409">
              <w:rPr>
                <w:rFonts w:ascii="Calibri" w:eastAsia="Calibri" w:hAnsi="Calibri" w:cs="Calibri"/>
                <w:w w:val="105"/>
                <w:sz w:val="6"/>
              </w:rPr>
              <w:t>BEST</w:t>
            </w:r>
          </w:p>
        </w:tc>
        <w:tc>
          <w:tcPr>
            <w:tcW w:w="357" w:type="dxa"/>
          </w:tcPr>
          <w:p w:rsidR="00BA5409" w:rsidRPr="00BA5409" w:rsidRDefault="00BA5409" w:rsidP="00BA5409">
            <w:pPr>
              <w:spacing w:before="5"/>
              <w:ind w:left="17" w:right="13"/>
              <w:jc w:val="center"/>
              <w:rPr>
                <w:rFonts w:ascii="Calibri" w:eastAsia="Calibri" w:hAnsi="Calibri" w:cs="Calibri"/>
                <w:sz w:val="6"/>
              </w:rPr>
            </w:pPr>
            <w:r w:rsidRPr="00BA5409">
              <w:rPr>
                <w:rFonts w:ascii="Calibri" w:eastAsia="Calibri" w:hAnsi="Calibri" w:cs="Calibri"/>
                <w:w w:val="105"/>
                <w:sz w:val="6"/>
              </w:rPr>
              <w:t>$         1,33</w:t>
            </w:r>
          </w:p>
        </w:tc>
        <w:tc>
          <w:tcPr>
            <w:tcW w:w="396" w:type="dxa"/>
          </w:tcPr>
          <w:p w:rsidR="00BA5409" w:rsidRPr="00BA5409" w:rsidRDefault="00BA5409" w:rsidP="00BA5409">
            <w:pPr>
              <w:spacing w:before="5"/>
              <w:ind w:left="16" w:right="12"/>
              <w:jc w:val="center"/>
              <w:rPr>
                <w:rFonts w:ascii="Calibri" w:eastAsia="Calibri" w:hAnsi="Calibri" w:cs="Calibri"/>
                <w:sz w:val="6"/>
              </w:rPr>
            </w:pPr>
            <w:r w:rsidRPr="00BA5409">
              <w:rPr>
                <w:rFonts w:ascii="Calibri" w:eastAsia="Calibri" w:hAnsi="Calibri" w:cs="Calibri"/>
                <w:w w:val="105"/>
                <w:sz w:val="6"/>
              </w:rPr>
              <w:t>$          13,30</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370"/>
        </w:trPr>
        <w:tc>
          <w:tcPr>
            <w:tcW w:w="693" w:type="dxa"/>
            <w:vMerge/>
          </w:tcPr>
          <w:p w:rsidR="00BA5409" w:rsidRPr="00BA5409" w:rsidRDefault="00BA5409" w:rsidP="00BA5409">
            <w:pPr>
              <w:rPr>
                <w:rFonts w:ascii="Times New Roman" w:eastAsia="Times New Roman" w:hAnsi="Times New Roman" w:cs="Times New Roman"/>
              </w:rPr>
            </w:pPr>
          </w:p>
        </w:tc>
        <w:tc>
          <w:tcPr>
            <w:tcW w:w="218"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left="70" w:right="-3"/>
              <w:rPr>
                <w:rFonts w:ascii="Calibri" w:eastAsia="Calibri" w:hAnsi="Calibri" w:cs="Calibri"/>
                <w:sz w:val="7"/>
              </w:rPr>
            </w:pPr>
            <w:r w:rsidRPr="00BA5409">
              <w:rPr>
                <w:rFonts w:ascii="Calibri" w:eastAsia="Calibri" w:hAnsi="Calibri" w:cs="Calibri"/>
                <w:sz w:val="7"/>
              </w:rPr>
              <w:t>12</w:t>
            </w:r>
          </w:p>
        </w:tc>
        <w:tc>
          <w:tcPr>
            <w:tcW w:w="371"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left="111" w:right="108"/>
              <w:jc w:val="center"/>
              <w:rPr>
                <w:rFonts w:ascii="Calibri" w:eastAsia="Calibri" w:hAnsi="Calibri" w:cs="Calibri"/>
                <w:sz w:val="7"/>
              </w:rPr>
            </w:pPr>
            <w:r w:rsidRPr="00BA5409">
              <w:rPr>
                <w:rFonts w:ascii="Calibri" w:eastAsia="Calibri" w:hAnsi="Calibri" w:cs="Calibri"/>
                <w:sz w:val="7"/>
              </w:rPr>
              <w:t>100</w:t>
            </w:r>
          </w:p>
        </w:tc>
        <w:tc>
          <w:tcPr>
            <w:tcW w:w="406"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left="14" w:right="13"/>
              <w:jc w:val="center"/>
              <w:rPr>
                <w:rFonts w:ascii="Calibri" w:eastAsia="Calibri" w:hAnsi="Calibri" w:cs="Calibri"/>
                <w:sz w:val="7"/>
              </w:rPr>
            </w:pPr>
            <w:r w:rsidRPr="00BA5409">
              <w:rPr>
                <w:rFonts w:ascii="Calibri" w:eastAsia="Calibri" w:hAnsi="Calibri" w:cs="Calibri"/>
                <w:sz w:val="7"/>
              </w:rPr>
              <w:t>FARDOS</w:t>
            </w:r>
          </w:p>
        </w:tc>
        <w:tc>
          <w:tcPr>
            <w:tcW w:w="1282" w:type="dxa"/>
          </w:tcPr>
          <w:p w:rsidR="00BA5409" w:rsidRPr="00BA5409" w:rsidRDefault="00BA5409" w:rsidP="00BA5409">
            <w:pPr>
              <w:spacing w:before="41" w:line="247" w:lineRule="auto"/>
              <w:ind w:left="11" w:right="1"/>
              <w:rPr>
                <w:rFonts w:ascii="Calibri" w:eastAsia="Calibri" w:hAnsi="Calibri" w:cs="Calibri"/>
                <w:sz w:val="7"/>
              </w:rPr>
            </w:pPr>
            <w:r w:rsidRPr="00BA5409">
              <w:rPr>
                <w:rFonts w:ascii="Calibri" w:eastAsia="Calibri" w:hAnsi="Calibri" w:cs="Calibri"/>
                <w:w w:val="95"/>
                <w:sz w:val="7"/>
              </w:rPr>
              <w:t>PAPEL</w:t>
            </w:r>
            <w:r w:rsidRPr="00BA5409">
              <w:rPr>
                <w:rFonts w:ascii="Calibri" w:eastAsia="Calibri" w:hAnsi="Calibri" w:cs="Calibri"/>
                <w:spacing w:val="-10"/>
                <w:w w:val="95"/>
                <w:sz w:val="7"/>
              </w:rPr>
              <w:t xml:space="preserve"> </w:t>
            </w:r>
            <w:r w:rsidRPr="00BA5409">
              <w:rPr>
                <w:rFonts w:ascii="Calibri" w:eastAsia="Calibri" w:hAnsi="Calibri" w:cs="Calibri"/>
                <w:w w:val="95"/>
                <w:sz w:val="7"/>
              </w:rPr>
              <w:t>HIGIENICO</w:t>
            </w:r>
            <w:r w:rsidRPr="00BA5409">
              <w:rPr>
                <w:rFonts w:ascii="Calibri" w:eastAsia="Calibri" w:hAnsi="Calibri" w:cs="Calibri"/>
                <w:spacing w:val="-7"/>
                <w:w w:val="95"/>
                <w:sz w:val="7"/>
              </w:rPr>
              <w:t xml:space="preserve"> </w:t>
            </w:r>
            <w:r w:rsidRPr="00BA5409">
              <w:rPr>
                <w:rFonts w:ascii="Calibri" w:eastAsia="Calibri" w:hAnsi="Calibri" w:cs="Calibri"/>
                <w:w w:val="95"/>
                <w:sz w:val="7"/>
              </w:rPr>
              <w:t>COLOR</w:t>
            </w:r>
            <w:r w:rsidRPr="00BA5409">
              <w:rPr>
                <w:rFonts w:ascii="Calibri" w:eastAsia="Calibri" w:hAnsi="Calibri" w:cs="Calibri"/>
                <w:spacing w:val="-8"/>
                <w:w w:val="95"/>
                <w:sz w:val="7"/>
              </w:rPr>
              <w:t xml:space="preserve"> </w:t>
            </w:r>
            <w:r w:rsidRPr="00BA5409">
              <w:rPr>
                <w:rFonts w:ascii="Calibri" w:eastAsia="Calibri" w:hAnsi="Calibri" w:cs="Calibri"/>
                <w:w w:val="95"/>
                <w:sz w:val="7"/>
              </w:rPr>
              <w:t>BLANCO</w:t>
            </w:r>
            <w:r w:rsidRPr="00BA5409">
              <w:rPr>
                <w:rFonts w:ascii="Calibri" w:eastAsia="Calibri" w:hAnsi="Calibri" w:cs="Calibri"/>
                <w:spacing w:val="-7"/>
                <w:w w:val="95"/>
                <w:sz w:val="7"/>
              </w:rPr>
              <w:t xml:space="preserve"> </w:t>
            </w:r>
            <w:r w:rsidRPr="00BA5409">
              <w:rPr>
                <w:rFonts w:ascii="Calibri" w:eastAsia="Calibri" w:hAnsi="Calibri" w:cs="Calibri"/>
                <w:w w:val="95"/>
                <w:sz w:val="7"/>
              </w:rPr>
              <w:t>DE</w:t>
            </w:r>
            <w:r w:rsidRPr="00BA5409">
              <w:rPr>
                <w:rFonts w:ascii="Calibri" w:eastAsia="Calibri" w:hAnsi="Calibri" w:cs="Calibri"/>
                <w:spacing w:val="-8"/>
                <w:w w:val="95"/>
                <w:sz w:val="7"/>
              </w:rPr>
              <w:t xml:space="preserve"> </w:t>
            </w:r>
            <w:r w:rsidRPr="00BA5409">
              <w:rPr>
                <w:rFonts w:ascii="Calibri" w:eastAsia="Calibri" w:hAnsi="Calibri" w:cs="Calibri"/>
                <w:w w:val="95"/>
                <w:sz w:val="7"/>
              </w:rPr>
              <w:t>1</w:t>
            </w:r>
            <w:r w:rsidRPr="00BA5409">
              <w:rPr>
                <w:rFonts w:ascii="Calibri" w:eastAsia="Calibri" w:hAnsi="Calibri" w:cs="Calibri"/>
                <w:spacing w:val="-7"/>
                <w:w w:val="95"/>
                <w:sz w:val="7"/>
              </w:rPr>
              <w:t xml:space="preserve"> </w:t>
            </w:r>
            <w:r w:rsidRPr="00BA5409">
              <w:rPr>
                <w:rFonts w:ascii="Calibri" w:eastAsia="Calibri" w:hAnsi="Calibri" w:cs="Calibri"/>
                <w:w w:val="95"/>
                <w:sz w:val="7"/>
              </w:rPr>
              <w:t>HOJA</w:t>
            </w:r>
            <w:r w:rsidRPr="00BA5409">
              <w:rPr>
                <w:rFonts w:ascii="Calibri" w:eastAsia="Calibri" w:hAnsi="Calibri" w:cs="Calibri"/>
                <w:spacing w:val="-8"/>
                <w:w w:val="95"/>
                <w:sz w:val="7"/>
              </w:rPr>
              <w:t xml:space="preserve"> </w:t>
            </w:r>
            <w:r w:rsidRPr="00BA5409">
              <w:rPr>
                <w:rFonts w:ascii="Calibri" w:eastAsia="Calibri" w:hAnsi="Calibri" w:cs="Calibri"/>
                <w:w w:val="95"/>
                <w:sz w:val="7"/>
              </w:rPr>
              <w:t xml:space="preserve">DE </w:t>
            </w:r>
            <w:r w:rsidRPr="00BA5409">
              <w:rPr>
                <w:rFonts w:ascii="Calibri" w:eastAsia="Calibri" w:hAnsi="Calibri" w:cs="Calibri"/>
                <w:sz w:val="7"/>
              </w:rPr>
              <w:t xml:space="preserve">400 MTS MARCA ÉLITE NO IMPRESA </w:t>
            </w:r>
            <w:r w:rsidRPr="00BA5409">
              <w:rPr>
                <w:rFonts w:ascii="Calibri" w:eastAsia="Calibri" w:hAnsi="Calibri" w:cs="Calibri"/>
                <w:spacing w:val="-1"/>
                <w:w w:val="90"/>
                <w:sz w:val="7"/>
              </w:rPr>
              <w:t xml:space="preserve">EMPACADO </w:t>
            </w:r>
            <w:r w:rsidRPr="00BA5409">
              <w:rPr>
                <w:rFonts w:ascii="Calibri" w:eastAsia="Calibri" w:hAnsi="Calibri" w:cs="Calibri"/>
                <w:w w:val="90"/>
                <w:sz w:val="6"/>
              </w:rPr>
              <w:t>E</w:t>
            </w:r>
            <w:r w:rsidRPr="00BA5409">
              <w:rPr>
                <w:rFonts w:ascii="Calibri" w:eastAsia="Calibri" w:hAnsi="Calibri" w:cs="Calibri"/>
                <w:w w:val="90"/>
                <w:sz w:val="7"/>
              </w:rPr>
              <w:t>N BOLSA</w:t>
            </w:r>
            <w:r w:rsidRPr="00BA5409">
              <w:rPr>
                <w:rFonts w:ascii="Calibri" w:eastAsia="Calibri" w:hAnsi="Calibri" w:cs="Calibri"/>
                <w:spacing w:val="-4"/>
                <w:w w:val="90"/>
                <w:sz w:val="7"/>
              </w:rPr>
              <w:t xml:space="preserve"> </w:t>
            </w:r>
            <w:r w:rsidRPr="00BA5409">
              <w:rPr>
                <w:rFonts w:ascii="Calibri" w:eastAsia="Calibri" w:hAnsi="Calibri" w:cs="Calibri"/>
                <w:w w:val="90"/>
                <w:sz w:val="7"/>
              </w:rPr>
              <w:t>TRANSPARENTE</w:t>
            </w:r>
          </w:p>
        </w:tc>
        <w:tc>
          <w:tcPr>
            <w:tcW w:w="431"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left="50" w:right="50"/>
              <w:jc w:val="center"/>
              <w:rPr>
                <w:rFonts w:ascii="Calibri" w:eastAsia="Calibri" w:hAnsi="Calibri" w:cs="Calibri"/>
                <w:sz w:val="7"/>
              </w:rPr>
            </w:pPr>
            <w:r w:rsidRPr="00BA5409">
              <w:rPr>
                <w:rFonts w:ascii="Calibri" w:eastAsia="Calibri" w:hAnsi="Calibri" w:cs="Calibri"/>
                <w:sz w:val="7"/>
              </w:rPr>
              <w:t>ELITE</w:t>
            </w:r>
          </w:p>
        </w:tc>
        <w:tc>
          <w:tcPr>
            <w:tcW w:w="381"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right="93"/>
              <w:jc w:val="right"/>
              <w:rPr>
                <w:rFonts w:ascii="Calibri" w:eastAsia="Calibri" w:hAnsi="Calibri" w:cs="Calibri"/>
                <w:sz w:val="7"/>
              </w:rPr>
            </w:pPr>
            <w:r w:rsidRPr="00BA5409">
              <w:rPr>
                <w:rFonts w:ascii="Calibri" w:eastAsia="Calibri" w:hAnsi="Calibri" w:cs="Calibri"/>
                <w:w w:val="95"/>
                <w:sz w:val="7"/>
              </w:rPr>
              <w:t>$13,50</w:t>
            </w:r>
          </w:p>
        </w:tc>
        <w:tc>
          <w:tcPr>
            <w:tcW w:w="450" w:type="dxa"/>
            <w:tcBorders>
              <w:right w:val="single" w:sz="2" w:space="0" w:color="000000"/>
            </w:tcBorders>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left="2"/>
              <w:jc w:val="center"/>
              <w:rPr>
                <w:rFonts w:ascii="Calibri" w:eastAsia="Calibri" w:hAnsi="Calibri" w:cs="Calibri"/>
                <w:sz w:val="7"/>
              </w:rPr>
            </w:pPr>
            <w:r w:rsidRPr="00BA5409">
              <w:rPr>
                <w:rFonts w:ascii="Calibri" w:eastAsia="Calibri" w:hAnsi="Calibri" w:cs="Calibri"/>
                <w:sz w:val="7"/>
              </w:rPr>
              <w:t>$     1.350,00</w:t>
            </w:r>
          </w:p>
        </w:tc>
        <w:tc>
          <w:tcPr>
            <w:tcW w:w="500" w:type="dxa"/>
            <w:tcBorders>
              <w:left w:val="single" w:sz="2" w:space="0" w:color="000000"/>
              <w:right w:val="single" w:sz="2" w:space="0" w:color="000000"/>
            </w:tcBorders>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right="160"/>
              <w:jc w:val="right"/>
              <w:rPr>
                <w:rFonts w:ascii="Calibri" w:eastAsia="Calibri" w:hAnsi="Calibri" w:cs="Calibri"/>
                <w:sz w:val="7"/>
              </w:rPr>
            </w:pPr>
            <w:r w:rsidRPr="00BA5409">
              <w:rPr>
                <w:rFonts w:ascii="Calibri" w:eastAsia="Calibri" w:hAnsi="Calibri" w:cs="Calibri"/>
                <w:w w:val="90"/>
                <w:sz w:val="7"/>
              </w:rPr>
              <w:t>SCOTT</w:t>
            </w:r>
          </w:p>
        </w:tc>
        <w:tc>
          <w:tcPr>
            <w:tcW w:w="530" w:type="dxa"/>
            <w:tcBorders>
              <w:left w:val="single" w:sz="2" w:space="0" w:color="000000"/>
            </w:tcBorders>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left="12" w:right="13"/>
              <w:jc w:val="center"/>
              <w:rPr>
                <w:rFonts w:ascii="Calibri" w:eastAsia="Calibri" w:hAnsi="Calibri" w:cs="Calibri"/>
                <w:sz w:val="7"/>
              </w:rPr>
            </w:pPr>
            <w:r w:rsidRPr="00BA5409">
              <w:rPr>
                <w:rFonts w:ascii="Calibri" w:eastAsia="Calibri" w:hAnsi="Calibri" w:cs="Calibri"/>
                <w:sz w:val="7"/>
              </w:rPr>
              <w:t>$6,50</w:t>
            </w:r>
          </w:p>
        </w:tc>
        <w:tc>
          <w:tcPr>
            <w:tcW w:w="475"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left="3"/>
              <w:jc w:val="center"/>
              <w:rPr>
                <w:rFonts w:ascii="Calibri" w:eastAsia="Calibri" w:hAnsi="Calibri" w:cs="Calibri"/>
                <w:sz w:val="7"/>
              </w:rPr>
            </w:pPr>
            <w:r w:rsidRPr="00BA5409">
              <w:rPr>
                <w:rFonts w:ascii="Calibri" w:eastAsia="Calibri" w:hAnsi="Calibri" w:cs="Calibri"/>
                <w:sz w:val="7"/>
              </w:rPr>
              <w:t>$          650,00</w:t>
            </w:r>
          </w:p>
        </w:tc>
        <w:tc>
          <w:tcPr>
            <w:tcW w:w="406"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left="18" w:right="9"/>
              <w:jc w:val="center"/>
              <w:rPr>
                <w:rFonts w:ascii="Calibri" w:eastAsia="Calibri" w:hAnsi="Calibri" w:cs="Calibri"/>
                <w:sz w:val="7"/>
              </w:rPr>
            </w:pPr>
            <w:r w:rsidRPr="00BA5409">
              <w:rPr>
                <w:rFonts w:ascii="Calibri" w:eastAsia="Calibri" w:hAnsi="Calibri" w:cs="Calibri"/>
                <w:sz w:val="7"/>
              </w:rPr>
              <w:t>S/M</w:t>
            </w:r>
          </w:p>
        </w:tc>
        <w:tc>
          <w:tcPr>
            <w:tcW w:w="357"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left="13" w:right="13"/>
              <w:jc w:val="center"/>
              <w:rPr>
                <w:rFonts w:ascii="Calibri" w:eastAsia="Calibri" w:hAnsi="Calibri" w:cs="Calibri"/>
                <w:sz w:val="7"/>
              </w:rPr>
            </w:pPr>
            <w:r w:rsidRPr="00BA5409">
              <w:rPr>
                <w:rFonts w:ascii="Calibri" w:eastAsia="Calibri" w:hAnsi="Calibri" w:cs="Calibri"/>
                <w:sz w:val="7"/>
              </w:rPr>
              <w:t>$     13,82</w:t>
            </w:r>
          </w:p>
        </w:tc>
        <w:tc>
          <w:tcPr>
            <w:tcW w:w="396" w:type="dxa"/>
          </w:tcPr>
          <w:p w:rsidR="00BA5409" w:rsidRPr="00BA5409" w:rsidRDefault="00BA5409" w:rsidP="00BA5409">
            <w:pPr>
              <w:rPr>
                <w:rFonts w:ascii="Times New Roman" w:eastAsia="Calibri" w:hAnsi="Calibri" w:cs="Calibri"/>
                <w:sz w:val="6"/>
              </w:rPr>
            </w:pPr>
          </w:p>
          <w:p w:rsidR="00BA5409" w:rsidRPr="00BA5409" w:rsidRDefault="00BA5409" w:rsidP="00BA5409">
            <w:pPr>
              <w:spacing w:before="2"/>
              <w:rPr>
                <w:rFonts w:ascii="Times New Roman" w:eastAsia="Calibri" w:hAnsi="Calibri" w:cs="Calibri"/>
                <w:sz w:val="5"/>
              </w:rPr>
            </w:pPr>
          </w:p>
          <w:p w:rsidR="00BA5409" w:rsidRPr="00BA5409" w:rsidRDefault="00BA5409" w:rsidP="00BA5409">
            <w:pPr>
              <w:ind w:left="12" w:right="12"/>
              <w:jc w:val="center"/>
              <w:rPr>
                <w:rFonts w:ascii="Calibri" w:eastAsia="Calibri" w:hAnsi="Calibri" w:cs="Calibri"/>
                <w:sz w:val="7"/>
              </w:rPr>
            </w:pPr>
            <w:r w:rsidRPr="00BA5409">
              <w:rPr>
                <w:rFonts w:ascii="Calibri" w:eastAsia="Calibri" w:hAnsi="Calibri" w:cs="Calibri"/>
                <w:sz w:val="7"/>
              </w:rPr>
              <w:t>$  1.382,00</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96"/>
        </w:trPr>
        <w:tc>
          <w:tcPr>
            <w:tcW w:w="693" w:type="dxa"/>
            <w:vMerge/>
          </w:tcPr>
          <w:p w:rsidR="00BA5409" w:rsidRPr="00BA5409" w:rsidRDefault="00BA5409" w:rsidP="00BA5409">
            <w:pPr>
              <w:rPr>
                <w:rFonts w:ascii="Times New Roman" w:eastAsia="Times New Roman" w:hAnsi="Times New Roman" w:cs="Times New Roman"/>
              </w:rPr>
            </w:pPr>
          </w:p>
        </w:tc>
        <w:tc>
          <w:tcPr>
            <w:tcW w:w="218" w:type="dxa"/>
          </w:tcPr>
          <w:p w:rsidR="00BA5409" w:rsidRPr="00BA5409" w:rsidRDefault="00BA5409" w:rsidP="00BA5409">
            <w:pPr>
              <w:spacing w:before="41"/>
              <w:ind w:left="70" w:right="-3"/>
              <w:rPr>
                <w:rFonts w:ascii="Calibri" w:eastAsia="Calibri" w:hAnsi="Calibri" w:cs="Calibri"/>
                <w:sz w:val="7"/>
              </w:rPr>
            </w:pPr>
            <w:r w:rsidRPr="00BA5409">
              <w:rPr>
                <w:rFonts w:ascii="Calibri" w:eastAsia="Calibri" w:hAnsi="Calibri" w:cs="Calibri"/>
                <w:sz w:val="7"/>
              </w:rPr>
              <w:t>13</w:t>
            </w:r>
          </w:p>
        </w:tc>
        <w:tc>
          <w:tcPr>
            <w:tcW w:w="371" w:type="dxa"/>
          </w:tcPr>
          <w:p w:rsidR="00BA5409" w:rsidRPr="00BA5409" w:rsidRDefault="00BA5409" w:rsidP="00BA5409">
            <w:pPr>
              <w:spacing w:before="41"/>
              <w:ind w:left="108" w:right="108"/>
              <w:jc w:val="center"/>
              <w:rPr>
                <w:rFonts w:ascii="Calibri" w:eastAsia="Calibri" w:hAnsi="Calibri" w:cs="Calibri"/>
                <w:sz w:val="7"/>
              </w:rPr>
            </w:pPr>
            <w:r w:rsidRPr="00BA5409">
              <w:rPr>
                <w:rFonts w:ascii="Calibri" w:eastAsia="Calibri" w:hAnsi="Calibri" w:cs="Calibri"/>
                <w:sz w:val="7"/>
              </w:rPr>
              <w:t>36</w:t>
            </w:r>
          </w:p>
        </w:tc>
        <w:tc>
          <w:tcPr>
            <w:tcW w:w="406" w:type="dxa"/>
          </w:tcPr>
          <w:p w:rsidR="00BA5409" w:rsidRPr="00BA5409" w:rsidRDefault="00BA5409" w:rsidP="00BA5409">
            <w:pPr>
              <w:spacing w:before="41"/>
              <w:ind w:left="13" w:right="13"/>
              <w:jc w:val="center"/>
              <w:rPr>
                <w:rFonts w:ascii="Calibri" w:eastAsia="Calibri" w:hAnsi="Calibri" w:cs="Calibri"/>
                <w:sz w:val="7"/>
              </w:rPr>
            </w:pPr>
            <w:r w:rsidRPr="00BA5409">
              <w:rPr>
                <w:rFonts w:ascii="Calibri" w:eastAsia="Calibri" w:hAnsi="Calibri" w:cs="Calibri"/>
                <w:sz w:val="7"/>
              </w:rPr>
              <w:t>UNIDADES</w:t>
            </w:r>
          </w:p>
        </w:tc>
        <w:tc>
          <w:tcPr>
            <w:tcW w:w="1282" w:type="dxa"/>
          </w:tcPr>
          <w:p w:rsidR="00BA5409" w:rsidRPr="00BA5409" w:rsidRDefault="00BA5409" w:rsidP="00BA5409">
            <w:pPr>
              <w:spacing w:before="41"/>
              <w:ind w:left="11"/>
              <w:rPr>
                <w:rFonts w:ascii="Calibri" w:eastAsia="Calibri" w:hAnsi="Calibri" w:cs="Calibri"/>
                <w:sz w:val="7"/>
              </w:rPr>
            </w:pPr>
            <w:r w:rsidRPr="00BA5409">
              <w:rPr>
                <w:rFonts w:ascii="Calibri" w:eastAsia="Calibri" w:hAnsi="Calibri" w:cs="Calibri"/>
                <w:w w:val="90"/>
                <w:sz w:val="7"/>
              </w:rPr>
              <w:t>ESCOBAS PLASTICAS MANGO DE MADERA</w:t>
            </w:r>
          </w:p>
        </w:tc>
        <w:tc>
          <w:tcPr>
            <w:tcW w:w="431" w:type="dxa"/>
          </w:tcPr>
          <w:p w:rsidR="00BA5409" w:rsidRPr="00BA5409" w:rsidRDefault="00BA5409" w:rsidP="00BA5409">
            <w:pPr>
              <w:spacing w:before="41"/>
              <w:ind w:left="50" w:right="48"/>
              <w:jc w:val="center"/>
              <w:rPr>
                <w:rFonts w:ascii="Calibri" w:eastAsia="Calibri" w:hAnsi="Calibri" w:cs="Calibri"/>
                <w:sz w:val="7"/>
              </w:rPr>
            </w:pPr>
            <w:r w:rsidRPr="00BA5409">
              <w:rPr>
                <w:rFonts w:ascii="Calibri" w:eastAsia="Calibri" w:hAnsi="Calibri" w:cs="Calibri"/>
                <w:sz w:val="7"/>
              </w:rPr>
              <w:t>S/M</w:t>
            </w:r>
          </w:p>
        </w:tc>
        <w:tc>
          <w:tcPr>
            <w:tcW w:w="381" w:type="dxa"/>
          </w:tcPr>
          <w:p w:rsidR="00BA5409" w:rsidRPr="00BA5409" w:rsidRDefault="00BA5409" w:rsidP="00BA5409">
            <w:pPr>
              <w:spacing w:before="41"/>
              <w:ind w:right="112"/>
              <w:jc w:val="right"/>
              <w:rPr>
                <w:rFonts w:ascii="Calibri" w:eastAsia="Calibri" w:hAnsi="Calibri" w:cs="Calibri"/>
                <w:sz w:val="7"/>
              </w:rPr>
            </w:pPr>
            <w:r w:rsidRPr="00BA5409">
              <w:rPr>
                <w:rFonts w:ascii="Calibri" w:eastAsia="Calibri" w:hAnsi="Calibri" w:cs="Calibri"/>
                <w:w w:val="90"/>
                <w:sz w:val="7"/>
              </w:rPr>
              <w:t>$1,40</w:t>
            </w:r>
          </w:p>
        </w:tc>
        <w:tc>
          <w:tcPr>
            <w:tcW w:w="450" w:type="dxa"/>
            <w:tcBorders>
              <w:right w:val="single" w:sz="2" w:space="0" w:color="000000"/>
            </w:tcBorders>
          </w:tcPr>
          <w:p w:rsidR="00BA5409" w:rsidRPr="00BA5409" w:rsidRDefault="00BA5409" w:rsidP="00BA5409">
            <w:pPr>
              <w:spacing w:before="41"/>
              <w:ind w:left="1"/>
              <w:jc w:val="center"/>
              <w:rPr>
                <w:rFonts w:ascii="Calibri" w:eastAsia="Calibri" w:hAnsi="Calibri" w:cs="Calibri"/>
                <w:sz w:val="7"/>
              </w:rPr>
            </w:pPr>
            <w:r w:rsidRPr="00BA5409">
              <w:rPr>
                <w:rFonts w:ascii="Calibri" w:eastAsia="Calibri" w:hAnsi="Calibri" w:cs="Calibri"/>
                <w:sz w:val="7"/>
              </w:rPr>
              <w:t>$           50,40</w:t>
            </w:r>
          </w:p>
        </w:tc>
        <w:tc>
          <w:tcPr>
            <w:tcW w:w="500" w:type="dxa"/>
            <w:tcBorders>
              <w:left w:val="single" w:sz="2" w:space="0" w:color="000000"/>
              <w:right w:val="single" w:sz="2" w:space="0" w:color="000000"/>
            </w:tcBorders>
          </w:tcPr>
          <w:p w:rsidR="00BA5409" w:rsidRPr="00BA5409" w:rsidRDefault="00BA5409" w:rsidP="00BA5409">
            <w:pPr>
              <w:spacing w:before="41"/>
              <w:ind w:right="125"/>
              <w:jc w:val="right"/>
              <w:rPr>
                <w:rFonts w:ascii="Calibri" w:eastAsia="Calibri" w:hAnsi="Calibri" w:cs="Calibri"/>
                <w:sz w:val="7"/>
              </w:rPr>
            </w:pPr>
            <w:r w:rsidRPr="00BA5409">
              <w:rPr>
                <w:rFonts w:ascii="Calibri" w:eastAsia="Calibri" w:hAnsi="Calibri" w:cs="Calibri"/>
                <w:w w:val="90"/>
                <w:sz w:val="7"/>
              </w:rPr>
              <w:t>FLMINGO</w:t>
            </w:r>
          </w:p>
        </w:tc>
        <w:tc>
          <w:tcPr>
            <w:tcW w:w="530" w:type="dxa"/>
            <w:tcBorders>
              <w:left w:val="single" w:sz="2" w:space="0" w:color="000000"/>
            </w:tcBorders>
          </w:tcPr>
          <w:p w:rsidR="00BA5409" w:rsidRPr="00BA5409" w:rsidRDefault="00BA5409" w:rsidP="00BA5409">
            <w:pPr>
              <w:spacing w:before="41"/>
              <w:ind w:left="12" w:right="13"/>
              <w:jc w:val="center"/>
              <w:rPr>
                <w:rFonts w:ascii="Calibri" w:eastAsia="Calibri" w:hAnsi="Calibri" w:cs="Calibri"/>
                <w:sz w:val="7"/>
              </w:rPr>
            </w:pPr>
            <w:r w:rsidRPr="00BA5409">
              <w:rPr>
                <w:rFonts w:ascii="Calibri" w:eastAsia="Calibri" w:hAnsi="Calibri" w:cs="Calibri"/>
                <w:sz w:val="7"/>
              </w:rPr>
              <w:t>$2,00</w:t>
            </w:r>
          </w:p>
        </w:tc>
        <w:tc>
          <w:tcPr>
            <w:tcW w:w="475" w:type="dxa"/>
          </w:tcPr>
          <w:p w:rsidR="00BA5409" w:rsidRPr="00BA5409" w:rsidRDefault="00BA5409" w:rsidP="00BA5409">
            <w:pPr>
              <w:tabs>
                <w:tab w:val="left" w:pos="255"/>
              </w:tabs>
              <w:spacing w:before="41"/>
              <w:jc w:val="center"/>
              <w:rPr>
                <w:rFonts w:ascii="Calibri" w:eastAsia="Calibri" w:hAnsi="Calibri" w:cs="Calibri"/>
                <w:sz w:val="7"/>
              </w:rPr>
            </w:pPr>
            <w:r w:rsidRPr="00BA5409">
              <w:rPr>
                <w:rFonts w:ascii="Calibri" w:eastAsia="Calibri" w:hAnsi="Calibri" w:cs="Calibri"/>
                <w:sz w:val="7"/>
              </w:rPr>
              <w:t>$</w:t>
            </w:r>
            <w:r w:rsidRPr="00BA5409">
              <w:rPr>
                <w:rFonts w:ascii="Calibri" w:eastAsia="Calibri" w:hAnsi="Calibri" w:cs="Calibri"/>
                <w:sz w:val="7"/>
              </w:rPr>
              <w:tab/>
              <w:t>72,00</w:t>
            </w:r>
          </w:p>
        </w:tc>
        <w:tc>
          <w:tcPr>
            <w:tcW w:w="406" w:type="dxa"/>
          </w:tcPr>
          <w:p w:rsidR="00BA5409" w:rsidRPr="00BA5409" w:rsidRDefault="00BA5409" w:rsidP="00BA5409">
            <w:pPr>
              <w:spacing w:before="41"/>
              <w:ind w:left="18" w:right="9"/>
              <w:jc w:val="center"/>
              <w:rPr>
                <w:rFonts w:ascii="Calibri" w:eastAsia="Calibri" w:hAnsi="Calibri" w:cs="Calibri"/>
                <w:sz w:val="7"/>
              </w:rPr>
            </w:pPr>
            <w:r w:rsidRPr="00BA5409">
              <w:rPr>
                <w:rFonts w:ascii="Calibri" w:eastAsia="Calibri" w:hAnsi="Calibri" w:cs="Calibri"/>
                <w:sz w:val="7"/>
              </w:rPr>
              <w:t>S/M</w:t>
            </w:r>
          </w:p>
        </w:tc>
        <w:tc>
          <w:tcPr>
            <w:tcW w:w="357" w:type="dxa"/>
          </w:tcPr>
          <w:p w:rsidR="00BA5409" w:rsidRPr="00BA5409" w:rsidRDefault="00BA5409" w:rsidP="00BA5409">
            <w:pPr>
              <w:spacing w:before="41"/>
              <w:ind w:left="17" w:right="13"/>
              <w:jc w:val="center"/>
              <w:rPr>
                <w:rFonts w:ascii="Calibri" w:eastAsia="Calibri" w:hAnsi="Calibri" w:cs="Calibri"/>
                <w:sz w:val="7"/>
              </w:rPr>
            </w:pPr>
            <w:r w:rsidRPr="00BA5409">
              <w:rPr>
                <w:rFonts w:ascii="Calibri" w:eastAsia="Calibri" w:hAnsi="Calibri" w:cs="Calibri"/>
                <w:sz w:val="7"/>
              </w:rPr>
              <w:t>$       1,50</w:t>
            </w:r>
          </w:p>
        </w:tc>
        <w:tc>
          <w:tcPr>
            <w:tcW w:w="396" w:type="dxa"/>
          </w:tcPr>
          <w:p w:rsidR="00BA5409" w:rsidRPr="00BA5409" w:rsidRDefault="00BA5409" w:rsidP="00BA5409">
            <w:pPr>
              <w:spacing w:before="41"/>
              <w:ind w:left="16" w:right="12"/>
              <w:jc w:val="center"/>
              <w:rPr>
                <w:rFonts w:ascii="Calibri" w:eastAsia="Calibri" w:hAnsi="Calibri" w:cs="Calibri"/>
                <w:sz w:val="7"/>
              </w:rPr>
            </w:pPr>
            <w:r w:rsidRPr="00BA5409">
              <w:rPr>
                <w:rFonts w:ascii="Calibri" w:eastAsia="Calibri" w:hAnsi="Calibri" w:cs="Calibri"/>
                <w:sz w:val="7"/>
              </w:rPr>
              <w:t>$        54,00</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03"/>
        </w:trPr>
        <w:tc>
          <w:tcPr>
            <w:tcW w:w="2970" w:type="dxa"/>
            <w:gridSpan w:val="5"/>
          </w:tcPr>
          <w:p w:rsidR="00BA5409" w:rsidRPr="00BA5409" w:rsidRDefault="00BA5409" w:rsidP="00BA5409">
            <w:pPr>
              <w:spacing w:line="80" w:lineRule="exact"/>
              <w:ind w:left="1172" w:right="1165"/>
              <w:jc w:val="center"/>
              <w:rPr>
                <w:rFonts w:ascii="Calibri" w:eastAsia="Calibri" w:hAnsi="Calibri" w:cs="Calibri"/>
                <w:b/>
                <w:sz w:val="7"/>
              </w:rPr>
            </w:pPr>
            <w:r w:rsidRPr="00BA5409">
              <w:rPr>
                <w:rFonts w:ascii="Calibri" w:eastAsia="Calibri" w:hAnsi="Calibri" w:cs="Calibri"/>
                <w:b/>
                <w:w w:val="95"/>
                <w:sz w:val="7"/>
              </w:rPr>
              <w:t>TOTAL DE LA OFERTA</w:t>
            </w:r>
          </w:p>
        </w:tc>
        <w:tc>
          <w:tcPr>
            <w:tcW w:w="1263" w:type="dxa"/>
            <w:gridSpan w:val="3"/>
            <w:tcBorders>
              <w:right w:val="single" w:sz="2" w:space="0" w:color="000000"/>
            </w:tcBorders>
          </w:tcPr>
          <w:p w:rsidR="00BA5409" w:rsidRPr="00BA5409" w:rsidRDefault="00BA5409" w:rsidP="00BA5409">
            <w:pPr>
              <w:tabs>
                <w:tab w:val="left" w:pos="991"/>
              </w:tabs>
              <w:spacing w:line="80" w:lineRule="exact"/>
              <w:ind w:left="35"/>
              <w:rPr>
                <w:rFonts w:ascii="Calibri" w:eastAsia="Calibri" w:hAnsi="Calibri" w:cs="Calibri"/>
                <w:b/>
                <w:sz w:val="7"/>
              </w:rPr>
            </w:pPr>
            <w:r w:rsidRPr="00BA5409">
              <w:rPr>
                <w:rFonts w:ascii="Calibri" w:eastAsia="Calibri" w:hAnsi="Calibri" w:cs="Calibri"/>
                <w:b/>
                <w:sz w:val="7"/>
              </w:rPr>
              <w:t>$</w:t>
            </w:r>
            <w:r w:rsidRPr="00BA5409">
              <w:rPr>
                <w:rFonts w:ascii="Calibri" w:eastAsia="Calibri" w:hAnsi="Calibri" w:cs="Calibri"/>
                <w:b/>
                <w:sz w:val="7"/>
              </w:rPr>
              <w:tab/>
              <w:t>2.076,34</w:t>
            </w:r>
          </w:p>
        </w:tc>
        <w:tc>
          <w:tcPr>
            <w:tcW w:w="1505" w:type="dxa"/>
            <w:gridSpan w:val="3"/>
            <w:tcBorders>
              <w:left w:val="single" w:sz="2" w:space="0" w:color="000000"/>
            </w:tcBorders>
          </w:tcPr>
          <w:p w:rsidR="00BA5409" w:rsidRPr="00BA5409" w:rsidRDefault="00BA5409" w:rsidP="00BA5409">
            <w:pPr>
              <w:tabs>
                <w:tab w:val="left" w:pos="1233"/>
              </w:tabs>
              <w:spacing w:line="80" w:lineRule="exact"/>
              <w:ind w:left="35"/>
              <w:rPr>
                <w:rFonts w:ascii="Calibri" w:eastAsia="Calibri" w:hAnsi="Calibri" w:cs="Calibri"/>
                <w:b/>
                <w:sz w:val="7"/>
              </w:rPr>
            </w:pPr>
            <w:r w:rsidRPr="00BA5409">
              <w:rPr>
                <w:rFonts w:ascii="Calibri" w:eastAsia="Calibri" w:hAnsi="Calibri" w:cs="Calibri"/>
                <w:b/>
                <w:sz w:val="7"/>
              </w:rPr>
              <w:t>$</w:t>
            </w:r>
            <w:r w:rsidRPr="00BA5409">
              <w:rPr>
                <w:rFonts w:ascii="Calibri" w:eastAsia="Calibri" w:hAnsi="Calibri" w:cs="Calibri"/>
                <w:b/>
                <w:sz w:val="7"/>
              </w:rPr>
              <w:tab/>
              <w:t>1.913,40</w:t>
            </w:r>
          </w:p>
        </w:tc>
        <w:tc>
          <w:tcPr>
            <w:tcW w:w="1159" w:type="dxa"/>
            <w:gridSpan w:val="3"/>
          </w:tcPr>
          <w:p w:rsidR="00BA5409" w:rsidRPr="00BA5409" w:rsidRDefault="00BA5409" w:rsidP="00BA5409">
            <w:pPr>
              <w:tabs>
                <w:tab w:val="left" w:pos="886"/>
              </w:tabs>
              <w:spacing w:line="80" w:lineRule="exact"/>
              <w:ind w:left="36"/>
              <w:rPr>
                <w:rFonts w:ascii="Calibri" w:eastAsia="Calibri" w:hAnsi="Calibri" w:cs="Calibri"/>
                <w:b/>
                <w:sz w:val="7"/>
              </w:rPr>
            </w:pPr>
            <w:r w:rsidRPr="00BA5409">
              <w:rPr>
                <w:rFonts w:ascii="Calibri" w:eastAsia="Calibri" w:hAnsi="Calibri" w:cs="Calibri"/>
                <w:b/>
                <w:sz w:val="7"/>
              </w:rPr>
              <w:t>$</w:t>
            </w:r>
            <w:r w:rsidRPr="00BA5409">
              <w:rPr>
                <w:rFonts w:ascii="Calibri" w:eastAsia="Calibri" w:hAnsi="Calibri" w:cs="Calibri"/>
                <w:b/>
                <w:sz w:val="7"/>
              </w:rPr>
              <w:tab/>
              <w:t>2.149,17</w:t>
            </w:r>
          </w:p>
        </w:tc>
        <w:tc>
          <w:tcPr>
            <w:tcW w:w="693" w:type="dxa"/>
            <w:vMerge/>
          </w:tcPr>
          <w:p w:rsidR="00BA5409" w:rsidRPr="00BA5409" w:rsidRDefault="00BA5409" w:rsidP="00BA5409">
            <w:pPr>
              <w:rPr>
                <w:rFonts w:ascii="Times New Roman" w:eastAsia="Times New Roman" w:hAnsi="Times New Roman" w:cs="Times New Roman"/>
              </w:rPr>
            </w:pPr>
          </w:p>
        </w:tc>
        <w:tc>
          <w:tcPr>
            <w:tcW w:w="609" w:type="dxa"/>
            <w:vMerge/>
          </w:tcPr>
          <w:p w:rsidR="00BA5409" w:rsidRPr="00BA5409" w:rsidRDefault="00BA5409" w:rsidP="00BA5409">
            <w:pPr>
              <w:rPr>
                <w:rFonts w:ascii="Times New Roman" w:eastAsia="Times New Roman" w:hAnsi="Times New Roman" w:cs="Times New Roman"/>
              </w:rPr>
            </w:pPr>
          </w:p>
        </w:tc>
        <w:tc>
          <w:tcPr>
            <w:tcW w:w="500" w:type="dxa"/>
            <w:vMerge/>
          </w:tcPr>
          <w:p w:rsidR="00BA5409" w:rsidRPr="00BA5409" w:rsidRDefault="00BA5409" w:rsidP="00BA5409">
            <w:pPr>
              <w:rPr>
                <w:rFonts w:ascii="Times New Roman" w:eastAsia="Times New Roman" w:hAnsi="Times New Roman" w:cs="Times New Roman"/>
              </w:rPr>
            </w:pPr>
          </w:p>
        </w:tc>
        <w:tc>
          <w:tcPr>
            <w:tcW w:w="369" w:type="dxa"/>
            <w:vMerge/>
            <w:tcBorders>
              <w:right w:val="single" w:sz="4"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250"/>
        </w:trPr>
        <w:tc>
          <w:tcPr>
            <w:tcW w:w="9067" w:type="dxa"/>
            <w:gridSpan w:val="18"/>
            <w:tcBorders>
              <w:bottom w:val="single" w:sz="4" w:space="0" w:color="000000"/>
              <w:right w:val="single" w:sz="4" w:space="0" w:color="000000"/>
            </w:tcBorders>
          </w:tcPr>
          <w:p w:rsidR="00BA5409" w:rsidRPr="00BA5409" w:rsidRDefault="00BA5409" w:rsidP="00BA5409">
            <w:pPr>
              <w:spacing w:line="67" w:lineRule="exact"/>
              <w:ind w:left="10"/>
              <w:rPr>
                <w:rFonts w:ascii="Calibri" w:eastAsia="Calibri" w:hAnsi="Calibri" w:cs="Calibri"/>
                <w:b/>
                <w:sz w:val="6"/>
              </w:rPr>
            </w:pPr>
            <w:r w:rsidRPr="00BA5409">
              <w:rPr>
                <w:rFonts w:ascii="Calibri" w:eastAsia="Calibri" w:hAnsi="Calibri" w:cs="Calibri"/>
                <w:b/>
                <w:w w:val="105"/>
                <w:sz w:val="6"/>
              </w:rPr>
              <w:t>OBSERVACIONES:VERONICA DEL ROSARIO PEREZ NO COTIZO EL ITEM 10 Y EL ITEM 12 COTIZO Y NO CUMPLE CON LAS ESPECIFICACIONES SOLICITADAS, CONSECUENTEMENTE EL PRECIO ES INFERIOR, LOS ITEM 8 Y 9 COTIZO LA CANTIDAD 108 GALONES POR ITEM HACIENDO UN  MAYOR TOTAL POR ITEM.</w:t>
            </w:r>
          </w:p>
          <w:p w:rsidR="00BA5409" w:rsidRPr="00BA5409" w:rsidRDefault="00BA5409" w:rsidP="00BA5409">
            <w:pPr>
              <w:spacing w:before="5"/>
              <w:ind w:left="10"/>
              <w:rPr>
                <w:rFonts w:ascii="Calibri" w:eastAsia="Calibri" w:hAnsi="Calibri" w:cs="Calibri"/>
                <w:b/>
                <w:sz w:val="7"/>
              </w:rPr>
            </w:pPr>
            <w:r w:rsidRPr="00BA5409">
              <w:rPr>
                <w:rFonts w:ascii="Calibri" w:eastAsia="Calibri" w:hAnsi="Calibri" w:cs="Calibri"/>
                <w:b/>
                <w:w w:val="90"/>
                <w:sz w:val="7"/>
              </w:rPr>
              <w:t>LA EMPRESA INTERNATIONAL CONSULTING INSTITUTE, S.A. DE C.V. COTIZO EL ITEM 6 EN DETERGENTE DE 1000 GRAMOS SIENDO LO SOLICITADO DE 33 LIBRAS</w:t>
            </w:r>
          </w:p>
        </w:tc>
      </w:tr>
    </w:tbl>
    <w:p w:rsidR="00596895" w:rsidRDefault="00596895" w:rsidP="00473B86">
      <w:pPr>
        <w:widowControl w:val="0"/>
        <w:spacing w:before="64" w:after="0"/>
        <w:ind w:right="-8"/>
        <w:jc w:val="both"/>
        <w:rPr>
          <w:rFonts w:ascii="Times New Roman" w:eastAsia="Times New Roman" w:hAnsi="Times New Roman" w:cs="Times New Roman"/>
          <w:sz w:val="28"/>
          <w:szCs w:val="28"/>
          <w:lang w:eastAsia="es-ES"/>
        </w:rPr>
      </w:pPr>
    </w:p>
    <w:tbl>
      <w:tblPr>
        <w:tblStyle w:val="TableNormal"/>
        <w:tblW w:w="906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3"/>
        <w:gridCol w:w="321"/>
        <w:gridCol w:w="548"/>
        <w:gridCol w:w="599"/>
        <w:gridCol w:w="1893"/>
        <w:gridCol w:w="635"/>
        <w:gridCol w:w="563"/>
        <w:gridCol w:w="662"/>
        <w:gridCol w:w="741"/>
        <w:gridCol w:w="781"/>
        <w:gridCol w:w="702"/>
        <w:gridCol w:w="596"/>
      </w:tblGrid>
      <w:tr w:rsidR="00BA5409" w:rsidRPr="00BA5409" w:rsidTr="00B8077D">
        <w:trPr>
          <w:trHeight w:hRule="exact" w:val="119"/>
        </w:trPr>
        <w:tc>
          <w:tcPr>
            <w:tcW w:w="9064" w:type="dxa"/>
            <w:gridSpan w:val="12"/>
            <w:tcBorders>
              <w:left w:val="single" w:sz="3" w:space="0" w:color="000000"/>
              <w:right w:val="single" w:sz="6" w:space="0" w:color="000000"/>
            </w:tcBorders>
          </w:tcPr>
          <w:p w:rsidR="00BA5409" w:rsidRPr="00BA5409" w:rsidRDefault="00BA5409" w:rsidP="00BA5409">
            <w:pPr>
              <w:spacing w:line="92" w:lineRule="exact"/>
              <w:ind w:left="3534" w:right="3523"/>
              <w:jc w:val="center"/>
              <w:rPr>
                <w:rFonts w:ascii="Calibri" w:eastAsia="Calibri" w:hAnsi="Calibri" w:cs="Calibri"/>
                <w:sz w:val="8"/>
              </w:rPr>
            </w:pPr>
            <w:r w:rsidRPr="00BA5409">
              <w:rPr>
                <w:rFonts w:ascii="Calibri" w:eastAsia="Calibri" w:hAnsi="Calibri" w:cs="Calibri"/>
                <w:w w:val="115"/>
                <w:sz w:val="8"/>
              </w:rPr>
              <w:t>REQUERIMIENTO 2</w:t>
            </w:r>
          </w:p>
        </w:tc>
      </w:tr>
      <w:tr w:rsidR="00BA5409" w:rsidRPr="00BA5409" w:rsidTr="00B8077D">
        <w:trPr>
          <w:trHeight w:hRule="exact" w:val="120"/>
        </w:trPr>
        <w:tc>
          <w:tcPr>
            <w:tcW w:w="9064" w:type="dxa"/>
            <w:gridSpan w:val="12"/>
            <w:tcBorders>
              <w:left w:val="single" w:sz="3" w:space="0" w:color="000000"/>
              <w:right w:val="single" w:sz="6" w:space="0" w:color="000000"/>
            </w:tcBorders>
          </w:tcPr>
          <w:p w:rsidR="00BA5409" w:rsidRPr="00BA5409" w:rsidRDefault="00BA5409" w:rsidP="00BA5409">
            <w:pPr>
              <w:spacing w:line="93" w:lineRule="exact"/>
              <w:ind w:left="3537" w:right="3516"/>
              <w:jc w:val="center"/>
              <w:rPr>
                <w:rFonts w:ascii="Calibri" w:eastAsia="Calibri" w:hAnsi="Calibri" w:cs="Calibri"/>
                <w:sz w:val="8"/>
              </w:rPr>
            </w:pPr>
            <w:r w:rsidRPr="00BA5409">
              <w:rPr>
                <w:rFonts w:ascii="Calibri" w:eastAsia="Calibri" w:hAnsi="Calibri" w:cs="Calibri"/>
                <w:w w:val="115"/>
                <w:sz w:val="8"/>
              </w:rPr>
              <w:t>SUBGERENCIA  ADMINISTRATIVA</w:t>
            </w:r>
          </w:p>
        </w:tc>
      </w:tr>
      <w:tr w:rsidR="00BA5409" w:rsidRPr="00BA5409" w:rsidTr="00B8077D">
        <w:trPr>
          <w:trHeight w:hRule="exact" w:val="120"/>
        </w:trPr>
        <w:tc>
          <w:tcPr>
            <w:tcW w:w="9064" w:type="dxa"/>
            <w:gridSpan w:val="12"/>
            <w:tcBorders>
              <w:left w:val="single" w:sz="3" w:space="0" w:color="000000"/>
              <w:right w:val="single" w:sz="6" w:space="0" w:color="000000"/>
            </w:tcBorders>
          </w:tcPr>
          <w:p w:rsidR="00BA5409" w:rsidRPr="00BA5409" w:rsidRDefault="00BA5409" w:rsidP="00BA5409">
            <w:pPr>
              <w:spacing w:line="93" w:lineRule="exact"/>
              <w:ind w:left="3537" w:right="3523"/>
              <w:jc w:val="center"/>
              <w:rPr>
                <w:rFonts w:ascii="Calibri" w:eastAsia="Calibri" w:hAnsi="Calibri" w:cs="Calibri"/>
                <w:b/>
                <w:sz w:val="8"/>
              </w:rPr>
            </w:pPr>
            <w:r w:rsidRPr="00BA5409">
              <w:rPr>
                <w:rFonts w:ascii="Calibri" w:eastAsia="Calibri" w:hAnsi="Calibri" w:cs="Calibri"/>
                <w:b/>
                <w:w w:val="120"/>
                <w:sz w:val="8"/>
              </w:rPr>
              <w:t>FUENTE DE FINANCIAMIENTO: FONDOS PROPIOS</w:t>
            </w:r>
          </w:p>
        </w:tc>
      </w:tr>
      <w:tr w:rsidR="00BA5409" w:rsidRPr="00BA5409" w:rsidTr="00B8077D">
        <w:trPr>
          <w:trHeight w:hRule="exact" w:val="120"/>
        </w:trPr>
        <w:tc>
          <w:tcPr>
            <w:tcW w:w="9064" w:type="dxa"/>
            <w:gridSpan w:val="12"/>
            <w:tcBorders>
              <w:left w:val="single" w:sz="3" w:space="0" w:color="000000"/>
              <w:right w:val="single" w:sz="6" w:space="0" w:color="000000"/>
            </w:tcBorders>
          </w:tcPr>
          <w:p w:rsidR="00BA5409" w:rsidRPr="00BA5409" w:rsidRDefault="00BA5409" w:rsidP="00BA5409">
            <w:pPr>
              <w:spacing w:line="93" w:lineRule="exact"/>
              <w:ind w:left="2228"/>
              <w:rPr>
                <w:rFonts w:ascii="Calibri" w:eastAsia="Calibri" w:hAnsi="Calibri" w:cs="Calibri"/>
                <w:b/>
                <w:sz w:val="8"/>
              </w:rPr>
            </w:pPr>
            <w:r w:rsidRPr="00BA5409">
              <w:rPr>
                <w:rFonts w:ascii="Calibri" w:eastAsia="Calibri" w:hAnsi="Calibri" w:cs="Calibri"/>
                <w:b/>
                <w:w w:val="120"/>
                <w:sz w:val="8"/>
              </w:rPr>
              <w:t>PARA SER UTILIZADO EN DOS MESES EN LA SUBGERENCIA ADMINISTRATIVA Y LAS UNIDADES QUE DEPENDEN DE ELLA</w:t>
            </w:r>
          </w:p>
        </w:tc>
      </w:tr>
      <w:tr w:rsidR="00BA5409" w:rsidRPr="00BA5409" w:rsidTr="00B8077D">
        <w:trPr>
          <w:trHeight w:hRule="exact" w:val="120"/>
        </w:trPr>
        <w:tc>
          <w:tcPr>
            <w:tcW w:w="1023" w:type="dxa"/>
            <w:vMerge w:val="restart"/>
            <w:tcBorders>
              <w:left w:val="single" w:sz="3"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spacing w:before="10"/>
              <w:rPr>
                <w:rFonts w:ascii="Times New Roman" w:eastAsia="Calibri" w:hAnsi="Calibri" w:cs="Calibri"/>
                <w:sz w:val="10"/>
              </w:rPr>
            </w:pPr>
          </w:p>
          <w:p w:rsidR="00BA5409" w:rsidRPr="00BA5409" w:rsidRDefault="00BA5409" w:rsidP="00BA5409">
            <w:pPr>
              <w:spacing w:line="280" w:lineRule="auto"/>
              <w:ind w:left="73" w:right="84" w:firstLine="18"/>
              <w:jc w:val="center"/>
              <w:rPr>
                <w:rFonts w:ascii="Calibri" w:eastAsia="Calibri" w:hAnsi="Calibri" w:cs="Calibri"/>
                <w:sz w:val="7"/>
              </w:rPr>
            </w:pPr>
            <w:r w:rsidRPr="00BA5409">
              <w:rPr>
                <w:rFonts w:ascii="Calibri" w:eastAsia="Calibri" w:hAnsi="Calibri" w:cs="Calibri"/>
                <w:w w:val="120"/>
                <w:sz w:val="8"/>
              </w:rPr>
              <w:t xml:space="preserve">ADMINISTRADOR DE </w:t>
            </w:r>
            <w:r w:rsidRPr="00BA5409">
              <w:rPr>
                <w:rFonts w:ascii="Calibri" w:eastAsia="Calibri" w:hAnsi="Calibri" w:cs="Calibri"/>
                <w:w w:val="125"/>
                <w:sz w:val="7"/>
              </w:rPr>
              <w:t>ORDEN DE COMPRA O CONTRATO</w:t>
            </w:r>
          </w:p>
        </w:tc>
        <w:tc>
          <w:tcPr>
            <w:tcW w:w="321" w:type="dxa"/>
            <w:vMerge w:val="restart"/>
            <w:tcBorders>
              <w:left w:val="single" w:sz="3"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spacing w:before="53"/>
              <w:ind w:left="60"/>
              <w:rPr>
                <w:rFonts w:ascii="Calibri" w:eastAsia="Calibri" w:hAnsi="Calibri" w:cs="Calibri"/>
                <w:sz w:val="7"/>
              </w:rPr>
            </w:pPr>
            <w:r w:rsidRPr="00BA5409">
              <w:rPr>
                <w:rFonts w:ascii="Calibri" w:eastAsia="Calibri" w:hAnsi="Calibri" w:cs="Calibri"/>
                <w:w w:val="135"/>
                <w:sz w:val="7"/>
              </w:rPr>
              <w:t>ITEM</w:t>
            </w:r>
          </w:p>
        </w:tc>
        <w:tc>
          <w:tcPr>
            <w:tcW w:w="548" w:type="dxa"/>
            <w:vMerge w:val="restart"/>
            <w:tcBorders>
              <w:left w:val="single" w:sz="3"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spacing w:before="53"/>
              <w:ind w:left="67"/>
              <w:rPr>
                <w:rFonts w:ascii="Calibri" w:eastAsia="Calibri" w:hAnsi="Calibri" w:cs="Calibri"/>
                <w:sz w:val="7"/>
              </w:rPr>
            </w:pPr>
            <w:r w:rsidRPr="00BA5409">
              <w:rPr>
                <w:rFonts w:ascii="Calibri" w:eastAsia="Calibri" w:hAnsi="Calibri" w:cs="Calibri"/>
                <w:w w:val="135"/>
                <w:sz w:val="7"/>
              </w:rPr>
              <w:t>CANTIDAD</w:t>
            </w:r>
          </w:p>
        </w:tc>
        <w:tc>
          <w:tcPr>
            <w:tcW w:w="599" w:type="dxa"/>
            <w:vMerge w:val="restart"/>
            <w:tcBorders>
              <w:left w:val="single" w:sz="3"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7"/>
              </w:rPr>
            </w:pPr>
          </w:p>
          <w:p w:rsidR="00BA5409" w:rsidRPr="00BA5409" w:rsidRDefault="00BA5409" w:rsidP="00BA5409">
            <w:pPr>
              <w:spacing w:before="1" w:line="249" w:lineRule="auto"/>
              <w:ind w:left="133" w:hanging="58"/>
              <w:rPr>
                <w:rFonts w:ascii="Calibri" w:eastAsia="Calibri" w:hAnsi="Calibri" w:cs="Calibri"/>
                <w:sz w:val="8"/>
              </w:rPr>
            </w:pPr>
            <w:r w:rsidRPr="00BA5409">
              <w:rPr>
                <w:rFonts w:ascii="Calibri" w:eastAsia="Calibri" w:hAnsi="Calibri" w:cs="Calibri"/>
                <w:w w:val="120"/>
                <w:sz w:val="8"/>
              </w:rPr>
              <w:t>UNIDAD DE MEDIDA</w:t>
            </w:r>
          </w:p>
        </w:tc>
        <w:tc>
          <w:tcPr>
            <w:tcW w:w="1893" w:type="dxa"/>
            <w:vMerge w:val="restart"/>
            <w:tcBorders>
              <w:left w:val="single" w:sz="3"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spacing w:before="53"/>
              <w:ind w:left="374" w:right="150"/>
              <w:rPr>
                <w:rFonts w:ascii="Calibri" w:eastAsia="Calibri" w:hAnsi="Calibri" w:cs="Calibri"/>
                <w:sz w:val="7"/>
              </w:rPr>
            </w:pPr>
            <w:r w:rsidRPr="00BA5409">
              <w:rPr>
                <w:rFonts w:ascii="Calibri" w:eastAsia="Calibri" w:hAnsi="Calibri" w:cs="Calibri"/>
                <w:w w:val="135"/>
                <w:sz w:val="7"/>
              </w:rPr>
              <w:t>DESCRIPCIÓN DE LA COMPRA</w:t>
            </w:r>
          </w:p>
        </w:tc>
        <w:tc>
          <w:tcPr>
            <w:tcW w:w="1860" w:type="dxa"/>
            <w:gridSpan w:val="3"/>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41" w:type="dxa"/>
            <w:vMerge w:val="restart"/>
            <w:tcBorders>
              <w:left w:val="single" w:sz="3" w:space="0" w:color="000000"/>
              <w:right w:val="single" w:sz="3" w:space="0" w:color="000000"/>
            </w:tcBorders>
          </w:tcPr>
          <w:p w:rsidR="00BA5409" w:rsidRPr="00BA5409" w:rsidRDefault="00BA5409" w:rsidP="00BA5409">
            <w:pPr>
              <w:spacing w:before="13" w:line="266" w:lineRule="auto"/>
              <w:ind w:left="61" w:right="50" w:firstLine="5"/>
              <w:jc w:val="center"/>
              <w:rPr>
                <w:rFonts w:ascii="Calibri" w:eastAsia="Calibri" w:hAnsi="Calibri" w:cs="Calibri"/>
                <w:sz w:val="7"/>
              </w:rPr>
            </w:pPr>
            <w:r w:rsidRPr="00BA5409">
              <w:rPr>
                <w:rFonts w:ascii="Calibri" w:eastAsia="Calibri" w:hAnsi="Calibri" w:cs="Calibri"/>
                <w:w w:val="130"/>
                <w:sz w:val="8"/>
              </w:rPr>
              <w:t xml:space="preserve">OFERTA </w:t>
            </w:r>
            <w:r w:rsidRPr="00BA5409">
              <w:rPr>
                <w:rFonts w:ascii="Calibri" w:eastAsia="Calibri" w:hAnsi="Calibri" w:cs="Calibri"/>
                <w:w w:val="125"/>
                <w:sz w:val="8"/>
              </w:rPr>
              <w:t xml:space="preserve">ECONOMICA </w:t>
            </w:r>
            <w:r w:rsidRPr="00BA5409">
              <w:rPr>
                <w:rFonts w:ascii="Calibri" w:eastAsia="Calibri" w:hAnsi="Calibri" w:cs="Calibri"/>
                <w:w w:val="115"/>
                <w:sz w:val="8"/>
              </w:rPr>
              <w:t xml:space="preserve">RECOMENDADA </w:t>
            </w:r>
            <w:r w:rsidRPr="00BA5409">
              <w:rPr>
                <w:rFonts w:ascii="Calibri" w:eastAsia="Calibri" w:hAnsi="Calibri" w:cs="Calibri"/>
                <w:w w:val="130"/>
                <w:sz w:val="7"/>
              </w:rPr>
              <w:t>POR LA UNIDAD SOLICITANTE</w:t>
            </w:r>
          </w:p>
        </w:tc>
        <w:tc>
          <w:tcPr>
            <w:tcW w:w="781" w:type="dxa"/>
            <w:vMerge w:val="restart"/>
            <w:tcBorders>
              <w:left w:val="single" w:sz="3" w:space="0" w:color="000000"/>
              <w:right w:val="single" w:sz="3" w:space="0" w:color="000000"/>
            </w:tcBorders>
          </w:tcPr>
          <w:p w:rsidR="00BA5409" w:rsidRPr="00BA5409" w:rsidRDefault="00BA5409" w:rsidP="00BA5409">
            <w:pPr>
              <w:rPr>
                <w:rFonts w:ascii="Times New Roman" w:eastAsia="Calibri" w:hAnsi="Calibri" w:cs="Calibri"/>
                <w:sz w:val="10"/>
              </w:rPr>
            </w:pPr>
          </w:p>
          <w:p w:rsidR="00BA5409" w:rsidRPr="00BA5409" w:rsidRDefault="00BA5409" w:rsidP="00BA5409">
            <w:pPr>
              <w:spacing w:line="261" w:lineRule="auto"/>
              <w:ind w:left="30" w:right="30" w:hanging="4"/>
              <w:jc w:val="center"/>
              <w:rPr>
                <w:rFonts w:ascii="Calibri" w:eastAsia="Calibri" w:hAnsi="Calibri" w:cs="Calibri"/>
                <w:sz w:val="7"/>
              </w:rPr>
            </w:pPr>
            <w:r w:rsidRPr="00BA5409">
              <w:rPr>
                <w:rFonts w:ascii="Calibri" w:eastAsia="Calibri" w:hAnsi="Calibri" w:cs="Calibri"/>
                <w:w w:val="120"/>
                <w:sz w:val="8"/>
              </w:rPr>
              <w:t xml:space="preserve">JUSTIFICACION DE </w:t>
            </w:r>
            <w:r w:rsidRPr="00BA5409">
              <w:rPr>
                <w:rFonts w:ascii="Calibri" w:eastAsia="Calibri" w:hAnsi="Calibri" w:cs="Calibri"/>
                <w:w w:val="125"/>
                <w:sz w:val="8"/>
              </w:rPr>
              <w:t xml:space="preserve">LA          </w:t>
            </w:r>
            <w:r w:rsidRPr="00BA5409">
              <w:rPr>
                <w:rFonts w:ascii="Calibri" w:eastAsia="Calibri" w:hAnsi="Calibri" w:cs="Calibri"/>
                <w:w w:val="125"/>
                <w:sz w:val="7"/>
              </w:rPr>
              <w:t>RECOMENDACIÓN</w:t>
            </w:r>
          </w:p>
        </w:tc>
        <w:tc>
          <w:tcPr>
            <w:tcW w:w="702" w:type="dxa"/>
            <w:vMerge w:val="restart"/>
            <w:tcBorders>
              <w:left w:val="single" w:sz="3"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spacing w:before="10"/>
              <w:rPr>
                <w:rFonts w:ascii="Times New Roman" w:eastAsia="Calibri" w:hAnsi="Calibri" w:cs="Calibri"/>
                <w:sz w:val="10"/>
              </w:rPr>
            </w:pPr>
          </w:p>
          <w:p w:rsidR="00BA5409" w:rsidRPr="00BA5409" w:rsidRDefault="00BA5409" w:rsidP="00BA5409">
            <w:pPr>
              <w:ind w:left="15" w:right="-9"/>
              <w:rPr>
                <w:rFonts w:ascii="Calibri" w:eastAsia="Calibri" w:hAnsi="Calibri" w:cs="Calibri"/>
                <w:sz w:val="8"/>
              </w:rPr>
            </w:pPr>
            <w:r w:rsidRPr="00BA5409">
              <w:rPr>
                <w:rFonts w:ascii="Calibri" w:eastAsia="Calibri" w:hAnsi="Calibri" w:cs="Calibri"/>
                <w:spacing w:val="-1"/>
                <w:w w:val="120"/>
                <w:sz w:val="8"/>
              </w:rPr>
              <w:t>PRESUPUESTADO</w:t>
            </w:r>
          </w:p>
        </w:tc>
        <w:tc>
          <w:tcPr>
            <w:tcW w:w="596" w:type="dxa"/>
            <w:vMerge w:val="restart"/>
            <w:tcBorders>
              <w:left w:val="single" w:sz="3" w:space="0" w:color="000000"/>
              <w:right w:val="single" w:sz="6"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spacing w:before="71" w:line="249" w:lineRule="auto"/>
              <w:ind w:left="183" w:hanging="94"/>
              <w:rPr>
                <w:rFonts w:ascii="Calibri" w:eastAsia="Calibri" w:hAnsi="Calibri" w:cs="Calibri"/>
                <w:sz w:val="8"/>
              </w:rPr>
            </w:pPr>
            <w:r w:rsidRPr="00BA5409">
              <w:rPr>
                <w:rFonts w:ascii="Calibri" w:eastAsia="Calibri" w:hAnsi="Calibri" w:cs="Calibri"/>
                <w:w w:val="120"/>
                <w:sz w:val="8"/>
              </w:rPr>
              <w:t>FORMA DE PAGO</w:t>
            </w:r>
          </w:p>
        </w:tc>
      </w:tr>
      <w:tr w:rsidR="00BA5409" w:rsidRPr="00BA5409" w:rsidTr="00B8077D">
        <w:trPr>
          <w:trHeight w:hRule="exact" w:val="445"/>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48"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9"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189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1860" w:type="dxa"/>
            <w:gridSpan w:val="3"/>
            <w:tcBorders>
              <w:left w:val="single" w:sz="3" w:space="0" w:color="000000"/>
              <w:bottom w:val="single" w:sz="2"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spacing w:before="65"/>
              <w:ind w:left="175"/>
              <w:rPr>
                <w:rFonts w:ascii="Calibri" w:eastAsia="Calibri" w:hAnsi="Calibri" w:cs="Calibri"/>
                <w:b/>
                <w:sz w:val="8"/>
              </w:rPr>
            </w:pPr>
            <w:r w:rsidRPr="00BA5409">
              <w:rPr>
                <w:rFonts w:ascii="Calibri" w:eastAsia="Calibri" w:hAnsi="Calibri" w:cs="Calibri"/>
                <w:b/>
                <w:w w:val="120"/>
                <w:sz w:val="8"/>
              </w:rPr>
              <w:t>DIANA CAROLINA BERRIOS FEGUEROA</w:t>
            </w:r>
          </w:p>
        </w:tc>
        <w:tc>
          <w:tcPr>
            <w:tcW w:w="741" w:type="dxa"/>
            <w:vMerge/>
            <w:tcBorders>
              <w:left w:val="single" w:sz="3" w:space="0" w:color="000000"/>
              <w:bottom w:val="single" w:sz="2"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bottom w:val="single" w:sz="2"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bottom w:val="single" w:sz="2"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bottom w:val="single" w:sz="2"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204"/>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48"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9"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189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635" w:type="dxa"/>
            <w:tcBorders>
              <w:top w:val="single" w:sz="2" w:space="0" w:color="000000"/>
              <w:left w:val="single" w:sz="3" w:space="0" w:color="000000"/>
              <w:right w:val="single" w:sz="3" w:space="0" w:color="000000"/>
            </w:tcBorders>
          </w:tcPr>
          <w:p w:rsidR="00BA5409" w:rsidRPr="00BA5409" w:rsidRDefault="00BA5409" w:rsidP="00BA5409">
            <w:pPr>
              <w:spacing w:before="47"/>
              <w:ind w:left="32" w:right="32"/>
              <w:jc w:val="center"/>
              <w:rPr>
                <w:rFonts w:ascii="Calibri" w:eastAsia="Calibri" w:hAnsi="Calibri" w:cs="Calibri"/>
                <w:sz w:val="7"/>
              </w:rPr>
            </w:pPr>
            <w:r w:rsidRPr="00BA5409">
              <w:rPr>
                <w:rFonts w:ascii="Calibri" w:eastAsia="Calibri" w:hAnsi="Calibri" w:cs="Calibri"/>
                <w:w w:val="135"/>
                <w:sz w:val="7"/>
              </w:rPr>
              <w:t>MARCA</w:t>
            </w:r>
          </w:p>
        </w:tc>
        <w:tc>
          <w:tcPr>
            <w:tcW w:w="563" w:type="dxa"/>
            <w:tcBorders>
              <w:top w:val="single" w:sz="2" w:space="0" w:color="000000"/>
              <w:left w:val="single" w:sz="3" w:space="0" w:color="000000"/>
              <w:right w:val="single" w:sz="3" w:space="0" w:color="000000"/>
            </w:tcBorders>
          </w:tcPr>
          <w:p w:rsidR="00BA5409" w:rsidRPr="00BA5409" w:rsidRDefault="00BA5409" w:rsidP="00BA5409">
            <w:pPr>
              <w:spacing w:line="87" w:lineRule="exact"/>
              <w:ind w:left="82" w:firstLine="50"/>
              <w:rPr>
                <w:rFonts w:ascii="Calibri" w:eastAsia="Calibri" w:hAnsi="Calibri" w:cs="Calibri"/>
                <w:sz w:val="8"/>
              </w:rPr>
            </w:pPr>
            <w:r w:rsidRPr="00BA5409">
              <w:rPr>
                <w:rFonts w:ascii="Calibri" w:eastAsia="Calibri" w:hAnsi="Calibri" w:cs="Calibri"/>
                <w:w w:val="120"/>
                <w:sz w:val="8"/>
              </w:rPr>
              <w:t>PRECIO</w:t>
            </w:r>
          </w:p>
          <w:p w:rsidR="00BA5409" w:rsidRPr="00BA5409" w:rsidRDefault="00BA5409" w:rsidP="00BA5409">
            <w:pPr>
              <w:spacing w:before="4"/>
              <w:ind w:left="82"/>
              <w:rPr>
                <w:rFonts w:ascii="Calibri" w:eastAsia="Calibri" w:hAnsi="Calibri" w:cs="Calibri"/>
                <w:sz w:val="8"/>
              </w:rPr>
            </w:pPr>
            <w:r w:rsidRPr="00BA5409">
              <w:rPr>
                <w:rFonts w:ascii="Calibri" w:eastAsia="Calibri" w:hAnsi="Calibri" w:cs="Calibri"/>
                <w:w w:val="120"/>
                <w:sz w:val="8"/>
              </w:rPr>
              <w:t>UNITARIO</w:t>
            </w:r>
          </w:p>
        </w:tc>
        <w:tc>
          <w:tcPr>
            <w:tcW w:w="662" w:type="dxa"/>
            <w:tcBorders>
              <w:top w:val="single" w:sz="2" w:space="0" w:color="000000"/>
              <w:left w:val="single" w:sz="3" w:space="0" w:color="000000"/>
              <w:right w:val="single" w:sz="3" w:space="0" w:color="000000"/>
            </w:tcBorders>
          </w:tcPr>
          <w:p w:rsidR="00BA5409" w:rsidRPr="00BA5409" w:rsidRDefault="00BA5409" w:rsidP="00BA5409">
            <w:pPr>
              <w:spacing w:before="47"/>
              <w:ind w:left="182" w:right="182"/>
              <w:jc w:val="center"/>
              <w:rPr>
                <w:rFonts w:ascii="Calibri" w:eastAsia="Calibri" w:hAnsi="Calibri" w:cs="Calibri"/>
                <w:sz w:val="7"/>
              </w:rPr>
            </w:pPr>
            <w:r w:rsidRPr="00BA5409">
              <w:rPr>
                <w:rFonts w:ascii="Calibri" w:eastAsia="Calibri" w:hAnsi="Calibri" w:cs="Calibri"/>
                <w:w w:val="135"/>
                <w:sz w:val="7"/>
              </w:rPr>
              <w:t>TOTAL</w:t>
            </w:r>
          </w:p>
        </w:tc>
        <w:tc>
          <w:tcPr>
            <w:tcW w:w="741" w:type="dxa"/>
            <w:vMerge w:val="restart"/>
            <w:tcBorders>
              <w:top w:val="single" w:sz="2" w:space="0" w:color="000000"/>
              <w:left w:val="single" w:sz="6"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spacing w:before="57" w:line="261" w:lineRule="auto"/>
              <w:ind w:left="52" w:right="28"/>
              <w:jc w:val="center"/>
              <w:rPr>
                <w:rFonts w:ascii="Calibri" w:eastAsia="Calibri" w:hAnsi="Calibri" w:cs="Calibri"/>
                <w:b/>
                <w:sz w:val="8"/>
              </w:rPr>
            </w:pPr>
            <w:r w:rsidRPr="00BA5409">
              <w:rPr>
                <w:rFonts w:ascii="Calibri" w:eastAsia="Calibri" w:hAnsi="Calibri" w:cs="Calibri"/>
                <w:b/>
                <w:w w:val="125"/>
                <w:sz w:val="7"/>
              </w:rPr>
              <w:t xml:space="preserve">SE RECOMIENDA </w:t>
            </w:r>
            <w:r w:rsidRPr="00BA5409">
              <w:rPr>
                <w:rFonts w:ascii="Calibri" w:eastAsia="Calibri" w:hAnsi="Calibri" w:cs="Calibri"/>
                <w:b/>
                <w:w w:val="125"/>
                <w:sz w:val="8"/>
              </w:rPr>
              <w:t xml:space="preserve">A DIANA CAROLINA </w:t>
            </w:r>
            <w:r w:rsidRPr="00BA5409">
              <w:rPr>
                <w:rFonts w:ascii="Calibri" w:eastAsia="Calibri" w:hAnsi="Calibri" w:cs="Calibri"/>
                <w:b/>
                <w:w w:val="125"/>
                <w:sz w:val="7"/>
              </w:rPr>
              <w:t xml:space="preserve">BERRIOS </w:t>
            </w:r>
            <w:r w:rsidRPr="00BA5409">
              <w:rPr>
                <w:rFonts w:ascii="Calibri" w:eastAsia="Calibri" w:hAnsi="Calibri" w:cs="Calibri"/>
                <w:b/>
                <w:w w:val="125"/>
                <w:sz w:val="8"/>
              </w:rPr>
              <w:t>FEGUEROA</w:t>
            </w:r>
          </w:p>
        </w:tc>
        <w:tc>
          <w:tcPr>
            <w:tcW w:w="781" w:type="dxa"/>
            <w:vMerge w:val="restart"/>
            <w:tcBorders>
              <w:top w:val="single" w:sz="2" w:space="0" w:color="000000"/>
              <w:left w:val="single" w:sz="3"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10"/>
              </w:rPr>
            </w:pPr>
          </w:p>
          <w:p w:rsidR="00BA5409" w:rsidRPr="00BA5409" w:rsidRDefault="00BA5409" w:rsidP="00BA5409">
            <w:pPr>
              <w:spacing w:line="259" w:lineRule="auto"/>
              <w:ind w:left="154" w:hanging="81"/>
              <w:rPr>
                <w:rFonts w:ascii="Calibri" w:eastAsia="Calibri" w:hAnsi="Calibri" w:cs="Calibri"/>
                <w:b/>
                <w:sz w:val="8"/>
              </w:rPr>
            </w:pPr>
            <w:r w:rsidRPr="00BA5409">
              <w:rPr>
                <w:rFonts w:ascii="Calibri" w:eastAsia="Calibri" w:hAnsi="Calibri" w:cs="Calibri"/>
                <w:b/>
                <w:w w:val="130"/>
                <w:sz w:val="7"/>
              </w:rPr>
              <w:t xml:space="preserve">CUMPLE CON LO </w:t>
            </w:r>
            <w:r w:rsidRPr="00BA5409">
              <w:rPr>
                <w:rFonts w:ascii="Calibri" w:eastAsia="Calibri" w:hAnsi="Calibri" w:cs="Calibri"/>
                <w:b/>
                <w:w w:val="130"/>
                <w:sz w:val="8"/>
              </w:rPr>
              <w:t>REQUERIDO</w:t>
            </w:r>
          </w:p>
        </w:tc>
        <w:tc>
          <w:tcPr>
            <w:tcW w:w="702" w:type="dxa"/>
            <w:vMerge w:val="restart"/>
            <w:tcBorders>
              <w:top w:val="single" w:sz="2" w:space="0" w:color="000000"/>
              <w:left w:val="single" w:sz="3"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spacing w:before="67"/>
              <w:ind w:left="147" w:right="-9"/>
              <w:rPr>
                <w:rFonts w:ascii="Calibri" w:eastAsia="Calibri" w:hAnsi="Calibri" w:cs="Calibri"/>
                <w:sz w:val="8"/>
              </w:rPr>
            </w:pPr>
            <w:r w:rsidRPr="00BA5409">
              <w:rPr>
                <w:rFonts w:ascii="Calibri" w:eastAsia="Calibri" w:hAnsi="Calibri" w:cs="Calibri"/>
                <w:w w:val="120"/>
                <w:sz w:val="8"/>
              </w:rPr>
              <w:t>$2.000,00</w:t>
            </w:r>
          </w:p>
        </w:tc>
        <w:tc>
          <w:tcPr>
            <w:tcW w:w="596" w:type="dxa"/>
            <w:vMerge w:val="restart"/>
            <w:tcBorders>
              <w:top w:val="single" w:sz="2" w:space="0" w:color="000000"/>
              <w:left w:val="single" w:sz="3" w:space="0" w:color="000000"/>
              <w:right w:val="single" w:sz="6"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spacing w:before="67"/>
              <w:ind w:left="103"/>
              <w:rPr>
                <w:rFonts w:ascii="Calibri" w:eastAsia="Calibri" w:hAnsi="Calibri" w:cs="Calibri"/>
                <w:sz w:val="8"/>
              </w:rPr>
            </w:pPr>
            <w:r w:rsidRPr="00BA5409">
              <w:rPr>
                <w:rFonts w:ascii="Calibri" w:eastAsia="Calibri" w:hAnsi="Calibri" w:cs="Calibri"/>
                <w:w w:val="120"/>
                <w:sz w:val="8"/>
              </w:rPr>
              <w:t>CONTADO</w:t>
            </w:r>
          </w:p>
        </w:tc>
      </w:tr>
      <w:tr w:rsidR="00BA5409" w:rsidRPr="00BA5409" w:rsidTr="00B8077D">
        <w:trPr>
          <w:trHeight w:hRule="exact" w:val="120"/>
        </w:trPr>
        <w:tc>
          <w:tcPr>
            <w:tcW w:w="1023" w:type="dxa"/>
            <w:vMerge w:val="restart"/>
            <w:tcBorders>
              <w:left w:val="single" w:sz="3"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rPr>
                <w:rFonts w:ascii="Times New Roman" w:eastAsia="Calibri" w:hAnsi="Calibri" w:cs="Calibri"/>
                <w:sz w:val="8"/>
              </w:rPr>
            </w:pPr>
          </w:p>
          <w:p w:rsidR="00BA5409" w:rsidRPr="00BA5409" w:rsidRDefault="00BA5409" w:rsidP="00BA5409">
            <w:pPr>
              <w:spacing w:before="3"/>
              <w:rPr>
                <w:rFonts w:ascii="Times New Roman" w:eastAsia="Calibri" w:hAnsi="Calibri" w:cs="Calibri"/>
                <w:sz w:val="6"/>
              </w:rPr>
            </w:pPr>
          </w:p>
          <w:p w:rsidR="00BA5409" w:rsidRPr="00BA5409" w:rsidRDefault="00BA5409" w:rsidP="00BA5409">
            <w:pPr>
              <w:spacing w:line="266" w:lineRule="auto"/>
              <w:ind w:left="31" w:right="29" w:hanging="7"/>
              <w:jc w:val="center"/>
              <w:rPr>
                <w:rFonts w:ascii="Calibri" w:eastAsia="Calibri" w:hAnsi="Calibri" w:cs="Calibri"/>
                <w:sz w:val="8"/>
              </w:rPr>
            </w:pPr>
            <w:r w:rsidRPr="00BA5409">
              <w:rPr>
                <w:rFonts w:ascii="Calibri" w:eastAsia="Calibri" w:hAnsi="Calibri" w:cs="Calibri"/>
                <w:w w:val="115"/>
                <w:sz w:val="8"/>
              </w:rPr>
              <w:t xml:space="preserve">LIC.JONATHAN ANTONIO </w:t>
            </w:r>
            <w:r w:rsidRPr="00BA5409">
              <w:rPr>
                <w:rFonts w:ascii="Calibri" w:eastAsia="Calibri" w:hAnsi="Calibri" w:cs="Calibri"/>
                <w:w w:val="125"/>
                <w:sz w:val="7"/>
              </w:rPr>
              <w:t xml:space="preserve">ESPINOZA/SUB GERENTE </w:t>
            </w:r>
            <w:r w:rsidRPr="00BA5409">
              <w:rPr>
                <w:rFonts w:ascii="Calibri" w:eastAsia="Calibri" w:hAnsi="Calibri" w:cs="Calibri"/>
                <w:w w:val="125"/>
                <w:sz w:val="8"/>
              </w:rPr>
              <w:t>ADMINISTRATIVO</w:t>
            </w:r>
          </w:p>
        </w:tc>
        <w:tc>
          <w:tcPr>
            <w:tcW w:w="321" w:type="dxa"/>
            <w:tcBorders>
              <w:left w:val="single" w:sz="3" w:space="0" w:color="000000"/>
              <w:right w:val="single" w:sz="3" w:space="0" w:color="000000"/>
            </w:tcBorders>
          </w:tcPr>
          <w:p w:rsidR="00BA5409" w:rsidRPr="00BA5409" w:rsidRDefault="00BA5409" w:rsidP="00BA5409">
            <w:pPr>
              <w:spacing w:before="4"/>
              <w:ind w:left="132"/>
              <w:rPr>
                <w:rFonts w:ascii="Calibri" w:eastAsia="Calibri" w:hAnsi="Calibri" w:cs="Calibri"/>
                <w:sz w:val="7"/>
              </w:rPr>
            </w:pPr>
            <w:r w:rsidRPr="00BA5409">
              <w:rPr>
                <w:rFonts w:ascii="Calibri" w:eastAsia="Calibri" w:hAnsi="Calibri" w:cs="Calibri"/>
                <w:w w:val="135"/>
                <w:sz w:val="7"/>
              </w:rPr>
              <w:t>1</w:t>
            </w:r>
          </w:p>
        </w:tc>
        <w:tc>
          <w:tcPr>
            <w:tcW w:w="548" w:type="dxa"/>
            <w:tcBorders>
              <w:left w:val="single" w:sz="3" w:space="0" w:color="000000"/>
              <w:right w:val="single" w:sz="3" w:space="0" w:color="000000"/>
            </w:tcBorders>
          </w:tcPr>
          <w:p w:rsidR="00BA5409" w:rsidRPr="00BA5409" w:rsidRDefault="00BA5409" w:rsidP="00BA5409">
            <w:pPr>
              <w:spacing w:line="92" w:lineRule="exact"/>
              <w:ind w:left="249"/>
              <w:rPr>
                <w:rFonts w:ascii="Calibri" w:eastAsia="Calibri" w:hAnsi="Calibri" w:cs="Calibri"/>
                <w:sz w:val="8"/>
              </w:rPr>
            </w:pPr>
            <w:r w:rsidRPr="00BA5409">
              <w:rPr>
                <w:rFonts w:ascii="Calibri" w:eastAsia="Calibri" w:hAnsi="Calibri" w:cs="Calibri"/>
                <w:w w:val="118"/>
                <w:sz w:val="8"/>
              </w:rPr>
              <w:t>9</w:t>
            </w:r>
          </w:p>
        </w:tc>
        <w:tc>
          <w:tcPr>
            <w:tcW w:w="599" w:type="dxa"/>
            <w:tcBorders>
              <w:left w:val="single" w:sz="3" w:space="0" w:color="000000"/>
              <w:right w:val="single" w:sz="3" w:space="0" w:color="000000"/>
            </w:tcBorders>
          </w:tcPr>
          <w:p w:rsidR="00BA5409" w:rsidRPr="00BA5409" w:rsidRDefault="00BA5409" w:rsidP="00BA5409">
            <w:pPr>
              <w:spacing w:line="92" w:lineRule="exact"/>
              <w:ind w:left="32" w:right="32"/>
              <w:jc w:val="center"/>
              <w:rPr>
                <w:rFonts w:ascii="Calibri" w:eastAsia="Calibri" w:hAnsi="Calibri" w:cs="Calibri"/>
                <w:sz w:val="8"/>
              </w:rPr>
            </w:pPr>
            <w:r w:rsidRPr="00BA5409">
              <w:rPr>
                <w:rFonts w:ascii="Calibri" w:eastAsia="Calibri" w:hAnsi="Calibri" w:cs="Calibri"/>
                <w:w w:val="120"/>
                <w:sz w:val="8"/>
              </w:rPr>
              <w:t>UNIDAD</w:t>
            </w:r>
          </w:p>
        </w:tc>
        <w:tc>
          <w:tcPr>
            <w:tcW w:w="1893" w:type="dxa"/>
            <w:tcBorders>
              <w:left w:val="single" w:sz="3" w:space="0" w:color="000000"/>
              <w:right w:val="single" w:sz="3" w:space="0" w:color="000000"/>
            </w:tcBorders>
          </w:tcPr>
          <w:p w:rsidR="00BA5409" w:rsidRPr="00BA5409" w:rsidRDefault="00BA5409" w:rsidP="00BA5409">
            <w:pPr>
              <w:spacing w:line="92" w:lineRule="exact"/>
              <w:ind w:left="1" w:right="19"/>
              <w:jc w:val="center"/>
              <w:rPr>
                <w:rFonts w:ascii="Calibri" w:eastAsia="Calibri" w:hAnsi="Calibri" w:cs="Calibri"/>
                <w:sz w:val="8"/>
              </w:rPr>
            </w:pPr>
            <w:r w:rsidRPr="00BA5409">
              <w:rPr>
                <w:rFonts w:ascii="Calibri" w:eastAsia="Calibri" w:hAnsi="Calibri" w:cs="Calibri"/>
                <w:w w:val="115"/>
                <w:sz w:val="8"/>
              </w:rPr>
              <w:t>LIBRETAS  TAQUI</w:t>
            </w:r>
            <w:r w:rsidRPr="00BA5409">
              <w:rPr>
                <w:rFonts w:ascii="Calibri" w:eastAsia="Calibri" w:hAnsi="Calibri" w:cs="Calibri"/>
                <w:w w:val="115"/>
                <w:sz w:val="7"/>
              </w:rPr>
              <w:t>G</w:t>
            </w:r>
            <w:r w:rsidRPr="00BA5409">
              <w:rPr>
                <w:rFonts w:ascii="Calibri" w:eastAsia="Calibri" w:hAnsi="Calibri" w:cs="Calibri"/>
                <w:w w:val="115"/>
                <w:sz w:val="8"/>
              </w:rPr>
              <w:t>RAFICAS</w:t>
            </w:r>
          </w:p>
        </w:tc>
        <w:tc>
          <w:tcPr>
            <w:tcW w:w="635" w:type="dxa"/>
            <w:tcBorders>
              <w:left w:val="single" w:sz="3" w:space="0" w:color="000000"/>
              <w:right w:val="single" w:sz="3" w:space="0" w:color="000000"/>
            </w:tcBorders>
          </w:tcPr>
          <w:p w:rsidR="00BA5409" w:rsidRPr="00BA5409" w:rsidRDefault="00BA5409" w:rsidP="00BA5409">
            <w:pPr>
              <w:spacing w:line="92" w:lineRule="exact"/>
              <w:ind w:left="32" w:right="26"/>
              <w:jc w:val="center"/>
              <w:rPr>
                <w:rFonts w:ascii="Calibri" w:eastAsia="Calibri" w:hAnsi="Calibri" w:cs="Calibri"/>
                <w:sz w:val="8"/>
              </w:rPr>
            </w:pPr>
            <w:r w:rsidRPr="00BA5409">
              <w:rPr>
                <w:rFonts w:ascii="Calibri" w:eastAsia="Calibri" w:hAnsi="Calibri" w:cs="Calibri"/>
                <w:w w:val="120"/>
                <w:sz w:val="8"/>
              </w:rPr>
              <w:t>FACELA</w:t>
            </w:r>
          </w:p>
        </w:tc>
        <w:tc>
          <w:tcPr>
            <w:tcW w:w="563" w:type="dxa"/>
            <w:tcBorders>
              <w:left w:val="single" w:sz="3" w:space="0" w:color="000000"/>
              <w:right w:val="single" w:sz="3" w:space="0" w:color="000000"/>
            </w:tcBorders>
          </w:tcPr>
          <w:p w:rsidR="00BA5409" w:rsidRPr="00BA5409" w:rsidRDefault="00BA5409" w:rsidP="00BA5409">
            <w:pPr>
              <w:tabs>
                <w:tab w:val="left" w:pos="343"/>
              </w:tabs>
              <w:spacing w:line="92" w:lineRule="exact"/>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0,75</w:t>
            </w:r>
          </w:p>
        </w:tc>
        <w:tc>
          <w:tcPr>
            <w:tcW w:w="662" w:type="dxa"/>
            <w:tcBorders>
              <w:left w:val="single" w:sz="3" w:space="0" w:color="000000"/>
              <w:right w:val="single" w:sz="6" w:space="0" w:color="000000"/>
            </w:tcBorders>
          </w:tcPr>
          <w:p w:rsidR="00BA5409" w:rsidRPr="00BA5409" w:rsidRDefault="00BA5409" w:rsidP="00BA5409">
            <w:pPr>
              <w:tabs>
                <w:tab w:val="left" w:pos="400"/>
              </w:tabs>
              <w:spacing w:line="92" w:lineRule="exact"/>
              <w:ind w:left="12"/>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6,75</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204"/>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36"/>
              <w:ind w:left="132"/>
              <w:rPr>
                <w:rFonts w:ascii="Calibri" w:eastAsia="Calibri" w:hAnsi="Calibri" w:cs="Calibri"/>
                <w:sz w:val="8"/>
              </w:rPr>
            </w:pPr>
            <w:r w:rsidRPr="00BA5409">
              <w:rPr>
                <w:rFonts w:ascii="Calibri" w:eastAsia="Calibri" w:hAnsi="Calibri" w:cs="Calibri"/>
                <w:w w:val="118"/>
                <w:sz w:val="8"/>
              </w:rPr>
              <w:t>2</w:t>
            </w:r>
          </w:p>
        </w:tc>
        <w:tc>
          <w:tcPr>
            <w:tcW w:w="548" w:type="dxa"/>
            <w:tcBorders>
              <w:left w:val="single" w:sz="3" w:space="0" w:color="000000"/>
              <w:right w:val="single" w:sz="3" w:space="0" w:color="000000"/>
            </w:tcBorders>
          </w:tcPr>
          <w:p w:rsidR="00BA5409" w:rsidRPr="00BA5409" w:rsidRDefault="00BA5409" w:rsidP="00BA5409">
            <w:pPr>
              <w:spacing w:before="36"/>
              <w:ind w:left="249"/>
              <w:rPr>
                <w:rFonts w:ascii="Calibri" w:eastAsia="Calibri" w:hAnsi="Calibri" w:cs="Calibri"/>
                <w:sz w:val="8"/>
              </w:rPr>
            </w:pPr>
            <w:r w:rsidRPr="00BA5409">
              <w:rPr>
                <w:rFonts w:ascii="Calibri" w:eastAsia="Calibri" w:hAnsi="Calibri" w:cs="Calibri"/>
                <w:w w:val="118"/>
                <w:sz w:val="8"/>
              </w:rPr>
              <w:t>2</w:t>
            </w:r>
          </w:p>
        </w:tc>
        <w:tc>
          <w:tcPr>
            <w:tcW w:w="599" w:type="dxa"/>
            <w:tcBorders>
              <w:left w:val="single" w:sz="3" w:space="0" w:color="000000"/>
              <w:right w:val="single" w:sz="3" w:space="0" w:color="000000"/>
            </w:tcBorders>
          </w:tcPr>
          <w:p w:rsidR="00BA5409" w:rsidRPr="00BA5409" w:rsidRDefault="00BA5409" w:rsidP="00BA5409">
            <w:pPr>
              <w:spacing w:before="36"/>
              <w:ind w:left="33" w:right="29"/>
              <w:jc w:val="center"/>
              <w:rPr>
                <w:rFonts w:ascii="Calibri" w:eastAsia="Calibri" w:hAnsi="Calibri" w:cs="Calibri"/>
                <w:sz w:val="8"/>
              </w:rPr>
            </w:pPr>
            <w:r w:rsidRPr="00BA5409">
              <w:rPr>
                <w:rFonts w:ascii="Calibri" w:eastAsia="Calibri" w:hAnsi="Calibri" w:cs="Calibri"/>
                <w:w w:val="120"/>
                <w:sz w:val="8"/>
              </w:rPr>
              <w:t>GALON</w:t>
            </w:r>
          </w:p>
        </w:tc>
        <w:tc>
          <w:tcPr>
            <w:tcW w:w="1893" w:type="dxa"/>
            <w:tcBorders>
              <w:left w:val="single" w:sz="3" w:space="0" w:color="000000"/>
              <w:right w:val="single" w:sz="3" w:space="0" w:color="000000"/>
            </w:tcBorders>
          </w:tcPr>
          <w:p w:rsidR="00BA5409" w:rsidRPr="00BA5409" w:rsidRDefault="00BA5409" w:rsidP="00BA5409">
            <w:pPr>
              <w:spacing w:before="36"/>
              <w:ind w:left="6" w:right="19"/>
              <w:jc w:val="center"/>
              <w:rPr>
                <w:rFonts w:ascii="Calibri" w:eastAsia="Calibri" w:hAnsi="Calibri" w:cs="Calibri"/>
                <w:sz w:val="8"/>
              </w:rPr>
            </w:pPr>
            <w:r w:rsidRPr="00BA5409">
              <w:rPr>
                <w:rFonts w:ascii="Calibri" w:eastAsia="Calibri" w:hAnsi="Calibri" w:cs="Calibri"/>
                <w:w w:val="120"/>
                <w:sz w:val="8"/>
              </w:rPr>
              <w:t>PEGAMENTO BLANCO</w:t>
            </w:r>
          </w:p>
        </w:tc>
        <w:tc>
          <w:tcPr>
            <w:tcW w:w="635" w:type="dxa"/>
            <w:tcBorders>
              <w:left w:val="single" w:sz="3" w:space="0" w:color="000000"/>
              <w:right w:val="single" w:sz="3" w:space="0" w:color="000000"/>
            </w:tcBorders>
          </w:tcPr>
          <w:p w:rsidR="00BA5409" w:rsidRPr="00BA5409" w:rsidRDefault="00BA5409" w:rsidP="00BA5409">
            <w:pPr>
              <w:spacing w:line="86" w:lineRule="exact"/>
              <w:ind w:left="139" w:hanging="94"/>
              <w:rPr>
                <w:rFonts w:ascii="Calibri" w:eastAsia="Calibri" w:hAnsi="Calibri" w:cs="Calibri"/>
                <w:sz w:val="8"/>
              </w:rPr>
            </w:pPr>
            <w:r w:rsidRPr="00BA5409">
              <w:rPr>
                <w:rFonts w:ascii="Calibri" w:eastAsia="Calibri" w:hAnsi="Calibri" w:cs="Calibri"/>
                <w:w w:val="115"/>
                <w:sz w:val="8"/>
              </w:rPr>
              <w:t>MASTER PEGA</w:t>
            </w:r>
          </w:p>
          <w:p w:rsidR="00BA5409" w:rsidRPr="00BA5409" w:rsidRDefault="00BA5409" w:rsidP="00BA5409">
            <w:pPr>
              <w:spacing w:before="14"/>
              <w:ind w:left="139"/>
              <w:rPr>
                <w:rFonts w:ascii="Calibri" w:eastAsia="Calibri" w:hAnsi="Calibri" w:cs="Calibri"/>
                <w:sz w:val="7"/>
              </w:rPr>
            </w:pPr>
            <w:r w:rsidRPr="00BA5409">
              <w:rPr>
                <w:rFonts w:ascii="Calibri" w:eastAsia="Calibri" w:hAnsi="Calibri" w:cs="Calibri"/>
                <w:w w:val="135"/>
                <w:sz w:val="7"/>
              </w:rPr>
              <w:t>O TUCAN</w:t>
            </w:r>
          </w:p>
        </w:tc>
        <w:tc>
          <w:tcPr>
            <w:tcW w:w="563" w:type="dxa"/>
            <w:tcBorders>
              <w:left w:val="single" w:sz="3" w:space="0" w:color="000000"/>
              <w:right w:val="single" w:sz="3" w:space="0" w:color="000000"/>
            </w:tcBorders>
          </w:tcPr>
          <w:p w:rsidR="00BA5409" w:rsidRPr="00BA5409" w:rsidRDefault="00BA5409" w:rsidP="00BA5409">
            <w:pPr>
              <w:tabs>
                <w:tab w:val="left" w:pos="343"/>
              </w:tabs>
              <w:spacing w:before="36"/>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7,00</w:t>
            </w:r>
          </w:p>
        </w:tc>
        <w:tc>
          <w:tcPr>
            <w:tcW w:w="662" w:type="dxa"/>
            <w:tcBorders>
              <w:left w:val="single" w:sz="3" w:space="0" w:color="000000"/>
              <w:right w:val="single" w:sz="6" w:space="0" w:color="000000"/>
            </w:tcBorders>
          </w:tcPr>
          <w:p w:rsidR="00BA5409" w:rsidRPr="00BA5409" w:rsidRDefault="00BA5409" w:rsidP="00BA5409">
            <w:pPr>
              <w:tabs>
                <w:tab w:val="left" w:pos="347"/>
              </w:tabs>
              <w:spacing w:before="36"/>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14,00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line="92" w:lineRule="exact"/>
              <w:ind w:left="132"/>
              <w:rPr>
                <w:rFonts w:ascii="Calibri" w:eastAsia="Calibri" w:hAnsi="Calibri" w:cs="Calibri"/>
                <w:sz w:val="8"/>
              </w:rPr>
            </w:pPr>
            <w:r w:rsidRPr="00BA5409">
              <w:rPr>
                <w:rFonts w:ascii="Calibri" w:eastAsia="Calibri" w:hAnsi="Calibri" w:cs="Calibri"/>
                <w:w w:val="118"/>
                <w:sz w:val="8"/>
              </w:rPr>
              <w:t>3</w:t>
            </w:r>
          </w:p>
        </w:tc>
        <w:tc>
          <w:tcPr>
            <w:tcW w:w="548" w:type="dxa"/>
            <w:tcBorders>
              <w:left w:val="single" w:sz="3" w:space="0" w:color="000000"/>
              <w:right w:val="single" w:sz="3" w:space="0" w:color="000000"/>
            </w:tcBorders>
          </w:tcPr>
          <w:p w:rsidR="00BA5409" w:rsidRPr="00BA5409" w:rsidRDefault="00BA5409" w:rsidP="00BA5409">
            <w:pPr>
              <w:spacing w:line="92" w:lineRule="exact"/>
              <w:ind w:left="221"/>
              <w:rPr>
                <w:rFonts w:ascii="Calibri" w:eastAsia="Calibri" w:hAnsi="Calibri" w:cs="Calibri"/>
                <w:sz w:val="8"/>
              </w:rPr>
            </w:pPr>
            <w:r w:rsidRPr="00BA5409">
              <w:rPr>
                <w:rFonts w:ascii="Calibri" w:eastAsia="Calibri" w:hAnsi="Calibri" w:cs="Calibri"/>
                <w:w w:val="120"/>
                <w:sz w:val="8"/>
              </w:rPr>
              <w:t>10</w:t>
            </w:r>
          </w:p>
        </w:tc>
        <w:tc>
          <w:tcPr>
            <w:tcW w:w="599" w:type="dxa"/>
            <w:tcBorders>
              <w:left w:val="single" w:sz="3" w:space="0" w:color="000000"/>
              <w:right w:val="single" w:sz="3" w:space="0" w:color="000000"/>
            </w:tcBorders>
          </w:tcPr>
          <w:p w:rsidR="00BA5409" w:rsidRPr="00BA5409" w:rsidRDefault="00BA5409" w:rsidP="00BA5409">
            <w:pPr>
              <w:spacing w:line="92" w:lineRule="exact"/>
              <w:ind w:left="32" w:right="32"/>
              <w:jc w:val="center"/>
              <w:rPr>
                <w:rFonts w:ascii="Calibri" w:eastAsia="Calibri" w:hAnsi="Calibri" w:cs="Calibri"/>
                <w:sz w:val="8"/>
              </w:rPr>
            </w:pPr>
            <w:r w:rsidRPr="00BA5409">
              <w:rPr>
                <w:rFonts w:ascii="Calibri" w:eastAsia="Calibri" w:hAnsi="Calibri" w:cs="Calibri"/>
                <w:w w:val="120"/>
                <w:sz w:val="8"/>
              </w:rPr>
              <w:t>UNIDADES</w:t>
            </w:r>
          </w:p>
        </w:tc>
        <w:tc>
          <w:tcPr>
            <w:tcW w:w="1893" w:type="dxa"/>
            <w:tcBorders>
              <w:left w:val="single" w:sz="3" w:space="0" w:color="000000"/>
              <w:right w:val="single" w:sz="3" w:space="0" w:color="000000"/>
            </w:tcBorders>
          </w:tcPr>
          <w:p w:rsidR="00BA5409" w:rsidRPr="00BA5409" w:rsidRDefault="00BA5409" w:rsidP="00BA5409">
            <w:pPr>
              <w:spacing w:line="92" w:lineRule="exact"/>
              <w:ind w:left="15" w:right="12"/>
              <w:jc w:val="center"/>
              <w:rPr>
                <w:rFonts w:ascii="Calibri" w:eastAsia="Calibri" w:hAnsi="Calibri" w:cs="Calibri"/>
                <w:sz w:val="8"/>
              </w:rPr>
            </w:pPr>
            <w:r w:rsidRPr="00BA5409">
              <w:rPr>
                <w:rFonts w:ascii="Calibri" w:eastAsia="Calibri" w:hAnsi="Calibri" w:cs="Calibri"/>
                <w:w w:val="120"/>
                <w:sz w:val="8"/>
              </w:rPr>
              <w:t>NOTAS ADHESIVAS DE 50X50MM</w:t>
            </w:r>
          </w:p>
        </w:tc>
        <w:tc>
          <w:tcPr>
            <w:tcW w:w="635" w:type="dxa"/>
            <w:tcBorders>
              <w:left w:val="single" w:sz="3" w:space="0" w:color="000000"/>
              <w:right w:val="single" w:sz="3" w:space="0" w:color="000000"/>
            </w:tcBorders>
          </w:tcPr>
          <w:p w:rsidR="00BA5409" w:rsidRPr="00BA5409" w:rsidRDefault="00BA5409" w:rsidP="00BA5409">
            <w:pPr>
              <w:spacing w:line="92" w:lineRule="exact"/>
              <w:ind w:left="32" w:right="32"/>
              <w:jc w:val="center"/>
              <w:rPr>
                <w:rFonts w:ascii="Calibri" w:eastAsia="Calibri" w:hAnsi="Calibri" w:cs="Calibri"/>
                <w:sz w:val="8"/>
              </w:rPr>
            </w:pPr>
            <w:r w:rsidRPr="00BA5409">
              <w:rPr>
                <w:rFonts w:ascii="Calibri" w:eastAsia="Calibri" w:hAnsi="Calibri" w:cs="Calibri"/>
                <w:w w:val="120"/>
                <w:sz w:val="8"/>
              </w:rPr>
              <w:t>OFFICE NOTA</w:t>
            </w:r>
          </w:p>
        </w:tc>
        <w:tc>
          <w:tcPr>
            <w:tcW w:w="563" w:type="dxa"/>
            <w:tcBorders>
              <w:left w:val="single" w:sz="3" w:space="0" w:color="000000"/>
              <w:right w:val="single" w:sz="3" w:space="0" w:color="000000"/>
            </w:tcBorders>
          </w:tcPr>
          <w:p w:rsidR="00BA5409" w:rsidRPr="00BA5409" w:rsidRDefault="00BA5409" w:rsidP="00BA5409">
            <w:pPr>
              <w:tabs>
                <w:tab w:val="left" w:pos="343"/>
              </w:tabs>
              <w:spacing w:line="92" w:lineRule="exact"/>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1,95</w:t>
            </w:r>
          </w:p>
        </w:tc>
        <w:tc>
          <w:tcPr>
            <w:tcW w:w="662" w:type="dxa"/>
            <w:tcBorders>
              <w:left w:val="single" w:sz="3" w:space="0" w:color="000000"/>
              <w:right w:val="single" w:sz="6" w:space="0" w:color="000000"/>
            </w:tcBorders>
          </w:tcPr>
          <w:p w:rsidR="00BA5409" w:rsidRPr="00BA5409" w:rsidRDefault="00BA5409" w:rsidP="00BA5409">
            <w:pPr>
              <w:tabs>
                <w:tab w:val="left" w:pos="347"/>
              </w:tabs>
              <w:spacing w:line="92" w:lineRule="exact"/>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19,50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204"/>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48"/>
              <w:ind w:left="132"/>
              <w:rPr>
                <w:rFonts w:ascii="Calibri" w:eastAsia="Calibri" w:hAnsi="Calibri" w:cs="Calibri"/>
                <w:sz w:val="7"/>
              </w:rPr>
            </w:pPr>
            <w:r w:rsidRPr="00BA5409">
              <w:rPr>
                <w:rFonts w:ascii="Calibri" w:eastAsia="Calibri" w:hAnsi="Calibri" w:cs="Calibri"/>
                <w:w w:val="135"/>
                <w:sz w:val="7"/>
              </w:rPr>
              <w:t>4</w:t>
            </w:r>
          </w:p>
        </w:tc>
        <w:tc>
          <w:tcPr>
            <w:tcW w:w="548" w:type="dxa"/>
            <w:tcBorders>
              <w:left w:val="single" w:sz="3" w:space="0" w:color="000000"/>
              <w:right w:val="single" w:sz="3" w:space="0" w:color="000000"/>
            </w:tcBorders>
          </w:tcPr>
          <w:p w:rsidR="00BA5409" w:rsidRPr="00BA5409" w:rsidRDefault="00BA5409" w:rsidP="00BA5409">
            <w:pPr>
              <w:spacing w:before="48"/>
              <w:ind w:left="221"/>
              <w:rPr>
                <w:rFonts w:ascii="Calibri" w:eastAsia="Calibri" w:hAnsi="Calibri" w:cs="Calibri"/>
                <w:sz w:val="7"/>
              </w:rPr>
            </w:pPr>
            <w:r w:rsidRPr="00BA5409">
              <w:rPr>
                <w:rFonts w:ascii="Calibri" w:eastAsia="Calibri" w:hAnsi="Calibri" w:cs="Calibri"/>
                <w:w w:val="135"/>
                <w:sz w:val="7"/>
              </w:rPr>
              <w:t>10</w:t>
            </w:r>
          </w:p>
        </w:tc>
        <w:tc>
          <w:tcPr>
            <w:tcW w:w="599" w:type="dxa"/>
            <w:tcBorders>
              <w:left w:val="single" w:sz="3" w:space="0" w:color="000000"/>
              <w:right w:val="single" w:sz="3" w:space="0" w:color="000000"/>
            </w:tcBorders>
          </w:tcPr>
          <w:p w:rsidR="00BA5409" w:rsidRPr="00BA5409" w:rsidRDefault="00BA5409" w:rsidP="00BA5409">
            <w:pPr>
              <w:spacing w:before="48"/>
              <w:ind w:left="32" w:right="32"/>
              <w:jc w:val="center"/>
              <w:rPr>
                <w:rFonts w:ascii="Calibri" w:eastAsia="Calibri" w:hAnsi="Calibri" w:cs="Calibri"/>
                <w:sz w:val="7"/>
              </w:rPr>
            </w:pPr>
            <w:r w:rsidRPr="00BA5409">
              <w:rPr>
                <w:rFonts w:ascii="Calibri" w:eastAsia="Calibri" w:hAnsi="Calibri" w:cs="Calibri"/>
                <w:w w:val="135"/>
                <w:sz w:val="7"/>
              </w:rPr>
              <w:t>UNIDAD</w:t>
            </w:r>
          </w:p>
        </w:tc>
        <w:tc>
          <w:tcPr>
            <w:tcW w:w="1893" w:type="dxa"/>
            <w:tcBorders>
              <w:left w:val="single" w:sz="3" w:space="0" w:color="000000"/>
              <w:right w:val="single" w:sz="3" w:space="0" w:color="000000"/>
            </w:tcBorders>
          </w:tcPr>
          <w:p w:rsidR="00BA5409" w:rsidRPr="00BA5409" w:rsidRDefault="00BA5409" w:rsidP="00BA5409">
            <w:pPr>
              <w:spacing w:before="48"/>
              <w:ind w:left="1" w:right="19"/>
              <w:jc w:val="center"/>
              <w:rPr>
                <w:rFonts w:ascii="Calibri" w:eastAsia="Calibri" w:hAnsi="Calibri" w:cs="Calibri"/>
                <w:sz w:val="7"/>
              </w:rPr>
            </w:pPr>
            <w:r w:rsidRPr="00BA5409">
              <w:rPr>
                <w:rFonts w:ascii="Calibri" w:eastAsia="Calibri" w:hAnsi="Calibri" w:cs="Calibri"/>
                <w:w w:val="135"/>
                <w:sz w:val="7"/>
              </w:rPr>
              <w:t>LIBROS DE ACTAS</w:t>
            </w:r>
          </w:p>
        </w:tc>
        <w:tc>
          <w:tcPr>
            <w:tcW w:w="635" w:type="dxa"/>
            <w:tcBorders>
              <w:left w:val="single" w:sz="3" w:space="0" w:color="000000"/>
              <w:right w:val="single" w:sz="3" w:space="0" w:color="000000"/>
            </w:tcBorders>
          </w:tcPr>
          <w:p w:rsidR="00BA5409" w:rsidRPr="00BA5409" w:rsidRDefault="00BA5409" w:rsidP="00BA5409">
            <w:pPr>
              <w:spacing w:line="88" w:lineRule="exact"/>
              <w:ind w:left="131" w:hanging="94"/>
              <w:rPr>
                <w:rFonts w:ascii="Calibri" w:eastAsia="Calibri" w:hAnsi="Calibri" w:cs="Calibri"/>
                <w:sz w:val="8"/>
              </w:rPr>
            </w:pPr>
            <w:r w:rsidRPr="00BA5409">
              <w:rPr>
                <w:rFonts w:ascii="Calibri" w:eastAsia="Calibri" w:hAnsi="Calibri" w:cs="Calibri"/>
                <w:w w:val="120"/>
                <w:sz w:val="8"/>
              </w:rPr>
              <w:t>BEXCELLENT O</w:t>
            </w:r>
          </w:p>
          <w:p w:rsidR="00BA5409" w:rsidRPr="00BA5409" w:rsidRDefault="00BA5409" w:rsidP="00BA5409">
            <w:pPr>
              <w:spacing w:before="4"/>
              <w:ind w:left="131"/>
              <w:rPr>
                <w:rFonts w:ascii="Calibri" w:eastAsia="Calibri" w:hAnsi="Calibri" w:cs="Calibri"/>
                <w:sz w:val="8"/>
              </w:rPr>
            </w:pPr>
            <w:r w:rsidRPr="00BA5409">
              <w:rPr>
                <w:rFonts w:ascii="Calibri" w:eastAsia="Calibri" w:hAnsi="Calibri" w:cs="Calibri"/>
                <w:w w:val="120"/>
                <w:sz w:val="8"/>
              </w:rPr>
              <w:t>CONCEPT</w:t>
            </w:r>
          </w:p>
        </w:tc>
        <w:tc>
          <w:tcPr>
            <w:tcW w:w="563" w:type="dxa"/>
            <w:tcBorders>
              <w:left w:val="single" w:sz="3" w:space="0" w:color="000000"/>
              <w:right w:val="single" w:sz="3" w:space="0" w:color="000000"/>
            </w:tcBorders>
          </w:tcPr>
          <w:p w:rsidR="00BA5409" w:rsidRPr="00BA5409" w:rsidRDefault="00BA5409" w:rsidP="00BA5409">
            <w:pPr>
              <w:tabs>
                <w:tab w:val="left" w:pos="343"/>
              </w:tabs>
              <w:spacing w:before="48"/>
              <w:ind w:left="52"/>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1,10</w:t>
            </w:r>
          </w:p>
        </w:tc>
        <w:tc>
          <w:tcPr>
            <w:tcW w:w="662" w:type="dxa"/>
            <w:tcBorders>
              <w:left w:val="single" w:sz="3" w:space="0" w:color="000000"/>
              <w:right w:val="single" w:sz="6" w:space="0" w:color="000000"/>
            </w:tcBorders>
          </w:tcPr>
          <w:p w:rsidR="00BA5409" w:rsidRPr="00BA5409" w:rsidRDefault="00BA5409" w:rsidP="00BA5409">
            <w:pPr>
              <w:tabs>
                <w:tab w:val="left" w:pos="347"/>
              </w:tabs>
              <w:spacing w:before="48"/>
              <w:ind w:left="11"/>
              <w:jc w:val="center"/>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11,00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6"/>
              <w:ind w:left="132"/>
              <w:rPr>
                <w:rFonts w:ascii="Calibri" w:eastAsia="Calibri" w:hAnsi="Calibri" w:cs="Calibri"/>
                <w:sz w:val="7"/>
              </w:rPr>
            </w:pPr>
            <w:r w:rsidRPr="00BA5409">
              <w:rPr>
                <w:rFonts w:ascii="Calibri" w:eastAsia="Calibri" w:hAnsi="Calibri" w:cs="Calibri"/>
                <w:w w:val="135"/>
                <w:sz w:val="7"/>
              </w:rPr>
              <w:t>5</w:t>
            </w:r>
          </w:p>
        </w:tc>
        <w:tc>
          <w:tcPr>
            <w:tcW w:w="548" w:type="dxa"/>
            <w:tcBorders>
              <w:left w:val="single" w:sz="3" w:space="0" w:color="000000"/>
              <w:right w:val="single" w:sz="3" w:space="0" w:color="000000"/>
            </w:tcBorders>
          </w:tcPr>
          <w:p w:rsidR="00BA5409" w:rsidRPr="00BA5409" w:rsidRDefault="00BA5409" w:rsidP="00BA5409">
            <w:pPr>
              <w:spacing w:line="94" w:lineRule="exact"/>
              <w:ind w:left="249"/>
              <w:rPr>
                <w:rFonts w:ascii="Calibri" w:eastAsia="Calibri" w:hAnsi="Calibri" w:cs="Calibri"/>
                <w:sz w:val="8"/>
              </w:rPr>
            </w:pPr>
            <w:r w:rsidRPr="00BA5409">
              <w:rPr>
                <w:rFonts w:ascii="Calibri" w:eastAsia="Calibri" w:hAnsi="Calibri" w:cs="Calibri"/>
                <w:w w:val="118"/>
                <w:sz w:val="8"/>
              </w:rPr>
              <w:t>8</w:t>
            </w:r>
          </w:p>
        </w:tc>
        <w:tc>
          <w:tcPr>
            <w:tcW w:w="599" w:type="dxa"/>
            <w:tcBorders>
              <w:left w:val="single" w:sz="3" w:space="0" w:color="000000"/>
              <w:right w:val="single" w:sz="3" w:space="0" w:color="000000"/>
            </w:tcBorders>
          </w:tcPr>
          <w:p w:rsidR="00BA5409" w:rsidRPr="00BA5409" w:rsidRDefault="00BA5409" w:rsidP="00BA5409">
            <w:pPr>
              <w:spacing w:line="94" w:lineRule="exact"/>
              <w:ind w:left="33" w:right="32"/>
              <w:jc w:val="center"/>
              <w:rPr>
                <w:rFonts w:ascii="Calibri" w:eastAsia="Calibri" w:hAnsi="Calibri" w:cs="Calibri"/>
                <w:sz w:val="8"/>
              </w:rPr>
            </w:pPr>
            <w:r w:rsidRPr="00BA5409">
              <w:rPr>
                <w:rFonts w:ascii="Calibri" w:eastAsia="Calibri" w:hAnsi="Calibri" w:cs="Calibri"/>
                <w:w w:val="120"/>
                <w:sz w:val="7"/>
              </w:rPr>
              <w:t>C</w:t>
            </w:r>
            <w:r w:rsidRPr="00BA5409">
              <w:rPr>
                <w:rFonts w:ascii="Calibri" w:eastAsia="Calibri" w:hAnsi="Calibri" w:cs="Calibri"/>
                <w:w w:val="120"/>
                <w:sz w:val="8"/>
              </w:rPr>
              <w:t>AJAS</w:t>
            </w:r>
          </w:p>
        </w:tc>
        <w:tc>
          <w:tcPr>
            <w:tcW w:w="1893" w:type="dxa"/>
            <w:tcBorders>
              <w:left w:val="single" w:sz="3" w:space="0" w:color="000000"/>
              <w:right w:val="single" w:sz="3" w:space="0" w:color="000000"/>
            </w:tcBorders>
          </w:tcPr>
          <w:p w:rsidR="00BA5409" w:rsidRPr="00BA5409" w:rsidRDefault="00BA5409" w:rsidP="00BA5409">
            <w:pPr>
              <w:spacing w:line="94" w:lineRule="exact"/>
              <w:ind w:left="4" w:right="19"/>
              <w:jc w:val="center"/>
              <w:rPr>
                <w:rFonts w:ascii="Calibri" w:eastAsia="Calibri" w:hAnsi="Calibri" w:cs="Calibri"/>
                <w:sz w:val="8"/>
              </w:rPr>
            </w:pPr>
            <w:r w:rsidRPr="00BA5409">
              <w:rPr>
                <w:rFonts w:ascii="Calibri" w:eastAsia="Calibri" w:hAnsi="Calibri" w:cs="Calibri"/>
                <w:w w:val="120"/>
                <w:sz w:val="8"/>
              </w:rPr>
              <w:t>PAPEL BOND TAMA</w:t>
            </w:r>
            <w:r w:rsidRPr="00BA5409">
              <w:rPr>
                <w:rFonts w:ascii="Calibri" w:eastAsia="Calibri" w:hAnsi="Calibri" w:cs="Calibri"/>
                <w:w w:val="120"/>
                <w:sz w:val="7"/>
              </w:rPr>
              <w:t>Ñ</w:t>
            </w:r>
            <w:r w:rsidRPr="00BA5409">
              <w:rPr>
                <w:rFonts w:ascii="Calibri" w:eastAsia="Calibri" w:hAnsi="Calibri" w:cs="Calibri"/>
                <w:w w:val="120"/>
                <w:sz w:val="8"/>
              </w:rPr>
              <w:t>O CARTA</w:t>
            </w:r>
          </w:p>
        </w:tc>
        <w:tc>
          <w:tcPr>
            <w:tcW w:w="635" w:type="dxa"/>
            <w:tcBorders>
              <w:left w:val="single" w:sz="3" w:space="0" w:color="000000"/>
              <w:right w:val="single" w:sz="3" w:space="0" w:color="000000"/>
            </w:tcBorders>
          </w:tcPr>
          <w:p w:rsidR="00BA5409" w:rsidRPr="00BA5409" w:rsidRDefault="00BA5409" w:rsidP="00BA5409">
            <w:pPr>
              <w:spacing w:line="94" w:lineRule="exact"/>
              <w:ind w:left="32" w:right="29"/>
              <w:jc w:val="center"/>
              <w:rPr>
                <w:rFonts w:ascii="Calibri" w:eastAsia="Calibri" w:hAnsi="Calibri" w:cs="Calibri"/>
                <w:sz w:val="8"/>
              </w:rPr>
            </w:pPr>
            <w:r w:rsidRPr="00BA5409">
              <w:rPr>
                <w:rFonts w:ascii="Calibri" w:eastAsia="Calibri" w:hAnsi="Calibri" w:cs="Calibri"/>
                <w:w w:val="120"/>
                <w:sz w:val="8"/>
              </w:rPr>
              <w:t>DISCOVERY</w:t>
            </w:r>
          </w:p>
        </w:tc>
        <w:tc>
          <w:tcPr>
            <w:tcW w:w="563" w:type="dxa"/>
            <w:tcBorders>
              <w:left w:val="single" w:sz="3" w:space="0" w:color="000000"/>
              <w:right w:val="single" w:sz="3" w:space="0" w:color="000000"/>
            </w:tcBorders>
          </w:tcPr>
          <w:p w:rsidR="00BA5409" w:rsidRPr="00BA5409" w:rsidRDefault="00BA5409" w:rsidP="00BA5409">
            <w:pPr>
              <w:spacing w:line="94" w:lineRule="exact"/>
              <w:ind w:left="52"/>
              <w:rPr>
                <w:rFonts w:ascii="Calibri" w:eastAsia="Calibri" w:hAnsi="Calibri" w:cs="Calibri"/>
                <w:sz w:val="8"/>
              </w:rPr>
            </w:pPr>
            <w:r w:rsidRPr="00BA5409">
              <w:rPr>
                <w:rFonts w:ascii="Calibri" w:eastAsia="Calibri" w:hAnsi="Calibri" w:cs="Calibri"/>
                <w:w w:val="120"/>
                <w:sz w:val="8"/>
              </w:rPr>
              <w:t>$         35,00</w:t>
            </w:r>
          </w:p>
        </w:tc>
        <w:tc>
          <w:tcPr>
            <w:tcW w:w="662" w:type="dxa"/>
            <w:tcBorders>
              <w:left w:val="single" w:sz="3" w:space="0" w:color="000000"/>
              <w:right w:val="single" w:sz="6" w:space="0" w:color="000000"/>
            </w:tcBorders>
          </w:tcPr>
          <w:p w:rsidR="00BA5409" w:rsidRPr="00BA5409" w:rsidRDefault="00BA5409" w:rsidP="00BA5409">
            <w:pPr>
              <w:tabs>
                <w:tab w:val="left" w:pos="296"/>
              </w:tabs>
              <w:spacing w:line="94" w:lineRule="exact"/>
              <w:ind w:left="4"/>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280,</w:t>
            </w:r>
            <w:r w:rsidRPr="00BA5409">
              <w:rPr>
                <w:rFonts w:ascii="Calibri" w:eastAsia="Calibri" w:hAnsi="Calibri" w:cs="Calibri"/>
                <w:w w:val="120"/>
                <w:sz w:val="7"/>
              </w:rPr>
              <w:t>0</w:t>
            </w:r>
            <w:r w:rsidRPr="00BA5409">
              <w:rPr>
                <w:rFonts w:ascii="Calibri" w:eastAsia="Calibri" w:hAnsi="Calibri" w:cs="Calibri"/>
                <w:w w:val="120"/>
                <w:sz w:val="8"/>
              </w:rPr>
              <w:t>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6"/>
              <w:ind w:left="132"/>
              <w:rPr>
                <w:rFonts w:ascii="Calibri" w:eastAsia="Calibri" w:hAnsi="Calibri" w:cs="Calibri"/>
                <w:sz w:val="7"/>
              </w:rPr>
            </w:pPr>
            <w:r w:rsidRPr="00BA5409">
              <w:rPr>
                <w:rFonts w:ascii="Calibri" w:eastAsia="Calibri" w:hAnsi="Calibri" w:cs="Calibri"/>
                <w:w w:val="135"/>
                <w:sz w:val="7"/>
              </w:rPr>
              <w:t>6</w:t>
            </w:r>
          </w:p>
        </w:tc>
        <w:tc>
          <w:tcPr>
            <w:tcW w:w="548" w:type="dxa"/>
            <w:tcBorders>
              <w:left w:val="single" w:sz="3" w:space="0" w:color="000000"/>
              <w:right w:val="single" w:sz="3" w:space="0" w:color="000000"/>
            </w:tcBorders>
          </w:tcPr>
          <w:p w:rsidR="00BA5409" w:rsidRPr="00BA5409" w:rsidRDefault="00BA5409" w:rsidP="00BA5409">
            <w:pPr>
              <w:spacing w:line="94" w:lineRule="exact"/>
              <w:ind w:left="249"/>
              <w:rPr>
                <w:rFonts w:ascii="Calibri" w:eastAsia="Calibri" w:hAnsi="Calibri" w:cs="Calibri"/>
                <w:sz w:val="8"/>
              </w:rPr>
            </w:pPr>
            <w:r w:rsidRPr="00BA5409">
              <w:rPr>
                <w:rFonts w:ascii="Calibri" w:eastAsia="Calibri" w:hAnsi="Calibri" w:cs="Calibri"/>
                <w:w w:val="118"/>
                <w:sz w:val="8"/>
              </w:rPr>
              <w:t>5</w:t>
            </w:r>
          </w:p>
        </w:tc>
        <w:tc>
          <w:tcPr>
            <w:tcW w:w="599" w:type="dxa"/>
            <w:tcBorders>
              <w:left w:val="single" w:sz="3" w:space="0" w:color="000000"/>
              <w:right w:val="single" w:sz="3" w:space="0" w:color="000000"/>
            </w:tcBorders>
          </w:tcPr>
          <w:p w:rsidR="00BA5409" w:rsidRPr="00BA5409" w:rsidRDefault="00BA5409" w:rsidP="00BA5409">
            <w:pPr>
              <w:spacing w:line="94" w:lineRule="exact"/>
              <w:ind w:left="33" w:right="32"/>
              <w:jc w:val="center"/>
              <w:rPr>
                <w:rFonts w:ascii="Calibri" w:eastAsia="Calibri" w:hAnsi="Calibri" w:cs="Calibri"/>
                <w:sz w:val="8"/>
              </w:rPr>
            </w:pPr>
            <w:r w:rsidRPr="00BA5409">
              <w:rPr>
                <w:rFonts w:ascii="Calibri" w:eastAsia="Calibri" w:hAnsi="Calibri" w:cs="Calibri"/>
                <w:w w:val="120"/>
                <w:sz w:val="7"/>
              </w:rPr>
              <w:t>C</w:t>
            </w:r>
            <w:r w:rsidRPr="00BA5409">
              <w:rPr>
                <w:rFonts w:ascii="Calibri" w:eastAsia="Calibri" w:hAnsi="Calibri" w:cs="Calibri"/>
                <w:w w:val="120"/>
                <w:sz w:val="8"/>
              </w:rPr>
              <w:t>AJAS</w:t>
            </w:r>
          </w:p>
        </w:tc>
        <w:tc>
          <w:tcPr>
            <w:tcW w:w="1893" w:type="dxa"/>
            <w:tcBorders>
              <w:left w:val="single" w:sz="3" w:space="0" w:color="000000"/>
              <w:right w:val="single" w:sz="3" w:space="0" w:color="000000"/>
            </w:tcBorders>
          </w:tcPr>
          <w:p w:rsidR="00BA5409" w:rsidRPr="00BA5409" w:rsidRDefault="00BA5409" w:rsidP="00BA5409">
            <w:pPr>
              <w:spacing w:line="94" w:lineRule="exact"/>
              <w:ind w:left="15" w:right="5"/>
              <w:jc w:val="center"/>
              <w:rPr>
                <w:rFonts w:ascii="Calibri" w:eastAsia="Calibri" w:hAnsi="Calibri" w:cs="Calibri"/>
                <w:sz w:val="8"/>
              </w:rPr>
            </w:pPr>
            <w:r w:rsidRPr="00BA5409">
              <w:rPr>
                <w:rFonts w:ascii="Calibri" w:eastAsia="Calibri" w:hAnsi="Calibri" w:cs="Calibri"/>
                <w:w w:val="120"/>
                <w:sz w:val="8"/>
              </w:rPr>
              <w:t>BOLIGRAF</w:t>
            </w:r>
            <w:r w:rsidRPr="00BA5409">
              <w:rPr>
                <w:rFonts w:ascii="Calibri" w:eastAsia="Calibri" w:hAnsi="Calibri" w:cs="Calibri"/>
                <w:w w:val="120"/>
                <w:sz w:val="7"/>
              </w:rPr>
              <w:t>OS A</w:t>
            </w:r>
            <w:r w:rsidRPr="00BA5409">
              <w:rPr>
                <w:rFonts w:ascii="Calibri" w:eastAsia="Calibri" w:hAnsi="Calibri" w:cs="Calibri"/>
                <w:w w:val="120"/>
                <w:sz w:val="8"/>
              </w:rPr>
              <w:t>ZUL</w:t>
            </w:r>
          </w:p>
        </w:tc>
        <w:tc>
          <w:tcPr>
            <w:tcW w:w="635" w:type="dxa"/>
            <w:tcBorders>
              <w:left w:val="single" w:sz="3" w:space="0" w:color="000000"/>
              <w:right w:val="single" w:sz="3" w:space="0" w:color="000000"/>
            </w:tcBorders>
          </w:tcPr>
          <w:p w:rsidR="00BA5409" w:rsidRPr="00BA5409" w:rsidRDefault="00BA5409" w:rsidP="00BA5409">
            <w:pPr>
              <w:spacing w:line="94" w:lineRule="exact"/>
              <w:ind w:left="32" w:right="32"/>
              <w:jc w:val="center"/>
              <w:rPr>
                <w:rFonts w:ascii="Calibri" w:eastAsia="Calibri" w:hAnsi="Calibri" w:cs="Calibri"/>
                <w:sz w:val="8"/>
              </w:rPr>
            </w:pPr>
            <w:r w:rsidRPr="00BA5409">
              <w:rPr>
                <w:rFonts w:ascii="Calibri" w:eastAsia="Calibri" w:hAnsi="Calibri" w:cs="Calibri"/>
                <w:w w:val="120"/>
                <w:sz w:val="8"/>
              </w:rPr>
              <w:t>BIC</w:t>
            </w:r>
          </w:p>
        </w:tc>
        <w:tc>
          <w:tcPr>
            <w:tcW w:w="563" w:type="dxa"/>
            <w:tcBorders>
              <w:left w:val="single" w:sz="3" w:space="0" w:color="000000"/>
              <w:right w:val="single" w:sz="3" w:space="0" w:color="000000"/>
            </w:tcBorders>
          </w:tcPr>
          <w:p w:rsidR="00BA5409" w:rsidRPr="00BA5409" w:rsidRDefault="00BA5409" w:rsidP="00BA5409">
            <w:pPr>
              <w:tabs>
                <w:tab w:val="left" w:pos="343"/>
              </w:tabs>
              <w:spacing w:line="94" w:lineRule="exact"/>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1,65</w:t>
            </w:r>
          </w:p>
        </w:tc>
        <w:tc>
          <w:tcPr>
            <w:tcW w:w="662" w:type="dxa"/>
            <w:tcBorders>
              <w:left w:val="single" w:sz="3" w:space="0" w:color="000000"/>
              <w:right w:val="single" w:sz="6" w:space="0" w:color="000000"/>
            </w:tcBorders>
          </w:tcPr>
          <w:p w:rsidR="00BA5409" w:rsidRPr="00BA5409" w:rsidRDefault="00BA5409" w:rsidP="00BA5409">
            <w:pPr>
              <w:tabs>
                <w:tab w:val="left" w:pos="400"/>
              </w:tabs>
              <w:spacing w:line="94" w:lineRule="exact"/>
              <w:ind w:left="12"/>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8,25</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204"/>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38"/>
              <w:ind w:left="132"/>
              <w:rPr>
                <w:rFonts w:ascii="Calibri" w:eastAsia="Calibri" w:hAnsi="Calibri" w:cs="Calibri"/>
                <w:sz w:val="8"/>
              </w:rPr>
            </w:pPr>
            <w:r w:rsidRPr="00BA5409">
              <w:rPr>
                <w:rFonts w:ascii="Calibri" w:eastAsia="Calibri" w:hAnsi="Calibri" w:cs="Calibri"/>
                <w:w w:val="118"/>
                <w:sz w:val="8"/>
              </w:rPr>
              <w:t>7</w:t>
            </w:r>
          </w:p>
        </w:tc>
        <w:tc>
          <w:tcPr>
            <w:tcW w:w="548" w:type="dxa"/>
            <w:tcBorders>
              <w:left w:val="single" w:sz="3" w:space="0" w:color="000000"/>
              <w:right w:val="single" w:sz="3" w:space="0" w:color="000000"/>
            </w:tcBorders>
          </w:tcPr>
          <w:p w:rsidR="00BA5409" w:rsidRPr="00BA5409" w:rsidRDefault="00BA5409" w:rsidP="00BA5409">
            <w:pPr>
              <w:spacing w:before="38"/>
              <w:ind w:left="249"/>
              <w:rPr>
                <w:rFonts w:ascii="Calibri" w:eastAsia="Calibri" w:hAnsi="Calibri" w:cs="Calibri"/>
                <w:sz w:val="8"/>
              </w:rPr>
            </w:pPr>
            <w:r w:rsidRPr="00BA5409">
              <w:rPr>
                <w:rFonts w:ascii="Calibri" w:eastAsia="Calibri" w:hAnsi="Calibri" w:cs="Calibri"/>
                <w:w w:val="118"/>
                <w:sz w:val="8"/>
              </w:rPr>
              <w:t>5</w:t>
            </w:r>
          </w:p>
        </w:tc>
        <w:tc>
          <w:tcPr>
            <w:tcW w:w="599" w:type="dxa"/>
            <w:tcBorders>
              <w:left w:val="single" w:sz="3" w:space="0" w:color="000000"/>
              <w:right w:val="single" w:sz="3" w:space="0" w:color="000000"/>
            </w:tcBorders>
          </w:tcPr>
          <w:p w:rsidR="00BA5409" w:rsidRPr="00BA5409" w:rsidRDefault="00BA5409" w:rsidP="00BA5409">
            <w:pPr>
              <w:spacing w:before="38"/>
              <w:ind w:left="33" w:right="32"/>
              <w:jc w:val="center"/>
              <w:rPr>
                <w:rFonts w:ascii="Calibri" w:eastAsia="Calibri" w:hAnsi="Calibri" w:cs="Calibri"/>
                <w:sz w:val="8"/>
              </w:rPr>
            </w:pPr>
            <w:r w:rsidRPr="00BA5409">
              <w:rPr>
                <w:rFonts w:ascii="Calibri" w:eastAsia="Calibri" w:hAnsi="Calibri" w:cs="Calibri"/>
                <w:w w:val="120"/>
                <w:sz w:val="8"/>
              </w:rPr>
              <w:t>CAJAS</w:t>
            </w:r>
          </w:p>
        </w:tc>
        <w:tc>
          <w:tcPr>
            <w:tcW w:w="1893" w:type="dxa"/>
            <w:tcBorders>
              <w:left w:val="single" w:sz="3" w:space="0" w:color="000000"/>
              <w:right w:val="single" w:sz="3" w:space="0" w:color="000000"/>
            </w:tcBorders>
          </w:tcPr>
          <w:p w:rsidR="00BA5409" w:rsidRPr="00BA5409" w:rsidRDefault="00BA5409" w:rsidP="00BA5409">
            <w:pPr>
              <w:spacing w:before="38"/>
              <w:ind w:left="7" w:right="19"/>
              <w:jc w:val="center"/>
              <w:rPr>
                <w:rFonts w:ascii="Calibri" w:eastAsia="Calibri" w:hAnsi="Calibri" w:cs="Calibri"/>
                <w:sz w:val="8"/>
              </w:rPr>
            </w:pPr>
            <w:r w:rsidRPr="00BA5409">
              <w:rPr>
                <w:rFonts w:ascii="Calibri" w:eastAsia="Calibri" w:hAnsi="Calibri" w:cs="Calibri"/>
                <w:w w:val="120"/>
                <w:sz w:val="8"/>
              </w:rPr>
              <w:t>LAPICES</w:t>
            </w:r>
          </w:p>
        </w:tc>
        <w:tc>
          <w:tcPr>
            <w:tcW w:w="635" w:type="dxa"/>
            <w:tcBorders>
              <w:left w:val="single" w:sz="3" w:space="0" w:color="000000"/>
              <w:right w:val="single" w:sz="3" w:space="0" w:color="000000"/>
            </w:tcBorders>
          </w:tcPr>
          <w:p w:rsidR="00BA5409" w:rsidRPr="00BA5409" w:rsidRDefault="00BA5409" w:rsidP="00BA5409">
            <w:pPr>
              <w:spacing w:line="259" w:lineRule="auto"/>
              <w:ind w:left="175" w:right="79" w:hanging="86"/>
              <w:rPr>
                <w:rFonts w:ascii="Calibri" w:eastAsia="Calibri" w:hAnsi="Calibri" w:cs="Calibri"/>
                <w:sz w:val="8"/>
              </w:rPr>
            </w:pPr>
            <w:r w:rsidRPr="00BA5409">
              <w:rPr>
                <w:rFonts w:ascii="Calibri" w:eastAsia="Calibri" w:hAnsi="Calibri" w:cs="Calibri"/>
                <w:w w:val="130"/>
                <w:sz w:val="7"/>
              </w:rPr>
              <w:t xml:space="preserve">MERLETO O </w:t>
            </w:r>
            <w:r w:rsidRPr="00BA5409">
              <w:rPr>
                <w:rFonts w:ascii="Calibri" w:eastAsia="Calibri" w:hAnsi="Calibri" w:cs="Calibri"/>
                <w:w w:val="130"/>
                <w:sz w:val="8"/>
              </w:rPr>
              <w:t>FACELA</w:t>
            </w:r>
          </w:p>
        </w:tc>
        <w:tc>
          <w:tcPr>
            <w:tcW w:w="563" w:type="dxa"/>
            <w:tcBorders>
              <w:left w:val="single" w:sz="3" w:space="0" w:color="000000"/>
              <w:right w:val="single" w:sz="3" w:space="0" w:color="000000"/>
            </w:tcBorders>
          </w:tcPr>
          <w:p w:rsidR="00BA5409" w:rsidRPr="00BA5409" w:rsidRDefault="00BA5409" w:rsidP="00BA5409">
            <w:pPr>
              <w:tabs>
                <w:tab w:val="left" w:pos="343"/>
              </w:tabs>
              <w:spacing w:before="38"/>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1,50</w:t>
            </w:r>
          </w:p>
        </w:tc>
        <w:tc>
          <w:tcPr>
            <w:tcW w:w="662" w:type="dxa"/>
            <w:tcBorders>
              <w:left w:val="single" w:sz="3" w:space="0" w:color="000000"/>
              <w:right w:val="single" w:sz="6" w:space="0" w:color="000000"/>
            </w:tcBorders>
          </w:tcPr>
          <w:p w:rsidR="00BA5409" w:rsidRPr="00BA5409" w:rsidRDefault="00BA5409" w:rsidP="00BA5409">
            <w:pPr>
              <w:tabs>
                <w:tab w:val="left" w:pos="400"/>
              </w:tabs>
              <w:spacing w:before="38"/>
              <w:ind w:left="12"/>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7,50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6"/>
              <w:ind w:left="132"/>
              <w:rPr>
                <w:rFonts w:ascii="Calibri" w:eastAsia="Calibri" w:hAnsi="Calibri" w:cs="Calibri"/>
                <w:sz w:val="7"/>
              </w:rPr>
            </w:pPr>
            <w:r w:rsidRPr="00BA5409">
              <w:rPr>
                <w:rFonts w:ascii="Calibri" w:eastAsia="Calibri" w:hAnsi="Calibri" w:cs="Calibri"/>
                <w:w w:val="135"/>
                <w:sz w:val="7"/>
              </w:rPr>
              <w:t>8</w:t>
            </w:r>
          </w:p>
        </w:tc>
        <w:tc>
          <w:tcPr>
            <w:tcW w:w="548" w:type="dxa"/>
            <w:tcBorders>
              <w:left w:val="single" w:sz="3" w:space="0" w:color="000000"/>
              <w:right w:val="single" w:sz="3" w:space="0" w:color="000000"/>
            </w:tcBorders>
          </w:tcPr>
          <w:p w:rsidR="00BA5409" w:rsidRPr="00BA5409" w:rsidRDefault="00BA5409" w:rsidP="00BA5409">
            <w:pPr>
              <w:spacing w:before="6"/>
              <w:ind w:left="249"/>
              <w:rPr>
                <w:rFonts w:ascii="Calibri" w:eastAsia="Calibri" w:hAnsi="Calibri" w:cs="Calibri"/>
                <w:sz w:val="7"/>
              </w:rPr>
            </w:pPr>
            <w:r w:rsidRPr="00BA5409">
              <w:rPr>
                <w:rFonts w:ascii="Calibri" w:eastAsia="Calibri" w:hAnsi="Calibri" w:cs="Calibri"/>
                <w:w w:val="135"/>
                <w:sz w:val="7"/>
              </w:rPr>
              <w:t>4</w:t>
            </w:r>
          </w:p>
        </w:tc>
        <w:tc>
          <w:tcPr>
            <w:tcW w:w="599" w:type="dxa"/>
            <w:tcBorders>
              <w:left w:val="single" w:sz="3" w:space="0" w:color="000000"/>
              <w:right w:val="single" w:sz="3" w:space="0" w:color="000000"/>
            </w:tcBorders>
          </w:tcPr>
          <w:p w:rsidR="00BA5409" w:rsidRPr="00BA5409" w:rsidRDefault="00BA5409" w:rsidP="00BA5409">
            <w:pPr>
              <w:spacing w:before="6"/>
              <w:ind w:left="33" w:right="32"/>
              <w:jc w:val="center"/>
              <w:rPr>
                <w:rFonts w:ascii="Calibri" w:eastAsia="Calibri" w:hAnsi="Calibri" w:cs="Calibri"/>
                <w:sz w:val="7"/>
              </w:rPr>
            </w:pPr>
            <w:r w:rsidRPr="00BA5409">
              <w:rPr>
                <w:rFonts w:ascii="Calibri" w:eastAsia="Calibri" w:hAnsi="Calibri" w:cs="Calibri"/>
                <w:w w:val="135"/>
                <w:sz w:val="7"/>
              </w:rPr>
              <w:t>CAJAS</w:t>
            </w:r>
          </w:p>
        </w:tc>
        <w:tc>
          <w:tcPr>
            <w:tcW w:w="1893" w:type="dxa"/>
            <w:tcBorders>
              <w:left w:val="single" w:sz="3" w:space="0" w:color="000000"/>
              <w:right w:val="single" w:sz="3" w:space="0" w:color="000000"/>
            </w:tcBorders>
          </w:tcPr>
          <w:p w:rsidR="00BA5409" w:rsidRPr="00BA5409" w:rsidRDefault="00BA5409" w:rsidP="00BA5409">
            <w:pPr>
              <w:spacing w:before="6"/>
              <w:ind w:left="15" w:right="5"/>
              <w:jc w:val="center"/>
              <w:rPr>
                <w:rFonts w:ascii="Calibri" w:eastAsia="Calibri" w:hAnsi="Calibri" w:cs="Calibri"/>
                <w:sz w:val="7"/>
              </w:rPr>
            </w:pPr>
            <w:r w:rsidRPr="00BA5409">
              <w:rPr>
                <w:rFonts w:ascii="Calibri" w:eastAsia="Calibri" w:hAnsi="Calibri" w:cs="Calibri"/>
                <w:w w:val="135"/>
                <w:sz w:val="7"/>
              </w:rPr>
              <w:t>BOLIGRAFOS NEGROS</w:t>
            </w:r>
          </w:p>
        </w:tc>
        <w:tc>
          <w:tcPr>
            <w:tcW w:w="635" w:type="dxa"/>
            <w:tcBorders>
              <w:left w:val="single" w:sz="3" w:space="0" w:color="000000"/>
              <w:right w:val="single" w:sz="3" w:space="0" w:color="000000"/>
            </w:tcBorders>
          </w:tcPr>
          <w:p w:rsidR="00BA5409" w:rsidRPr="00BA5409" w:rsidRDefault="00BA5409" w:rsidP="00BA5409">
            <w:pPr>
              <w:spacing w:before="6"/>
              <w:ind w:left="32" w:right="32"/>
              <w:jc w:val="center"/>
              <w:rPr>
                <w:rFonts w:ascii="Calibri" w:eastAsia="Calibri" w:hAnsi="Calibri" w:cs="Calibri"/>
                <w:sz w:val="7"/>
              </w:rPr>
            </w:pPr>
            <w:r w:rsidRPr="00BA5409">
              <w:rPr>
                <w:rFonts w:ascii="Calibri" w:eastAsia="Calibri" w:hAnsi="Calibri" w:cs="Calibri"/>
                <w:w w:val="135"/>
                <w:sz w:val="7"/>
              </w:rPr>
              <w:t>BIC</w:t>
            </w:r>
          </w:p>
        </w:tc>
        <w:tc>
          <w:tcPr>
            <w:tcW w:w="563" w:type="dxa"/>
            <w:tcBorders>
              <w:left w:val="single" w:sz="3" w:space="0" w:color="000000"/>
              <w:right w:val="single" w:sz="3" w:space="0" w:color="000000"/>
            </w:tcBorders>
          </w:tcPr>
          <w:p w:rsidR="00BA5409" w:rsidRPr="00BA5409" w:rsidRDefault="00BA5409" w:rsidP="00BA5409">
            <w:pPr>
              <w:tabs>
                <w:tab w:val="left" w:pos="343"/>
              </w:tabs>
              <w:spacing w:before="6"/>
              <w:ind w:left="52"/>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1,65</w:t>
            </w:r>
          </w:p>
        </w:tc>
        <w:tc>
          <w:tcPr>
            <w:tcW w:w="662" w:type="dxa"/>
            <w:tcBorders>
              <w:left w:val="single" w:sz="3" w:space="0" w:color="000000"/>
              <w:right w:val="single" w:sz="6" w:space="0" w:color="000000"/>
            </w:tcBorders>
          </w:tcPr>
          <w:p w:rsidR="00BA5409" w:rsidRPr="00BA5409" w:rsidRDefault="00BA5409" w:rsidP="00BA5409">
            <w:pPr>
              <w:tabs>
                <w:tab w:val="left" w:pos="400"/>
              </w:tabs>
              <w:spacing w:before="6"/>
              <w:ind w:left="12"/>
              <w:jc w:val="center"/>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6,60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6"/>
              <w:ind w:left="132"/>
              <w:rPr>
                <w:rFonts w:ascii="Calibri" w:eastAsia="Calibri" w:hAnsi="Calibri" w:cs="Calibri"/>
                <w:sz w:val="7"/>
              </w:rPr>
            </w:pPr>
            <w:r w:rsidRPr="00BA5409">
              <w:rPr>
                <w:rFonts w:ascii="Calibri" w:eastAsia="Calibri" w:hAnsi="Calibri" w:cs="Calibri"/>
                <w:w w:val="135"/>
                <w:sz w:val="7"/>
              </w:rPr>
              <w:t>9</w:t>
            </w:r>
          </w:p>
        </w:tc>
        <w:tc>
          <w:tcPr>
            <w:tcW w:w="548" w:type="dxa"/>
            <w:tcBorders>
              <w:left w:val="single" w:sz="3" w:space="0" w:color="000000"/>
              <w:right w:val="single" w:sz="3" w:space="0" w:color="000000"/>
            </w:tcBorders>
          </w:tcPr>
          <w:p w:rsidR="00BA5409" w:rsidRPr="00BA5409" w:rsidRDefault="00BA5409" w:rsidP="00BA5409">
            <w:pPr>
              <w:spacing w:before="6"/>
              <w:ind w:left="249"/>
              <w:rPr>
                <w:rFonts w:ascii="Calibri" w:eastAsia="Calibri" w:hAnsi="Calibri" w:cs="Calibri"/>
                <w:sz w:val="7"/>
              </w:rPr>
            </w:pPr>
            <w:r w:rsidRPr="00BA5409">
              <w:rPr>
                <w:rFonts w:ascii="Calibri" w:eastAsia="Calibri" w:hAnsi="Calibri" w:cs="Calibri"/>
                <w:w w:val="135"/>
                <w:sz w:val="7"/>
              </w:rPr>
              <w:t>5</w:t>
            </w:r>
          </w:p>
        </w:tc>
        <w:tc>
          <w:tcPr>
            <w:tcW w:w="599" w:type="dxa"/>
            <w:tcBorders>
              <w:left w:val="single" w:sz="3" w:space="0" w:color="000000"/>
              <w:right w:val="single" w:sz="3" w:space="0" w:color="000000"/>
            </w:tcBorders>
          </w:tcPr>
          <w:p w:rsidR="00BA5409" w:rsidRPr="00BA5409" w:rsidRDefault="00BA5409" w:rsidP="00BA5409">
            <w:pPr>
              <w:spacing w:before="6"/>
              <w:ind w:left="33" w:right="32"/>
              <w:jc w:val="center"/>
              <w:rPr>
                <w:rFonts w:ascii="Calibri" w:eastAsia="Calibri" w:hAnsi="Calibri" w:cs="Calibri"/>
                <w:sz w:val="7"/>
              </w:rPr>
            </w:pPr>
            <w:r w:rsidRPr="00BA5409">
              <w:rPr>
                <w:rFonts w:ascii="Calibri" w:eastAsia="Calibri" w:hAnsi="Calibri" w:cs="Calibri"/>
                <w:w w:val="135"/>
                <w:sz w:val="7"/>
              </w:rPr>
              <w:t>CAJAS</w:t>
            </w:r>
          </w:p>
        </w:tc>
        <w:tc>
          <w:tcPr>
            <w:tcW w:w="1893" w:type="dxa"/>
            <w:tcBorders>
              <w:left w:val="single" w:sz="3" w:space="0" w:color="000000"/>
              <w:right w:val="single" w:sz="3" w:space="0" w:color="000000"/>
            </w:tcBorders>
          </w:tcPr>
          <w:p w:rsidR="00BA5409" w:rsidRPr="00BA5409" w:rsidRDefault="00BA5409" w:rsidP="00BA5409">
            <w:pPr>
              <w:spacing w:before="6"/>
              <w:ind w:left="15" w:right="9"/>
              <w:jc w:val="center"/>
              <w:rPr>
                <w:rFonts w:ascii="Calibri" w:eastAsia="Calibri" w:hAnsi="Calibri" w:cs="Calibri"/>
                <w:sz w:val="7"/>
              </w:rPr>
            </w:pPr>
            <w:r w:rsidRPr="00BA5409">
              <w:rPr>
                <w:rFonts w:ascii="Calibri" w:eastAsia="Calibri" w:hAnsi="Calibri" w:cs="Calibri"/>
                <w:w w:val="135"/>
                <w:sz w:val="7"/>
              </w:rPr>
              <w:t>CLIP JUMBO</w:t>
            </w:r>
          </w:p>
        </w:tc>
        <w:tc>
          <w:tcPr>
            <w:tcW w:w="635" w:type="dxa"/>
            <w:tcBorders>
              <w:left w:val="single" w:sz="3" w:space="0" w:color="000000"/>
              <w:right w:val="single" w:sz="3" w:space="0" w:color="000000"/>
            </w:tcBorders>
          </w:tcPr>
          <w:p w:rsidR="00BA5409" w:rsidRPr="00BA5409" w:rsidRDefault="00BA5409" w:rsidP="00BA5409">
            <w:pPr>
              <w:spacing w:before="6"/>
              <w:ind w:left="32" w:right="28"/>
              <w:jc w:val="center"/>
              <w:rPr>
                <w:rFonts w:ascii="Calibri" w:eastAsia="Calibri" w:hAnsi="Calibri" w:cs="Calibri"/>
                <w:sz w:val="7"/>
              </w:rPr>
            </w:pPr>
            <w:r w:rsidRPr="00BA5409">
              <w:rPr>
                <w:rFonts w:ascii="Calibri" w:eastAsia="Calibri" w:hAnsi="Calibri" w:cs="Calibri"/>
                <w:w w:val="135"/>
                <w:sz w:val="7"/>
              </w:rPr>
              <w:t>BEIFA O SRY</w:t>
            </w:r>
          </w:p>
        </w:tc>
        <w:tc>
          <w:tcPr>
            <w:tcW w:w="563" w:type="dxa"/>
            <w:tcBorders>
              <w:left w:val="single" w:sz="3" w:space="0" w:color="000000"/>
              <w:right w:val="single" w:sz="3" w:space="0" w:color="000000"/>
            </w:tcBorders>
          </w:tcPr>
          <w:p w:rsidR="00BA5409" w:rsidRPr="00BA5409" w:rsidRDefault="00BA5409" w:rsidP="00BA5409">
            <w:pPr>
              <w:tabs>
                <w:tab w:val="left" w:pos="343"/>
              </w:tabs>
              <w:spacing w:before="6"/>
              <w:ind w:left="52"/>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0,65</w:t>
            </w:r>
          </w:p>
        </w:tc>
        <w:tc>
          <w:tcPr>
            <w:tcW w:w="662" w:type="dxa"/>
            <w:tcBorders>
              <w:left w:val="single" w:sz="3" w:space="0" w:color="000000"/>
              <w:right w:val="single" w:sz="6" w:space="0" w:color="000000"/>
            </w:tcBorders>
          </w:tcPr>
          <w:p w:rsidR="00BA5409" w:rsidRPr="00BA5409" w:rsidRDefault="00BA5409" w:rsidP="00BA5409">
            <w:pPr>
              <w:tabs>
                <w:tab w:val="left" w:pos="400"/>
              </w:tabs>
              <w:spacing w:before="6"/>
              <w:ind w:left="12"/>
              <w:jc w:val="center"/>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3,25</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6"/>
              <w:ind w:left="102"/>
              <w:rPr>
                <w:rFonts w:ascii="Calibri" w:eastAsia="Calibri" w:hAnsi="Calibri" w:cs="Calibri"/>
                <w:sz w:val="7"/>
              </w:rPr>
            </w:pPr>
            <w:r w:rsidRPr="00BA5409">
              <w:rPr>
                <w:rFonts w:ascii="Calibri" w:eastAsia="Calibri" w:hAnsi="Calibri" w:cs="Calibri"/>
                <w:w w:val="135"/>
                <w:sz w:val="7"/>
              </w:rPr>
              <w:t>10</w:t>
            </w:r>
          </w:p>
        </w:tc>
        <w:tc>
          <w:tcPr>
            <w:tcW w:w="548" w:type="dxa"/>
            <w:tcBorders>
              <w:left w:val="single" w:sz="3" w:space="0" w:color="000000"/>
              <w:right w:val="single" w:sz="3" w:space="0" w:color="000000"/>
            </w:tcBorders>
          </w:tcPr>
          <w:p w:rsidR="00BA5409" w:rsidRPr="00BA5409" w:rsidRDefault="00BA5409" w:rsidP="00BA5409">
            <w:pPr>
              <w:spacing w:before="6"/>
              <w:ind w:left="249"/>
              <w:rPr>
                <w:rFonts w:ascii="Calibri" w:eastAsia="Calibri" w:hAnsi="Calibri" w:cs="Calibri"/>
                <w:sz w:val="7"/>
              </w:rPr>
            </w:pPr>
            <w:r w:rsidRPr="00BA5409">
              <w:rPr>
                <w:rFonts w:ascii="Calibri" w:eastAsia="Calibri" w:hAnsi="Calibri" w:cs="Calibri"/>
                <w:w w:val="135"/>
                <w:sz w:val="7"/>
              </w:rPr>
              <w:t>6</w:t>
            </w:r>
          </w:p>
        </w:tc>
        <w:tc>
          <w:tcPr>
            <w:tcW w:w="599" w:type="dxa"/>
            <w:tcBorders>
              <w:left w:val="single" w:sz="3" w:space="0" w:color="000000"/>
              <w:right w:val="single" w:sz="3" w:space="0" w:color="000000"/>
            </w:tcBorders>
          </w:tcPr>
          <w:p w:rsidR="00BA5409" w:rsidRPr="00BA5409" w:rsidRDefault="00BA5409" w:rsidP="00BA5409">
            <w:pPr>
              <w:spacing w:before="6"/>
              <w:ind w:left="32" w:right="32"/>
              <w:jc w:val="center"/>
              <w:rPr>
                <w:rFonts w:ascii="Calibri" w:eastAsia="Calibri" w:hAnsi="Calibri" w:cs="Calibri"/>
                <w:sz w:val="7"/>
              </w:rPr>
            </w:pPr>
            <w:r w:rsidRPr="00BA5409">
              <w:rPr>
                <w:rFonts w:ascii="Calibri" w:eastAsia="Calibri" w:hAnsi="Calibri" w:cs="Calibri"/>
                <w:w w:val="135"/>
                <w:sz w:val="7"/>
              </w:rPr>
              <w:t>UNIDAD</w:t>
            </w:r>
          </w:p>
        </w:tc>
        <w:tc>
          <w:tcPr>
            <w:tcW w:w="1893" w:type="dxa"/>
            <w:tcBorders>
              <w:left w:val="single" w:sz="3" w:space="0" w:color="000000"/>
              <w:right w:val="single" w:sz="3" w:space="0" w:color="000000"/>
            </w:tcBorders>
          </w:tcPr>
          <w:p w:rsidR="00BA5409" w:rsidRPr="00BA5409" w:rsidRDefault="00BA5409" w:rsidP="00BA5409">
            <w:pPr>
              <w:spacing w:before="6"/>
              <w:ind w:left="15" w:right="8"/>
              <w:jc w:val="center"/>
              <w:rPr>
                <w:rFonts w:ascii="Calibri" w:eastAsia="Calibri" w:hAnsi="Calibri" w:cs="Calibri"/>
                <w:sz w:val="7"/>
              </w:rPr>
            </w:pPr>
            <w:r w:rsidRPr="00BA5409">
              <w:rPr>
                <w:rFonts w:ascii="Calibri" w:eastAsia="Calibri" w:hAnsi="Calibri" w:cs="Calibri"/>
                <w:w w:val="135"/>
                <w:sz w:val="7"/>
              </w:rPr>
              <w:t>TIRRO DELGADO</w:t>
            </w:r>
          </w:p>
        </w:tc>
        <w:tc>
          <w:tcPr>
            <w:tcW w:w="635" w:type="dxa"/>
            <w:tcBorders>
              <w:left w:val="single" w:sz="3" w:space="0" w:color="000000"/>
              <w:right w:val="single" w:sz="3" w:space="0" w:color="000000"/>
            </w:tcBorders>
          </w:tcPr>
          <w:p w:rsidR="00BA5409" w:rsidRPr="00BA5409" w:rsidRDefault="00BA5409" w:rsidP="00BA5409">
            <w:pPr>
              <w:spacing w:before="6"/>
              <w:ind w:left="32" w:right="32"/>
              <w:jc w:val="center"/>
              <w:rPr>
                <w:rFonts w:ascii="Calibri" w:eastAsia="Calibri" w:hAnsi="Calibri" w:cs="Calibri"/>
                <w:sz w:val="7"/>
              </w:rPr>
            </w:pPr>
            <w:r w:rsidRPr="00BA5409">
              <w:rPr>
                <w:rFonts w:ascii="Calibri" w:eastAsia="Calibri" w:hAnsi="Calibri" w:cs="Calibri"/>
                <w:w w:val="135"/>
                <w:sz w:val="7"/>
              </w:rPr>
              <w:t>ABRO</w:t>
            </w:r>
          </w:p>
        </w:tc>
        <w:tc>
          <w:tcPr>
            <w:tcW w:w="563" w:type="dxa"/>
            <w:tcBorders>
              <w:left w:val="single" w:sz="3" w:space="0" w:color="000000"/>
              <w:right w:val="single" w:sz="3" w:space="0" w:color="000000"/>
            </w:tcBorders>
          </w:tcPr>
          <w:p w:rsidR="00BA5409" w:rsidRPr="00BA5409" w:rsidRDefault="00BA5409" w:rsidP="00BA5409">
            <w:pPr>
              <w:tabs>
                <w:tab w:val="left" w:pos="343"/>
              </w:tabs>
              <w:spacing w:before="6"/>
              <w:ind w:left="52"/>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0,90</w:t>
            </w:r>
          </w:p>
        </w:tc>
        <w:tc>
          <w:tcPr>
            <w:tcW w:w="662" w:type="dxa"/>
            <w:tcBorders>
              <w:left w:val="single" w:sz="3" w:space="0" w:color="000000"/>
              <w:right w:val="single" w:sz="6" w:space="0" w:color="000000"/>
            </w:tcBorders>
          </w:tcPr>
          <w:p w:rsidR="00BA5409" w:rsidRPr="00BA5409" w:rsidRDefault="00BA5409" w:rsidP="00BA5409">
            <w:pPr>
              <w:tabs>
                <w:tab w:val="left" w:pos="400"/>
              </w:tabs>
              <w:spacing w:before="6"/>
              <w:ind w:left="12"/>
              <w:jc w:val="center"/>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5,40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6"/>
              <w:ind w:left="102"/>
              <w:rPr>
                <w:rFonts w:ascii="Calibri" w:eastAsia="Calibri" w:hAnsi="Calibri" w:cs="Calibri"/>
                <w:sz w:val="7"/>
              </w:rPr>
            </w:pPr>
            <w:r w:rsidRPr="00BA5409">
              <w:rPr>
                <w:rFonts w:ascii="Calibri" w:eastAsia="Calibri" w:hAnsi="Calibri" w:cs="Calibri"/>
                <w:w w:val="135"/>
                <w:sz w:val="7"/>
              </w:rPr>
              <w:t>11</w:t>
            </w:r>
          </w:p>
        </w:tc>
        <w:tc>
          <w:tcPr>
            <w:tcW w:w="548" w:type="dxa"/>
            <w:tcBorders>
              <w:left w:val="single" w:sz="3" w:space="0" w:color="000000"/>
              <w:right w:val="single" w:sz="3" w:space="0" w:color="000000"/>
            </w:tcBorders>
          </w:tcPr>
          <w:p w:rsidR="00BA5409" w:rsidRPr="00BA5409" w:rsidRDefault="00BA5409" w:rsidP="00BA5409">
            <w:pPr>
              <w:spacing w:before="6"/>
              <w:ind w:left="249"/>
              <w:rPr>
                <w:rFonts w:ascii="Calibri" w:eastAsia="Calibri" w:hAnsi="Calibri" w:cs="Calibri"/>
                <w:sz w:val="7"/>
              </w:rPr>
            </w:pPr>
            <w:r w:rsidRPr="00BA5409">
              <w:rPr>
                <w:rFonts w:ascii="Calibri" w:eastAsia="Calibri" w:hAnsi="Calibri" w:cs="Calibri"/>
                <w:w w:val="135"/>
                <w:sz w:val="7"/>
              </w:rPr>
              <w:t>4</w:t>
            </w:r>
          </w:p>
        </w:tc>
        <w:tc>
          <w:tcPr>
            <w:tcW w:w="599" w:type="dxa"/>
            <w:tcBorders>
              <w:left w:val="single" w:sz="3" w:space="0" w:color="000000"/>
              <w:right w:val="single" w:sz="3" w:space="0" w:color="000000"/>
            </w:tcBorders>
          </w:tcPr>
          <w:p w:rsidR="00BA5409" w:rsidRPr="00BA5409" w:rsidRDefault="00BA5409" w:rsidP="00BA5409">
            <w:pPr>
              <w:spacing w:before="6"/>
              <w:ind w:left="33" w:right="32"/>
              <w:jc w:val="center"/>
              <w:rPr>
                <w:rFonts w:ascii="Calibri" w:eastAsia="Calibri" w:hAnsi="Calibri" w:cs="Calibri"/>
                <w:sz w:val="7"/>
              </w:rPr>
            </w:pPr>
            <w:r w:rsidRPr="00BA5409">
              <w:rPr>
                <w:rFonts w:ascii="Calibri" w:eastAsia="Calibri" w:hAnsi="Calibri" w:cs="Calibri"/>
                <w:w w:val="135"/>
                <w:sz w:val="7"/>
              </w:rPr>
              <w:t>CAJAS</w:t>
            </w:r>
          </w:p>
        </w:tc>
        <w:tc>
          <w:tcPr>
            <w:tcW w:w="1893" w:type="dxa"/>
            <w:tcBorders>
              <w:left w:val="single" w:sz="3" w:space="0" w:color="000000"/>
              <w:right w:val="single" w:sz="3" w:space="0" w:color="000000"/>
            </w:tcBorders>
          </w:tcPr>
          <w:p w:rsidR="00BA5409" w:rsidRPr="00BA5409" w:rsidRDefault="00BA5409" w:rsidP="00BA5409">
            <w:pPr>
              <w:spacing w:before="6"/>
              <w:ind w:left="15" w:right="14"/>
              <w:jc w:val="center"/>
              <w:rPr>
                <w:rFonts w:ascii="Calibri" w:eastAsia="Calibri" w:hAnsi="Calibri" w:cs="Calibri"/>
                <w:sz w:val="7"/>
              </w:rPr>
            </w:pPr>
            <w:r w:rsidRPr="00BA5409">
              <w:rPr>
                <w:rFonts w:ascii="Calibri" w:eastAsia="Calibri" w:hAnsi="Calibri" w:cs="Calibri"/>
                <w:w w:val="135"/>
                <w:sz w:val="7"/>
              </w:rPr>
              <w:t>GRAPAS ESTANDAR</w:t>
            </w:r>
          </w:p>
        </w:tc>
        <w:tc>
          <w:tcPr>
            <w:tcW w:w="635" w:type="dxa"/>
            <w:tcBorders>
              <w:left w:val="single" w:sz="3" w:space="0" w:color="000000"/>
              <w:right w:val="single" w:sz="3" w:space="0" w:color="000000"/>
            </w:tcBorders>
          </w:tcPr>
          <w:p w:rsidR="00BA5409" w:rsidRPr="00BA5409" w:rsidRDefault="00BA5409" w:rsidP="00BA5409">
            <w:pPr>
              <w:spacing w:before="6"/>
              <w:ind w:left="32" w:right="29"/>
              <w:jc w:val="center"/>
              <w:rPr>
                <w:rFonts w:ascii="Calibri" w:eastAsia="Calibri" w:hAnsi="Calibri" w:cs="Calibri"/>
                <w:sz w:val="7"/>
              </w:rPr>
            </w:pPr>
            <w:r w:rsidRPr="00BA5409">
              <w:rPr>
                <w:rFonts w:ascii="Calibri" w:eastAsia="Calibri" w:hAnsi="Calibri" w:cs="Calibri"/>
                <w:w w:val="135"/>
                <w:sz w:val="7"/>
              </w:rPr>
              <w:t>SRY O BEIFA</w:t>
            </w:r>
          </w:p>
        </w:tc>
        <w:tc>
          <w:tcPr>
            <w:tcW w:w="563" w:type="dxa"/>
            <w:tcBorders>
              <w:left w:val="single" w:sz="3" w:space="0" w:color="000000"/>
              <w:right w:val="single" w:sz="3" w:space="0" w:color="000000"/>
            </w:tcBorders>
          </w:tcPr>
          <w:p w:rsidR="00BA5409" w:rsidRPr="00BA5409" w:rsidRDefault="00BA5409" w:rsidP="00BA5409">
            <w:pPr>
              <w:tabs>
                <w:tab w:val="left" w:pos="343"/>
              </w:tabs>
              <w:spacing w:before="6"/>
              <w:ind w:left="52"/>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1,00</w:t>
            </w:r>
          </w:p>
        </w:tc>
        <w:tc>
          <w:tcPr>
            <w:tcW w:w="662" w:type="dxa"/>
            <w:tcBorders>
              <w:left w:val="single" w:sz="3" w:space="0" w:color="000000"/>
              <w:right w:val="single" w:sz="6" w:space="0" w:color="000000"/>
            </w:tcBorders>
          </w:tcPr>
          <w:p w:rsidR="00BA5409" w:rsidRPr="00BA5409" w:rsidRDefault="00BA5409" w:rsidP="00BA5409">
            <w:pPr>
              <w:tabs>
                <w:tab w:val="left" w:pos="400"/>
              </w:tabs>
              <w:spacing w:before="6"/>
              <w:ind w:left="12"/>
              <w:jc w:val="center"/>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4,00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307"/>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bottom w:val="single" w:sz="2"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ind w:left="102"/>
              <w:rPr>
                <w:rFonts w:ascii="Calibri" w:eastAsia="Calibri" w:hAnsi="Calibri" w:cs="Calibri"/>
                <w:sz w:val="8"/>
              </w:rPr>
            </w:pPr>
            <w:r w:rsidRPr="00BA5409">
              <w:rPr>
                <w:rFonts w:ascii="Calibri" w:eastAsia="Calibri" w:hAnsi="Calibri" w:cs="Calibri"/>
                <w:w w:val="120"/>
                <w:sz w:val="8"/>
              </w:rPr>
              <w:t>12</w:t>
            </w:r>
          </w:p>
        </w:tc>
        <w:tc>
          <w:tcPr>
            <w:tcW w:w="548" w:type="dxa"/>
            <w:tcBorders>
              <w:left w:val="single" w:sz="3" w:space="0" w:color="000000"/>
              <w:bottom w:val="single" w:sz="2"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ind w:left="221"/>
              <w:rPr>
                <w:rFonts w:ascii="Calibri" w:eastAsia="Calibri" w:hAnsi="Calibri" w:cs="Calibri"/>
                <w:sz w:val="8"/>
              </w:rPr>
            </w:pPr>
            <w:r w:rsidRPr="00BA5409">
              <w:rPr>
                <w:rFonts w:ascii="Calibri" w:eastAsia="Calibri" w:hAnsi="Calibri" w:cs="Calibri"/>
                <w:w w:val="120"/>
                <w:sz w:val="8"/>
              </w:rPr>
              <w:t>12</w:t>
            </w:r>
          </w:p>
        </w:tc>
        <w:tc>
          <w:tcPr>
            <w:tcW w:w="599" w:type="dxa"/>
            <w:tcBorders>
              <w:left w:val="single" w:sz="3" w:space="0" w:color="000000"/>
              <w:bottom w:val="single" w:sz="2"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ind w:left="32" w:right="32"/>
              <w:jc w:val="center"/>
              <w:rPr>
                <w:rFonts w:ascii="Calibri" w:eastAsia="Calibri" w:hAnsi="Calibri" w:cs="Calibri"/>
                <w:sz w:val="8"/>
              </w:rPr>
            </w:pPr>
            <w:r w:rsidRPr="00BA5409">
              <w:rPr>
                <w:rFonts w:ascii="Calibri" w:eastAsia="Calibri" w:hAnsi="Calibri" w:cs="Calibri"/>
                <w:w w:val="120"/>
                <w:sz w:val="8"/>
              </w:rPr>
              <w:t>UNIDAD</w:t>
            </w:r>
          </w:p>
        </w:tc>
        <w:tc>
          <w:tcPr>
            <w:tcW w:w="1893" w:type="dxa"/>
            <w:tcBorders>
              <w:left w:val="single" w:sz="3" w:space="0" w:color="000000"/>
              <w:bottom w:val="single" w:sz="2" w:space="0" w:color="000000"/>
              <w:right w:val="single" w:sz="3" w:space="0" w:color="000000"/>
            </w:tcBorders>
          </w:tcPr>
          <w:p w:rsidR="00BA5409" w:rsidRPr="00BA5409" w:rsidRDefault="00BA5409" w:rsidP="00BA5409">
            <w:pPr>
              <w:spacing w:line="254" w:lineRule="auto"/>
              <w:ind w:left="38" w:right="41" w:hanging="7"/>
              <w:jc w:val="center"/>
              <w:rPr>
                <w:rFonts w:ascii="Calibri" w:eastAsia="Calibri" w:hAnsi="Calibri" w:cs="Calibri"/>
                <w:sz w:val="8"/>
              </w:rPr>
            </w:pPr>
            <w:r w:rsidRPr="00BA5409">
              <w:rPr>
                <w:rFonts w:ascii="Calibri" w:eastAsia="Calibri" w:hAnsi="Calibri" w:cs="Calibri"/>
                <w:w w:val="125"/>
                <w:sz w:val="7"/>
              </w:rPr>
              <w:t xml:space="preserve">MARCADORES FLUORECENTE 2 AZUL/2 </w:t>
            </w:r>
            <w:r w:rsidRPr="00BA5409">
              <w:rPr>
                <w:rFonts w:ascii="Calibri" w:eastAsia="Calibri" w:hAnsi="Calibri" w:cs="Calibri"/>
                <w:w w:val="115"/>
                <w:sz w:val="8"/>
              </w:rPr>
              <w:t xml:space="preserve">AMARILLOS/2ROSADOS/2ANARANJADOS/2VER </w:t>
            </w:r>
            <w:r w:rsidRPr="00BA5409">
              <w:rPr>
                <w:rFonts w:ascii="Calibri" w:eastAsia="Calibri" w:hAnsi="Calibri" w:cs="Calibri"/>
                <w:w w:val="120"/>
                <w:sz w:val="8"/>
              </w:rPr>
              <w:t>DES/2 MORADOS</w:t>
            </w:r>
          </w:p>
        </w:tc>
        <w:tc>
          <w:tcPr>
            <w:tcW w:w="635" w:type="dxa"/>
            <w:tcBorders>
              <w:left w:val="single" w:sz="3" w:space="0" w:color="000000"/>
              <w:bottom w:val="single" w:sz="2" w:space="0" w:color="000000"/>
              <w:right w:val="single" w:sz="3" w:space="0" w:color="000000"/>
            </w:tcBorders>
          </w:tcPr>
          <w:p w:rsidR="00BA5409" w:rsidRPr="00BA5409" w:rsidRDefault="00BA5409" w:rsidP="00BA5409">
            <w:pPr>
              <w:spacing w:before="38" w:line="273" w:lineRule="auto"/>
              <w:ind w:left="103" w:right="6" w:hanging="74"/>
              <w:rPr>
                <w:rFonts w:ascii="Calibri" w:eastAsia="Calibri" w:hAnsi="Calibri" w:cs="Calibri"/>
                <w:sz w:val="7"/>
              </w:rPr>
            </w:pPr>
            <w:r w:rsidRPr="00BA5409">
              <w:rPr>
                <w:rFonts w:ascii="Calibri" w:eastAsia="Calibri" w:hAnsi="Calibri" w:cs="Calibri"/>
                <w:w w:val="115"/>
                <w:sz w:val="8"/>
              </w:rPr>
              <w:t xml:space="preserve">FABER CASTELL </w:t>
            </w:r>
            <w:r w:rsidRPr="00BA5409">
              <w:rPr>
                <w:rFonts w:ascii="Calibri" w:eastAsia="Calibri" w:hAnsi="Calibri" w:cs="Calibri"/>
                <w:w w:val="130"/>
                <w:sz w:val="7"/>
              </w:rPr>
              <w:t>O ARTILINE</w:t>
            </w:r>
          </w:p>
        </w:tc>
        <w:tc>
          <w:tcPr>
            <w:tcW w:w="563" w:type="dxa"/>
            <w:tcBorders>
              <w:left w:val="single" w:sz="3" w:space="0" w:color="000000"/>
              <w:bottom w:val="single" w:sz="2" w:space="0" w:color="000000"/>
              <w:right w:val="single" w:sz="3"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tabs>
                <w:tab w:val="left" w:pos="343"/>
              </w:tabs>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0,75</w:t>
            </w:r>
          </w:p>
        </w:tc>
        <w:tc>
          <w:tcPr>
            <w:tcW w:w="662" w:type="dxa"/>
            <w:tcBorders>
              <w:left w:val="single" w:sz="3" w:space="0" w:color="000000"/>
              <w:bottom w:val="single" w:sz="2" w:space="0" w:color="000000"/>
              <w:right w:val="single" w:sz="6" w:space="0" w:color="000000"/>
            </w:tcBorders>
          </w:tcPr>
          <w:p w:rsidR="00BA5409" w:rsidRPr="00BA5409" w:rsidRDefault="00BA5409" w:rsidP="00BA5409">
            <w:pPr>
              <w:rPr>
                <w:rFonts w:ascii="Times New Roman" w:eastAsia="Calibri" w:hAnsi="Calibri" w:cs="Calibri"/>
                <w:sz w:val="8"/>
              </w:rPr>
            </w:pPr>
          </w:p>
          <w:p w:rsidR="00BA5409" w:rsidRPr="00BA5409" w:rsidRDefault="00BA5409" w:rsidP="00BA5409">
            <w:pPr>
              <w:tabs>
                <w:tab w:val="left" w:pos="400"/>
              </w:tabs>
              <w:ind w:left="12"/>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9,00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top w:val="single" w:sz="2" w:space="0" w:color="000000"/>
              <w:left w:val="single" w:sz="3" w:space="0" w:color="000000"/>
              <w:right w:val="single" w:sz="3" w:space="0" w:color="000000"/>
            </w:tcBorders>
          </w:tcPr>
          <w:p w:rsidR="00BA5409" w:rsidRPr="00BA5409" w:rsidRDefault="00BA5409" w:rsidP="00BA5409">
            <w:pPr>
              <w:spacing w:line="94" w:lineRule="exact"/>
              <w:ind w:left="102"/>
              <w:rPr>
                <w:rFonts w:ascii="Calibri" w:eastAsia="Calibri" w:hAnsi="Calibri" w:cs="Calibri"/>
                <w:sz w:val="8"/>
              </w:rPr>
            </w:pPr>
            <w:r w:rsidRPr="00BA5409">
              <w:rPr>
                <w:rFonts w:ascii="Calibri" w:eastAsia="Calibri" w:hAnsi="Calibri" w:cs="Calibri"/>
                <w:w w:val="120"/>
                <w:sz w:val="8"/>
              </w:rPr>
              <w:t>13</w:t>
            </w:r>
          </w:p>
        </w:tc>
        <w:tc>
          <w:tcPr>
            <w:tcW w:w="548" w:type="dxa"/>
            <w:tcBorders>
              <w:top w:val="single" w:sz="2" w:space="0" w:color="000000"/>
              <w:left w:val="single" w:sz="3" w:space="0" w:color="000000"/>
              <w:right w:val="single" w:sz="3" w:space="0" w:color="000000"/>
            </w:tcBorders>
          </w:tcPr>
          <w:p w:rsidR="00BA5409" w:rsidRPr="00BA5409" w:rsidRDefault="00BA5409" w:rsidP="00BA5409">
            <w:pPr>
              <w:spacing w:line="94" w:lineRule="exact"/>
              <w:ind w:left="249"/>
              <w:rPr>
                <w:rFonts w:ascii="Calibri" w:eastAsia="Calibri" w:hAnsi="Calibri" w:cs="Calibri"/>
                <w:sz w:val="8"/>
              </w:rPr>
            </w:pPr>
            <w:r w:rsidRPr="00BA5409">
              <w:rPr>
                <w:rFonts w:ascii="Calibri" w:eastAsia="Calibri" w:hAnsi="Calibri" w:cs="Calibri"/>
                <w:w w:val="118"/>
                <w:sz w:val="8"/>
              </w:rPr>
              <w:t>4</w:t>
            </w:r>
          </w:p>
        </w:tc>
        <w:tc>
          <w:tcPr>
            <w:tcW w:w="599" w:type="dxa"/>
            <w:tcBorders>
              <w:top w:val="single" w:sz="2" w:space="0" w:color="000000"/>
              <w:left w:val="single" w:sz="3" w:space="0" w:color="000000"/>
              <w:right w:val="single" w:sz="3" w:space="0" w:color="000000"/>
            </w:tcBorders>
          </w:tcPr>
          <w:p w:rsidR="00BA5409" w:rsidRPr="00BA5409" w:rsidRDefault="00BA5409" w:rsidP="00BA5409">
            <w:pPr>
              <w:spacing w:line="94" w:lineRule="exact"/>
              <w:ind w:left="32" w:right="32"/>
              <w:jc w:val="center"/>
              <w:rPr>
                <w:rFonts w:ascii="Calibri" w:eastAsia="Calibri" w:hAnsi="Calibri" w:cs="Calibri"/>
                <w:sz w:val="8"/>
              </w:rPr>
            </w:pPr>
            <w:r w:rsidRPr="00BA5409">
              <w:rPr>
                <w:rFonts w:ascii="Calibri" w:eastAsia="Calibri" w:hAnsi="Calibri" w:cs="Calibri"/>
                <w:w w:val="120"/>
                <w:sz w:val="8"/>
              </w:rPr>
              <w:t>UNIDAD</w:t>
            </w:r>
          </w:p>
        </w:tc>
        <w:tc>
          <w:tcPr>
            <w:tcW w:w="1893" w:type="dxa"/>
            <w:tcBorders>
              <w:top w:val="single" w:sz="2" w:space="0" w:color="000000"/>
              <w:left w:val="single" w:sz="3" w:space="0" w:color="000000"/>
              <w:right w:val="single" w:sz="3" w:space="0" w:color="000000"/>
            </w:tcBorders>
          </w:tcPr>
          <w:p w:rsidR="00BA5409" w:rsidRPr="00BA5409" w:rsidRDefault="00BA5409" w:rsidP="00BA5409">
            <w:pPr>
              <w:spacing w:line="94" w:lineRule="exact"/>
              <w:ind w:left="3" w:right="19"/>
              <w:jc w:val="center"/>
              <w:rPr>
                <w:rFonts w:ascii="Calibri" w:eastAsia="Calibri" w:hAnsi="Calibri" w:cs="Calibri"/>
                <w:sz w:val="8"/>
              </w:rPr>
            </w:pPr>
            <w:r w:rsidRPr="00BA5409">
              <w:rPr>
                <w:rFonts w:ascii="Calibri" w:eastAsia="Calibri" w:hAnsi="Calibri" w:cs="Calibri"/>
                <w:w w:val="120"/>
                <w:sz w:val="8"/>
              </w:rPr>
              <w:t>CINTA ADHESIVA DE 50 X50</w:t>
            </w:r>
          </w:p>
        </w:tc>
        <w:tc>
          <w:tcPr>
            <w:tcW w:w="635" w:type="dxa"/>
            <w:tcBorders>
              <w:top w:val="single" w:sz="2" w:space="0" w:color="000000"/>
              <w:left w:val="single" w:sz="3" w:space="0" w:color="000000"/>
              <w:right w:val="single" w:sz="3" w:space="0" w:color="000000"/>
            </w:tcBorders>
          </w:tcPr>
          <w:p w:rsidR="00BA5409" w:rsidRPr="00BA5409" w:rsidRDefault="00BA5409" w:rsidP="00BA5409">
            <w:pPr>
              <w:spacing w:line="94" w:lineRule="exact"/>
              <w:ind w:left="32" w:right="32"/>
              <w:jc w:val="center"/>
              <w:rPr>
                <w:rFonts w:ascii="Calibri" w:eastAsia="Calibri" w:hAnsi="Calibri" w:cs="Calibri"/>
                <w:sz w:val="8"/>
              </w:rPr>
            </w:pPr>
            <w:r w:rsidRPr="00BA5409">
              <w:rPr>
                <w:rFonts w:ascii="Calibri" w:eastAsia="Calibri" w:hAnsi="Calibri" w:cs="Calibri"/>
                <w:w w:val="120"/>
                <w:sz w:val="8"/>
              </w:rPr>
              <w:t>ABRO</w:t>
            </w:r>
          </w:p>
        </w:tc>
        <w:tc>
          <w:tcPr>
            <w:tcW w:w="563" w:type="dxa"/>
            <w:tcBorders>
              <w:top w:val="single" w:sz="2" w:space="0" w:color="000000"/>
              <w:left w:val="single" w:sz="3" w:space="0" w:color="000000"/>
              <w:right w:val="single" w:sz="3" w:space="0" w:color="000000"/>
            </w:tcBorders>
          </w:tcPr>
          <w:p w:rsidR="00BA5409" w:rsidRPr="00BA5409" w:rsidRDefault="00BA5409" w:rsidP="00BA5409">
            <w:pPr>
              <w:tabs>
                <w:tab w:val="left" w:pos="343"/>
              </w:tabs>
              <w:spacing w:line="94" w:lineRule="exact"/>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1,00</w:t>
            </w:r>
          </w:p>
        </w:tc>
        <w:tc>
          <w:tcPr>
            <w:tcW w:w="662" w:type="dxa"/>
            <w:tcBorders>
              <w:top w:val="single" w:sz="2" w:space="0" w:color="000000"/>
              <w:left w:val="single" w:sz="3" w:space="0" w:color="000000"/>
              <w:right w:val="single" w:sz="6" w:space="0" w:color="000000"/>
            </w:tcBorders>
          </w:tcPr>
          <w:p w:rsidR="00BA5409" w:rsidRPr="00BA5409" w:rsidRDefault="00BA5409" w:rsidP="00BA5409">
            <w:pPr>
              <w:tabs>
                <w:tab w:val="left" w:pos="400"/>
              </w:tabs>
              <w:spacing w:line="94" w:lineRule="exact"/>
              <w:ind w:left="12"/>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4,00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line="93" w:lineRule="exact"/>
              <w:ind w:left="102"/>
              <w:rPr>
                <w:rFonts w:ascii="Calibri" w:eastAsia="Calibri" w:hAnsi="Calibri" w:cs="Calibri"/>
                <w:sz w:val="8"/>
              </w:rPr>
            </w:pPr>
            <w:r w:rsidRPr="00BA5409">
              <w:rPr>
                <w:rFonts w:ascii="Calibri" w:eastAsia="Calibri" w:hAnsi="Calibri" w:cs="Calibri"/>
                <w:w w:val="120"/>
                <w:sz w:val="8"/>
              </w:rPr>
              <w:t>14</w:t>
            </w:r>
          </w:p>
        </w:tc>
        <w:tc>
          <w:tcPr>
            <w:tcW w:w="548" w:type="dxa"/>
            <w:tcBorders>
              <w:left w:val="single" w:sz="3" w:space="0" w:color="000000"/>
              <w:right w:val="single" w:sz="3" w:space="0" w:color="000000"/>
            </w:tcBorders>
          </w:tcPr>
          <w:p w:rsidR="00BA5409" w:rsidRPr="00BA5409" w:rsidRDefault="00BA5409" w:rsidP="00BA5409">
            <w:pPr>
              <w:spacing w:line="93" w:lineRule="exact"/>
              <w:ind w:left="249"/>
              <w:rPr>
                <w:rFonts w:ascii="Calibri" w:eastAsia="Calibri" w:hAnsi="Calibri" w:cs="Calibri"/>
                <w:sz w:val="8"/>
              </w:rPr>
            </w:pPr>
            <w:r w:rsidRPr="00BA5409">
              <w:rPr>
                <w:rFonts w:ascii="Calibri" w:eastAsia="Calibri" w:hAnsi="Calibri" w:cs="Calibri"/>
                <w:w w:val="118"/>
                <w:sz w:val="8"/>
              </w:rPr>
              <w:t>4</w:t>
            </w:r>
          </w:p>
        </w:tc>
        <w:tc>
          <w:tcPr>
            <w:tcW w:w="599" w:type="dxa"/>
            <w:tcBorders>
              <w:left w:val="single" w:sz="3" w:space="0" w:color="000000"/>
              <w:right w:val="single" w:sz="3" w:space="0" w:color="000000"/>
            </w:tcBorders>
          </w:tcPr>
          <w:p w:rsidR="00BA5409" w:rsidRPr="00BA5409" w:rsidRDefault="00BA5409" w:rsidP="00BA5409">
            <w:pPr>
              <w:spacing w:line="93" w:lineRule="exact"/>
              <w:ind w:left="32" w:right="32"/>
              <w:jc w:val="center"/>
              <w:rPr>
                <w:rFonts w:ascii="Calibri" w:eastAsia="Calibri" w:hAnsi="Calibri" w:cs="Calibri"/>
                <w:sz w:val="8"/>
              </w:rPr>
            </w:pPr>
            <w:r w:rsidRPr="00BA5409">
              <w:rPr>
                <w:rFonts w:ascii="Calibri" w:eastAsia="Calibri" w:hAnsi="Calibri" w:cs="Calibri"/>
                <w:w w:val="120"/>
                <w:sz w:val="8"/>
              </w:rPr>
              <w:t>UNIDAD</w:t>
            </w:r>
          </w:p>
        </w:tc>
        <w:tc>
          <w:tcPr>
            <w:tcW w:w="1893" w:type="dxa"/>
            <w:tcBorders>
              <w:left w:val="single" w:sz="3" w:space="0" w:color="000000"/>
              <w:right w:val="single" w:sz="3" w:space="0" w:color="000000"/>
            </w:tcBorders>
          </w:tcPr>
          <w:p w:rsidR="00BA5409" w:rsidRPr="00BA5409" w:rsidRDefault="00BA5409" w:rsidP="00BA5409">
            <w:pPr>
              <w:spacing w:line="93" w:lineRule="exact"/>
              <w:ind w:left="15" w:right="4"/>
              <w:jc w:val="center"/>
              <w:rPr>
                <w:rFonts w:ascii="Calibri" w:eastAsia="Calibri" w:hAnsi="Calibri" w:cs="Calibri"/>
                <w:sz w:val="8"/>
              </w:rPr>
            </w:pPr>
            <w:r w:rsidRPr="00BA5409">
              <w:rPr>
                <w:rFonts w:ascii="Calibri" w:eastAsia="Calibri" w:hAnsi="Calibri" w:cs="Calibri"/>
                <w:w w:val="120"/>
                <w:sz w:val="8"/>
              </w:rPr>
              <w:t>FASTER 8 CM</w:t>
            </w:r>
          </w:p>
        </w:tc>
        <w:tc>
          <w:tcPr>
            <w:tcW w:w="635" w:type="dxa"/>
            <w:tcBorders>
              <w:left w:val="single" w:sz="3" w:space="0" w:color="000000"/>
              <w:right w:val="single" w:sz="3" w:space="0" w:color="000000"/>
            </w:tcBorders>
          </w:tcPr>
          <w:p w:rsidR="00BA5409" w:rsidRPr="00BA5409" w:rsidRDefault="00BA5409" w:rsidP="00BA5409">
            <w:pPr>
              <w:spacing w:line="93" w:lineRule="exact"/>
              <w:ind w:left="32" w:right="29"/>
              <w:jc w:val="center"/>
              <w:rPr>
                <w:rFonts w:ascii="Calibri" w:eastAsia="Calibri" w:hAnsi="Calibri" w:cs="Calibri"/>
                <w:sz w:val="8"/>
              </w:rPr>
            </w:pPr>
            <w:r w:rsidRPr="00BA5409">
              <w:rPr>
                <w:rFonts w:ascii="Calibri" w:eastAsia="Calibri" w:hAnsi="Calibri" w:cs="Calibri"/>
                <w:w w:val="120"/>
                <w:sz w:val="8"/>
              </w:rPr>
              <w:t>SRY O BEIFA</w:t>
            </w:r>
          </w:p>
        </w:tc>
        <w:tc>
          <w:tcPr>
            <w:tcW w:w="563" w:type="dxa"/>
            <w:tcBorders>
              <w:left w:val="single" w:sz="3" w:space="0" w:color="000000"/>
              <w:right w:val="single" w:sz="3" w:space="0" w:color="000000"/>
            </w:tcBorders>
          </w:tcPr>
          <w:p w:rsidR="00BA5409" w:rsidRPr="00BA5409" w:rsidRDefault="00BA5409" w:rsidP="00BA5409">
            <w:pPr>
              <w:tabs>
                <w:tab w:val="left" w:pos="343"/>
              </w:tabs>
              <w:spacing w:line="93" w:lineRule="exact"/>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1,40</w:t>
            </w:r>
          </w:p>
        </w:tc>
        <w:tc>
          <w:tcPr>
            <w:tcW w:w="662" w:type="dxa"/>
            <w:tcBorders>
              <w:left w:val="single" w:sz="3" w:space="0" w:color="000000"/>
              <w:right w:val="single" w:sz="6" w:space="0" w:color="000000"/>
            </w:tcBorders>
          </w:tcPr>
          <w:p w:rsidR="00BA5409" w:rsidRPr="00BA5409" w:rsidRDefault="00BA5409" w:rsidP="00BA5409">
            <w:pPr>
              <w:tabs>
                <w:tab w:val="left" w:pos="400"/>
              </w:tabs>
              <w:spacing w:line="93" w:lineRule="exact"/>
              <w:ind w:left="12"/>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5,60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line="93" w:lineRule="exact"/>
              <w:ind w:left="102"/>
              <w:rPr>
                <w:rFonts w:ascii="Calibri" w:eastAsia="Calibri" w:hAnsi="Calibri" w:cs="Calibri"/>
                <w:sz w:val="8"/>
              </w:rPr>
            </w:pPr>
            <w:r w:rsidRPr="00BA5409">
              <w:rPr>
                <w:rFonts w:ascii="Calibri" w:eastAsia="Calibri" w:hAnsi="Calibri" w:cs="Calibri"/>
                <w:w w:val="120"/>
                <w:sz w:val="8"/>
              </w:rPr>
              <w:t>15</w:t>
            </w:r>
          </w:p>
        </w:tc>
        <w:tc>
          <w:tcPr>
            <w:tcW w:w="548" w:type="dxa"/>
            <w:tcBorders>
              <w:left w:val="single" w:sz="3" w:space="0" w:color="000000"/>
              <w:right w:val="single" w:sz="3" w:space="0" w:color="000000"/>
            </w:tcBorders>
          </w:tcPr>
          <w:p w:rsidR="00BA5409" w:rsidRPr="00BA5409" w:rsidRDefault="00BA5409" w:rsidP="00BA5409">
            <w:pPr>
              <w:spacing w:line="93" w:lineRule="exact"/>
              <w:ind w:left="199"/>
              <w:rPr>
                <w:rFonts w:ascii="Calibri" w:eastAsia="Calibri" w:hAnsi="Calibri" w:cs="Calibri"/>
                <w:sz w:val="8"/>
              </w:rPr>
            </w:pPr>
            <w:r w:rsidRPr="00BA5409">
              <w:rPr>
                <w:rFonts w:ascii="Calibri" w:eastAsia="Calibri" w:hAnsi="Calibri" w:cs="Calibri"/>
                <w:w w:val="120"/>
                <w:sz w:val="8"/>
              </w:rPr>
              <w:t>500</w:t>
            </w:r>
          </w:p>
        </w:tc>
        <w:tc>
          <w:tcPr>
            <w:tcW w:w="599" w:type="dxa"/>
            <w:tcBorders>
              <w:left w:val="single" w:sz="3" w:space="0" w:color="000000"/>
              <w:right w:val="single" w:sz="3" w:space="0" w:color="000000"/>
            </w:tcBorders>
          </w:tcPr>
          <w:p w:rsidR="00BA5409" w:rsidRPr="00BA5409" w:rsidRDefault="00BA5409" w:rsidP="00BA5409">
            <w:pPr>
              <w:spacing w:line="93" w:lineRule="exact"/>
              <w:ind w:left="33" w:right="32"/>
              <w:jc w:val="center"/>
              <w:rPr>
                <w:rFonts w:ascii="Calibri" w:eastAsia="Calibri" w:hAnsi="Calibri" w:cs="Calibri"/>
                <w:sz w:val="8"/>
              </w:rPr>
            </w:pPr>
            <w:r w:rsidRPr="00BA5409">
              <w:rPr>
                <w:rFonts w:ascii="Calibri" w:eastAsia="Calibri" w:hAnsi="Calibri" w:cs="Calibri"/>
                <w:w w:val="120"/>
                <w:sz w:val="8"/>
              </w:rPr>
              <w:t>CAJAS</w:t>
            </w:r>
          </w:p>
        </w:tc>
        <w:tc>
          <w:tcPr>
            <w:tcW w:w="1893" w:type="dxa"/>
            <w:tcBorders>
              <w:left w:val="single" w:sz="3" w:space="0" w:color="000000"/>
              <w:right w:val="single" w:sz="3" w:space="0" w:color="000000"/>
            </w:tcBorders>
          </w:tcPr>
          <w:p w:rsidR="00BA5409" w:rsidRPr="00BA5409" w:rsidRDefault="00BA5409" w:rsidP="00BA5409">
            <w:pPr>
              <w:spacing w:line="93" w:lineRule="exact"/>
              <w:ind w:left="15" w:right="9"/>
              <w:jc w:val="center"/>
              <w:rPr>
                <w:rFonts w:ascii="Calibri" w:eastAsia="Calibri" w:hAnsi="Calibri" w:cs="Calibri"/>
                <w:sz w:val="8"/>
              </w:rPr>
            </w:pPr>
            <w:r w:rsidRPr="00BA5409">
              <w:rPr>
                <w:rFonts w:ascii="Calibri" w:eastAsia="Calibri" w:hAnsi="Calibri" w:cs="Calibri"/>
                <w:w w:val="120"/>
                <w:sz w:val="8"/>
              </w:rPr>
              <w:t>FOLDER TAMAÑO CARTA</w:t>
            </w:r>
          </w:p>
        </w:tc>
        <w:tc>
          <w:tcPr>
            <w:tcW w:w="635" w:type="dxa"/>
            <w:tcBorders>
              <w:left w:val="single" w:sz="3" w:space="0" w:color="000000"/>
              <w:right w:val="single" w:sz="3" w:space="0" w:color="000000"/>
            </w:tcBorders>
          </w:tcPr>
          <w:p w:rsidR="00BA5409" w:rsidRPr="00BA5409" w:rsidRDefault="00BA5409" w:rsidP="00BA5409">
            <w:pPr>
              <w:spacing w:line="93" w:lineRule="exact"/>
              <w:ind w:left="32" w:right="28"/>
              <w:jc w:val="center"/>
              <w:rPr>
                <w:rFonts w:ascii="Calibri" w:eastAsia="Calibri" w:hAnsi="Calibri" w:cs="Calibri"/>
                <w:sz w:val="8"/>
              </w:rPr>
            </w:pPr>
            <w:r w:rsidRPr="00BA5409">
              <w:rPr>
                <w:rFonts w:ascii="Calibri" w:eastAsia="Calibri" w:hAnsi="Calibri" w:cs="Calibri"/>
                <w:w w:val="120"/>
                <w:sz w:val="8"/>
              </w:rPr>
              <w:t>S/M</w:t>
            </w:r>
          </w:p>
        </w:tc>
        <w:tc>
          <w:tcPr>
            <w:tcW w:w="563" w:type="dxa"/>
            <w:tcBorders>
              <w:left w:val="single" w:sz="3" w:space="0" w:color="000000"/>
              <w:right w:val="single" w:sz="3" w:space="0" w:color="000000"/>
            </w:tcBorders>
          </w:tcPr>
          <w:p w:rsidR="00BA5409" w:rsidRPr="00BA5409" w:rsidRDefault="00BA5409" w:rsidP="00BA5409">
            <w:pPr>
              <w:tabs>
                <w:tab w:val="left" w:pos="343"/>
              </w:tabs>
              <w:spacing w:line="93" w:lineRule="exact"/>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0,05</w:t>
            </w:r>
          </w:p>
        </w:tc>
        <w:tc>
          <w:tcPr>
            <w:tcW w:w="662" w:type="dxa"/>
            <w:tcBorders>
              <w:left w:val="single" w:sz="3" w:space="0" w:color="000000"/>
              <w:right w:val="single" w:sz="6" w:space="0" w:color="000000"/>
            </w:tcBorders>
          </w:tcPr>
          <w:p w:rsidR="00BA5409" w:rsidRPr="00BA5409" w:rsidRDefault="00BA5409" w:rsidP="00BA5409">
            <w:pPr>
              <w:tabs>
                <w:tab w:val="left" w:pos="347"/>
              </w:tabs>
              <w:spacing w:line="93" w:lineRule="exact"/>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25,00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line="93" w:lineRule="exact"/>
              <w:ind w:left="102"/>
              <w:rPr>
                <w:rFonts w:ascii="Calibri" w:eastAsia="Calibri" w:hAnsi="Calibri" w:cs="Calibri"/>
                <w:sz w:val="8"/>
              </w:rPr>
            </w:pPr>
            <w:r w:rsidRPr="00BA5409">
              <w:rPr>
                <w:rFonts w:ascii="Calibri" w:eastAsia="Calibri" w:hAnsi="Calibri" w:cs="Calibri"/>
                <w:w w:val="120"/>
                <w:sz w:val="8"/>
              </w:rPr>
              <w:t>16</w:t>
            </w:r>
          </w:p>
        </w:tc>
        <w:tc>
          <w:tcPr>
            <w:tcW w:w="548" w:type="dxa"/>
            <w:tcBorders>
              <w:left w:val="single" w:sz="3" w:space="0" w:color="000000"/>
              <w:right w:val="single" w:sz="3" w:space="0" w:color="000000"/>
            </w:tcBorders>
          </w:tcPr>
          <w:p w:rsidR="00BA5409" w:rsidRPr="00BA5409" w:rsidRDefault="00BA5409" w:rsidP="00BA5409">
            <w:pPr>
              <w:spacing w:line="93" w:lineRule="exact"/>
              <w:ind w:left="221"/>
              <w:rPr>
                <w:rFonts w:ascii="Calibri" w:eastAsia="Calibri" w:hAnsi="Calibri" w:cs="Calibri"/>
                <w:sz w:val="8"/>
              </w:rPr>
            </w:pPr>
            <w:r w:rsidRPr="00BA5409">
              <w:rPr>
                <w:rFonts w:ascii="Calibri" w:eastAsia="Calibri" w:hAnsi="Calibri" w:cs="Calibri"/>
                <w:w w:val="120"/>
                <w:sz w:val="8"/>
              </w:rPr>
              <w:t>12</w:t>
            </w:r>
          </w:p>
        </w:tc>
        <w:tc>
          <w:tcPr>
            <w:tcW w:w="599" w:type="dxa"/>
            <w:tcBorders>
              <w:left w:val="single" w:sz="3" w:space="0" w:color="000000"/>
              <w:right w:val="single" w:sz="3" w:space="0" w:color="000000"/>
            </w:tcBorders>
          </w:tcPr>
          <w:p w:rsidR="00BA5409" w:rsidRPr="00BA5409" w:rsidRDefault="00BA5409" w:rsidP="00BA5409">
            <w:pPr>
              <w:spacing w:line="93" w:lineRule="exact"/>
              <w:ind w:left="32" w:right="32"/>
              <w:jc w:val="center"/>
              <w:rPr>
                <w:rFonts w:ascii="Calibri" w:eastAsia="Calibri" w:hAnsi="Calibri" w:cs="Calibri"/>
                <w:sz w:val="8"/>
              </w:rPr>
            </w:pPr>
            <w:r w:rsidRPr="00BA5409">
              <w:rPr>
                <w:rFonts w:ascii="Calibri" w:eastAsia="Calibri" w:hAnsi="Calibri" w:cs="Calibri"/>
                <w:w w:val="120"/>
                <w:sz w:val="8"/>
              </w:rPr>
              <w:t>UNIDAD</w:t>
            </w:r>
          </w:p>
        </w:tc>
        <w:tc>
          <w:tcPr>
            <w:tcW w:w="1893" w:type="dxa"/>
            <w:tcBorders>
              <w:left w:val="single" w:sz="3" w:space="0" w:color="000000"/>
              <w:right w:val="single" w:sz="3" w:space="0" w:color="000000"/>
            </w:tcBorders>
          </w:tcPr>
          <w:p w:rsidR="00BA5409" w:rsidRPr="00BA5409" w:rsidRDefault="00BA5409" w:rsidP="00BA5409">
            <w:pPr>
              <w:spacing w:line="93" w:lineRule="exact"/>
              <w:ind w:left="15" w:right="13"/>
              <w:jc w:val="center"/>
              <w:rPr>
                <w:rFonts w:ascii="Calibri" w:eastAsia="Calibri" w:hAnsi="Calibri" w:cs="Calibri"/>
                <w:sz w:val="8"/>
              </w:rPr>
            </w:pPr>
            <w:r w:rsidRPr="00BA5409">
              <w:rPr>
                <w:rFonts w:ascii="Calibri" w:eastAsia="Calibri" w:hAnsi="Calibri" w:cs="Calibri"/>
                <w:w w:val="115"/>
                <w:sz w:val="8"/>
              </w:rPr>
              <w:t>ARCHIVADORES DE PALANCA T/C</w:t>
            </w:r>
          </w:p>
        </w:tc>
        <w:tc>
          <w:tcPr>
            <w:tcW w:w="635" w:type="dxa"/>
            <w:tcBorders>
              <w:left w:val="single" w:sz="3" w:space="0" w:color="000000"/>
              <w:right w:val="single" w:sz="3" w:space="0" w:color="000000"/>
            </w:tcBorders>
          </w:tcPr>
          <w:p w:rsidR="00BA5409" w:rsidRPr="00BA5409" w:rsidRDefault="00BA5409" w:rsidP="00BA5409">
            <w:pPr>
              <w:spacing w:line="93" w:lineRule="exact"/>
              <w:ind w:left="32" w:right="26"/>
              <w:jc w:val="center"/>
              <w:rPr>
                <w:rFonts w:ascii="Calibri" w:eastAsia="Calibri" w:hAnsi="Calibri" w:cs="Calibri"/>
                <w:sz w:val="8"/>
              </w:rPr>
            </w:pPr>
            <w:r w:rsidRPr="00BA5409">
              <w:rPr>
                <w:rFonts w:ascii="Calibri" w:eastAsia="Calibri" w:hAnsi="Calibri" w:cs="Calibri"/>
                <w:w w:val="120"/>
                <w:sz w:val="8"/>
              </w:rPr>
              <w:t>FACELA</w:t>
            </w:r>
          </w:p>
        </w:tc>
        <w:tc>
          <w:tcPr>
            <w:tcW w:w="563" w:type="dxa"/>
            <w:tcBorders>
              <w:left w:val="single" w:sz="3" w:space="0" w:color="000000"/>
              <w:right w:val="single" w:sz="3" w:space="0" w:color="000000"/>
            </w:tcBorders>
          </w:tcPr>
          <w:p w:rsidR="00BA5409" w:rsidRPr="00BA5409" w:rsidRDefault="00BA5409" w:rsidP="00BA5409">
            <w:pPr>
              <w:tabs>
                <w:tab w:val="left" w:pos="343"/>
              </w:tabs>
              <w:spacing w:line="93" w:lineRule="exact"/>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2,10</w:t>
            </w:r>
          </w:p>
        </w:tc>
        <w:tc>
          <w:tcPr>
            <w:tcW w:w="662" w:type="dxa"/>
            <w:tcBorders>
              <w:left w:val="single" w:sz="3" w:space="0" w:color="000000"/>
              <w:right w:val="single" w:sz="6" w:space="0" w:color="000000"/>
            </w:tcBorders>
          </w:tcPr>
          <w:p w:rsidR="00BA5409" w:rsidRPr="00BA5409" w:rsidRDefault="00BA5409" w:rsidP="00BA5409">
            <w:pPr>
              <w:tabs>
                <w:tab w:val="left" w:pos="347"/>
              </w:tabs>
              <w:spacing w:line="93" w:lineRule="exact"/>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25,20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line="93" w:lineRule="exact"/>
              <w:ind w:left="102"/>
              <w:rPr>
                <w:rFonts w:ascii="Calibri" w:eastAsia="Calibri" w:hAnsi="Calibri" w:cs="Calibri"/>
                <w:sz w:val="8"/>
              </w:rPr>
            </w:pPr>
            <w:r w:rsidRPr="00BA5409">
              <w:rPr>
                <w:rFonts w:ascii="Calibri" w:eastAsia="Calibri" w:hAnsi="Calibri" w:cs="Calibri"/>
                <w:w w:val="120"/>
                <w:sz w:val="8"/>
              </w:rPr>
              <w:t>17</w:t>
            </w:r>
          </w:p>
        </w:tc>
        <w:tc>
          <w:tcPr>
            <w:tcW w:w="548" w:type="dxa"/>
            <w:tcBorders>
              <w:left w:val="single" w:sz="3" w:space="0" w:color="000000"/>
              <w:right w:val="single" w:sz="3" w:space="0" w:color="000000"/>
            </w:tcBorders>
          </w:tcPr>
          <w:p w:rsidR="00BA5409" w:rsidRPr="00BA5409" w:rsidRDefault="00BA5409" w:rsidP="00BA5409">
            <w:pPr>
              <w:spacing w:line="93" w:lineRule="exact"/>
              <w:ind w:left="199"/>
              <w:rPr>
                <w:rFonts w:ascii="Calibri" w:eastAsia="Calibri" w:hAnsi="Calibri" w:cs="Calibri"/>
                <w:sz w:val="8"/>
              </w:rPr>
            </w:pPr>
            <w:r w:rsidRPr="00BA5409">
              <w:rPr>
                <w:rFonts w:ascii="Calibri" w:eastAsia="Calibri" w:hAnsi="Calibri" w:cs="Calibri"/>
                <w:w w:val="120"/>
                <w:sz w:val="8"/>
              </w:rPr>
              <w:t>150</w:t>
            </w:r>
          </w:p>
        </w:tc>
        <w:tc>
          <w:tcPr>
            <w:tcW w:w="599" w:type="dxa"/>
            <w:tcBorders>
              <w:left w:val="single" w:sz="3" w:space="0" w:color="000000"/>
              <w:right w:val="single" w:sz="3" w:space="0" w:color="000000"/>
            </w:tcBorders>
          </w:tcPr>
          <w:p w:rsidR="00BA5409" w:rsidRPr="00BA5409" w:rsidRDefault="00BA5409" w:rsidP="00BA5409">
            <w:pPr>
              <w:spacing w:line="93" w:lineRule="exact"/>
              <w:ind w:left="32" w:right="32"/>
              <w:jc w:val="center"/>
              <w:rPr>
                <w:rFonts w:ascii="Calibri" w:eastAsia="Calibri" w:hAnsi="Calibri" w:cs="Calibri"/>
                <w:sz w:val="8"/>
              </w:rPr>
            </w:pPr>
            <w:r w:rsidRPr="00BA5409">
              <w:rPr>
                <w:rFonts w:ascii="Calibri" w:eastAsia="Calibri" w:hAnsi="Calibri" w:cs="Calibri"/>
                <w:w w:val="120"/>
                <w:sz w:val="8"/>
              </w:rPr>
              <w:t>UNIDAD</w:t>
            </w:r>
          </w:p>
        </w:tc>
        <w:tc>
          <w:tcPr>
            <w:tcW w:w="1893" w:type="dxa"/>
            <w:tcBorders>
              <w:left w:val="single" w:sz="3" w:space="0" w:color="000000"/>
              <w:right w:val="single" w:sz="3" w:space="0" w:color="000000"/>
            </w:tcBorders>
          </w:tcPr>
          <w:p w:rsidR="00BA5409" w:rsidRPr="00BA5409" w:rsidRDefault="00BA5409" w:rsidP="00BA5409">
            <w:pPr>
              <w:spacing w:line="93" w:lineRule="exact"/>
              <w:ind w:left="15" w:right="10"/>
              <w:jc w:val="center"/>
              <w:rPr>
                <w:rFonts w:ascii="Calibri" w:eastAsia="Calibri" w:hAnsi="Calibri" w:cs="Calibri"/>
                <w:sz w:val="8"/>
              </w:rPr>
            </w:pPr>
            <w:r w:rsidRPr="00BA5409">
              <w:rPr>
                <w:rFonts w:ascii="Calibri" w:eastAsia="Calibri" w:hAnsi="Calibri" w:cs="Calibri"/>
                <w:w w:val="120"/>
                <w:sz w:val="8"/>
              </w:rPr>
              <w:t>SOBRES MANILA TAMAÑO CARTA</w:t>
            </w:r>
          </w:p>
        </w:tc>
        <w:tc>
          <w:tcPr>
            <w:tcW w:w="635" w:type="dxa"/>
            <w:tcBorders>
              <w:left w:val="single" w:sz="3" w:space="0" w:color="000000"/>
              <w:right w:val="single" w:sz="3" w:space="0" w:color="000000"/>
            </w:tcBorders>
          </w:tcPr>
          <w:p w:rsidR="00BA5409" w:rsidRPr="00BA5409" w:rsidRDefault="00BA5409" w:rsidP="00BA5409">
            <w:pPr>
              <w:spacing w:line="93" w:lineRule="exact"/>
              <w:ind w:left="32" w:right="28"/>
              <w:jc w:val="center"/>
              <w:rPr>
                <w:rFonts w:ascii="Calibri" w:eastAsia="Calibri" w:hAnsi="Calibri" w:cs="Calibri"/>
                <w:sz w:val="8"/>
              </w:rPr>
            </w:pPr>
            <w:r w:rsidRPr="00BA5409">
              <w:rPr>
                <w:rFonts w:ascii="Calibri" w:eastAsia="Calibri" w:hAnsi="Calibri" w:cs="Calibri"/>
                <w:w w:val="120"/>
                <w:sz w:val="8"/>
              </w:rPr>
              <w:t>S/M</w:t>
            </w:r>
          </w:p>
        </w:tc>
        <w:tc>
          <w:tcPr>
            <w:tcW w:w="563" w:type="dxa"/>
            <w:tcBorders>
              <w:left w:val="single" w:sz="3" w:space="0" w:color="000000"/>
              <w:right w:val="single" w:sz="3" w:space="0" w:color="000000"/>
            </w:tcBorders>
          </w:tcPr>
          <w:p w:rsidR="00BA5409" w:rsidRPr="00BA5409" w:rsidRDefault="00BA5409" w:rsidP="00BA5409">
            <w:pPr>
              <w:tabs>
                <w:tab w:val="left" w:pos="343"/>
              </w:tabs>
              <w:spacing w:line="93" w:lineRule="exact"/>
              <w:ind w:left="52"/>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0,10</w:t>
            </w:r>
          </w:p>
        </w:tc>
        <w:tc>
          <w:tcPr>
            <w:tcW w:w="662" w:type="dxa"/>
            <w:tcBorders>
              <w:left w:val="single" w:sz="3" w:space="0" w:color="000000"/>
              <w:right w:val="single" w:sz="6" w:space="0" w:color="000000"/>
            </w:tcBorders>
          </w:tcPr>
          <w:p w:rsidR="00BA5409" w:rsidRPr="00BA5409" w:rsidRDefault="00BA5409" w:rsidP="00BA5409">
            <w:pPr>
              <w:tabs>
                <w:tab w:val="left" w:pos="347"/>
              </w:tabs>
              <w:spacing w:line="93" w:lineRule="exact"/>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15,00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line="93" w:lineRule="exact"/>
              <w:ind w:left="102"/>
              <w:rPr>
                <w:rFonts w:ascii="Calibri" w:eastAsia="Calibri" w:hAnsi="Calibri" w:cs="Calibri"/>
                <w:sz w:val="8"/>
              </w:rPr>
            </w:pPr>
            <w:r w:rsidRPr="00BA5409">
              <w:rPr>
                <w:rFonts w:ascii="Calibri" w:eastAsia="Calibri" w:hAnsi="Calibri" w:cs="Calibri"/>
                <w:w w:val="120"/>
                <w:sz w:val="8"/>
              </w:rPr>
              <w:t>18</w:t>
            </w:r>
          </w:p>
        </w:tc>
        <w:tc>
          <w:tcPr>
            <w:tcW w:w="548" w:type="dxa"/>
            <w:tcBorders>
              <w:left w:val="single" w:sz="3" w:space="0" w:color="000000"/>
              <w:right w:val="single" w:sz="3" w:space="0" w:color="000000"/>
            </w:tcBorders>
          </w:tcPr>
          <w:p w:rsidR="00BA5409" w:rsidRPr="00BA5409" w:rsidRDefault="00BA5409" w:rsidP="00BA5409">
            <w:pPr>
              <w:spacing w:line="93" w:lineRule="exact"/>
              <w:ind w:left="249"/>
              <w:rPr>
                <w:rFonts w:ascii="Calibri" w:eastAsia="Calibri" w:hAnsi="Calibri" w:cs="Calibri"/>
                <w:sz w:val="8"/>
              </w:rPr>
            </w:pPr>
            <w:r w:rsidRPr="00BA5409">
              <w:rPr>
                <w:rFonts w:ascii="Calibri" w:eastAsia="Calibri" w:hAnsi="Calibri" w:cs="Calibri"/>
                <w:w w:val="118"/>
                <w:sz w:val="8"/>
              </w:rPr>
              <w:t>2</w:t>
            </w:r>
          </w:p>
        </w:tc>
        <w:tc>
          <w:tcPr>
            <w:tcW w:w="599" w:type="dxa"/>
            <w:tcBorders>
              <w:left w:val="single" w:sz="3" w:space="0" w:color="000000"/>
              <w:right w:val="single" w:sz="3" w:space="0" w:color="000000"/>
            </w:tcBorders>
          </w:tcPr>
          <w:p w:rsidR="00BA5409" w:rsidRPr="00BA5409" w:rsidRDefault="00BA5409" w:rsidP="00BA5409">
            <w:pPr>
              <w:spacing w:line="93" w:lineRule="exact"/>
              <w:ind w:left="33" w:right="32"/>
              <w:jc w:val="center"/>
              <w:rPr>
                <w:rFonts w:ascii="Calibri" w:eastAsia="Calibri" w:hAnsi="Calibri" w:cs="Calibri"/>
                <w:sz w:val="8"/>
              </w:rPr>
            </w:pPr>
            <w:r w:rsidRPr="00BA5409">
              <w:rPr>
                <w:rFonts w:ascii="Calibri" w:eastAsia="Calibri" w:hAnsi="Calibri" w:cs="Calibri"/>
                <w:w w:val="120"/>
                <w:sz w:val="8"/>
              </w:rPr>
              <w:t>LITROS</w:t>
            </w:r>
          </w:p>
        </w:tc>
        <w:tc>
          <w:tcPr>
            <w:tcW w:w="1893" w:type="dxa"/>
            <w:tcBorders>
              <w:left w:val="single" w:sz="3" w:space="0" w:color="000000"/>
              <w:right w:val="single" w:sz="3" w:space="0" w:color="000000"/>
            </w:tcBorders>
          </w:tcPr>
          <w:p w:rsidR="00BA5409" w:rsidRPr="00BA5409" w:rsidRDefault="00BA5409" w:rsidP="00BA5409">
            <w:pPr>
              <w:spacing w:line="93" w:lineRule="exact"/>
              <w:ind w:left="15" w:right="4"/>
              <w:jc w:val="center"/>
              <w:rPr>
                <w:rFonts w:ascii="Calibri" w:eastAsia="Calibri" w:hAnsi="Calibri" w:cs="Calibri"/>
                <w:sz w:val="8"/>
              </w:rPr>
            </w:pPr>
            <w:r w:rsidRPr="00BA5409">
              <w:rPr>
                <w:rFonts w:ascii="Calibri" w:eastAsia="Calibri" w:hAnsi="Calibri" w:cs="Calibri"/>
                <w:w w:val="120"/>
                <w:sz w:val="8"/>
              </w:rPr>
              <w:t>TINTA AMARILLA PARA IMPRESORA EPSON</w:t>
            </w:r>
          </w:p>
        </w:tc>
        <w:tc>
          <w:tcPr>
            <w:tcW w:w="635" w:type="dxa"/>
            <w:tcBorders>
              <w:left w:val="single" w:sz="3" w:space="0" w:color="000000"/>
              <w:right w:val="single" w:sz="3" w:space="0" w:color="000000"/>
            </w:tcBorders>
          </w:tcPr>
          <w:p w:rsidR="00BA5409" w:rsidRPr="00BA5409" w:rsidRDefault="00BA5409" w:rsidP="00BA5409">
            <w:pPr>
              <w:spacing w:line="93" w:lineRule="exact"/>
              <w:ind w:left="32" w:right="31"/>
              <w:jc w:val="center"/>
              <w:rPr>
                <w:rFonts w:ascii="Calibri" w:eastAsia="Calibri" w:hAnsi="Calibri" w:cs="Calibri"/>
                <w:sz w:val="8"/>
              </w:rPr>
            </w:pPr>
            <w:r w:rsidRPr="00BA5409">
              <w:rPr>
                <w:rFonts w:ascii="Calibri" w:eastAsia="Calibri" w:hAnsi="Calibri" w:cs="Calibri"/>
                <w:w w:val="120"/>
                <w:sz w:val="8"/>
              </w:rPr>
              <w:t>ETOUCH</w:t>
            </w:r>
          </w:p>
        </w:tc>
        <w:tc>
          <w:tcPr>
            <w:tcW w:w="563" w:type="dxa"/>
            <w:tcBorders>
              <w:left w:val="single" w:sz="3" w:space="0" w:color="000000"/>
              <w:right w:val="single" w:sz="3" w:space="0" w:color="000000"/>
            </w:tcBorders>
          </w:tcPr>
          <w:p w:rsidR="00BA5409" w:rsidRPr="00BA5409" w:rsidRDefault="00BA5409" w:rsidP="00BA5409">
            <w:pPr>
              <w:spacing w:line="93" w:lineRule="exact"/>
              <w:ind w:left="52"/>
              <w:rPr>
                <w:rFonts w:ascii="Calibri" w:eastAsia="Calibri" w:hAnsi="Calibri" w:cs="Calibri"/>
                <w:sz w:val="8"/>
              </w:rPr>
            </w:pPr>
            <w:r w:rsidRPr="00BA5409">
              <w:rPr>
                <w:rFonts w:ascii="Calibri" w:eastAsia="Calibri" w:hAnsi="Calibri" w:cs="Calibri"/>
                <w:w w:val="120"/>
                <w:sz w:val="8"/>
              </w:rPr>
              <w:t>$         14,00</w:t>
            </w:r>
          </w:p>
        </w:tc>
        <w:tc>
          <w:tcPr>
            <w:tcW w:w="662" w:type="dxa"/>
            <w:tcBorders>
              <w:left w:val="single" w:sz="3" w:space="0" w:color="000000"/>
              <w:right w:val="single" w:sz="6" w:space="0" w:color="000000"/>
            </w:tcBorders>
          </w:tcPr>
          <w:p w:rsidR="00BA5409" w:rsidRPr="00BA5409" w:rsidRDefault="00BA5409" w:rsidP="00BA5409">
            <w:pPr>
              <w:tabs>
                <w:tab w:val="left" w:pos="347"/>
              </w:tabs>
              <w:spacing w:line="93" w:lineRule="exact"/>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28,00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line="93" w:lineRule="exact"/>
              <w:ind w:left="102"/>
              <w:rPr>
                <w:rFonts w:ascii="Calibri" w:eastAsia="Calibri" w:hAnsi="Calibri" w:cs="Calibri"/>
                <w:sz w:val="8"/>
              </w:rPr>
            </w:pPr>
            <w:r w:rsidRPr="00BA5409">
              <w:rPr>
                <w:rFonts w:ascii="Calibri" w:eastAsia="Calibri" w:hAnsi="Calibri" w:cs="Calibri"/>
                <w:w w:val="120"/>
                <w:sz w:val="8"/>
              </w:rPr>
              <w:t>19</w:t>
            </w:r>
          </w:p>
        </w:tc>
        <w:tc>
          <w:tcPr>
            <w:tcW w:w="548" w:type="dxa"/>
            <w:tcBorders>
              <w:left w:val="single" w:sz="3" w:space="0" w:color="000000"/>
              <w:right w:val="single" w:sz="3" w:space="0" w:color="000000"/>
            </w:tcBorders>
          </w:tcPr>
          <w:p w:rsidR="00BA5409" w:rsidRPr="00BA5409" w:rsidRDefault="00BA5409" w:rsidP="00BA5409">
            <w:pPr>
              <w:spacing w:line="93" w:lineRule="exact"/>
              <w:ind w:left="249"/>
              <w:rPr>
                <w:rFonts w:ascii="Calibri" w:eastAsia="Calibri" w:hAnsi="Calibri" w:cs="Calibri"/>
                <w:sz w:val="8"/>
              </w:rPr>
            </w:pPr>
            <w:r w:rsidRPr="00BA5409">
              <w:rPr>
                <w:rFonts w:ascii="Calibri" w:eastAsia="Calibri" w:hAnsi="Calibri" w:cs="Calibri"/>
                <w:w w:val="118"/>
                <w:sz w:val="8"/>
              </w:rPr>
              <w:t>2</w:t>
            </w:r>
          </w:p>
        </w:tc>
        <w:tc>
          <w:tcPr>
            <w:tcW w:w="599" w:type="dxa"/>
            <w:tcBorders>
              <w:left w:val="single" w:sz="3" w:space="0" w:color="000000"/>
              <w:right w:val="single" w:sz="3" w:space="0" w:color="000000"/>
            </w:tcBorders>
          </w:tcPr>
          <w:p w:rsidR="00BA5409" w:rsidRPr="00BA5409" w:rsidRDefault="00BA5409" w:rsidP="00BA5409">
            <w:pPr>
              <w:spacing w:line="93" w:lineRule="exact"/>
              <w:ind w:left="33" w:right="32"/>
              <w:jc w:val="center"/>
              <w:rPr>
                <w:rFonts w:ascii="Calibri" w:eastAsia="Calibri" w:hAnsi="Calibri" w:cs="Calibri"/>
                <w:sz w:val="8"/>
              </w:rPr>
            </w:pPr>
            <w:r w:rsidRPr="00BA5409">
              <w:rPr>
                <w:rFonts w:ascii="Calibri" w:eastAsia="Calibri" w:hAnsi="Calibri" w:cs="Calibri"/>
                <w:w w:val="120"/>
                <w:sz w:val="8"/>
              </w:rPr>
              <w:t>LITROS</w:t>
            </w:r>
          </w:p>
        </w:tc>
        <w:tc>
          <w:tcPr>
            <w:tcW w:w="1893" w:type="dxa"/>
            <w:tcBorders>
              <w:left w:val="single" w:sz="3" w:space="0" w:color="000000"/>
              <w:right w:val="single" w:sz="3" w:space="0" w:color="000000"/>
            </w:tcBorders>
          </w:tcPr>
          <w:p w:rsidR="00BA5409" w:rsidRPr="00BA5409" w:rsidRDefault="00BA5409" w:rsidP="00BA5409">
            <w:pPr>
              <w:spacing w:line="93" w:lineRule="exact"/>
              <w:ind w:left="15" w:right="4"/>
              <w:jc w:val="center"/>
              <w:rPr>
                <w:rFonts w:ascii="Calibri" w:eastAsia="Calibri" w:hAnsi="Calibri" w:cs="Calibri"/>
                <w:sz w:val="8"/>
              </w:rPr>
            </w:pPr>
            <w:r w:rsidRPr="00BA5409">
              <w:rPr>
                <w:rFonts w:ascii="Calibri" w:eastAsia="Calibri" w:hAnsi="Calibri" w:cs="Calibri"/>
                <w:w w:val="120"/>
                <w:sz w:val="8"/>
              </w:rPr>
              <w:t>TINTA MAGENTA PARA IMPRESORA EPSON</w:t>
            </w:r>
          </w:p>
        </w:tc>
        <w:tc>
          <w:tcPr>
            <w:tcW w:w="635" w:type="dxa"/>
            <w:tcBorders>
              <w:left w:val="single" w:sz="3" w:space="0" w:color="000000"/>
              <w:right w:val="single" w:sz="3" w:space="0" w:color="000000"/>
            </w:tcBorders>
          </w:tcPr>
          <w:p w:rsidR="00BA5409" w:rsidRPr="00BA5409" w:rsidRDefault="00BA5409" w:rsidP="00BA5409">
            <w:pPr>
              <w:spacing w:line="93" w:lineRule="exact"/>
              <w:ind w:left="32" w:right="31"/>
              <w:jc w:val="center"/>
              <w:rPr>
                <w:rFonts w:ascii="Calibri" w:eastAsia="Calibri" w:hAnsi="Calibri" w:cs="Calibri"/>
                <w:sz w:val="8"/>
              </w:rPr>
            </w:pPr>
            <w:r w:rsidRPr="00BA5409">
              <w:rPr>
                <w:rFonts w:ascii="Calibri" w:eastAsia="Calibri" w:hAnsi="Calibri" w:cs="Calibri"/>
                <w:w w:val="120"/>
                <w:sz w:val="8"/>
              </w:rPr>
              <w:t>ETOUCH</w:t>
            </w:r>
          </w:p>
        </w:tc>
        <w:tc>
          <w:tcPr>
            <w:tcW w:w="563" w:type="dxa"/>
            <w:tcBorders>
              <w:left w:val="single" w:sz="3" w:space="0" w:color="000000"/>
              <w:right w:val="single" w:sz="3" w:space="0" w:color="000000"/>
            </w:tcBorders>
          </w:tcPr>
          <w:p w:rsidR="00BA5409" w:rsidRPr="00BA5409" w:rsidRDefault="00BA5409" w:rsidP="00BA5409">
            <w:pPr>
              <w:spacing w:line="93" w:lineRule="exact"/>
              <w:ind w:left="52"/>
              <w:rPr>
                <w:rFonts w:ascii="Calibri" w:eastAsia="Calibri" w:hAnsi="Calibri" w:cs="Calibri"/>
                <w:sz w:val="8"/>
              </w:rPr>
            </w:pPr>
            <w:r w:rsidRPr="00BA5409">
              <w:rPr>
                <w:rFonts w:ascii="Calibri" w:eastAsia="Calibri" w:hAnsi="Calibri" w:cs="Calibri"/>
                <w:w w:val="120"/>
                <w:sz w:val="8"/>
              </w:rPr>
              <w:t>$         14,00</w:t>
            </w:r>
          </w:p>
        </w:tc>
        <w:tc>
          <w:tcPr>
            <w:tcW w:w="662" w:type="dxa"/>
            <w:tcBorders>
              <w:left w:val="single" w:sz="3" w:space="0" w:color="000000"/>
              <w:right w:val="single" w:sz="6" w:space="0" w:color="000000"/>
            </w:tcBorders>
          </w:tcPr>
          <w:p w:rsidR="00BA5409" w:rsidRPr="00BA5409" w:rsidRDefault="00BA5409" w:rsidP="00BA5409">
            <w:pPr>
              <w:tabs>
                <w:tab w:val="left" w:pos="347"/>
              </w:tabs>
              <w:spacing w:line="93" w:lineRule="exact"/>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28,00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line="93" w:lineRule="exact"/>
              <w:ind w:left="102"/>
              <w:rPr>
                <w:rFonts w:ascii="Calibri" w:eastAsia="Calibri" w:hAnsi="Calibri" w:cs="Calibri"/>
                <w:sz w:val="8"/>
              </w:rPr>
            </w:pPr>
            <w:r w:rsidRPr="00BA5409">
              <w:rPr>
                <w:rFonts w:ascii="Calibri" w:eastAsia="Calibri" w:hAnsi="Calibri" w:cs="Calibri"/>
                <w:w w:val="120"/>
                <w:sz w:val="8"/>
              </w:rPr>
              <w:t>20</w:t>
            </w:r>
          </w:p>
        </w:tc>
        <w:tc>
          <w:tcPr>
            <w:tcW w:w="548" w:type="dxa"/>
            <w:tcBorders>
              <w:left w:val="single" w:sz="3" w:space="0" w:color="000000"/>
              <w:right w:val="single" w:sz="3" w:space="0" w:color="000000"/>
            </w:tcBorders>
          </w:tcPr>
          <w:p w:rsidR="00BA5409" w:rsidRPr="00BA5409" w:rsidRDefault="00BA5409" w:rsidP="00BA5409">
            <w:pPr>
              <w:spacing w:line="93" w:lineRule="exact"/>
              <w:ind w:left="249"/>
              <w:rPr>
                <w:rFonts w:ascii="Calibri" w:eastAsia="Calibri" w:hAnsi="Calibri" w:cs="Calibri"/>
                <w:sz w:val="8"/>
              </w:rPr>
            </w:pPr>
            <w:r w:rsidRPr="00BA5409">
              <w:rPr>
                <w:rFonts w:ascii="Calibri" w:eastAsia="Calibri" w:hAnsi="Calibri" w:cs="Calibri"/>
                <w:w w:val="118"/>
                <w:sz w:val="8"/>
              </w:rPr>
              <w:t>2</w:t>
            </w:r>
          </w:p>
        </w:tc>
        <w:tc>
          <w:tcPr>
            <w:tcW w:w="599" w:type="dxa"/>
            <w:tcBorders>
              <w:left w:val="single" w:sz="3" w:space="0" w:color="000000"/>
              <w:right w:val="single" w:sz="3" w:space="0" w:color="000000"/>
            </w:tcBorders>
          </w:tcPr>
          <w:p w:rsidR="00BA5409" w:rsidRPr="00BA5409" w:rsidRDefault="00BA5409" w:rsidP="00BA5409">
            <w:pPr>
              <w:spacing w:line="93" w:lineRule="exact"/>
              <w:ind w:left="33" w:right="32"/>
              <w:jc w:val="center"/>
              <w:rPr>
                <w:rFonts w:ascii="Calibri" w:eastAsia="Calibri" w:hAnsi="Calibri" w:cs="Calibri"/>
                <w:sz w:val="8"/>
              </w:rPr>
            </w:pPr>
            <w:r w:rsidRPr="00BA5409">
              <w:rPr>
                <w:rFonts w:ascii="Calibri" w:eastAsia="Calibri" w:hAnsi="Calibri" w:cs="Calibri"/>
                <w:w w:val="120"/>
                <w:sz w:val="8"/>
              </w:rPr>
              <w:t>LITROS</w:t>
            </w:r>
          </w:p>
        </w:tc>
        <w:tc>
          <w:tcPr>
            <w:tcW w:w="1893" w:type="dxa"/>
            <w:tcBorders>
              <w:left w:val="single" w:sz="3" w:space="0" w:color="000000"/>
              <w:right w:val="single" w:sz="3" w:space="0" w:color="000000"/>
            </w:tcBorders>
          </w:tcPr>
          <w:p w:rsidR="00BA5409" w:rsidRPr="00BA5409" w:rsidRDefault="00BA5409" w:rsidP="00BA5409">
            <w:pPr>
              <w:spacing w:line="93" w:lineRule="exact"/>
              <w:ind w:left="15" w:right="12"/>
              <w:jc w:val="center"/>
              <w:rPr>
                <w:rFonts w:ascii="Calibri" w:eastAsia="Calibri" w:hAnsi="Calibri" w:cs="Calibri"/>
                <w:sz w:val="8"/>
              </w:rPr>
            </w:pPr>
            <w:r w:rsidRPr="00BA5409">
              <w:rPr>
                <w:rFonts w:ascii="Calibri" w:eastAsia="Calibri" w:hAnsi="Calibri" w:cs="Calibri"/>
                <w:w w:val="120"/>
                <w:sz w:val="8"/>
              </w:rPr>
              <w:t>TINTA NEGRA PARA IMPRESORA EPSON</w:t>
            </w:r>
          </w:p>
        </w:tc>
        <w:tc>
          <w:tcPr>
            <w:tcW w:w="635" w:type="dxa"/>
            <w:tcBorders>
              <w:left w:val="single" w:sz="3" w:space="0" w:color="000000"/>
              <w:right w:val="single" w:sz="3" w:space="0" w:color="000000"/>
            </w:tcBorders>
          </w:tcPr>
          <w:p w:rsidR="00BA5409" w:rsidRPr="00BA5409" w:rsidRDefault="00BA5409" w:rsidP="00BA5409">
            <w:pPr>
              <w:spacing w:line="93" w:lineRule="exact"/>
              <w:ind w:left="32" w:right="31"/>
              <w:jc w:val="center"/>
              <w:rPr>
                <w:rFonts w:ascii="Calibri" w:eastAsia="Calibri" w:hAnsi="Calibri" w:cs="Calibri"/>
                <w:sz w:val="8"/>
              </w:rPr>
            </w:pPr>
            <w:r w:rsidRPr="00BA5409">
              <w:rPr>
                <w:rFonts w:ascii="Calibri" w:eastAsia="Calibri" w:hAnsi="Calibri" w:cs="Calibri"/>
                <w:w w:val="120"/>
                <w:sz w:val="8"/>
              </w:rPr>
              <w:t>ETOUCH</w:t>
            </w:r>
          </w:p>
        </w:tc>
        <w:tc>
          <w:tcPr>
            <w:tcW w:w="563" w:type="dxa"/>
            <w:tcBorders>
              <w:left w:val="single" w:sz="3" w:space="0" w:color="000000"/>
              <w:right w:val="single" w:sz="3" w:space="0" w:color="000000"/>
            </w:tcBorders>
          </w:tcPr>
          <w:p w:rsidR="00BA5409" w:rsidRPr="00BA5409" w:rsidRDefault="00BA5409" w:rsidP="00BA5409">
            <w:pPr>
              <w:spacing w:line="93" w:lineRule="exact"/>
              <w:ind w:left="52"/>
              <w:rPr>
                <w:rFonts w:ascii="Calibri" w:eastAsia="Calibri" w:hAnsi="Calibri" w:cs="Calibri"/>
                <w:sz w:val="8"/>
              </w:rPr>
            </w:pPr>
            <w:r w:rsidRPr="00BA5409">
              <w:rPr>
                <w:rFonts w:ascii="Calibri" w:eastAsia="Calibri" w:hAnsi="Calibri" w:cs="Calibri"/>
                <w:w w:val="120"/>
                <w:sz w:val="8"/>
              </w:rPr>
              <w:t>$         14,00</w:t>
            </w:r>
          </w:p>
        </w:tc>
        <w:tc>
          <w:tcPr>
            <w:tcW w:w="662" w:type="dxa"/>
            <w:tcBorders>
              <w:left w:val="single" w:sz="3" w:space="0" w:color="000000"/>
              <w:right w:val="single" w:sz="6" w:space="0" w:color="000000"/>
            </w:tcBorders>
          </w:tcPr>
          <w:p w:rsidR="00BA5409" w:rsidRPr="00BA5409" w:rsidRDefault="00BA5409" w:rsidP="00BA5409">
            <w:pPr>
              <w:tabs>
                <w:tab w:val="left" w:pos="347"/>
              </w:tabs>
              <w:spacing w:line="93" w:lineRule="exact"/>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28,00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0"/>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line="93" w:lineRule="exact"/>
              <w:ind w:left="102"/>
              <w:rPr>
                <w:rFonts w:ascii="Calibri" w:eastAsia="Calibri" w:hAnsi="Calibri" w:cs="Calibri"/>
                <w:sz w:val="8"/>
              </w:rPr>
            </w:pPr>
            <w:r w:rsidRPr="00BA5409">
              <w:rPr>
                <w:rFonts w:ascii="Calibri" w:eastAsia="Calibri" w:hAnsi="Calibri" w:cs="Calibri"/>
                <w:w w:val="120"/>
                <w:sz w:val="8"/>
              </w:rPr>
              <w:t>21</w:t>
            </w:r>
          </w:p>
        </w:tc>
        <w:tc>
          <w:tcPr>
            <w:tcW w:w="548" w:type="dxa"/>
            <w:tcBorders>
              <w:left w:val="single" w:sz="3" w:space="0" w:color="000000"/>
              <w:right w:val="single" w:sz="3" w:space="0" w:color="000000"/>
            </w:tcBorders>
          </w:tcPr>
          <w:p w:rsidR="00BA5409" w:rsidRPr="00BA5409" w:rsidRDefault="00BA5409" w:rsidP="00BA5409">
            <w:pPr>
              <w:spacing w:line="93" w:lineRule="exact"/>
              <w:ind w:left="249"/>
              <w:rPr>
                <w:rFonts w:ascii="Calibri" w:eastAsia="Calibri" w:hAnsi="Calibri" w:cs="Calibri"/>
                <w:sz w:val="8"/>
              </w:rPr>
            </w:pPr>
            <w:r w:rsidRPr="00BA5409">
              <w:rPr>
                <w:rFonts w:ascii="Calibri" w:eastAsia="Calibri" w:hAnsi="Calibri" w:cs="Calibri"/>
                <w:w w:val="118"/>
                <w:sz w:val="8"/>
              </w:rPr>
              <w:t>2</w:t>
            </w:r>
          </w:p>
        </w:tc>
        <w:tc>
          <w:tcPr>
            <w:tcW w:w="599" w:type="dxa"/>
            <w:tcBorders>
              <w:left w:val="single" w:sz="3" w:space="0" w:color="000000"/>
              <w:right w:val="single" w:sz="3" w:space="0" w:color="000000"/>
            </w:tcBorders>
          </w:tcPr>
          <w:p w:rsidR="00BA5409" w:rsidRPr="00BA5409" w:rsidRDefault="00BA5409" w:rsidP="00BA5409">
            <w:pPr>
              <w:spacing w:line="93" w:lineRule="exact"/>
              <w:ind w:left="33" w:right="32"/>
              <w:jc w:val="center"/>
              <w:rPr>
                <w:rFonts w:ascii="Calibri" w:eastAsia="Calibri" w:hAnsi="Calibri" w:cs="Calibri"/>
                <w:sz w:val="8"/>
              </w:rPr>
            </w:pPr>
            <w:r w:rsidRPr="00BA5409">
              <w:rPr>
                <w:rFonts w:ascii="Calibri" w:eastAsia="Calibri" w:hAnsi="Calibri" w:cs="Calibri"/>
                <w:w w:val="120"/>
                <w:sz w:val="8"/>
              </w:rPr>
              <w:t>LITROS</w:t>
            </w:r>
          </w:p>
        </w:tc>
        <w:tc>
          <w:tcPr>
            <w:tcW w:w="1893" w:type="dxa"/>
            <w:tcBorders>
              <w:left w:val="single" w:sz="3" w:space="0" w:color="000000"/>
              <w:right w:val="single" w:sz="3" w:space="0" w:color="000000"/>
            </w:tcBorders>
          </w:tcPr>
          <w:p w:rsidR="00BA5409" w:rsidRPr="00BA5409" w:rsidRDefault="00BA5409" w:rsidP="00BA5409">
            <w:pPr>
              <w:spacing w:line="93" w:lineRule="exact"/>
              <w:ind w:left="15" w:right="9"/>
              <w:jc w:val="center"/>
              <w:rPr>
                <w:rFonts w:ascii="Calibri" w:eastAsia="Calibri" w:hAnsi="Calibri" w:cs="Calibri"/>
                <w:sz w:val="8"/>
              </w:rPr>
            </w:pPr>
            <w:r w:rsidRPr="00BA5409">
              <w:rPr>
                <w:rFonts w:ascii="Calibri" w:eastAsia="Calibri" w:hAnsi="Calibri" w:cs="Calibri"/>
                <w:w w:val="120"/>
                <w:sz w:val="8"/>
              </w:rPr>
              <w:t>TINTA AZUL PARA IMPRESORA EPSON</w:t>
            </w:r>
          </w:p>
        </w:tc>
        <w:tc>
          <w:tcPr>
            <w:tcW w:w="635" w:type="dxa"/>
            <w:tcBorders>
              <w:left w:val="single" w:sz="3" w:space="0" w:color="000000"/>
              <w:right w:val="single" w:sz="3" w:space="0" w:color="000000"/>
            </w:tcBorders>
          </w:tcPr>
          <w:p w:rsidR="00BA5409" w:rsidRPr="00BA5409" w:rsidRDefault="00BA5409" w:rsidP="00BA5409">
            <w:pPr>
              <w:spacing w:line="93" w:lineRule="exact"/>
              <w:ind w:left="32" w:right="31"/>
              <w:jc w:val="center"/>
              <w:rPr>
                <w:rFonts w:ascii="Calibri" w:eastAsia="Calibri" w:hAnsi="Calibri" w:cs="Calibri"/>
                <w:sz w:val="8"/>
              </w:rPr>
            </w:pPr>
            <w:r w:rsidRPr="00BA5409">
              <w:rPr>
                <w:rFonts w:ascii="Calibri" w:eastAsia="Calibri" w:hAnsi="Calibri" w:cs="Calibri"/>
                <w:w w:val="120"/>
                <w:sz w:val="8"/>
              </w:rPr>
              <w:t>ETOUCH</w:t>
            </w:r>
          </w:p>
        </w:tc>
        <w:tc>
          <w:tcPr>
            <w:tcW w:w="563" w:type="dxa"/>
            <w:tcBorders>
              <w:left w:val="single" w:sz="3" w:space="0" w:color="000000"/>
              <w:right w:val="single" w:sz="3" w:space="0" w:color="000000"/>
            </w:tcBorders>
          </w:tcPr>
          <w:p w:rsidR="00BA5409" w:rsidRPr="00BA5409" w:rsidRDefault="00BA5409" w:rsidP="00BA5409">
            <w:pPr>
              <w:spacing w:line="93" w:lineRule="exact"/>
              <w:ind w:left="52"/>
              <w:rPr>
                <w:rFonts w:ascii="Calibri" w:eastAsia="Calibri" w:hAnsi="Calibri" w:cs="Calibri"/>
                <w:sz w:val="8"/>
              </w:rPr>
            </w:pPr>
            <w:r w:rsidRPr="00BA5409">
              <w:rPr>
                <w:rFonts w:ascii="Calibri" w:eastAsia="Calibri" w:hAnsi="Calibri" w:cs="Calibri"/>
                <w:w w:val="120"/>
                <w:sz w:val="8"/>
              </w:rPr>
              <w:t>$         14,00</w:t>
            </w:r>
          </w:p>
        </w:tc>
        <w:tc>
          <w:tcPr>
            <w:tcW w:w="662" w:type="dxa"/>
            <w:tcBorders>
              <w:left w:val="single" w:sz="3" w:space="0" w:color="000000"/>
              <w:right w:val="single" w:sz="6" w:space="0" w:color="000000"/>
            </w:tcBorders>
          </w:tcPr>
          <w:p w:rsidR="00BA5409" w:rsidRPr="00BA5409" w:rsidRDefault="00BA5409" w:rsidP="00BA5409">
            <w:pPr>
              <w:tabs>
                <w:tab w:val="left" w:pos="347"/>
              </w:tabs>
              <w:spacing w:line="93" w:lineRule="exact"/>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28,00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204"/>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37"/>
              <w:ind w:left="102"/>
              <w:rPr>
                <w:rFonts w:ascii="Calibri" w:eastAsia="Calibri" w:hAnsi="Calibri" w:cs="Calibri"/>
                <w:sz w:val="8"/>
              </w:rPr>
            </w:pPr>
            <w:r w:rsidRPr="00BA5409">
              <w:rPr>
                <w:rFonts w:ascii="Calibri" w:eastAsia="Calibri" w:hAnsi="Calibri" w:cs="Calibri"/>
                <w:w w:val="120"/>
                <w:sz w:val="8"/>
              </w:rPr>
              <w:t>22</w:t>
            </w:r>
          </w:p>
        </w:tc>
        <w:tc>
          <w:tcPr>
            <w:tcW w:w="548" w:type="dxa"/>
            <w:tcBorders>
              <w:left w:val="single" w:sz="3" w:space="0" w:color="000000"/>
              <w:right w:val="single" w:sz="3" w:space="0" w:color="000000"/>
            </w:tcBorders>
          </w:tcPr>
          <w:p w:rsidR="00BA5409" w:rsidRPr="00BA5409" w:rsidRDefault="00BA5409" w:rsidP="00BA5409">
            <w:pPr>
              <w:spacing w:before="37"/>
              <w:ind w:left="249"/>
              <w:rPr>
                <w:rFonts w:ascii="Calibri" w:eastAsia="Calibri" w:hAnsi="Calibri" w:cs="Calibri"/>
                <w:sz w:val="8"/>
              </w:rPr>
            </w:pPr>
            <w:r w:rsidRPr="00BA5409">
              <w:rPr>
                <w:rFonts w:ascii="Calibri" w:eastAsia="Calibri" w:hAnsi="Calibri" w:cs="Calibri"/>
                <w:w w:val="118"/>
                <w:sz w:val="8"/>
              </w:rPr>
              <w:t>2</w:t>
            </w:r>
          </w:p>
        </w:tc>
        <w:tc>
          <w:tcPr>
            <w:tcW w:w="599" w:type="dxa"/>
            <w:tcBorders>
              <w:left w:val="single" w:sz="3" w:space="0" w:color="000000"/>
              <w:right w:val="single" w:sz="3" w:space="0" w:color="000000"/>
            </w:tcBorders>
          </w:tcPr>
          <w:p w:rsidR="00BA5409" w:rsidRPr="00BA5409" w:rsidRDefault="00BA5409" w:rsidP="00BA5409">
            <w:pPr>
              <w:spacing w:before="37"/>
              <w:ind w:left="33" w:right="32"/>
              <w:jc w:val="center"/>
              <w:rPr>
                <w:rFonts w:ascii="Calibri" w:eastAsia="Calibri" w:hAnsi="Calibri" w:cs="Calibri"/>
                <w:sz w:val="8"/>
              </w:rPr>
            </w:pPr>
            <w:r w:rsidRPr="00BA5409">
              <w:rPr>
                <w:rFonts w:ascii="Calibri" w:eastAsia="Calibri" w:hAnsi="Calibri" w:cs="Calibri"/>
                <w:w w:val="120"/>
                <w:sz w:val="8"/>
              </w:rPr>
              <w:t>CARTUCHOS</w:t>
            </w:r>
          </w:p>
        </w:tc>
        <w:tc>
          <w:tcPr>
            <w:tcW w:w="1893" w:type="dxa"/>
            <w:tcBorders>
              <w:left w:val="single" w:sz="3" w:space="0" w:color="000000"/>
              <w:right w:val="single" w:sz="3" w:space="0" w:color="000000"/>
            </w:tcBorders>
          </w:tcPr>
          <w:p w:rsidR="00BA5409" w:rsidRPr="00BA5409" w:rsidRDefault="00BA5409" w:rsidP="00BA5409">
            <w:pPr>
              <w:spacing w:line="259" w:lineRule="auto"/>
              <w:ind w:left="782" w:right="150" w:hanging="628"/>
              <w:rPr>
                <w:rFonts w:ascii="Calibri" w:eastAsia="Calibri" w:hAnsi="Calibri" w:cs="Calibri"/>
                <w:sz w:val="8"/>
              </w:rPr>
            </w:pPr>
            <w:r w:rsidRPr="00BA5409">
              <w:rPr>
                <w:rFonts w:ascii="Calibri" w:eastAsia="Calibri" w:hAnsi="Calibri" w:cs="Calibri"/>
                <w:w w:val="135"/>
                <w:sz w:val="7"/>
              </w:rPr>
              <w:t xml:space="preserve">CARTUCHO PARA IMPRESORA HP 951XL- </w:t>
            </w:r>
            <w:r w:rsidRPr="00BA5409">
              <w:rPr>
                <w:rFonts w:ascii="Calibri" w:eastAsia="Calibri" w:hAnsi="Calibri" w:cs="Calibri"/>
                <w:w w:val="135"/>
                <w:sz w:val="8"/>
              </w:rPr>
              <w:t>YELLOW</w:t>
            </w:r>
          </w:p>
        </w:tc>
        <w:tc>
          <w:tcPr>
            <w:tcW w:w="635" w:type="dxa"/>
            <w:tcBorders>
              <w:left w:val="single" w:sz="3" w:space="0" w:color="000000"/>
              <w:right w:val="single" w:sz="3" w:space="0" w:color="000000"/>
            </w:tcBorders>
          </w:tcPr>
          <w:p w:rsidR="00BA5409" w:rsidRPr="00BA5409" w:rsidRDefault="00BA5409" w:rsidP="00BA5409">
            <w:pPr>
              <w:spacing w:before="37"/>
              <w:ind w:left="29" w:right="32"/>
              <w:jc w:val="center"/>
              <w:rPr>
                <w:rFonts w:ascii="Calibri" w:eastAsia="Calibri" w:hAnsi="Calibri" w:cs="Calibri"/>
                <w:sz w:val="8"/>
              </w:rPr>
            </w:pPr>
            <w:r w:rsidRPr="00BA5409">
              <w:rPr>
                <w:rFonts w:ascii="Calibri" w:eastAsia="Calibri" w:hAnsi="Calibri" w:cs="Calibri"/>
                <w:w w:val="120"/>
                <w:sz w:val="8"/>
              </w:rPr>
              <w:t>HP</w:t>
            </w:r>
          </w:p>
        </w:tc>
        <w:tc>
          <w:tcPr>
            <w:tcW w:w="563" w:type="dxa"/>
            <w:tcBorders>
              <w:left w:val="single" w:sz="3" w:space="0" w:color="000000"/>
              <w:right w:val="single" w:sz="3" w:space="0" w:color="000000"/>
            </w:tcBorders>
          </w:tcPr>
          <w:p w:rsidR="00BA5409" w:rsidRPr="00BA5409" w:rsidRDefault="00BA5409" w:rsidP="00BA5409">
            <w:pPr>
              <w:spacing w:before="37"/>
              <w:ind w:left="52"/>
              <w:rPr>
                <w:rFonts w:ascii="Calibri" w:eastAsia="Calibri" w:hAnsi="Calibri" w:cs="Calibri"/>
                <w:sz w:val="8"/>
              </w:rPr>
            </w:pPr>
            <w:r w:rsidRPr="00BA5409">
              <w:rPr>
                <w:rFonts w:ascii="Calibri" w:eastAsia="Calibri" w:hAnsi="Calibri" w:cs="Calibri"/>
                <w:w w:val="120"/>
                <w:sz w:val="8"/>
              </w:rPr>
              <w:t>$         38,00</w:t>
            </w:r>
          </w:p>
        </w:tc>
        <w:tc>
          <w:tcPr>
            <w:tcW w:w="662" w:type="dxa"/>
            <w:tcBorders>
              <w:left w:val="single" w:sz="3" w:space="0" w:color="000000"/>
              <w:right w:val="single" w:sz="6" w:space="0" w:color="000000"/>
            </w:tcBorders>
          </w:tcPr>
          <w:p w:rsidR="00BA5409" w:rsidRPr="00BA5409" w:rsidRDefault="00BA5409" w:rsidP="00BA5409">
            <w:pPr>
              <w:tabs>
                <w:tab w:val="left" w:pos="347"/>
              </w:tabs>
              <w:spacing w:before="37"/>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76,00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204"/>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bottom w:val="single" w:sz="2" w:space="0" w:color="000000"/>
              <w:right w:val="single" w:sz="3" w:space="0" w:color="000000"/>
            </w:tcBorders>
          </w:tcPr>
          <w:p w:rsidR="00BA5409" w:rsidRPr="00BA5409" w:rsidRDefault="00BA5409" w:rsidP="00BA5409">
            <w:pPr>
              <w:spacing w:before="37"/>
              <w:ind w:left="102"/>
              <w:rPr>
                <w:rFonts w:ascii="Calibri" w:eastAsia="Calibri" w:hAnsi="Calibri" w:cs="Calibri"/>
                <w:sz w:val="8"/>
              </w:rPr>
            </w:pPr>
            <w:r w:rsidRPr="00BA5409">
              <w:rPr>
                <w:rFonts w:ascii="Calibri" w:eastAsia="Calibri" w:hAnsi="Calibri" w:cs="Calibri"/>
                <w:w w:val="120"/>
                <w:sz w:val="8"/>
              </w:rPr>
              <w:t>23</w:t>
            </w:r>
          </w:p>
        </w:tc>
        <w:tc>
          <w:tcPr>
            <w:tcW w:w="548" w:type="dxa"/>
            <w:tcBorders>
              <w:left w:val="single" w:sz="3" w:space="0" w:color="000000"/>
              <w:bottom w:val="single" w:sz="2" w:space="0" w:color="000000"/>
              <w:right w:val="single" w:sz="3" w:space="0" w:color="000000"/>
            </w:tcBorders>
          </w:tcPr>
          <w:p w:rsidR="00BA5409" w:rsidRPr="00BA5409" w:rsidRDefault="00BA5409" w:rsidP="00BA5409">
            <w:pPr>
              <w:spacing w:before="37"/>
              <w:ind w:left="249"/>
              <w:rPr>
                <w:rFonts w:ascii="Calibri" w:eastAsia="Calibri" w:hAnsi="Calibri" w:cs="Calibri"/>
                <w:sz w:val="8"/>
              </w:rPr>
            </w:pPr>
            <w:r w:rsidRPr="00BA5409">
              <w:rPr>
                <w:rFonts w:ascii="Calibri" w:eastAsia="Calibri" w:hAnsi="Calibri" w:cs="Calibri"/>
                <w:w w:val="118"/>
                <w:sz w:val="8"/>
              </w:rPr>
              <w:t>2</w:t>
            </w:r>
          </w:p>
        </w:tc>
        <w:tc>
          <w:tcPr>
            <w:tcW w:w="599" w:type="dxa"/>
            <w:tcBorders>
              <w:left w:val="single" w:sz="3" w:space="0" w:color="000000"/>
              <w:bottom w:val="single" w:sz="2" w:space="0" w:color="000000"/>
              <w:right w:val="single" w:sz="3" w:space="0" w:color="000000"/>
            </w:tcBorders>
          </w:tcPr>
          <w:p w:rsidR="00BA5409" w:rsidRPr="00BA5409" w:rsidRDefault="00BA5409" w:rsidP="00BA5409">
            <w:pPr>
              <w:spacing w:before="37"/>
              <w:ind w:left="33" w:right="32"/>
              <w:jc w:val="center"/>
              <w:rPr>
                <w:rFonts w:ascii="Calibri" w:eastAsia="Calibri" w:hAnsi="Calibri" w:cs="Calibri"/>
                <w:sz w:val="8"/>
              </w:rPr>
            </w:pPr>
            <w:r w:rsidRPr="00BA5409">
              <w:rPr>
                <w:rFonts w:ascii="Calibri" w:eastAsia="Calibri" w:hAnsi="Calibri" w:cs="Calibri"/>
                <w:w w:val="120"/>
                <w:sz w:val="8"/>
              </w:rPr>
              <w:t>CARTUCHOS</w:t>
            </w:r>
          </w:p>
        </w:tc>
        <w:tc>
          <w:tcPr>
            <w:tcW w:w="1893" w:type="dxa"/>
            <w:tcBorders>
              <w:left w:val="single" w:sz="3" w:space="0" w:color="000000"/>
              <w:bottom w:val="single" w:sz="2" w:space="0" w:color="000000"/>
              <w:right w:val="single" w:sz="3" w:space="0" w:color="000000"/>
            </w:tcBorders>
          </w:tcPr>
          <w:p w:rsidR="00BA5409" w:rsidRPr="00BA5409" w:rsidRDefault="00BA5409" w:rsidP="00BA5409">
            <w:pPr>
              <w:spacing w:line="259" w:lineRule="auto"/>
              <w:ind w:left="746" w:right="150" w:hanging="592"/>
              <w:rPr>
                <w:rFonts w:ascii="Calibri" w:eastAsia="Calibri" w:hAnsi="Calibri" w:cs="Calibri"/>
                <w:sz w:val="8"/>
              </w:rPr>
            </w:pPr>
            <w:r w:rsidRPr="00BA5409">
              <w:rPr>
                <w:rFonts w:ascii="Calibri" w:eastAsia="Calibri" w:hAnsi="Calibri" w:cs="Calibri"/>
                <w:w w:val="135"/>
                <w:sz w:val="7"/>
              </w:rPr>
              <w:t xml:space="preserve">CARTUCHO PARA IMPRESORA HP 951XL- </w:t>
            </w:r>
            <w:r w:rsidRPr="00BA5409">
              <w:rPr>
                <w:rFonts w:ascii="Calibri" w:eastAsia="Calibri" w:hAnsi="Calibri" w:cs="Calibri"/>
                <w:w w:val="135"/>
                <w:sz w:val="8"/>
              </w:rPr>
              <w:t>MAGENTA</w:t>
            </w:r>
          </w:p>
        </w:tc>
        <w:tc>
          <w:tcPr>
            <w:tcW w:w="635" w:type="dxa"/>
            <w:tcBorders>
              <w:left w:val="single" w:sz="3" w:space="0" w:color="000000"/>
              <w:bottom w:val="single" w:sz="2" w:space="0" w:color="000000"/>
              <w:right w:val="single" w:sz="3" w:space="0" w:color="000000"/>
            </w:tcBorders>
          </w:tcPr>
          <w:p w:rsidR="00BA5409" w:rsidRPr="00BA5409" w:rsidRDefault="00BA5409" w:rsidP="00BA5409">
            <w:pPr>
              <w:spacing w:before="37"/>
              <w:ind w:left="29" w:right="32"/>
              <w:jc w:val="center"/>
              <w:rPr>
                <w:rFonts w:ascii="Calibri" w:eastAsia="Calibri" w:hAnsi="Calibri" w:cs="Calibri"/>
                <w:sz w:val="8"/>
              </w:rPr>
            </w:pPr>
            <w:r w:rsidRPr="00BA5409">
              <w:rPr>
                <w:rFonts w:ascii="Calibri" w:eastAsia="Calibri" w:hAnsi="Calibri" w:cs="Calibri"/>
                <w:w w:val="120"/>
                <w:sz w:val="8"/>
              </w:rPr>
              <w:t>HP</w:t>
            </w:r>
          </w:p>
        </w:tc>
        <w:tc>
          <w:tcPr>
            <w:tcW w:w="563" w:type="dxa"/>
            <w:tcBorders>
              <w:left w:val="single" w:sz="3" w:space="0" w:color="000000"/>
              <w:bottom w:val="single" w:sz="2" w:space="0" w:color="000000"/>
              <w:right w:val="single" w:sz="3" w:space="0" w:color="000000"/>
            </w:tcBorders>
          </w:tcPr>
          <w:p w:rsidR="00BA5409" w:rsidRPr="00BA5409" w:rsidRDefault="00BA5409" w:rsidP="00BA5409">
            <w:pPr>
              <w:spacing w:before="37"/>
              <w:ind w:left="52"/>
              <w:rPr>
                <w:rFonts w:ascii="Calibri" w:eastAsia="Calibri" w:hAnsi="Calibri" w:cs="Calibri"/>
                <w:sz w:val="8"/>
              </w:rPr>
            </w:pPr>
            <w:r w:rsidRPr="00BA5409">
              <w:rPr>
                <w:rFonts w:ascii="Calibri" w:eastAsia="Calibri" w:hAnsi="Calibri" w:cs="Calibri"/>
                <w:w w:val="120"/>
                <w:sz w:val="8"/>
              </w:rPr>
              <w:t>$         38,00</w:t>
            </w:r>
          </w:p>
        </w:tc>
        <w:tc>
          <w:tcPr>
            <w:tcW w:w="662" w:type="dxa"/>
            <w:tcBorders>
              <w:left w:val="single" w:sz="3" w:space="0" w:color="000000"/>
              <w:bottom w:val="single" w:sz="2" w:space="0" w:color="000000"/>
              <w:right w:val="single" w:sz="6" w:space="0" w:color="000000"/>
            </w:tcBorders>
          </w:tcPr>
          <w:p w:rsidR="00BA5409" w:rsidRPr="00BA5409" w:rsidRDefault="00BA5409" w:rsidP="00BA5409">
            <w:pPr>
              <w:tabs>
                <w:tab w:val="left" w:pos="347"/>
              </w:tabs>
              <w:spacing w:before="37"/>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76,00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204"/>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top w:val="single" w:sz="2" w:space="0" w:color="000000"/>
              <w:left w:val="single" w:sz="3" w:space="0" w:color="000000"/>
              <w:bottom w:val="single" w:sz="2" w:space="0" w:color="000000"/>
              <w:right w:val="single" w:sz="3" w:space="0" w:color="000000"/>
            </w:tcBorders>
          </w:tcPr>
          <w:p w:rsidR="00BA5409" w:rsidRPr="00BA5409" w:rsidRDefault="00BA5409" w:rsidP="00BA5409">
            <w:pPr>
              <w:spacing w:before="37"/>
              <w:ind w:left="102"/>
              <w:rPr>
                <w:rFonts w:ascii="Calibri" w:eastAsia="Calibri" w:hAnsi="Calibri" w:cs="Calibri"/>
                <w:sz w:val="8"/>
              </w:rPr>
            </w:pPr>
            <w:r w:rsidRPr="00BA5409">
              <w:rPr>
                <w:rFonts w:ascii="Calibri" w:eastAsia="Calibri" w:hAnsi="Calibri" w:cs="Calibri"/>
                <w:w w:val="120"/>
                <w:sz w:val="8"/>
              </w:rPr>
              <w:t>24</w:t>
            </w:r>
          </w:p>
        </w:tc>
        <w:tc>
          <w:tcPr>
            <w:tcW w:w="548" w:type="dxa"/>
            <w:tcBorders>
              <w:top w:val="single" w:sz="2" w:space="0" w:color="000000"/>
              <w:left w:val="single" w:sz="3" w:space="0" w:color="000000"/>
              <w:bottom w:val="single" w:sz="2" w:space="0" w:color="000000"/>
              <w:right w:val="single" w:sz="3" w:space="0" w:color="000000"/>
            </w:tcBorders>
          </w:tcPr>
          <w:p w:rsidR="00BA5409" w:rsidRPr="00BA5409" w:rsidRDefault="00BA5409" w:rsidP="00BA5409">
            <w:pPr>
              <w:spacing w:before="37"/>
              <w:ind w:left="249"/>
              <w:rPr>
                <w:rFonts w:ascii="Calibri" w:eastAsia="Calibri" w:hAnsi="Calibri" w:cs="Calibri"/>
                <w:sz w:val="8"/>
              </w:rPr>
            </w:pPr>
            <w:r w:rsidRPr="00BA5409">
              <w:rPr>
                <w:rFonts w:ascii="Calibri" w:eastAsia="Calibri" w:hAnsi="Calibri" w:cs="Calibri"/>
                <w:w w:val="118"/>
                <w:sz w:val="8"/>
              </w:rPr>
              <w:t>2</w:t>
            </w:r>
          </w:p>
        </w:tc>
        <w:tc>
          <w:tcPr>
            <w:tcW w:w="599" w:type="dxa"/>
            <w:tcBorders>
              <w:top w:val="single" w:sz="2" w:space="0" w:color="000000"/>
              <w:left w:val="single" w:sz="3" w:space="0" w:color="000000"/>
              <w:bottom w:val="single" w:sz="2" w:space="0" w:color="000000"/>
              <w:right w:val="single" w:sz="3" w:space="0" w:color="000000"/>
            </w:tcBorders>
          </w:tcPr>
          <w:p w:rsidR="00BA5409" w:rsidRPr="00BA5409" w:rsidRDefault="00BA5409" w:rsidP="00BA5409">
            <w:pPr>
              <w:spacing w:before="37"/>
              <w:ind w:left="33" w:right="32"/>
              <w:jc w:val="center"/>
              <w:rPr>
                <w:rFonts w:ascii="Calibri" w:eastAsia="Calibri" w:hAnsi="Calibri" w:cs="Calibri"/>
                <w:sz w:val="8"/>
              </w:rPr>
            </w:pPr>
            <w:r w:rsidRPr="00BA5409">
              <w:rPr>
                <w:rFonts w:ascii="Calibri" w:eastAsia="Calibri" w:hAnsi="Calibri" w:cs="Calibri"/>
                <w:w w:val="120"/>
                <w:sz w:val="8"/>
              </w:rPr>
              <w:t>CARTUCHOS</w:t>
            </w:r>
          </w:p>
        </w:tc>
        <w:tc>
          <w:tcPr>
            <w:tcW w:w="1893" w:type="dxa"/>
            <w:tcBorders>
              <w:top w:val="single" w:sz="2" w:space="0" w:color="000000"/>
              <w:left w:val="single" w:sz="3" w:space="0" w:color="000000"/>
              <w:bottom w:val="single" w:sz="2" w:space="0" w:color="000000"/>
              <w:right w:val="single" w:sz="3" w:space="0" w:color="000000"/>
            </w:tcBorders>
          </w:tcPr>
          <w:p w:rsidR="00BA5409" w:rsidRPr="00BA5409" w:rsidRDefault="00BA5409" w:rsidP="00BA5409">
            <w:pPr>
              <w:spacing w:before="37"/>
              <w:ind w:left="4" w:right="5"/>
              <w:jc w:val="center"/>
              <w:rPr>
                <w:rFonts w:ascii="Calibri" w:eastAsia="Calibri" w:hAnsi="Calibri" w:cs="Calibri"/>
                <w:sz w:val="8"/>
              </w:rPr>
            </w:pPr>
            <w:r w:rsidRPr="00BA5409">
              <w:rPr>
                <w:rFonts w:ascii="Calibri" w:eastAsia="Calibri" w:hAnsi="Calibri" w:cs="Calibri"/>
                <w:w w:val="120"/>
                <w:sz w:val="8"/>
              </w:rPr>
              <w:t>CARTUCHO PARA IMPRESORA HP 951XL-BLACK</w:t>
            </w:r>
          </w:p>
        </w:tc>
        <w:tc>
          <w:tcPr>
            <w:tcW w:w="635" w:type="dxa"/>
            <w:tcBorders>
              <w:top w:val="single" w:sz="2" w:space="0" w:color="000000"/>
              <w:left w:val="single" w:sz="3" w:space="0" w:color="000000"/>
              <w:bottom w:val="single" w:sz="2" w:space="0" w:color="000000"/>
              <w:right w:val="single" w:sz="3" w:space="0" w:color="000000"/>
            </w:tcBorders>
          </w:tcPr>
          <w:p w:rsidR="00BA5409" w:rsidRPr="00BA5409" w:rsidRDefault="00BA5409" w:rsidP="00BA5409">
            <w:pPr>
              <w:spacing w:before="37"/>
              <w:ind w:left="29" w:right="32"/>
              <w:jc w:val="center"/>
              <w:rPr>
                <w:rFonts w:ascii="Calibri" w:eastAsia="Calibri" w:hAnsi="Calibri" w:cs="Calibri"/>
                <w:sz w:val="8"/>
              </w:rPr>
            </w:pPr>
            <w:r w:rsidRPr="00BA5409">
              <w:rPr>
                <w:rFonts w:ascii="Calibri" w:eastAsia="Calibri" w:hAnsi="Calibri" w:cs="Calibri"/>
                <w:w w:val="120"/>
                <w:sz w:val="8"/>
              </w:rPr>
              <w:t>HP</w:t>
            </w:r>
          </w:p>
        </w:tc>
        <w:tc>
          <w:tcPr>
            <w:tcW w:w="563" w:type="dxa"/>
            <w:tcBorders>
              <w:top w:val="single" w:sz="2" w:space="0" w:color="000000"/>
              <w:left w:val="single" w:sz="3" w:space="0" w:color="000000"/>
              <w:bottom w:val="single" w:sz="2" w:space="0" w:color="000000"/>
              <w:right w:val="single" w:sz="3" w:space="0" w:color="000000"/>
            </w:tcBorders>
          </w:tcPr>
          <w:p w:rsidR="00BA5409" w:rsidRPr="00BA5409" w:rsidRDefault="00BA5409" w:rsidP="00BA5409">
            <w:pPr>
              <w:spacing w:before="37"/>
              <w:ind w:left="52"/>
              <w:rPr>
                <w:rFonts w:ascii="Calibri" w:eastAsia="Calibri" w:hAnsi="Calibri" w:cs="Calibri"/>
                <w:sz w:val="8"/>
              </w:rPr>
            </w:pPr>
            <w:r w:rsidRPr="00BA5409">
              <w:rPr>
                <w:rFonts w:ascii="Calibri" w:eastAsia="Calibri" w:hAnsi="Calibri" w:cs="Calibri"/>
                <w:w w:val="120"/>
                <w:sz w:val="8"/>
              </w:rPr>
              <w:t>$         45,00</w:t>
            </w:r>
          </w:p>
        </w:tc>
        <w:tc>
          <w:tcPr>
            <w:tcW w:w="662" w:type="dxa"/>
            <w:tcBorders>
              <w:top w:val="single" w:sz="2" w:space="0" w:color="000000"/>
              <w:left w:val="single" w:sz="3" w:space="0" w:color="000000"/>
              <w:bottom w:val="single" w:sz="2" w:space="0" w:color="000000"/>
              <w:right w:val="single" w:sz="6" w:space="0" w:color="000000"/>
            </w:tcBorders>
          </w:tcPr>
          <w:p w:rsidR="00BA5409" w:rsidRPr="00BA5409" w:rsidRDefault="00BA5409" w:rsidP="00BA5409">
            <w:pPr>
              <w:tabs>
                <w:tab w:val="left" w:pos="347"/>
              </w:tabs>
              <w:spacing w:before="37"/>
              <w:ind w:left="11"/>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90,00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204"/>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top w:val="single" w:sz="2" w:space="0" w:color="000000"/>
              <w:left w:val="single" w:sz="3" w:space="0" w:color="000000"/>
              <w:right w:val="single" w:sz="3" w:space="0" w:color="000000"/>
            </w:tcBorders>
          </w:tcPr>
          <w:p w:rsidR="00BA5409" w:rsidRPr="00BA5409" w:rsidRDefault="00BA5409" w:rsidP="00BA5409">
            <w:pPr>
              <w:spacing w:before="47"/>
              <w:ind w:left="102"/>
              <w:rPr>
                <w:rFonts w:ascii="Calibri" w:eastAsia="Calibri" w:hAnsi="Calibri" w:cs="Calibri"/>
                <w:sz w:val="7"/>
              </w:rPr>
            </w:pPr>
            <w:r w:rsidRPr="00BA5409">
              <w:rPr>
                <w:rFonts w:ascii="Calibri" w:eastAsia="Calibri" w:hAnsi="Calibri" w:cs="Calibri"/>
                <w:w w:val="135"/>
                <w:sz w:val="7"/>
              </w:rPr>
              <w:t>25</w:t>
            </w:r>
          </w:p>
        </w:tc>
        <w:tc>
          <w:tcPr>
            <w:tcW w:w="548" w:type="dxa"/>
            <w:tcBorders>
              <w:top w:val="single" w:sz="2" w:space="0" w:color="000000"/>
              <w:left w:val="single" w:sz="3" w:space="0" w:color="000000"/>
              <w:right w:val="single" w:sz="3" w:space="0" w:color="000000"/>
            </w:tcBorders>
          </w:tcPr>
          <w:p w:rsidR="00BA5409" w:rsidRPr="00BA5409" w:rsidRDefault="00BA5409" w:rsidP="00BA5409">
            <w:pPr>
              <w:spacing w:before="47"/>
              <w:ind w:left="249"/>
              <w:rPr>
                <w:rFonts w:ascii="Calibri" w:eastAsia="Calibri" w:hAnsi="Calibri" w:cs="Calibri"/>
                <w:sz w:val="7"/>
              </w:rPr>
            </w:pPr>
            <w:r w:rsidRPr="00BA5409">
              <w:rPr>
                <w:rFonts w:ascii="Calibri" w:eastAsia="Calibri" w:hAnsi="Calibri" w:cs="Calibri"/>
                <w:w w:val="135"/>
                <w:sz w:val="7"/>
              </w:rPr>
              <w:t>2</w:t>
            </w:r>
          </w:p>
        </w:tc>
        <w:tc>
          <w:tcPr>
            <w:tcW w:w="599" w:type="dxa"/>
            <w:tcBorders>
              <w:top w:val="single" w:sz="2" w:space="0" w:color="000000"/>
              <w:left w:val="single" w:sz="3" w:space="0" w:color="000000"/>
              <w:right w:val="single" w:sz="3" w:space="0" w:color="000000"/>
            </w:tcBorders>
          </w:tcPr>
          <w:p w:rsidR="00BA5409" w:rsidRPr="00BA5409" w:rsidRDefault="00BA5409" w:rsidP="00BA5409">
            <w:pPr>
              <w:spacing w:before="47"/>
              <w:ind w:left="33" w:right="32"/>
              <w:jc w:val="center"/>
              <w:rPr>
                <w:rFonts w:ascii="Calibri" w:eastAsia="Calibri" w:hAnsi="Calibri" w:cs="Calibri"/>
                <w:sz w:val="7"/>
              </w:rPr>
            </w:pPr>
            <w:r w:rsidRPr="00BA5409">
              <w:rPr>
                <w:rFonts w:ascii="Calibri" w:eastAsia="Calibri" w:hAnsi="Calibri" w:cs="Calibri"/>
                <w:w w:val="135"/>
                <w:sz w:val="7"/>
              </w:rPr>
              <w:t>CARTUCHOS</w:t>
            </w:r>
          </w:p>
        </w:tc>
        <w:tc>
          <w:tcPr>
            <w:tcW w:w="1893" w:type="dxa"/>
            <w:tcBorders>
              <w:top w:val="single" w:sz="2" w:space="0" w:color="000000"/>
              <w:left w:val="single" w:sz="3" w:space="0" w:color="000000"/>
              <w:right w:val="single" w:sz="3" w:space="0" w:color="000000"/>
            </w:tcBorders>
          </w:tcPr>
          <w:p w:rsidR="00BA5409" w:rsidRPr="00BA5409" w:rsidRDefault="00BA5409" w:rsidP="00BA5409">
            <w:pPr>
              <w:spacing w:before="47"/>
              <w:ind w:left="15" w:right="17"/>
              <w:jc w:val="center"/>
              <w:rPr>
                <w:rFonts w:ascii="Calibri" w:eastAsia="Calibri" w:hAnsi="Calibri" w:cs="Calibri"/>
                <w:sz w:val="7"/>
              </w:rPr>
            </w:pPr>
            <w:r w:rsidRPr="00BA5409">
              <w:rPr>
                <w:rFonts w:ascii="Calibri" w:eastAsia="Calibri" w:hAnsi="Calibri" w:cs="Calibri"/>
                <w:w w:val="135"/>
                <w:sz w:val="7"/>
              </w:rPr>
              <w:t>CARTUCHO PARA IMPRESORA HP 951XL-CYAN</w:t>
            </w:r>
          </w:p>
        </w:tc>
        <w:tc>
          <w:tcPr>
            <w:tcW w:w="635" w:type="dxa"/>
            <w:tcBorders>
              <w:top w:val="single" w:sz="2" w:space="0" w:color="000000"/>
              <w:left w:val="single" w:sz="3" w:space="0" w:color="000000"/>
              <w:right w:val="single" w:sz="3" w:space="0" w:color="000000"/>
            </w:tcBorders>
          </w:tcPr>
          <w:p w:rsidR="00BA5409" w:rsidRPr="00BA5409" w:rsidRDefault="00BA5409" w:rsidP="00BA5409">
            <w:pPr>
              <w:spacing w:before="47"/>
              <w:ind w:left="29" w:right="32"/>
              <w:jc w:val="center"/>
              <w:rPr>
                <w:rFonts w:ascii="Calibri" w:eastAsia="Calibri" w:hAnsi="Calibri" w:cs="Calibri"/>
                <w:sz w:val="7"/>
              </w:rPr>
            </w:pPr>
            <w:r w:rsidRPr="00BA5409">
              <w:rPr>
                <w:rFonts w:ascii="Calibri" w:eastAsia="Calibri" w:hAnsi="Calibri" w:cs="Calibri"/>
                <w:w w:val="135"/>
                <w:sz w:val="7"/>
              </w:rPr>
              <w:t>HP</w:t>
            </w:r>
          </w:p>
        </w:tc>
        <w:tc>
          <w:tcPr>
            <w:tcW w:w="563" w:type="dxa"/>
            <w:tcBorders>
              <w:top w:val="single" w:sz="2" w:space="0" w:color="000000"/>
              <w:left w:val="single" w:sz="3" w:space="0" w:color="000000"/>
              <w:right w:val="single" w:sz="3" w:space="0" w:color="000000"/>
            </w:tcBorders>
          </w:tcPr>
          <w:p w:rsidR="00BA5409" w:rsidRPr="00BA5409" w:rsidRDefault="00BA5409" w:rsidP="00BA5409">
            <w:pPr>
              <w:spacing w:before="47"/>
              <w:ind w:left="52"/>
              <w:rPr>
                <w:rFonts w:ascii="Calibri" w:eastAsia="Calibri" w:hAnsi="Calibri" w:cs="Calibri"/>
                <w:sz w:val="7"/>
              </w:rPr>
            </w:pPr>
            <w:r w:rsidRPr="00BA5409">
              <w:rPr>
                <w:rFonts w:ascii="Calibri" w:eastAsia="Calibri" w:hAnsi="Calibri" w:cs="Calibri"/>
                <w:w w:val="135"/>
                <w:sz w:val="7"/>
              </w:rPr>
              <w:t>$         38,00</w:t>
            </w:r>
          </w:p>
        </w:tc>
        <w:tc>
          <w:tcPr>
            <w:tcW w:w="662" w:type="dxa"/>
            <w:tcBorders>
              <w:top w:val="single" w:sz="2" w:space="0" w:color="000000"/>
              <w:left w:val="single" w:sz="3" w:space="0" w:color="000000"/>
              <w:right w:val="single" w:sz="6" w:space="0" w:color="000000"/>
            </w:tcBorders>
          </w:tcPr>
          <w:p w:rsidR="00BA5409" w:rsidRPr="00BA5409" w:rsidRDefault="00BA5409" w:rsidP="00BA5409">
            <w:pPr>
              <w:tabs>
                <w:tab w:val="left" w:pos="347"/>
              </w:tabs>
              <w:spacing w:before="47"/>
              <w:ind w:left="11"/>
              <w:jc w:val="center"/>
              <w:rPr>
                <w:rFonts w:ascii="Calibri" w:eastAsia="Calibri" w:hAnsi="Calibri" w:cs="Calibri"/>
                <w:sz w:val="7"/>
              </w:rPr>
            </w:pPr>
            <w:r w:rsidRPr="00BA5409">
              <w:rPr>
                <w:rFonts w:ascii="Calibri" w:eastAsia="Calibri" w:hAnsi="Calibri" w:cs="Calibri"/>
                <w:w w:val="135"/>
                <w:sz w:val="7"/>
              </w:rPr>
              <w:t>$</w:t>
            </w:r>
            <w:r w:rsidRPr="00BA5409">
              <w:rPr>
                <w:rFonts w:ascii="Calibri" w:eastAsia="Calibri" w:hAnsi="Calibri" w:cs="Calibri"/>
                <w:w w:val="135"/>
                <w:sz w:val="7"/>
              </w:rPr>
              <w:tab/>
              <w:t>76,00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204"/>
        </w:trPr>
        <w:tc>
          <w:tcPr>
            <w:tcW w:w="1023"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321" w:type="dxa"/>
            <w:tcBorders>
              <w:left w:val="single" w:sz="3" w:space="0" w:color="000000"/>
              <w:right w:val="single" w:sz="3" w:space="0" w:color="000000"/>
            </w:tcBorders>
          </w:tcPr>
          <w:p w:rsidR="00BA5409" w:rsidRPr="00BA5409" w:rsidRDefault="00BA5409" w:rsidP="00BA5409">
            <w:pPr>
              <w:spacing w:before="36"/>
              <w:ind w:left="102"/>
              <w:rPr>
                <w:rFonts w:ascii="Calibri" w:eastAsia="Calibri" w:hAnsi="Calibri" w:cs="Calibri"/>
                <w:sz w:val="8"/>
              </w:rPr>
            </w:pPr>
            <w:r w:rsidRPr="00BA5409">
              <w:rPr>
                <w:rFonts w:ascii="Calibri" w:eastAsia="Calibri" w:hAnsi="Calibri" w:cs="Calibri"/>
                <w:w w:val="120"/>
                <w:sz w:val="8"/>
              </w:rPr>
              <w:t>26</w:t>
            </w:r>
          </w:p>
        </w:tc>
        <w:tc>
          <w:tcPr>
            <w:tcW w:w="548" w:type="dxa"/>
            <w:tcBorders>
              <w:left w:val="single" w:sz="3" w:space="0" w:color="000000"/>
              <w:right w:val="single" w:sz="3" w:space="0" w:color="000000"/>
            </w:tcBorders>
          </w:tcPr>
          <w:p w:rsidR="00BA5409" w:rsidRPr="00BA5409" w:rsidRDefault="00BA5409" w:rsidP="00BA5409">
            <w:pPr>
              <w:spacing w:before="36"/>
              <w:ind w:left="249"/>
              <w:rPr>
                <w:rFonts w:ascii="Calibri" w:eastAsia="Calibri" w:hAnsi="Calibri" w:cs="Calibri"/>
                <w:sz w:val="8"/>
              </w:rPr>
            </w:pPr>
            <w:r w:rsidRPr="00BA5409">
              <w:rPr>
                <w:rFonts w:ascii="Calibri" w:eastAsia="Calibri" w:hAnsi="Calibri" w:cs="Calibri"/>
                <w:w w:val="118"/>
                <w:sz w:val="8"/>
              </w:rPr>
              <w:t>2</w:t>
            </w:r>
          </w:p>
        </w:tc>
        <w:tc>
          <w:tcPr>
            <w:tcW w:w="599" w:type="dxa"/>
            <w:tcBorders>
              <w:left w:val="single" w:sz="3" w:space="0" w:color="000000"/>
              <w:right w:val="single" w:sz="3" w:space="0" w:color="000000"/>
            </w:tcBorders>
          </w:tcPr>
          <w:p w:rsidR="00BA5409" w:rsidRPr="00BA5409" w:rsidRDefault="00BA5409" w:rsidP="00BA5409">
            <w:pPr>
              <w:spacing w:before="36"/>
              <w:ind w:left="32" w:right="32"/>
              <w:jc w:val="center"/>
              <w:rPr>
                <w:rFonts w:ascii="Calibri" w:eastAsia="Calibri" w:hAnsi="Calibri" w:cs="Calibri"/>
                <w:sz w:val="8"/>
              </w:rPr>
            </w:pPr>
            <w:r w:rsidRPr="00BA5409">
              <w:rPr>
                <w:rFonts w:ascii="Calibri" w:eastAsia="Calibri" w:hAnsi="Calibri" w:cs="Calibri"/>
                <w:w w:val="120"/>
                <w:sz w:val="8"/>
              </w:rPr>
              <w:t>UNIDAD</w:t>
            </w:r>
          </w:p>
        </w:tc>
        <w:tc>
          <w:tcPr>
            <w:tcW w:w="1893" w:type="dxa"/>
            <w:tcBorders>
              <w:left w:val="single" w:sz="3" w:space="0" w:color="000000"/>
              <w:right w:val="single" w:sz="3" w:space="0" w:color="000000"/>
            </w:tcBorders>
          </w:tcPr>
          <w:p w:rsidR="00BA5409" w:rsidRPr="00BA5409" w:rsidRDefault="00BA5409" w:rsidP="00BA5409">
            <w:pPr>
              <w:spacing w:line="86" w:lineRule="exact"/>
              <w:ind w:left="15" w:right="19"/>
              <w:jc w:val="center"/>
              <w:rPr>
                <w:rFonts w:ascii="Calibri" w:eastAsia="Calibri" w:hAnsi="Calibri" w:cs="Calibri"/>
                <w:sz w:val="8"/>
              </w:rPr>
            </w:pPr>
            <w:r w:rsidRPr="00BA5409">
              <w:rPr>
                <w:rFonts w:ascii="Calibri" w:eastAsia="Calibri" w:hAnsi="Calibri" w:cs="Calibri"/>
                <w:w w:val="120"/>
                <w:sz w:val="8"/>
              </w:rPr>
              <w:t>TONER NEGRO PARA FOTOCOPIADORA XEROX</w:t>
            </w:r>
          </w:p>
          <w:p w:rsidR="00BA5409" w:rsidRPr="00BA5409" w:rsidRDefault="00BA5409" w:rsidP="00BA5409">
            <w:pPr>
              <w:spacing w:before="14"/>
              <w:ind w:left="14" w:right="19"/>
              <w:jc w:val="center"/>
              <w:rPr>
                <w:rFonts w:ascii="Calibri" w:eastAsia="Calibri" w:hAnsi="Calibri" w:cs="Calibri"/>
                <w:sz w:val="7"/>
              </w:rPr>
            </w:pPr>
            <w:r w:rsidRPr="00BA5409">
              <w:rPr>
                <w:rFonts w:ascii="Calibri" w:eastAsia="Calibri" w:hAnsi="Calibri" w:cs="Calibri"/>
                <w:w w:val="135"/>
                <w:sz w:val="7"/>
              </w:rPr>
              <w:t>WORK CENTRO-5330</w:t>
            </w:r>
          </w:p>
        </w:tc>
        <w:tc>
          <w:tcPr>
            <w:tcW w:w="635" w:type="dxa"/>
            <w:tcBorders>
              <w:left w:val="single" w:sz="3" w:space="0" w:color="000000"/>
              <w:right w:val="single" w:sz="3" w:space="0" w:color="000000"/>
            </w:tcBorders>
          </w:tcPr>
          <w:p w:rsidR="00BA5409" w:rsidRPr="00BA5409" w:rsidRDefault="00BA5409" w:rsidP="00BA5409">
            <w:pPr>
              <w:spacing w:before="36"/>
              <w:ind w:left="32" w:right="32"/>
              <w:jc w:val="center"/>
              <w:rPr>
                <w:rFonts w:ascii="Calibri" w:eastAsia="Calibri" w:hAnsi="Calibri" w:cs="Calibri"/>
                <w:sz w:val="8"/>
              </w:rPr>
            </w:pPr>
            <w:r w:rsidRPr="00BA5409">
              <w:rPr>
                <w:rFonts w:ascii="Calibri" w:eastAsia="Calibri" w:hAnsi="Calibri" w:cs="Calibri"/>
                <w:w w:val="120"/>
                <w:sz w:val="8"/>
              </w:rPr>
              <w:t>XEROX</w:t>
            </w:r>
          </w:p>
        </w:tc>
        <w:tc>
          <w:tcPr>
            <w:tcW w:w="563" w:type="dxa"/>
            <w:tcBorders>
              <w:left w:val="single" w:sz="3" w:space="0" w:color="000000"/>
              <w:right w:val="single" w:sz="3" w:space="0" w:color="000000"/>
            </w:tcBorders>
          </w:tcPr>
          <w:p w:rsidR="00BA5409" w:rsidRPr="00BA5409" w:rsidRDefault="00BA5409" w:rsidP="00BA5409">
            <w:pPr>
              <w:spacing w:before="36"/>
              <w:ind w:left="44"/>
              <w:rPr>
                <w:rFonts w:ascii="Calibri" w:eastAsia="Calibri" w:hAnsi="Calibri" w:cs="Calibri"/>
                <w:sz w:val="8"/>
              </w:rPr>
            </w:pPr>
            <w:r w:rsidRPr="00BA5409">
              <w:rPr>
                <w:rFonts w:ascii="Calibri" w:eastAsia="Calibri" w:hAnsi="Calibri" w:cs="Calibri"/>
                <w:w w:val="120"/>
                <w:sz w:val="8"/>
              </w:rPr>
              <w:t>$       205,00</w:t>
            </w:r>
          </w:p>
        </w:tc>
        <w:tc>
          <w:tcPr>
            <w:tcW w:w="662" w:type="dxa"/>
            <w:tcBorders>
              <w:left w:val="single" w:sz="3" w:space="0" w:color="000000"/>
              <w:right w:val="single" w:sz="6" w:space="0" w:color="000000"/>
            </w:tcBorders>
          </w:tcPr>
          <w:p w:rsidR="00BA5409" w:rsidRPr="00BA5409" w:rsidRDefault="00BA5409" w:rsidP="00BA5409">
            <w:pPr>
              <w:tabs>
                <w:tab w:val="left" w:pos="296"/>
              </w:tabs>
              <w:spacing w:before="36"/>
              <w:ind w:left="4"/>
              <w:jc w:val="center"/>
              <w:rPr>
                <w:rFonts w:ascii="Calibri" w:eastAsia="Calibri" w:hAnsi="Calibri" w:cs="Calibri"/>
                <w:sz w:val="8"/>
              </w:rPr>
            </w:pPr>
            <w:r w:rsidRPr="00BA5409">
              <w:rPr>
                <w:rFonts w:ascii="Calibri" w:eastAsia="Calibri" w:hAnsi="Calibri" w:cs="Calibri"/>
                <w:w w:val="120"/>
                <w:sz w:val="8"/>
              </w:rPr>
              <w:t>$</w:t>
            </w:r>
            <w:r w:rsidRPr="00BA5409">
              <w:rPr>
                <w:rFonts w:ascii="Calibri" w:eastAsia="Calibri" w:hAnsi="Calibri" w:cs="Calibri"/>
                <w:w w:val="120"/>
                <w:sz w:val="8"/>
              </w:rPr>
              <w:tab/>
              <w:t>410,00</w:t>
            </w:r>
          </w:p>
        </w:tc>
        <w:tc>
          <w:tcPr>
            <w:tcW w:w="741" w:type="dxa"/>
            <w:vMerge/>
            <w:tcBorders>
              <w:left w:val="single" w:sz="6"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r w:rsidR="00BA5409" w:rsidRPr="00BA5409" w:rsidTr="00B8077D">
        <w:trPr>
          <w:trHeight w:hRule="exact" w:val="123"/>
        </w:trPr>
        <w:tc>
          <w:tcPr>
            <w:tcW w:w="4384" w:type="dxa"/>
            <w:gridSpan w:val="5"/>
            <w:tcBorders>
              <w:left w:val="single" w:sz="3" w:space="0" w:color="000000"/>
              <w:bottom w:val="single" w:sz="5" w:space="0" w:color="000000"/>
              <w:right w:val="single" w:sz="3" w:space="0" w:color="000000"/>
            </w:tcBorders>
          </w:tcPr>
          <w:p w:rsidR="00BA5409" w:rsidRPr="00BA5409" w:rsidRDefault="00BA5409" w:rsidP="00BA5409">
            <w:pPr>
              <w:spacing w:line="92" w:lineRule="exact"/>
              <w:ind w:left="1749" w:right="1741"/>
              <w:jc w:val="center"/>
              <w:rPr>
                <w:rFonts w:ascii="Calibri" w:eastAsia="Calibri" w:hAnsi="Calibri" w:cs="Calibri"/>
                <w:b/>
                <w:sz w:val="8"/>
              </w:rPr>
            </w:pPr>
            <w:r w:rsidRPr="00BA5409">
              <w:rPr>
                <w:rFonts w:ascii="Calibri" w:eastAsia="Calibri" w:hAnsi="Calibri" w:cs="Calibri"/>
                <w:b/>
                <w:w w:val="120"/>
                <w:sz w:val="8"/>
              </w:rPr>
              <w:t>TOTAL DE LA OFERTA</w:t>
            </w:r>
          </w:p>
        </w:tc>
        <w:tc>
          <w:tcPr>
            <w:tcW w:w="1860" w:type="dxa"/>
            <w:gridSpan w:val="3"/>
            <w:tcBorders>
              <w:left w:val="single" w:sz="3" w:space="0" w:color="000000"/>
              <w:bottom w:val="single" w:sz="5" w:space="0" w:color="000000"/>
              <w:right w:val="single" w:sz="3" w:space="0" w:color="000000"/>
            </w:tcBorders>
          </w:tcPr>
          <w:p w:rsidR="00BA5409" w:rsidRPr="00BA5409" w:rsidRDefault="00BA5409" w:rsidP="00BA5409">
            <w:pPr>
              <w:spacing w:before="3"/>
              <w:ind w:left="698" w:right="686"/>
              <w:jc w:val="center"/>
              <w:rPr>
                <w:rFonts w:ascii="Arial" w:eastAsia="Calibri" w:hAnsi="Calibri" w:cs="Calibri"/>
                <w:b/>
                <w:sz w:val="8"/>
              </w:rPr>
            </w:pPr>
            <w:r w:rsidRPr="00BA5409">
              <w:rPr>
                <w:rFonts w:ascii="Arial" w:eastAsia="Calibri" w:hAnsi="Calibri" w:cs="Calibri"/>
                <w:b/>
                <w:w w:val="120"/>
                <w:sz w:val="8"/>
              </w:rPr>
              <w:t>$1.290,05</w:t>
            </w:r>
          </w:p>
        </w:tc>
        <w:tc>
          <w:tcPr>
            <w:tcW w:w="741" w:type="dxa"/>
            <w:vMerge/>
            <w:tcBorders>
              <w:left w:val="single" w:sz="6" w:space="0" w:color="000000"/>
              <w:bottom w:val="single" w:sz="5"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81" w:type="dxa"/>
            <w:vMerge/>
            <w:tcBorders>
              <w:left w:val="single" w:sz="3" w:space="0" w:color="000000"/>
              <w:bottom w:val="single" w:sz="5"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702" w:type="dxa"/>
            <w:vMerge/>
            <w:tcBorders>
              <w:left w:val="single" w:sz="3" w:space="0" w:color="000000"/>
              <w:bottom w:val="single" w:sz="5" w:space="0" w:color="000000"/>
              <w:right w:val="single" w:sz="3" w:space="0" w:color="000000"/>
            </w:tcBorders>
          </w:tcPr>
          <w:p w:rsidR="00BA5409" w:rsidRPr="00BA5409" w:rsidRDefault="00BA5409" w:rsidP="00BA5409">
            <w:pPr>
              <w:rPr>
                <w:rFonts w:ascii="Times New Roman" w:eastAsia="Times New Roman" w:hAnsi="Times New Roman" w:cs="Times New Roman"/>
              </w:rPr>
            </w:pPr>
          </w:p>
        </w:tc>
        <w:tc>
          <w:tcPr>
            <w:tcW w:w="596" w:type="dxa"/>
            <w:vMerge/>
            <w:tcBorders>
              <w:left w:val="single" w:sz="3" w:space="0" w:color="000000"/>
              <w:bottom w:val="single" w:sz="5" w:space="0" w:color="000000"/>
              <w:right w:val="single" w:sz="6" w:space="0" w:color="000000"/>
            </w:tcBorders>
          </w:tcPr>
          <w:p w:rsidR="00BA5409" w:rsidRPr="00BA5409" w:rsidRDefault="00BA5409" w:rsidP="00BA5409">
            <w:pPr>
              <w:rPr>
                <w:rFonts w:ascii="Times New Roman" w:eastAsia="Times New Roman" w:hAnsi="Times New Roman" w:cs="Times New Roman"/>
              </w:rPr>
            </w:pPr>
          </w:p>
        </w:tc>
      </w:tr>
    </w:tbl>
    <w:p w:rsidR="00B8077D" w:rsidRPr="00B8077D" w:rsidRDefault="00B8077D" w:rsidP="00B8077D">
      <w:pPr>
        <w:widowControl w:val="0"/>
        <w:spacing w:before="209" w:after="0"/>
        <w:ind w:right="-8"/>
        <w:jc w:val="both"/>
        <w:rPr>
          <w:rFonts w:ascii="Times New Roman" w:eastAsia="Times New Roman" w:hAnsi="Times New Roman" w:cs="Times New Roman"/>
          <w:sz w:val="28"/>
          <w:szCs w:val="28"/>
          <w:lang w:val="en-US"/>
        </w:rPr>
      </w:pPr>
      <w:r w:rsidRPr="00B8077D">
        <w:rPr>
          <w:rFonts w:ascii="Times New Roman" w:eastAsia="Times New Roman" w:hAnsi="Times New Roman" w:cs="Times New Roman"/>
          <w:b/>
          <w:sz w:val="28"/>
          <w:szCs w:val="28"/>
          <w:u w:val="single"/>
          <w:lang w:val="en-US"/>
        </w:rPr>
        <w:lastRenderedPageBreak/>
        <w:t xml:space="preserve">Tercero: </w:t>
      </w:r>
      <w:r w:rsidRPr="00B8077D">
        <w:rPr>
          <w:rFonts w:ascii="Times New Roman" w:eastAsia="Times New Roman" w:hAnsi="Times New Roman" w:cs="Times New Roman"/>
          <w:sz w:val="28"/>
          <w:szCs w:val="28"/>
          <w:lang w:val="en-US"/>
        </w:rPr>
        <w:t>Nombrar al administrador de las órdenes de compra o contrato al Licenciado      JONATHAN      ANTONIO      ESPINOZA/SUB       GERENTE</w:t>
      </w:r>
    </w:p>
    <w:p w:rsidR="00B8077D" w:rsidRPr="00B8077D" w:rsidRDefault="00B8077D" w:rsidP="00B8077D">
      <w:pPr>
        <w:widowControl w:val="0"/>
        <w:spacing w:before="1" w:after="0"/>
        <w:ind w:right="-8"/>
        <w:jc w:val="both"/>
        <w:rPr>
          <w:rFonts w:ascii="Times New Roman" w:eastAsia="Times New Roman" w:hAnsi="Times New Roman" w:cs="Times New Roman"/>
          <w:sz w:val="28"/>
          <w:lang w:val="en-US"/>
        </w:rPr>
      </w:pPr>
      <w:r w:rsidRPr="00B8077D">
        <w:rPr>
          <w:rFonts w:ascii="Times New Roman" w:eastAsia="Times New Roman" w:hAnsi="Times New Roman" w:cs="Times New Roman"/>
          <w:sz w:val="28"/>
          <w:lang w:val="en-US"/>
        </w:rPr>
        <w:t>ADMINISTRATIVO. Fondos con aplicación al específico y expresión Presupuestaria Municipal vigente, que se comprobara como lo establece el artículo 78 del Código Municipal.-</w:t>
      </w:r>
      <w:r w:rsidRPr="00B8077D">
        <w:rPr>
          <w:rFonts w:ascii="Times New Roman" w:eastAsia="Times New Roman" w:hAnsi="Times New Roman" w:cs="Times New Roman"/>
          <w:b/>
          <w:sz w:val="28"/>
          <w:lang w:val="en-US"/>
        </w:rPr>
        <w:t>CERTIFÍQUESE Y COMUNÍQUESE.</w:t>
      </w:r>
      <w:r w:rsidRPr="00B8077D">
        <w:rPr>
          <w:rFonts w:ascii="Times New Roman" w:eastAsia="Times New Roman" w:hAnsi="Times New Roman" w:cs="Times New Roman"/>
          <w:sz w:val="28"/>
          <w:lang w:val="en-US"/>
        </w:rPr>
        <w:t>- “</w:t>
      </w:r>
      <w:r w:rsidRPr="00B8077D">
        <w:rPr>
          <w:rFonts w:ascii="Times New Roman" w:eastAsia="Times New Roman" w:hAnsi="Times New Roman" w:cs="Times New Roman"/>
          <w:b/>
          <w:sz w:val="28"/>
          <w:lang w:val="en-US"/>
        </w:rPr>
        <w:t>ACUERDO MUNICIPAL NÚMERO DIECISIETE”</w:t>
      </w:r>
      <w:r w:rsidRPr="00B8077D">
        <w:rPr>
          <w:rFonts w:ascii="Times New Roman" w:eastAsia="Times New Roman" w:hAnsi="Times New Roman" w:cs="Times New Roman"/>
          <w:sz w:val="28"/>
          <w:lang w:val="en-US"/>
        </w:rPr>
        <w:t>. El Concejo Municipal</w:t>
      </w:r>
    </w:p>
    <w:p w:rsidR="00B8077D" w:rsidRPr="00B8077D" w:rsidRDefault="00B8077D" w:rsidP="00B8077D">
      <w:pPr>
        <w:widowControl w:val="0"/>
        <w:spacing w:before="1" w:after="0"/>
        <w:ind w:right="-8"/>
        <w:jc w:val="both"/>
        <w:rPr>
          <w:rFonts w:ascii="Times New Roman" w:eastAsia="Times New Roman" w:hAnsi="Times New Roman" w:cs="Times New Roman"/>
          <w:sz w:val="28"/>
          <w:szCs w:val="28"/>
          <w:lang w:val="en-US"/>
        </w:rPr>
      </w:pPr>
      <w:r w:rsidRPr="00B8077D">
        <w:rPr>
          <w:rFonts w:ascii="Times New Roman" w:eastAsia="Times New Roman" w:hAnsi="Times New Roman" w:cs="Times New Roman"/>
          <w:sz w:val="28"/>
          <w:szCs w:val="28"/>
          <w:lang w:val="en-US"/>
        </w:rPr>
        <w:t>en uso de sus facultades legales, de conformidad al art. 86 inciso final, 203, 204 y 235 de la Constitución de la República, art. 30 numeral 4) 14) art. 31  numeral</w:t>
      </w:r>
    </w:p>
    <w:p w:rsidR="00B8077D" w:rsidRDefault="00B8077D" w:rsidP="00B8077D">
      <w:pPr>
        <w:widowControl w:val="0"/>
        <w:spacing w:before="1" w:after="0"/>
        <w:ind w:right="-8"/>
        <w:jc w:val="both"/>
        <w:rPr>
          <w:rFonts w:ascii="Times New Roman" w:eastAsia="Times New Roman" w:hAnsi="Times New Roman" w:cs="Times New Roman"/>
          <w:sz w:val="28"/>
          <w:lang w:val="en-US"/>
        </w:rPr>
      </w:pPr>
      <w:bookmarkStart w:id="11" w:name="_bookmark0"/>
      <w:bookmarkEnd w:id="11"/>
      <w:r w:rsidRPr="00B8077D">
        <w:rPr>
          <w:rFonts w:ascii="Times New Roman" w:eastAsia="Times New Roman" w:hAnsi="Times New Roman" w:cs="Times New Roman"/>
          <w:sz w:val="28"/>
          <w:lang w:val="en-US"/>
        </w:rPr>
        <w:t xml:space="preserve">4) y art. 91 del Código Municipal. Expuesto el punto número doce de la agenda de esta sesión, el cual consiste en la participación de la Licda. Ana Fabiola Loucel Bonilla, Jefe Interina de la UACI. Solicitando al Honorable Concejo Municipal Plural, aprobación de adjudicación de requerimientos correspondiente a la UNIDAD DE PLANIFICACION Y SEGUIMIENTO MUNICIPAL, por un monto de </w:t>
      </w:r>
      <w:r w:rsidRPr="00B8077D">
        <w:rPr>
          <w:rFonts w:ascii="Times New Roman" w:eastAsia="Times New Roman" w:hAnsi="Times New Roman" w:cs="Times New Roman"/>
          <w:b/>
          <w:sz w:val="28"/>
          <w:lang w:val="en-US"/>
        </w:rPr>
        <w:t xml:space="preserve">$566.48, </w:t>
      </w:r>
      <w:r w:rsidRPr="00B8077D">
        <w:rPr>
          <w:rFonts w:ascii="Times New Roman" w:eastAsia="Times New Roman" w:hAnsi="Times New Roman" w:cs="Times New Roman"/>
          <w:sz w:val="28"/>
          <w:lang w:val="en-US"/>
        </w:rPr>
        <w:t xml:space="preserve">y proponiendo al administrador de las órdenes de compra o contrato a la Licenciada HENIA MICHELLE RECINOS. Por </w:t>
      </w:r>
      <w:r w:rsidRPr="00B8077D">
        <w:rPr>
          <w:rFonts w:ascii="Times New Roman" w:eastAsia="Times New Roman" w:hAnsi="Times New Roman" w:cs="Times New Roman"/>
          <w:b/>
          <w:sz w:val="28"/>
          <w:lang w:val="en-US"/>
        </w:rPr>
        <w:t xml:space="preserve">UNANIMIDAD </w:t>
      </w:r>
      <w:r w:rsidRPr="00B8077D">
        <w:rPr>
          <w:rFonts w:ascii="Times New Roman" w:eastAsia="Times New Roman" w:hAnsi="Times New Roman" w:cs="Times New Roman"/>
          <w:sz w:val="28"/>
          <w:lang w:val="en-US"/>
        </w:rPr>
        <w:t xml:space="preserve">de votos. </w:t>
      </w:r>
      <w:r w:rsidRPr="00B8077D">
        <w:rPr>
          <w:rFonts w:ascii="Times New Roman" w:eastAsia="Times New Roman" w:hAnsi="Times New Roman" w:cs="Times New Roman"/>
          <w:b/>
          <w:sz w:val="28"/>
          <w:lang w:val="en-US"/>
        </w:rPr>
        <w:t xml:space="preserve">ACUERDA: </w:t>
      </w:r>
      <w:r w:rsidRPr="00B8077D">
        <w:rPr>
          <w:rFonts w:ascii="Times New Roman" w:eastAsia="Times New Roman" w:hAnsi="Times New Roman" w:cs="Times New Roman"/>
          <w:b/>
          <w:sz w:val="28"/>
          <w:u w:val="single"/>
          <w:lang w:val="en-US"/>
        </w:rPr>
        <w:t xml:space="preserve">Primero: </w:t>
      </w:r>
      <w:r w:rsidRPr="00B8077D">
        <w:rPr>
          <w:rFonts w:ascii="Times New Roman" w:eastAsia="Times New Roman" w:hAnsi="Times New Roman" w:cs="Times New Roman"/>
          <w:sz w:val="28"/>
          <w:lang w:val="en-US"/>
        </w:rPr>
        <w:t xml:space="preserve">Aprobar adjudicación de requerimientos a la UNIDAD DE PLANIFICACION Y SEGUIMIENTO MUNICIPAL, por un monto de </w:t>
      </w:r>
      <w:r w:rsidRPr="00B8077D">
        <w:rPr>
          <w:rFonts w:ascii="Times New Roman" w:eastAsia="Times New Roman" w:hAnsi="Times New Roman" w:cs="Times New Roman"/>
          <w:b/>
          <w:sz w:val="28"/>
          <w:lang w:val="en-US"/>
        </w:rPr>
        <w:t xml:space="preserve">$566.48. </w:t>
      </w:r>
      <w:r w:rsidRPr="00B8077D">
        <w:rPr>
          <w:rFonts w:ascii="Times New Roman" w:eastAsia="Times New Roman" w:hAnsi="Times New Roman" w:cs="Times New Roman"/>
          <w:b/>
          <w:sz w:val="28"/>
          <w:u w:val="single"/>
          <w:lang w:val="en-US"/>
        </w:rPr>
        <w:t xml:space="preserve">Segundo: </w:t>
      </w:r>
      <w:r w:rsidRPr="00B8077D">
        <w:rPr>
          <w:rFonts w:ascii="Times New Roman" w:eastAsia="Times New Roman" w:hAnsi="Times New Roman" w:cs="Times New Roman"/>
          <w:sz w:val="28"/>
          <w:lang w:val="en-US"/>
        </w:rPr>
        <w:t xml:space="preserve">Autorizar a la Tesorera Municipal  para  que erogue la cantidad de: </w:t>
      </w:r>
      <w:r w:rsidRPr="00B8077D">
        <w:rPr>
          <w:rFonts w:ascii="Times New Roman" w:eastAsia="Times New Roman" w:hAnsi="Times New Roman" w:cs="Times New Roman"/>
          <w:b/>
          <w:sz w:val="28"/>
          <w:lang w:val="en-US"/>
        </w:rPr>
        <w:t xml:space="preserve">QUINIENTOS SESENTA Y SEIS DOLARES CON </w:t>
      </w:r>
      <w:bookmarkStart w:id="12" w:name="_bookmark1"/>
      <w:bookmarkEnd w:id="12"/>
      <w:r w:rsidRPr="00B8077D">
        <w:rPr>
          <w:rFonts w:ascii="Times New Roman" w:eastAsia="Times New Roman" w:hAnsi="Times New Roman" w:cs="Times New Roman"/>
          <w:b/>
          <w:sz w:val="28"/>
          <w:lang w:val="en-US"/>
        </w:rPr>
        <w:t xml:space="preserve">CUARENTA Y OCHO CENTAVOS DE LOS ESTADOS UNIDOS DE NORTE AMERICA </w:t>
      </w:r>
      <w:r w:rsidRPr="00B8077D">
        <w:rPr>
          <w:rFonts w:ascii="Times New Roman" w:eastAsia="Times New Roman" w:hAnsi="Times New Roman" w:cs="Times New Roman"/>
          <w:sz w:val="28"/>
          <w:lang w:val="en-US"/>
        </w:rPr>
        <w:t>(</w:t>
      </w:r>
      <w:r w:rsidRPr="00B8077D">
        <w:rPr>
          <w:rFonts w:ascii="Times New Roman" w:eastAsia="Times New Roman" w:hAnsi="Times New Roman" w:cs="Times New Roman"/>
          <w:b/>
          <w:sz w:val="28"/>
          <w:lang w:val="en-US"/>
        </w:rPr>
        <w:t xml:space="preserve">$566.48) </w:t>
      </w:r>
      <w:r w:rsidRPr="00B8077D">
        <w:rPr>
          <w:rFonts w:ascii="Times New Roman" w:eastAsia="Times New Roman" w:hAnsi="Times New Roman" w:cs="Times New Roman"/>
          <w:sz w:val="28"/>
          <w:lang w:val="en-US"/>
        </w:rPr>
        <w:t xml:space="preserve">de la cuenta aperturada para el </w:t>
      </w:r>
      <w:r w:rsidRPr="00B8077D">
        <w:rPr>
          <w:rFonts w:ascii="Times New Roman" w:eastAsia="Times New Roman" w:hAnsi="Times New Roman" w:cs="Times New Roman"/>
          <w:b/>
          <w:sz w:val="28"/>
          <w:lang w:val="en-US"/>
        </w:rPr>
        <w:t xml:space="preserve">PROYECTO: RECICLEMOS JUNTOS EN LOS CANTONES GUADALUPE, SUCHINANGO Y DELICIAS CON SUS RESPECTIVOS CASERIOS UBICADOS EN EL MUNICIPIO DE APOPA, </w:t>
      </w:r>
      <w:r w:rsidRPr="00B8077D">
        <w:rPr>
          <w:rFonts w:ascii="Times New Roman" w:eastAsia="Times New Roman" w:hAnsi="Times New Roman" w:cs="Times New Roman"/>
          <w:sz w:val="28"/>
          <w:lang w:val="en-US"/>
        </w:rPr>
        <w:t>con fuente de financiamiento FODES 75%</w:t>
      </w:r>
      <w:r w:rsidRPr="00B8077D">
        <w:rPr>
          <w:rFonts w:ascii="Times New Roman" w:eastAsia="Times New Roman" w:hAnsi="Times New Roman" w:cs="Times New Roman"/>
          <w:b/>
          <w:sz w:val="28"/>
          <w:lang w:val="en-US"/>
        </w:rPr>
        <w:t xml:space="preserve">, </w:t>
      </w:r>
      <w:r w:rsidRPr="00B8077D">
        <w:rPr>
          <w:rFonts w:ascii="Times New Roman" w:eastAsia="Times New Roman" w:hAnsi="Times New Roman" w:cs="Times New Roman"/>
          <w:sz w:val="28"/>
          <w:lang w:val="en-US"/>
        </w:rPr>
        <w:t>y emita cheque a nombre de los proveedores según los siguientes cuadros:</w:t>
      </w:r>
    </w:p>
    <w:p w:rsidR="00B8077D" w:rsidRPr="00B8077D" w:rsidRDefault="00B8077D" w:rsidP="00B8077D">
      <w:pPr>
        <w:widowControl w:val="0"/>
        <w:spacing w:before="1" w:after="0"/>
        <w:ind w:right="-8"/>
        <w:jc w:val="both"/>
        <w:rPr>
          <w:rFonts w:ascii="Times New Roman" w:eastAsia="Times New Roman" w:hAnsi="Times New Roman" w:cs="Times New Roman"/>
          <w:sz w:val="28"/>
          <w:lang w:val="en-US"/>
        </w:rPr>
      </w:pPr>
    </w:p>
    <w:tbl>
      <w:tblPr>
        <w:tblStyle w:val="TableNormal"/>
        <w:tblW w:w="9063" w:type="dxa"/>
        <w:tblInd w:w="10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628"/>
        <w:gridCol w:w="195"/>
        <w:gridCol w:w="64"/>
        <w:gridCol w:w="274"/>
        <w:gridCol w:w="108"/>
        <w:gridCol w:w="392"/>
        <w:gridCol w:w="46"/>
        <w:gridCol w:w="527"/>
        <w:gridCol w:w="1181"/>
        <w:gridCol w:w="450"/>
        <w:gridCol w:w="329"/>
        <w:gridCol w:w="60"/>
        <w:gridCol w:w="345"/>
        <w:gridCol w:w="184"/>
        <w:gridCol w:w="377"/>
        <w:gridCol w:w="131"/>
        <w:gridCol w:w="452"/>
        <w:gridCol w:w="77"/>
        <w:gridCol w:w="611"/>
        <w:gridCol w:w="167"/>
        <w:gridCol w:w="443"/>
        <w:gridCol w:w="420"/>
        <w:gridCol w:w="474"/>
        <w:gridCol w:w="324"/>
        <w:gridCol w:w="305"/>
        <w:gridCol w:w="490"/>
        <w:gridCol w:w="9"/>
      </w:tblGrid>
      <w:tr w:rsidR="00B8077D" w:rsidRPr="00B8077D" w:rsidTr="00B8077D">
        <w:trPr>
          <w:trHeight w:hRule="exact" w:val="149"/>
        </w:trPr>
        <w:tc>
          <w:tcPr>
            <w:tcW w:w="9062" w:type="dxa"/>
            <w:gridSpan w:val="27"/>
            <w:tcBorders>
              <w:left w:val="single" w:sz="2" w:space="0" w:color="000000"/>
              <w:right w:val="single" w:sz="5" w:space="0" w:color="000000"/>
            </w:tcBorders>
          </w:tcPr>
          <w:p w:rsidR="00B8077D" w:rsidRPr="00B8077D" w:rsidRDefault="00B8077D" w:rsidP="00B8077D">
            <w:pPr>
              <w:spacing w:before="3"/>
              <w:ind w:left="3535" w:right="3523"/>
              <w:jc w:val="center"/>
              <w:rPr>
                <w:rFonts w:ascii="Calibri" w:eastAsia="Calibri" w:hAnsi="Calibri" w:cs="Calibri"/>
                <w:sz w:val="9"/>
              </w:rPr>
            </w:pPr>
            <w:r w:rsidRPr="00B8077D">
              <w:rPr>
                <w:rFonts w:ascii="Calibri" w:eastAsia="Calibri" w:hAnsi="Calibri" w:cs="Calibri"/>
                <w:w w:val="90"/>
                <w:sz w:val="9"/>
              </w:rPr>
              <w:t>REQUERIMIENTO 01/2020/UPSM</w:t>
            </w:r>
          </w:p>
        </w:tc>
      </w:tr>
      <w:tr w:rsidR="00B8077D" w:rsidRPr="00B8077D" w:rsidTr="00B8077D">
        <w:trPr>
          <w:trHeight w:hRule="exact" w:val="150"/>
        </w:trPr>
        <w:tc>
          <w:tcPr>
            <w:tcW w:w="9062" w:type="dxa"/>
            <w:gridSpan w:val="27"/>
            <w:tcBorders>
              <w:left w:val="single" w:sz="2" w:space="0" w:color="000000"/>
              <w:right w:val="single" w:sz="5" w:space="0" w:color="000000"/>
            </w:tcBorders>
          </w:tcPr>
          <w:p w:rsidR="00B8077D" w:rsidRPr="00B8077D" w:rsidRDefault="00B8077D" w:rsidP="00B8077D">
            <w:pPr>
              <w:spacing w:before="4"/>
              <w:ind w:left="3514" w:right="3523"/>
              <w:jc w:val="center"/>
              <w:rPr>
                <w:rFonts w:ascii="Calibri" w:eastAsia="Calibri" w:hAnsi="Calibri" w:cs="Calibri"/>
                <w:sz w:val="9"/>
              </w:rPr>
            </w:pPr>
            <w:r w:rsidRPr="00B8077D">
              <w:rPr>
                <w:rFonts w:ascii="Calibri" w:eastAsia="Calibri" w:hAnsi="Calibri" w:cs="Calibri"/>
                <w:w w:val="90"/>
                <w:sz w:val="9"/>
              </w:rPr>
              <w:t>UNIDAD DE PLANIFICACION Y SEGUIMIENTO MUNICIPAL</w:t>
            </w:r>
          </w:p>
        </w:tc>
      </w:tr>
      <w:tr w:rsidR="00B8077D" w:rsidRPr="00B8077D" w:rsidTr="00B8077D">
        <w:trPr>
          <w:trHeight w:hRule="exact" w:val="150"/>
        </w:trPr>
        <w:tc>
          <w:tcPr>
            <w:tcW w:w="9062" w:type="dxa"/>
            <w:gridSpan w:val="27"/>
            <w:tcBorders>
              <w:left w:val="single" w:sz="2" w:space="0" w:color="000000"/>
              <w:right w:val="single" w:sz="5" w:space="0" w:color="000000"/>
            </w:tcBorders>
          </w:tcPr>
          <w:p w:rsidR="00B8077D" w:rsidRPr="00B8077D" w:rsidRDefault="00B8077D" w:rsidP="00B8077D">
            <w:pPr>
              <w:spacing w:before="4"/>
              <w:ind w:left="3536" w:right="3523"/>
              <w:jc w:val="center"/>
              <w:rPr>
                <w:rFonts w:ascii="Calibri" w:eastAsia="Calibri" w:hAnsi="Calibri" w:cs="Calibri"/>
                <w:b/>
                <w:sz w:val="9"/>
              </w:rPr>
            </w:pPr>
            <w:r w:rsidRPr="00B8077D">
              <w:rPr>
                <w:rFonts w:ascii="Calibri" w:eastAsia="Calibri" w:hAnsi="Calibri" w:cs="Calibri"/>
                <w:b/>
                <w:w w:val="90"/>
                <w:sz w:val="9"/>
              </w:rPr>
              <w:t>FUENTE DE FINANCIAMIENTO: FONDOS FODES 75%</w:t>
            </w:r>
          </w:p>
        </w:tc>
      </w:tr>
      <w:tr w:rsidR="00B8077D" w:rsidRPr="00B8077D" w:rsidTr="00B8077D">
        <w:trPr>
          <w:trHeight w:hRule="exact" w:val="150"/>
        </w:trPr>
        <w:tc>
          <w:tcPr>
            <w:tcW w:w="9062" w:type="dxa"/>
            <w:gridSpan w:val="27"/>
            <w:tcBorders>
              <w:left w:val="single" w:sz="2" w:space="0" w:color="000000"/>
              <w:right w:val="single" w:sz="5" w:space="0" w:color="000000"/>
            </w:tcBorders>
          </w:tcPr>
          <w:p w:rsidR="00B8077D" w:rsidRPr="00B8077D" w:rsidRDefault="00B8077D" w:rsidP="00B8077D">
            <w:pPr>
              <w:spacing w:before="4"/>
              <w:ind w:left="1559"/>
              <w:rPr>
                <w:rFonts w:ascii="Calibri" w:eastAsia="Calibri" w:hAnsi="Calibri" w:cs="Calibri"/>
                <w:b/>
                <w:sz w:val="9"/>
              </w:rPr>
            </w:pPr>
            <w:r w:rsidRPr="00B8077D">
              <w:rPr>
                <w:rFonts w:ascii="Calibri" w:eastAsia="Calibri" w:hAnsi="Calibri" w:cs="Calibri"/>
                <w:b/>
                <w:w w:val="90"/>
                <w:sz w:val="9"/>
              </w:rPr>
              <w:t>NOMBRE DEL PROYECTO: RECICLEMOS JUNTOS EN LOS CANTONES GUADALUPE, SUCHINANGO Y DELICIAS CON SUS RESPECTIVOS CASERIOS UBICADOS EN EL MUNICIPIO DE APOPA</w:t>
            </w:r>
          </w:p>
        </w:tc>
      </w:tr>
      <w:tr w:rsidR="00B8077D" w:rsidRPr="00B8077D" w:rsidTr="00B8077D">
        <w:trPr>
          <w:trHeight w:hRule="exact" w:val="195"/>
        </w:trPr>
        <w:tc>
          <w:tcPr>
            <w:tcW w:w="9062" w:type="dxa"/>
            <w:gridSpan w:val="27"/>
            <w:tcBorders>
              <w:left w:val="single" w:sz="2" w:space="0" w:color="000000"/>
              <w:right w:val="single" w:sz="5" w:space="0" w:color="000000"/>
            </w:tcBorders>
          </w:tcPr>
          <w:p w:rsidR="00B8077D" w:rsidRPr="00B8077D" w:rsidRDefault="00B8077D" w:rsidP="00B8077D">
            <w:pPr>
              <w:spacing w:before="16"/>
              <w:ind w:left="1131"/>
              <w:rPr>
                <w:rFonts w:ascii="Calibri" w:eastAsia="Calibri" w:hAnsi="Calibri" w:cs="Calibri"/>
                <w:b/>
                <w:sz w:val="10"/>
              </w:rPr>
            </w:pPr>
            <w:r w:rsidRPr="00B8077D">
              <w:rPr>
                <w:rFonts w:ascii="Calibri" w:eastAsia="Calibri" w:hAnsi="Calibri" w:cs="Calibri"/>
                <w:b/>
                <w:w w:val="80"/>
                <w:sz w:val="10"/>
              </w:rPr>
              <w:t>PARA SER UTILIZADOS EN EL MARCO DEL PROYECTO RECICLEMOS JUNTOS EN LOS CANTONES GUADALUPE, SUCHINANGO Y DELICIAS CON SUS RESPECTIVOS CASERIOS UBICADOS EN EL MUNICIPIO DE APOPA</w:t>
            </w:r>
          </w:p>
        </w:tc>
      </w:tr>
      <w:tr w:rsidR="00B8077D" w:rsidRPr="00B8077D" w:rsidTr="00B8077D">
        <w:trPr>
          <w:trHeight w:hRule="exact" w:val="173"/>
        </w:trPr>
        <w:tc>
          <w:tcPr>
            <w:tcW w:w="628" w:type="dxa"/>
            <w:vMerge w:val="restart"/>
            <w:tcBorders>
              <w:left w:val="single" w:sz="2"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spacing w:before="11"/>
              <w:rPr>
                <w:rFonts w:ascii="Times New Roman" w:eastAsia="Calibri" w:hAnsi="Calibri" w:cs="Calibri"/>
                <w:sz w:val="10"/>
              </w:rPr>
            </w:pPr>
          </w:p>
          <w:p w:rsidR="00B8077D" w:rsidRPr="00B8077D" w:rsidRDefault="00B8077D" w:rsidP="00B8077D">
            <w:pPr>
              <w:spacing w:line="259" w:lineRule="auto"/>
              <w:ind w:left="25" w:right="27"/>
              <w:jc w:val="center"/>
              <w:rPr>
                <w:rFonts w:ascii="Calibri" w:eastAsia="Calibri" w:hAnsi="Calibri" w:cs="Calibri"/>
                <w:sz w:val="10"/>
              </w:rPr>
            </w:pPr>
            <w:r w:rsidRPr="00B8077D">
              <w:rPr>
                <w:rFonts w:ascii="Calibri" w:eastAsia="Calibri" w:hAnsi="Calibri" w:cs="Calibri"/>
                <w:w w:val="80"/>
                <w:sz w:val="10"/>
              </w:rPr>
              <w:t xml:space="preserve">ADMINISTRADOR </w:t>
            </w:r>
            <w:r w:rsidRPr="00B8077D">
              <w:rPr>
                <w:rFonts w:ascii="Calibri" w:eastAsia="Calibri" w:hAnsi="Calibri" w:cs="Calibri"/>
                <w:w w:val="90"/>
                <w:sz w:val="9"/>
              </w:rPr>
              <w:t xml:space="preserve">DE ORDEN DE </w:t>
            </w:r>
            <w:r w:rsidRPr="00B8077D">
              <w:rPr>
                <w:rFonts w:ascii="Calibri" w:eastAsia="Calibri" w:hAnsi="Calibri" w:cs="Calibri"/>
                <w:w w:val="90"/>
                <w:sz w:val="10"/>
              </w:rPr>
              <w:t>COMPRA O CONTRATO</w:t>
            </w:r>
          </w:p>
        </w:tc>
        <w:tc>
          <w:tcPr>
            <w:tcW w:w="259" w:type="dxa"/>
            <w:gridSpan w:val="2"/>
            <w:vMerge w:val="restart"/>
            <w:tcBorders>
              <w:left w:val="single" w:sz="2"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1"/>
              <w:rPr>
                <w:rFonts w:ascii="Times New Roman" w:eastAsia="Calibri" w:hAnsi="Calibri" w:cs="Calibri"/>
                <w:sz w:val="8"/>
              </w:rPr>
            </w:pPr>
          </w:p>
          <w:p w:rsidR="00B8077D" w:rsidRPr="00B8077D" w:rsidRDefault="00B8077D" w:rsidP="00B8077D">
            <w:pPr>
              <w:spacing w:before="1"/>
              <w:ind w:left="43"/>
              <w:rPr>
                <w:rFonts w:ascii="Calibri" w:eastAsia="Calibri" w:hAnsi="Calibri" w:cs="Calibri"/>
                <w:sz w:val="9"/>
              </w:rPr>
            </w:pPr>
            <w:r w:rsidRPr="00B8077D">
              <w:rPr>
                <w:rFonts w:ascii="Calibri" w:eastAsia="Calibri" w:hAnsi="Calibri" w:cs="Calibri"/>
                <w:sz w:val="9"/>
              </w:rPr>
              <w:t>ITEM</w:t>
            </w:r>
          </w:p>
        </w:tc>
        <w:tc>
          <w:tcPr>
            <w:tcW w:w="382" w:type="dxa"/>
            <w:gridSpan w:val="2"/>
            <w:vMerge w:val="restart"/>
            <w:tcBorders>
              <w:left w:val="single" w:sz="2"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1"/>
              <w:rPr>
                <w:rFonts w:ascii="Times New Roman" w:eastAsia="Calibri" w:hAnsi="Calibri" w:cs="Calibri"/>
                <w:sz w:val="8"/>
              </w:rPr>
            </w:pPr>
          </w:p>
          <w:p w:rsidR="00B8077D" w:rsidRPr="00B8077D" w:rsidRDefault="00B8077D" w:rsidP="00B8077D">
            <w:pPr>
              <w:spacing w:before="1"/>
              <w:ind w:left="20" w:right="-13"/>
              <w:rPr>
                <w:rFonts w:ascii="Calibri" w:eastAsia="Calibri" w:hAnsi="Calibri" w:cs="Calibri"/>
                <w:sz w:val="9"/>
              </w:rPr>
            </w:pPr>
            <w:r w:rsidRPr="00B8077D">
              <w:rPr>
                <w:rFonts w:ascii="Calibri" w:eastAsia="Calibri" w:hAnsi="Calibri" w:cs="Calibri"/>
                <w:w w:val="90"/>
                <w:sz w:val="9"/>
              </w:rPr>
              <w:t>CANTIDAD</w:t>
            </w:r>
          </w:p>
        </w:tc>
        <w:tc>
          <w:tcPr>
            <w:tcW w:w="438" w:type="dxa"/>
            <w:gridSpan w:val="2"/>
            <w:vMerge w:val="restart"/>
            <w:tcBorders>
              <w:left w:val="single" w:sz="2"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10"/>
              <w:rPr>
                <w:rFonts w:ascii="Times New Roman" w:eastAsia="Calibri" w:hAnsi="Calibri" w:cs="Calibri"/>
                <w:sz w:val="12"/>
              </w:rPr>
            </w:pPr>
          </w:p>
          <w:p w:rsidR="00B8077D" w:rsidRPr="00B8077D" w:rsidRDefault="00B8077D" w:rsidP="00B8077D">
            <w:pPr>
              <w:spacing w:before="1" w:line="259" w:lineRule="auto"/>
              <w:ind w:left="82" w:right="1" w:hanging="50"/>
              <w:rPr>
                <w:rFonts w:ascii="Calibri" w:eastAsia="Calibri" w:hAnsi="Calibri" w:cs="Calibri"/>
                <w:sz w:val="10"/>
              </w:rPr>
            </w:pPr>
            <w:r w:rsidRPr="00B8077D">
              <w:rPr>
                <w:rFonts w:ascii="Calibri" w:eastAsia="Calibri" w:hAnsi="Calibri" w:cs="Calibri"/>
                <w:w w:val="90"/>
                <w:sz w:val="9"/>
              </w:rPr>
              <w:t xml:space="preserve">UNIDAD DE </w:t>
            </w:r>
            <w:r w:rsidRPr="00B8077D">
              <w:rPr>
                <w:rFonts w:ascii="Calibri" w:eastAsia="Calibri" w:hAnsi="Calibri" w:cs="Calibri"/>
                <w:w w:val="85"/>
                <w:sz w:val="10"/>
              </w:rPr>
              <w:t>MEDIDA</w:t>
            </w:r>
          </w:p>
        </w:tc>
        <w:tc>
          <w:tcPr>
            <w:tcW w:w="1708" w:type="dxa"/>
            <w:gridSpan w:val="2"/>
            <w:vMerge w:val="restart"/>
            <w:tcBorders>
              <w:left w:val="single" w:sz="2"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1"/>
              <w:rPr>
                <w:rFonts w:ascii="Times New Roman" w:eastAsia="Calibri" w:hAnsi="Calibri" w:cs="Calibri"/>
                <w:sz w:val="8"/>
              </w:rPr>
            </w:pPr>
          </w:p>
          <w:p w:rsidR="00B8077D" w:rsidRPr="00B8077D" w:rsidRDefault="00B8077D" w:rsidP="00B8077D">
            <w:pPr>
              <w:spacing w:before="1"/>
              <w:ind w:left="370"/>
              <w:rPr>
                <w:rFonts w:ascii="Calibri" w:eastAsia="Calibri" w:hAnsi="Calibri" w:cs="Calibri"/>
                <w:sz w:val="9"/>
              </w:rPr>
            </w:pPr>
            <w:r w:rsidRPr="00B8077D">
              <w:rPr>
                <w:rFonts w:ascii="Calibri" w:eastAsia="Calibri" w:hAnsi="Calibri" w:cs="Calibri"/>
                <w:w w:val="90"/>
                <w:sz w:val="9"/>
              </w:rPr>
              <w:t>DESCRIPCIÓN DE LA COMPRA</w:t>
            </w:r>
          </w:p>
        </w:tc>
        <w:tc>
          <w:tcPr>
            <w:tcW w:w="3016" w:type="dxa"/>
            <w:gridSpan w:val="10"/>
            <w:tcBorders>
              <w:left w:val="single" w:sz="2" w:space="0" w:color="000000"/>
              <w:right w:val="single" w:sz="2" w:space="0" w:color="000000"/>
            </w:tcBorders>
          </w:tcPr>
          <w:p w:rsidR="00B8077D" w:rsidRPr="00B8077D" w:rsidRDefault="00B8077D" w:rsidP="00B8077D">
            <w:pPr>
              <w:spacing w:before="1"/>
              <w:ind w:left="1151" w:right="1148"/>
              <w:jc w:val="center"/>
              <w:rPr>
                <w:rFonts w:ascii="Calibri" w:eastAsia="Calibri" w:hAnsi="Calibri" w:cs="Calibri"/>
                <w:b/>
                <w:sz w:val="10"/>
              </w:rPr>
            </w:pPr>
            <w:r w:rsidRPr="00B8077D">
              <w:rPr>
                <w:rFonts w:ascii="Calibri" w:eastAsia="Calibri" w:hAnsi="Calibri" w:cs="Calibri"/>
                <w:b/>
                <w:w w:val="80"/>
                <w:sz w:val="10"/>
              </w:rPr>
              <w:t>OFERTAS RECIBIDAS</w:t>
            </w:r>
          </w:p>
        </w:tc>
        <w:tc>
          <w:tcPr>
            <w:tcW w:w="610" w:type="dxa"/>
            <w:gridSpan w:val="2"/>
            <w:vMerge w:val="restart"/>
            <w:tcBorders>
              <w:left w:val="single" w:sz="2" w:space="0" w:color="000000"/>
              <w:right w:val="single" w:sz="2" w:space="0" w:color="000000"/>
            </w:tcBorders>
          </w:tcPr>
          <w:p w:rsidR="00B8077D" w:rsidRPr="00B8077D" w:rsidRDefault="00B8077D" w:rsidP="00B8077D">
            <w:pPr>
              <w:spacing w:before="1" w:line="256" w:lineRule="auto"/>
              <w:ind w:left="44" w:right="38" w:firstLine="9"/>
              <w:jc w:val="center"/>
              <w:rPr>
                <w:rFonts w:ascii="Calibri" w:eastAsia="Calibri" w:hAnsi="Calibri" w:cs="Calibri"/>
                <w:sz w:val="10"/>
              </w:rPr>
            </w:pPr>
            <w:r w:rsidRPr="00B8077D">
              <w:rPr>
                <w:rFonts w:ascii="Calibri" w:eastAsia="Calibri" w:hAnsi="Calibri" w:cs="Calibri"/>
                <w:w w:val="90"/>
                <w:sz w:val="10"/>
              </w:rPr>
              <w:t xml:space="preserve">OFERTA </w:t>
            </w:r>
            <w:r w:rsidRPr="00B8077D">
              <w:rPr>
                <w:rFonts w:ascii="Calibri" w:eastAsia="Calibri" w:hAnsi="Calibri" w:cs="Calibri"/>
                <w:w w:val="90"/>
                <w:sz w:val="9"/>
              </w:rPr>
              <w:t xml:space="preserve">ECONOMICA </w:t>
            </w:r>
            <w:r w:rsidRPr="00B8077D">
              <w:rPr>
                <w:rFonts w:ascii="Calibri" w:eastAsia="Calibri" w:hAnsi="Calibri" w:cs="Calibri"/>
                <w:spacing w:val="-1"/>
                <w:w w:val="80"/>
                <w:sz w:val="10"/>
              </w:rPr>
              <w:t>RECOMENDADA</w:t>
            </w:r>
            <w:r w:rsidRPr="00B8077D">
              <w:rPr>
                <w:rFonts w:ascii="Calibri" w:eastAsia="Calibri" w:hAnsi="Calibri" w:cs="Calibri"/>
                <w:w w:val="79"/>
                <w:sz w:val="10"/>
              </w:rPr>
              <w:t xml:space="preserve"> </w:t>
            </w:r>
            <w:r w:rsidRPr="00B8077D">
              <w:rPr>
                <w:rFonts w:ascii="Calibri" w:eastAsia="Calibri" w:hAnsi="Calibri" w:cs="Calibri"/>
                <w:w w:val="80"/>
                <w:sz w:val="10"/>
              </w:rPr>
              <w:t xml:space="preserve">POR </w:t>
            </w:r>
            <w:r w:rsidRPr="00B8077D">
              <w:rPr>
                <w:rFonts w:ascii="Calibri" w:eastAsia="Calibri" w:hAnsi="Calibri" w:cs="Calibri"/>
                <w:spacing w:val="-3"/>
                <w:w w:val="80"/>
                <w:sz w:val="10"/>
              </w:rPr>
              <w:t xml:space="preserve">LA </w:t>
            </w:r>
            <w:r w:rsidRPr="00B8077D">
              <w:rPr>
                <w:rFonts w:ascii="Calibri" w:eastAsia="Calibri" w:hAnsi="Calibri" w:cs="Calibri"/>
                <w:w w:val="80"/>
                <w:sz w:val="10"/>
              </w:rPr>
              <w:t xml:space="preserve">UNIDAD </w:t>
            </w:r>
            <w:r w:rsidRPr="00B8077D">
              <w:rPr>
                <w:rFonts w:ascii="Calibri" w:eastAsia="Calibri" w:hAnsi="Calibri" w:cs="Calibri"/>
                <w:w w:val="85"/>
                <w:sz w:val="10"/>
              </w:rPr>
              <w:t>SOLICITANTE</w:t>
            </w:r>
          </w:p>
        </w:tc>
        <w:tc>
          <w:tcPr>
            <w:tcW w:w="894" w:type="dxa"/>
            <w:gridSpan w:val="2"/>
            <w:vMerge w:val="restart"/>
            <w:tcBorders>
              <w:left w:val="single" w:sz="2"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spacing w:before="82" w:line="252" w:lineRule="auto"/>
              <w:ind w:left="148" w:right="77" w:hanging="48"/>
              <w:rPr>
                <w:rFonts w:ascii="Calibri" w:eastAsia="Calibri" w:hAnsi="Calibri" w:cs="Calibri"/>
                <w:sz w:val="10"/>
              </w:rPr>
            </w:pPr>
            <w:r w:rsidRPr="00B8077D">
              <w:rPr>
                <w:rFonts w:ascii="Calibri" w:eastAsia="Calibri" w:hAnsi="Calibri" w:cs="Calibri"/>
                <w:w w:val="80"/>
                <w:sz w:val="10"/>
              </w:rPr>
              <w:t>JUSTIFICACION DE LA RECOMENDACIÓN</w:t>
            </w:r>
          </w:p>
        </w:tc>
        <w:tc>
          <w:tcPr>
            <w:tcW w:w="629" w:type="dxa"/>
            <w:gridSpan w:val="2"/>
            <w:vMerge w:val="restart"/>
            <w:tcBorders>
              <w:left w:val="single" w:sz="2"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spacing w:before="4"/>
              <w:rPr>
                <w:rFonts w:ascii="Times New Roman" w:eastAsia="Calibri" w:hAnsi="Calibri" w:cs="Calibri"/>
                <w:sz w:val="12"/>
              </w:rPr>
            </w:pPr>
          </w:p>
          <w:p w:rsidR="00B8077D" w:rsidRPr="00B8077D" w:rsidRDefault="00B8077D" w:rsidP="00B8077D">
            <w:pPr>
              <w:ind w:left="32"/>
              <w:rPr>
                <w:rFonts w:ascii="Calibri" w:eastAsia="Calibri" w:hAnsi="Calibri" w:cs="Calibri"/>
                <w:sz w:val="10"/>
              </w:rPr>
            </w:pPr>
            <w:r w:rsidRPr="00B8077D">
              <w:rPr>
                <w:rFonts w:ascii="Calibri" w:eastAsia="Calibri" w:hAnsi="Calibri" w:cs="Calibri"/>
                <w:w w:val="80"/>
                <w:sz w:val="10"/>
              </w:rPr>
              <w:t>PRESUPUESTADO</w:t>
            </w:r>
          </w:p>
        </w:tc>
        <w:tc>
          <w:tcPr>
            <w:tcW w:w="498" w:type="dxa"/>
            <w:gridSpan w:val="2"/>
            <w:vMerge w:val="restart"/>
            <w:tcBorders>
              <w:left w:val="single" w:sz="2" w:space="0" w:color="000000"/>
              <w:right w:val="single" w:sz="5"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spacing w:before="82" w:line="252" w:lineRule="auto"/>
              <w:ind w:left="149" w:right="45" w:hanging="80"/>
              <w:rPr>
                <w:rFonts w:ascii="Calibri" w:eastAsia="Calibri" w:hAnsi="Calibri" w:cs="Calibri"/>
                <w:sz w:val="10"/>
              </w:rPr>
            </w:pPr>
            <w:r w:rsidRPr="00B8077D">
              <w:rPr>
                <w:rFonts w:ascii="Calibri" w:eastAsia="Calibri" w:hAnsi="Calibri" w:cs="Calibri"/>
                <w:w w:val="80"/>
                <w:sz w:val="10"/>
              </w:rPr>
              <w:t xml:space="preserve">FORMA DE </w:t>
            </w:r>
            <w:r w:rsidRPr="00B8077D">
              <w:rPr>
                <w:rFonts w:ascii="Calibri" w:eastAsia="Calibri" w:hAnsi="Calibri" w:cs="Calibri"/>
                <w:w w:val="90"/>
                <w:sz w:val="10"/>
              </w:rPr>
              <w:t>PAGO</w:t>
            </w:r>
          </w:p>
        </w:tc>
      </w:tr>
      <w:tr w:rsidR="00B8077D" w:rsidRPr="00B8077D" w:rsidTr="00B8077D">
        <w:trPr>
          <w:trHeight w:hRule="exact" w:val="509"/>
        </w:trPr>
        <w:tc>
          <w:tcPr>
            <w:tcW w:w="628" w:type="dxa"/>
            <w:vMerge/>
            <w:tcBorders>
              <w:left w:val="single" w:sz="2"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259" w:type="dxa"/>
            <w:gridSpan w:val="2"/>
            <w:vMerge/>
            <w:tcBorders>
              <w:left w:val="single" w:sz="2"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382" w:type="dxa"/>
            <w:gridSpan w:val="2"/>
            <w:vMerge/>
            <w:tcBorders>
              <w:left w:val="single" w:sz="2"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438" w:type="dxa"/>
            <w:gridSpan w:val="2"/>
            <w:vMerge/>
            <w:tcBorders>
              <w:left w:val="single" w:sz="2"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1708" w:type="dxa"/>
            <w:gridSpan w:val="2"/>
            <w:vMerge/>
            <w:tcBorders>
              <w:left w:val="single" w:sz="2"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1184" w:type="dxa"/>
            <w:gridSpan w:val="4"/>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spacing w:before="1" w:line="259" w:lineRule="auto"/>
              <w:ind w:left="378" w:hanging="304"/>
              <w:rPr>
                <w:rFonts w:ascii="Calibri" w:eastAsia="Calibri" w:hAnsi="Calibri" w:cs="Calibri"/>
                <w:b/>
                <w:sz w:val="10"/>
              </w:rPr>
            </w:pPr>
            <w:r w:rsidRPr="00B8077D">
              <w:rPr>
                <w:rFonts w:ascii="Calibri" w:eastAsia="Calibri" w:hAnsi="Calibri" w:cs="Calibri"/>
                <w:b/>
                <w:w w:val="85"/>
                <w:sz w:val="9"/>
              </w:rPr>
              <w:t xml:space="preserve">BORIS FABRICIO MONTERROZA </w:t>
            </w:r>
            <w:r w:rsidRPr="00B8077D">
              <w:rPr>
                <w:rFonts w:ascii="Calibri" w:eastAsia="Calibri" w:hAnsi="Calibri" w:cs="Calibri"/>
                <w:b/>
                <w:sz w:val="10"/>
              </w:rPr>
              <w:t>CONSTANSA</w:t>
            </w:r>
          </w:p>
        </w:tc>
        <w:tc>
          <w:tcPr>
            <w:tcW w:w="1832" w:type="dxa"/>
            <w:gridSpan w:val="6"/>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spacing w:before="59"/>
              <w:ind w:left="384"/>
              <w:rPr>
                <w:rFonts w:ascii="Calibri" w:eastAsia="Calibri" w:hAnsi="Calibri" w:cs="Calibri"/>
                <w:b/>
                <w:sz w:val="10"/>
              </w:rPr>
            </w:pPr>
            <w:r w:rsidRPr="00B8077D">
              <w:rPr>
                <w:rFonts w:ascii="Calibri" w:eastAsia="Calibri" w:hAnsi="Calibri" w:cs="Calibri"/>
                <w:b/>
                <w:w w:val="80"/>
                <w:sz w:val="10"/>
              </w:rPr>
              <w:t>JUAN CARLOS TORRES LIEVANO</w:t>
            </w:r>
          </w:p>
        </w:tc>
        <w:tc>
          <w:tcPr>
            <w:tcW w:w="610" w:type="dxa"/>
            <w:gridSpan w:val="2"/>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894" w:type="dxa"/>
            <w:gridSpan w:val="2"/>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629" w:type="dxa"/>
            <w:gridSpan w:val="2"/>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498" w:type="dxa"/>
            <w:gridSpan w:val="2"/>
            <w:vMerge/>
            <w:tcBorders>
              <w:left w:val="single" w:sz="2" w:space="0" w:color="000000"/>
              <w:bottom w:val="single" w:sz="3" w:space="0" w:color="000000"/>
              <w:right w:val="single" w:sz="5"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345"/>
        </w:trPr>
        <w:tc>
          <w:tcPr>
            <w:tcW w:w="628" w:type="dxa"/>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259" w:type="dxa"/>
            <w:gridSpan w:val="2"/>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382" w:type="dxa"/>
            <w:gridSpan w:val="2"/>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438" w:type="dxa"/>
            <w:gridSpan w:val="2"/>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1708" w:type="dxa"/>
            <w:gridSpan w:val="2"/>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450" w:type="dxa"/>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8"/>
              </w:rPr>
            </w:pPr>
          </w:p>
          <w:p w:rsidR="00B8077D" w:rsidRPr="00B8077D" w:rsidRDefault="00B8077D" w:rsidP="00B8077D">
            <w:pPr>
              <w:ind w:right="99"/>
              <w:jc w:val="right"/>
              <w:rPr>
                <w:rFonts w:ascii="Calibri" w:eastAsia="Calibri" w:hAnsi="Calibri" w:cs="Calibri"/>
                <w:sz w:val="10"/>
              </w:rPr>
            </w:pPr>
            <w:r w:rsidRPr="00B8077D">
              <w:rPr>
                <w:rFonts w:ascii="Calibri" w:eastAsia="Calibri" w:hAnsi="Calibri" w:cs="Calibri"/>
                <w:w w:val="80"/>
                <w:sz w:val="10"/>
              </w:rPr>
              <w:t>MARCA</w:t>
            </w:r>
          </w:p>
        </w:tc>
        <w:tc>
          <w:tcPr>
            <w:tcW w:w="389" w:type="dxa"/>
            <w:gridSpan w:val="2"/>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spacing w:before="32" w:line="247" w:lineRule="auto"/>
              <w:ind w:left="26" w:right="12" w:firstLine="42"/>
              <w:rPr>
                <w:rFonts w:ascii="Calibri" w:eastAsia="Calibri" w:hAnsi="Calibri" w:cs="Calibri"/>
                <w:sz w:val="10"/>
              </w:rPr>
            </w:pPr>
            <w:r w:rsidRPr="00B8077D">
              <w:rPr>
                <w:rFonts w:ascii="Calibri" w:eastAsia="Calibri" w:hAnsi="Calibri" w:cs="Calibri"/>
                <w:w w:val="90"/>
                <w:sz w:val="10"/>
              </w:rPr>
              <w:t xml:space="preserve">PRECIO </w:t>
            </w:r>
            <w:r w:rsidRPr="00B8077D">
              <w:rPr>
                <w:rFonts w:ascii="Calibri" w:eastAsia="Calibri" w:hAnsi="Calibri" w:cs="Calibri"/>
                <w:w w:val="80"/>
                <w:sz w:val="10"/>
              </w:rPr>
              <w:t>UNITARIO</w:t>
            </w:r>
          </w:p>
        </w:tc>
        <w:tc>
          <w:tcPr>
            <w:tcW w:w="345" w:type="dxa"/>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8"/>
              </w:rPr>
            </w:pPr>
          </w:p>
          <w:p w:rsidR="00B8077D" w:rsidRPr="00B8077D" w:rsidRDefault="00B8077D" w:rsidP="00B8077D">
            <w:pPr>
              <w:ind w:right="62"/>
              <w:jc w:val="right"/>
              <w:rPr>
                <w:rFonts w:ascii="Calibri" w:eastAsia="Calibri" w:hAnsi="Calibri" w:cs="Calibri"/>
                <w:sz w:val="10"/>
              </w:rPr>
            </w:pPr>
            <w:r w:rsidRPr="00B8077D">
              <w:rPr>
                <w:rFonts w:ascii="Calibri" w:eastAsia="Calibri" w:hAnsi="Calibri" w:cs="Calibri"/>
                <w:w w:val="80"/>
                <w:sz w:val="10"/>
              </w:rPr>
              <w:t>TOTAL</w:t>
            </w:r>
          </w:p>
        </w:tc>
        <w:tc>
          <w:tcPr>
            <w:tcW w:w="561" w:type="dxa"/>
            <w:gridSpan w:val="2"/>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8"/>
              </w:rPr>
            </w:pPr>
          </w:p>
          <w:p w:rsidR="00B8077D" w:rsidRPr="00B8077D" w:rsidRDefault="00B8077D" w:rsidP="00B8077D">
            <w:pPr>
              <w:ind w:left="118" w:right="118"/>
              <w:jc w:val="center"/>
              <w:rPr>
                <w:rFonts w:ascii="Calibri" w:eastAsia="Calibri" w:hAnsi="Calibri" w:cs="Calibri"/>
                <w:sz w:val="10"/>
              </w:rPr>
            </w:pPr>
            <w:r w:rsidRPr="00B8077D">
              <w:rPr>
                <w:rFonts w:ascii="Calibri" w:eastAsia="Calibri" w:hAnsi="Calibri" w:cs="Calibri"/>
                <w:w w:val="90"/>
                <w:sz w:val="10"/>
              </w:rPr>
              <w:t>MARCA</w:t>
            </w:r>
          </w:p>
        </w:tc>
        <w:tc>
          <w:tcPr>
            <w:tcW w:w="660" w:type="dxa"/>
            <w:gridSpan w:val="3"/>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8"/>
              </w:rPr>
            </w:pPr>
          </w:p>
          <w:p w:rsidR="00B8077D" w:rsidRPr="00B8077D" w:rsidRDefault="00B8077D" w:rsidP="00B8077D">
            <w:pPr>
              <w:ind w:left="15" w:right="15"/>
              <w:jc w:val="center"/>
              <w:rPr>
                <w:rFonts w:ascii="Calibri" w:eastAsia="Calibri" w:hAnsi="Calibri" w:cs="Calibri"/>
                <w:sz w:val="10"/>
              </w:rPr>
            </w:pPr>
            <w:r w:rsidRPr="00B8077D">
              <w:rPr>
                <w:rFonts w:ascii="Calibri" w:eastAsia="Calibri" w:hAnsi="Calibri" w:cs="Calibri"/>
                <w:w w:val="80"/>
                <w:sz w:val="10"/>
              </w:rPr>
              <w:t>PRECIO UNITARIO</w:t>
            </w:r>
          </w:p>
        </w:tc>
        <w:tc>
          <w:tcPr>
            <w:tcW w:w="611" w:type="dxa"/>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8"/>
              </w:rPr>
            </w:pPr>
          </w:p>
          <w:p w:rsidR="00B8077D" w:rsidRPr="00B8077D" w:rsidRDefault="00B8077D" w:rsidP="00B8077D">
            <w:pPr>
              <w:ind w:left="132" w:right="133"/>
              <w:jc w:val="center"/>
              <w:rPr>
                <w:rFonts w:ascii="Calibri" w:eastAsia="Calibri" w:hAnsi="Calibri" w:cs="Calibri"/>
                <w:sz w:val="10"/>
              </w:rPr>
            </w:pPr>
            <w:r w:rsidRPr="00B8077D">
              <w:rPr>
                <w:rFonts w:ascii="Calibri" w:eastAsia="Calibri" w:hAnsi="Calibri" w:cs="Calibri"/>
                <w:w w:val="90"/>
                <w:sz w:val="10"/>
              </w:rPr>
              <w:t>TOTAL</w:t>
            </w:r>
          </w:p>
        </w:tc>
        <w:tc>
          <w:tcPr>
            <w:tcW w:w="610" w:type="dxa"/>
            <w:gridSpan w:val="2"/>
            <w:vMerge w:val="restart"/>
            <w:tcBorders>
              <w:top w:val="single" w:sz="3" w:space="0" w:color="000000"/>
              <w:left w:val="single" w:sz="2"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71" w:line="268" w:lineRule="auto"/>
              <w:ind w:left="62" w:right="41" w:hanging="24"/>
              <w:jc w:val="both"/>
              <w:rPr>
                <w:rFonts w:ascii="Calibri" w:eastAsia="Calibri" w:hAnsi="Calibri" w:cs="Calibri"/>
                <w:b/>
                <w:sz w:val="10"/>
              </w:rPr>
            </w:pPr>
            <w:r w:rsidRPr="00B8077D">
              <w:rPr>
                <w:rFonts w:ascii="Calibri" w:eastAsia="Calibri" w:hAnsi="Calibri" w:cs="Calibri"/>
                <w:b/>
                <w:w w:val="85"/>
                <w:sz w:val="9"/>
              </w:rPr>
              <w:t xml:space="preserve">BORIS FABRICIO </w:t>
            </w:r>
            <w:r w:rsidRPr="00B8077D">
              <w:rPr>
                <w:rFonts w:ascii="Calibri" w:eastAsia="Calibri" w:hAnsi="Calibri" w:cs="Calibri"/>
                <w:b/>
                <w:w w:val="90"/>
                <w:sz w:val="9"/>
              </w:rPr>
              <w:t xml:space="preserve">MONTERROZA </w:t>
            </w:r>
            <w:r w:rsidRPr="00B8077D">
              <w:rPr>
                <w:rFonts w:ascii="Calibri" w:eastAsia="Calibri" w:hAnsi="Calibri" w:cs="Calibri"/>
                <w:b/>
                <w:w w:val="90"/>
                <w:sz w:val="10"/>
              </w:rPr>
              <w:t>CONSTANSA</w:t>
            </w:r>
          </w:p>
        </w:tc>
        <w:tc>
          <w:tcPr>
            <w:tcW w:w="894" w:type="dxa"/>
            <w:gridSpan w:val="2"/>
            <w:vMerge w:val="restart"/>
            <w:tcBorders>
              <w:top w:val="single" w:sz="3" w:space="0" w:color="000000"/>
              <w:left w:val="single" w:sz="2"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spacing w:before="5"/>
              <w:rPr>
                <w:rFonts w:ascii="Times New Roman" w:eastAsia="Calibri" w:hAnsi="Calibri" w:cs="Calibri"/>
                <w:sz w:val="8"/>
              </w:rPr>
            </w:pPr>
          </w:p>
          <w:p w:rsidR="00B8077D" w:rsidRPr="00B8077D" w:rsidRDefault="00B8077D" w:rsidP="00B8077D">
            <w:pPr>
              <w:spacing w:line="261" w:lineRule="auto"/>
              <w:ind w:left="14" w:right="14" w:firstLine="6"/>
              <w:jc w:val="center"/>
              <w:rPr>
                <w:rFonts w:ascii="Calibri" w:eastAsia="Calibri" w:hAnsi="Calibri" w:cs="Calibri"/>
                <w:sz w:val="10"/>
              </w:rPr>
            </w:pPr>
            <w:r w:rsidRPr="00B8077D">
              <w:rPr>
                <w:rFonts w:ascii="Calibri" w:eastAsia="Calibri" w:hAnsi="Calibri" w:cs="Calibri"/>
                <w:w w:val="95"/>
                <w:sz w:val="10"/>
              </w:rPr>
              <w:t xml:space="preserve">SE RECOMIENDA </w:t>
            </w:r>
            <w:r w:rsidRPr="00B8077D">
              <w:rPr>
                <w:rFonts w:ascii="Calibri" w:eastAsia="Calibri" w:hAnsi="Calibri" w:cs="Calibri"/>
                <w:w w:val="90"/>
                <w:sz w:val="10"/>
              </w:rPr>
              <w:t xml:space="preserve">ADJUDICAR APOR </w:t>
            </w:r>
            <w:r w:rsidRPr="00B8077D">
              <w:rPr>
                <w:rFonts w:ascii="Calibri" w:eastAsia="Calibri" w:hAnsi="Calibri" w:cs="Calibri"/>
                <w:w w:val="95"/>
                <w:sz w:val="9"/>
              </w:rPr>
              <w:t xml:space="preserve">OFRECER PRODUCTOS </w:t>
            </w:r>
            <w:r w:rsidRPr="00B8077D">
              <w:rPr>
                <w:rFonts w:ascii="Calibri" w:eastAsia="Calibri" w:hAnsi="Calibri" w:cs="Calibri"/>
                <w:w w:val="85"/>
                <w:sz w:val="9"/>
              </w:rPr>
              <w:t xml:space="preserve">SEGÚN ESPECIFICACIONES </w:t>
            </w:r>
            <w:r w:rsidRPr="00B8077D">
              <w:rPr>
                <w:rFonts w:ascii="Calibri" w:eastAsia="Calibri" w:hAnsi="Calibri" w:cs="Calibri"/>
                <w:w w:val="85"/>
                <w:sz w:val="10"/>
              </w:rPr>
              <w:t>TECNICAS</w:t>
            </w:r>
            <w:r w:rsidRPr="00B8077D">
              <w:rPr>
                <w:rFonts w:ascii="Calibri" w:eastAsia="Calibri" w:hAnsi="Calibri" w:cs="Calibri"/>
                <w:spacing w:val="-13"/>
                <w:w w:val="85"/>
                <w:sz w:val="10"/>
              </w:rPr>
              <w:t xml:space="preserve"> </w:t>
            </w:r>
            <w:r w:rsidRPr="00B8077D">
              <w:rPr>
                <w:rFonts w:ascii="Calibri" w:eastAsia="Calibri" w:hAnsi="Calibri" w:cs="Calibri"/>
                <w:w w:val="85"/>
                <w:sz w:val="10"/>
              </w:rPr>
              <w:t>Y</w:t>
            </w:r>
            <w:r w:rsidRPr="00B8077D">
              <w:rPr>
                <w:rFonts w:ascii="Calibri" w:eastAsia="Calibri" w:hAnsi="Calibri" w:cs="Calibri"/>
                <w:spacing w:val="-13"/>
                <w:w w:val="85"/>
                <w:sz w:val="10"/>
              </w:rPr>
              <w:t xml:space="preserve"> </w:t>
            </w:r>
            <w:r w:rsidRPr="00B8077D">
              <w:rPr>
                <w:rFonts w:ascii="Calibri" w:eastAsia="Calibri" w:hAnsi="Calibri" w:cs="Calibri"/>
                <w:w w:val="85"/>
                <w:sz w:val="10"/>
              </w:rPr>
              <w:t>POR</w:t>
            </w:r>
            <w:r w:rsidRPr="00B8077D">
              <w:rPr>
                <w:rFonts w:ascii="Calibri" w:eastAsia="Calibri" w:hAnsi="Calibri" w:cs="Calibri"/>
                <w:spacing w:val="-13"/>
                <w:w w:val="85"/>
                <w:sz w:val="10"/>
              </w:rPr>
              <w:t xml:space="preserve"> </w:t>
            </w:r>
            <w:r w:rsidRPr="00B8077D">
              <w:rPr>
                <w:rFonts w:ascii="Calibri" w:eastAsia="Calibri" w:hAnsi="Calibri" w:cs="Calibri"/>
                <w:spacing w:val="-3"/>
                <w:w w:val="85"/>
                <w:sz w:val="10"/>
              </w:rPr>
              <w:t>TENER</w:t>
            </w:r>
            <w:r w:rsidRPr="00B8077D">
              <w:rPr>
                <w:rFonts w:ascii="Calibri" w:eastAsia="Calibri" w:hAnsi="Calibri" w:cs="Calibri"/>
                <w:spacing w:val="-13"/>
                <w:w w:val="85"/>
                <w:sz w:val="10"/>
              </w:rPr>
              <w:t xml:space="preserve"> </w:t>
            </w:r>
            <w:r w:rsidRPr="00B8077D">
              <w:rPr>
                <w:rFonts w:ascii="Calibri" w:eastAsia="Calibri" w:hAnsi="Calibri" w:cs="Calibri"/>
                <w:w w:val="85"/>
                <w:sz w:val="10"/>
              </w:rPr>
              <w:t xml:space="preserve">EL </w:t>
            </w:r>
            <w:r w:rsidRPr="00B8077D">
              <w:rPr>
                <w:rFonts w:ascii="Calibri" w:eastAsia="Calibri" w:hAnsi="Calibri" w:cs="Calibri"/>
                <w:w w:val="80"/>
                <w:sz w:val="10"/>
              </w:rPr>
              <w:t>PRECIO MAS</w:t>
            </w:r>
            <w:r w:rsidRPr="00B8077D">
              <w:rPr>
                <w:rFonts w:ascii="Calibri" w:eastAsia="Calibri" w:hAnsi="Calibri" w:cs="Calibri"/>
                <w:spacing w:val="-6"/>
                <w:w w:val="80"/>
                <w:sz w:val="10"/>
              </w:rPr>
              <w:t xml:space="preserve"> </w:t>
            </w:r>
            <w:r w:rsidRPr="00B8077D">
              <w:rPr>
                <w:rFonts w:ascii="Calibri" w:eastAsia="Calibri" w:hAnsi="Calibri" w:cs="Calibri"/>
                <w:w w:val="80"/>
                <w:sz w:val="10"/>
              </w:rPr>
              <w:t>BAJO</w:t>
            </w:r>
          </w:p>
        </w:tc>
        <w:tc>
          <w:tcPr>
            <w:tcW w:w="629" w:type="dxa"/>
            <w:gridSpan w:val="2"/>
            <w:vMerge w:val="restart"/>
            <w:tcBorders>
              <w:top w:val="single" w:sz="3" w:space="0" w:color="000000"/>
              <w:left w:val="single" w:sz="2"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84"/>
              <w:ind w:left="174"/>
              <w:rPr>
                <w:rFonts w:ascii="Calibri" w:eastAsia="Calibri" w:hAnsi="Calibri" w:cs="Calibri"/>
                <w:sz w:val="9"/>
              </w:rPr>
            </w:pPr>
            <w:r w:rsidRPr="00B8077D">
              <w:rPr>
                <w:rFonts w:ascii="Calibri" w:eastAsia="Calibri" w:hAnsi="Calibri" w:cs="Calibri"/>
                <w:sz w:val="9"/>
              </w:rPr>
              <w:t>$294,00</w:t>
            </w:r>
          </w:p>
        </w:tc>
        <w:tc>
          <w:tcPr>
            <w:tcW w:w="498" w:type="dxa"/>
            <w:gridSpan w:val="2"/>
            <w:vMerge w:val="restart"/>
            <w:tcBorders>
              <w:top w:val="single" w:sz="3" w:space="0" w:color="000000"/>
              <w:left w:val="single" w:sz="2" w:space="0" w:color="000000"/>
              <w:right w:val="single" w:sz="5"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84"/>
              <w:ind w:left="81"/>
              <w:rPr>
                <w:rFonts w:ascii="Calibri" w:eastAsia="Calibri" w:hAnsi="Calibri" w:cs="Calibri"/>
                <w:sz w:val="9"/>
              </w:rPr>
            </w:pPr>
            <w:r w:rsidRPr="00B8077D">
              <w:rPr>
                <w:rFonts w:ascii="Calibri" w:eastAsia="Calibri" w:hAnsi="Calibri" w:cs="Calibri"/>
                <w:sz w:val="9"/>
              </w:rPr>
              <w:t>CONTADO</w:t>
            </w:r>
          </w:p>
        </w:tc>
      </w:tr>
      <w:tr w:rsidR="00B8077D" w:rsidRPr="00B8077D" w:rsidTr="00B8077D">
        <w:trPr>
          <w:trHeight w:hRule="exact" w:val="720"/>
        </w:trPr>
        <w:tc>
          <w:tcPr>
            <w:tcW w:w="628" w:type="dxa"/>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spacing w:before="10"/>
              <w:rPr>
                <w:rFonts w:ascii="Times New Roman" w:eastAsia="Calibri" w:hAnsi="Calibri" w:cs="Calibri"/>
                <w:sz w:val="9"/>
              </w:rPr>
            </w:pPr>
          </w:p>
          <w:p w:rsidR="00B8077D" w:rsidRPr="00B8077D" w:rsidRDefault="00B8077D" w:rsidP="00B8077D">
            <w:pPr>
              <w:spacing w:line="259" w:lineRule="auto"/>
              <w:ind w:left="167" w:right="7" w:hanging="130"/>
              <w:rPr>
                <w:rFonts w:ascii="Calibri" w:eastAsia="Calibri" w:hAnsi="Calibri" w:cs="Calibri"/>
                <w:sz w:val="10"/>
              </w:rPr>
            </w:pPr>
            <w:r w:rsidRPr="00B8077D">
              <w:rPr>
                <w:rFonts w:ascii="Calibri" w:eastAsia="Calibri" w:hAnsi="Calibri" w:cs="Calibri"/>
                <w:w w:val="90"/>
                <w:sz w:val="9"/>
              </w:rPr>
              <w:t xml:space="preserve">HENIA MICHELLE </w:t>
            </w:r>
            <w:r w:rsidRPr="00B8077D">
              <w:rPr>
                <w:rFonts w:ascii="Calibri" w:eastAsia="Calibri" w:hAnsi="Calibri" w:cs="Calibri"/>
                <w:w w:val="95"/>
                <w:sz w:val="10"/>
              </w:rPr>
              <w:t>RECINOS</w:t>
            </w:r>
          </w:p>
        </w:tc>
        <w:tc>
          <w:tcPr>
            <w:tcW w:w="259" w:type="dxa"/>
            <w:gridSpan w:val="2"/>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59"/>
              <w:ind w:right="1"/>
              <w:jc w:val="center"/>
              <w:rPr>
                <w:rFonts w:ascii="Calibri" w:eastAsia="Calibri" w:hAnsi="Calibri" w:cs="Calibri"/>
                <w:sz w:val="9"/>
              </w:rPr>
            </w:pPr>
            <w:r w:rsidRPr="00B8077D">
              <w:rPr>
                <w:rFonts w:ascii="Calibri" w:eastAsia="Calibri" w:hAnsi="Calibri" w:cs="Calibri"/>
                <w:w w:val="88"/>
                <w:sz w:val="9"/>
              </w:rPr>
              <w:t>1</w:t>
            </w:r>
          </w:p>
        </w:tc>
        <w:tc>
          <w:tcPr>
            <w:tcW w:w="382" w:type="dxa"/>
            <w:gridSpan w:val="2"/>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59"/>
              <w:ind w:left="124" w:right="46"/>
              <w:rPr>
                <w:rFonts w:ascii="Calibri" w:eastAsia="Calibri" w:hAnsi="Calibri" w:cs="Calibri"/>
                <w:sz w:val="9"/>
              </w:rPr>
            </w:pPr>
            <w:r w:rsidRPr="00B8077D">
              <w:rPr>
                <w:rFonts w:ascii="Calibri" w:eastAsia="Calibri" w:hAnsi="Calibri" w:cs="Calibri"/>
                <w:sz w:val="9"/>
              </w:rPr>
              <w:t>294</w:t>
            </w:r>
          </w:p>
        </w:tc>
        <w:tc>
          <w:tcPr>
            <w:tcW w:w="438" w:type="dxa"/>
            <w:gridSpan w:val="2"/>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59"/>
              <w:ind w:left="82" w:right="1"/>
              <w:rPr>
                <w:rFonts w:ascii="Calibri" w:eastAsia="Calibri" w:hAnsi="Calibri" w:cs="Calibri"/>
                <w:sz w:val="9"/>
              </w:rPr>
            </w:pPr>
            <w:r w:rsidRPr="00B8077D">
              <w:rPr>
                <w:rFonts w:ascii="Calibri" w:eastAsia="Calibri" w:hAnsi="Calibri" w:cs="Calibri"/>
                <w:sz w:val="9"/>
              </w:rPr>
              <w:t>UNIDAD</w:t>
            </w:r>
          </w:p>
        </w:tc>
        <w:tc>
          <w:tcPr>
            <w:tcW w:w="1708" w:type="dxa"/>
            <w:gridSpan w:val="2"/>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spacing w:before="11"/>
              <w:rPr>
                <w:rFonts w:ascii="Times New Roman" w:eastAsia="Calibri" w:hAnsi="Calibri" w:cs="Calibri"/>
                <w:sz w:val="13"/>
              </w:rPr>
            </w:pPr>
          </w:p>
          <w:p w:rsidR="00B8077D" w:rsidRPr="00B8077D" w:rsidRDefault="00B8077D" w:rsidP="00B8077D">
            <w:pPr>
              <w:spacing w:line="280" w:lineRule="auto"/>
              <w:ind w:left="14"/>
              <w:rPr>
                <w:rFonts w:ascii="Calibri" w:eastAsia="Calibri" w:hAnsi="Calibri" w:cs="Calibri"/>
                <w:sz w:val="9"/>
              </w:rPr>
            </w:pPr>
            <w:r w:rsidRPr="00B8077D">
              <w:rPr>
                <w:rFonts w:ascii="Calibri" w:eastAsia="Calibri" w:hAnsi="Calibri" w:cs="Calibri"/>
                <w:w w:val="90"/>
                <w:sz w:val="9"/>
              </w:rPr>
              <w:t>SANDWICH ENTERO DE POLLO ENVUELTO EN SERVILLETA .</w:t>
            </w:r>
          </w:p>
          <w:p w:rsidR="00B8077D" w:rsidRPr="00B8077D" w:rsidRDefault="00B8077D" w:rsidP="00B8077D">
            <w:pPr>
              <w:spacing w:line="112" w:lineRule="exact"/>
              <w:ind w:left="14"/>
              <w:rPr>
                <w:rFonts w:ascii="Calibri" w:eastAsia="Calibri" w:hAnsi="Calibri" w:cs="Calibri"/>
                <w:sz w:val="10"/>
              </w:rPr>
            </w:pPr>
            <w:r w:rsidRPr="00B8077D">
              <w:rPr>
                <w:rFonts w:ascii="Calibri" w:eastAsia="Calibri" w:hAnsi="Calibri" w:cs="Calibri"/>
                <w:w w:val="80"/>
                <w:sz w:val="10"/>
              </w:rPr>
              <w:t>GASEOSA 12 ONZ LATA O PET MARCA SALVACOLA</w:t>
            </w:r>
          </w:p>
        </w:tc>
        <w:tc>
          <w:tcPr>
            <w:tcW w:w="450" w:type="dxa"/>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59"/>
              <w:ind w:right="153"/>
              <w:jc w:val="right"/>
              <w:rPr>
                <w:rFonts w:ascii="Calibri" w:eastAsia="Calibri" w:hAnsi="Calibri" w:cs="Calibri"/>
                <w:sz w:val="9"/>
              </w:rPr>
            </w:pPr>
            <w:r w:rsidRPr="00B8077D">
              <w:rPr>
                <w:rFonts w:ascii="Calibri" w:eastAsia="Calibri" w:hAnsi="Calibri" w:cs="Calibri"/>
                <w:w w:val="90"/>
                <w:sz w:val="9"/>
              </w:rPr>
              <w:t>N/A</w:t>
            </w:r>
          </w:p>
        </w:tc>
        <w:tc>
          <w:tcPr>
            <w:tcW w:w="389" w:type="dxa"/>
            <w:gridSpan w:val="2"/>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59"/>
              <w:ind w:left="94" w:right="12"/>
              <w:rPr>
                <w:rFonts w:ascii="Calibri" w:eastAsia="Calibri" w:hAnsi="Calibri" w:cs="Calibri"/>
                <w:sz w:val="9"/>
              </w:rPr>
            </w:pPr>
            <w:r w:rsidRPr="00B8077D">
              <w:rPr>
                <w:rFonts w:ascii="Calibri" w:eastAsia="Calibri" w:hAnsi="Calibri" w:cs="Calibri"/>
                <w:sz w:val="9"/>
              </w:rPr>
              <w:t>$0,97</w:t>
            </w:r>
          </w:p>
        </w:tc>
        <w:tc>
          <w:tcPr>
            <w:tcW w:w="345" w:type="dxa"/>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59"/>
              <w:ind w:right="31"/>
              <w:jc w:val="right"/>
              <w:rPr>
                <w:rFonts w:ascii="Calibri" w:eastAsia="Calibri" w:hAnsi="Calibri" w:cs="Calibri"/>
                <w:sz w:val="9"/>
              </w:rPr>
            </w:pPr>
            <w:r w:rsidRPr="00B8077D">
              <w:rPr>
                <w:rFonts w:ascii="Calibri" w:eastAsia="Calibri" w:hAnsi="Calibri" w:cs="Calibri"/>
                <w:w w:val="90"/>
                <w:sz w:val="9"/>
              </w:rPr>
              <w:t>$285,18</w:t>
            </w:r>
          </w:p>
        </w:tc>
        <w:tc>
          <w:tcPr>
            <w:tcW w:w="561" w:type="dxa"/>
            <w:gridSpan w:val="2"/>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59"/>
              <w:ind w:left="118" w:right="114"/>
              <w:jc w:val="center"/>
              <w:rPr>
                <w:rFonts w:ascii="Calibri" w:eastAsia="Calibri" w:hAnsi="Calibri" w:cs="Calibri"/>
                <w:sz w:val="9"/>
              </w:rPr>
            </w:pPr>
            <w:r w:rsidRPr="00B8077D">
              <w:rPr>
                <w:rFonts w:ascii="Calibri" w:eastAsia="Calibri" w:hAnsi="Calibri" w:cs="Calibri"/>
                <w:sz w:val="9"/>
              </w:rPr>
              <w:t>N/A</w:t>
            </w:r>
          </w:p>
        </w:tc>
        <w:tc>
          <w:tcPr>
            <w:tcW w:w="660" w:type="dxa"/>
            <w:gridSpan w:val="3"/>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59"/>
              <w:ind w:left="11" w:right="15"/>
              <w:jc w:val="center"/>
              <w:rPr>
                <w:rFonts w:ascii="Calibri" w:eastAsia="Calibri" w:hAnsi="Calibri" w:cs="Calibri"/>
                <w:sz w:val="9"/>
              </w:rPr>
            </w:pPr>
            <w:r w:rsidRPr="00B8077D">
              <w:rPr>
                <w:rFonts w:ascii="Calibri" w:eastAsia="Calibri" w:hAnsi="Calibri" w:cs="Calibri"/>
                <w:sz w:val="9"/>
              </w:rPr>
              <w:t>$1,00</w:t>
            </w:r>
          </w:p>
        </w:tc>
        <w:tc>
          <w:tcPr>
            <w:tcW w:w="611" w:type="dxa"/>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59"/>
              <w:ind w:left="132" w:right="136"/>
              <w:jc w:val="center"/>
              <w:rPr>
                <w:rFonts w:ascii="Calibri" w:eastAsia="Calibri" w:hAnsi="Calibri" w:cs="Calibri"/>
                <w:sz w:val="9"/>
              </w:rPr>
            </w:pPr>
            <w:r w:rsidRPr="00B8077D">
              <w:rPr>
                <w:rFonts w:ascii="Calibri" w:eastAsia="Calibri" w:hAnsi="Calibri" w:cs="Calibri"/>
                <w:sz w:val="9"/>
              </w:rPr>
              <w:t>$294,00</w:t>
            </w:r>
          </w:p>
        </w:tc>
        <w:tc>
          <w:tcPr>
            <w:tcW w:w="610" w:type="dxa"/>
            <w:gridSpan w:val="2"/>
            <w:vMerge/>
            <w:tcBorders>
              <w:left w:val="single" w:sz="2"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894" w:type="dxa"/>
            <w:gridSpan w:val="2"/>
            <w:vMerge/>
            <w:tcBorders>
              <w:left w:val="single" w:sz="2"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629" w:type="dxa"/>
            <w:gridSpan w:val="2"/>
            <w:vMerge/>
            <w:tcBorders>
              <w:left w:val="single" w:sz="2"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498" w:type="dxa"/>
            <w:gridSpan w:val="2"/>
            <w:vMerge/>
            <w:tcBorders>
              <w:left w:val="single" w:sz="2" w:space="0" w:color="000000"/>
              <w:right w:val="single" w:sz="5"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65"/>
        </w:trPr>
        <w:tc>
          <w:tcPr>
            <w:tcW w:w="3415" w:type="dxa"/>
            <w:gridSpan w:val="9"/>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spacing w:before="11"/>
              <w:ind w:left="1331" w:right="1324"/>
              <w:jc w:val="center"/>
              <w:rPr>
                <w:rFonts w:ascii="Calibri" w:eastAsia="Calibri" w:hAnsi="Calibri" w:cs="Calibri"/>
                <w:b/>
                <w:sz w:val="9"/>
              </w:rPr>
            </w:pPr>
            <w:r w:rsidRPr="00B8077D">
              <w:rPr>
                <w:rFonts w:ascii="Calibri" w:eastAsia="Calibri" w:hAnsi="Calibri" w:cs="Calibri"/>
                <w:b/>
                <w:w w:val="90"/>
                <w:sz w:val="9"/>
              </w:rPr>
              <w:t>TOTAL DE LA OFERTA</w:t>
            </w:r>
          </w:p>
        </w:tc>
        <w:tc>
          <w:tcPr>
            <w:tcW w:w="1184" w:type="dxa"/>
            <w:gridSpan w:val="4"/>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spacing w:before="11"/>
              <w:ind w:left="408" w:right="433"/>
              <w:jc w:val="center"/>
              <w:rPr>
                <w:rFonts w:ascii="Calibri" w:eastAsia="Calibri" w:hAnsi="Calibri" w:cs="Calibri"/>
                <w:b/>
                <w:sz w:val="9"/>
              </w:rPr>
            </w:pPr>
            <w:r w:rsidRPr="00B8077D">
              <w:rPr>
                <w:rFonts w:ascii="Calibri" w:eastAsia="Calibri" w:hAnsi="Calibri" w:cs="Calibri"/>
                <w:b/>
                <w:sz w:val="9"/>
              </w:rPr>
              <w:t>$285,18</w:t>
            </w:r>
          </w:p>
        </w:tc>
        <w:tc>
          <w:tcPr>
            <w:tcW w:w="1832" w:type="dxa"/>
            <w:gridSpan w:val="6"/>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spacing w:before="11"/>
              <w:ind w:left="736" w:right="753"/>
              <w:jc w:val="center"/>
              <w:rPr>
                <w:rFonts w:ascii="Calibri" w:eastAsia="Calibri" w:hAnsi="Calibri" w:cs="Calibri"/>
                <w:b/>
                <w:sz w:val="9"/>
              </w:rPr>
            </w:pPr>
            <w:r w:rsidRPr="00B8077D">
              <w:rPr>
                <w:rFonts w:ascii="Calibri" w:eastAsia="Calibri" w:hAnsi="Calibri" w:cs="Calibri"/>
                <w:b/>
                <w:sz w:val="9"/>
              </w:rPr>
              <w:t>$294,00</w:t>
            </w:r>
          </w:p>
        </w:tc>
        <w:tc>
          <w:tcPr>
            <w:tcW w:w="610" w:type="dxa"/>
            <w:gridSpan w:val="2"/>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894" w:type="dxa"/>
            <w:gridSpan w:val="2"/>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629" w:type="dxa"/>
            <w:gridSpan w:val="2"/>
            <w:vMerge/>
            <w:tcBorders>
              <w:left w:val="single" w:sz="2" w:space="0" w:color="000000"/>
              <w:bottom w:val="single" w:sz="3" w:space="0" w:color="000000"/>
              <w:right w:val="single" w:sz="2" w:space="0" w:color="000000"/>
            </w:tcBorders>
          </w:tcPr>
          <w:p w:rsidR="00B8077D" w:rsidRPr="00B8077D" w:rsidRDefault="00B8077D" w:rsidP="00B8077D">
            <w:pPr>
              <w:rPr>
                <w:rFonts w:ascii="Times New Roman" w:eastAsia="Times New Roman" w:hAnsi="Times New Roman" w:cs="Times New Roman"/>
              </w:rPr>
            </w:pPr>
          </w:p>
        </w:tc>
        <w:tc>
          <w:tcPr>
            <w:tcW w:w="498" w:type="dxa"/>
            <w:gridSpan w:val="2"/>
            <w:vMerge/>
            <w:tcBorders>
              <w:left w:val="single" w:sz="2" w:space="0" w:color="000000"/>
              <w:bottom w:val="single" w:sz="3" w:space="0" w:color="000000"/>
              <w:right w:val="single" w:sz="5"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65"/>
        </w:trPr>
        <w:tc>
          <w:tcPr>
            <w:tcW w:w="9062" w:type="dxa"/>
            <w:gridSpan w:val="27"/>
            <w:tcBorders>
              <w:top w:val="single" w:sz="3" w:space="0" w:color="000000"/>
              <w:left w:val="single" w:sz="2" w:space="0" w:color="000000"/>
              <w:bottom w:val="single" w:sz="3" w:space="0" w:color="000000"/>
              <w:right w:val="single" w:sz="2" w:space="0" w:color="000000"/>
            </w:tcBorders>
          </w:tcPr>
          <w:p w:rsidR="00B8077D" w:rsidRPr="00B8077D" w:rsidRDefault="00B8077D" w:rsidP="00B8077D">
            <w:pPr>
              <w:spacing w:before="2"/>
              <w:ind w:left="13"/>
              <w:rPr>
                <w:rFonts w:ascii="Calibri" w:eastAsia="Calibri" w:hAnsi="Calibri" w:cs="Calibri"/>
                <w:b/>
                <w:sz w:val="10"/>
              </w:rPr>
            </w:pPr>
            <w:r w:rsidRPr="00B8077D">
              <w:rPr>
                <w:rFonts w:ascii="Calibri" w:eastAsia="Calibri" w:hAnsi="Calibri" w:cs="Calibri"/>
                <w:b/>
                <w:w w:val="80"/>
                <w:sz w:val="10"/>
              </w:rPr>
              <w:t>OBSERVACION: EL OFERENTE JUAN CARLOS TORRES LIEVANO SE ENCUENTRA INSOLVENTE EN EL PAGO DE SUS OBLIGACIONES TRIBUTARIAS</w:t>
            </w:r>
          </w:p>
        </w:tc>
      </w:tr>
      <w:tr w:rsidR="00B8077D" w:rsidTr="00B8077D">
        <w:trPr>
          <w:gridAfter w:val="1"/>
          <w:wAfter w:w="9" w:type="dxa"/>
          <w:trHeight w:hRule="exact" w:val="168"/>
        </w:trPr>
        <w:tc>
          <w:tcPr>
            <w:tcW w:w="9054" w:type="dxa"/>
            <w:gridSpan w:val="26"/>
            <w:tcBorders>
              <w:right w:val="single" w:sz="6" w:space="0" w:color="000000"/>
            </w:tcBorders>
          </w:tcPr>
          <w:p w:rsidR="00B8077D" w:rsidRDefault="00B8077D" w:rsidP="00B8077D">
            <w:pPr>
              <w:pStyle w:val="TableParagraph"/>
              <w:spacing w:line="122" w:lineRule="exact"/>
              <w:ind w:left="3294" w:right="3285"/>
              <w:jc w:val="center"/>
              <w:rPr>
                <w:sz w:val="10"/>
              </w:rPr>
            </w:pPr>
            <w:r>
              <w:rPr>
                <w:w w:val="105"/>
                <w:sz w:val="10"/>
              </w:rPr>
              <w:lastRenderedPageBreak/>
              <w:t>REQUERIMIENTO 04/2020/UPSM</w:t>
            </w:r>
          </w:p>
        </w:tc>
      </w:tr>
      <w:tr w:rsidR="00B8077D" w:rsidTr="00B8077D">
        <w:trPr>
          <w:gridAfter w:val="1"/>
          <w:wAfter w:w="9" w:type="dxa"/>
          <w:trHeight w:hRule="exact" w:val="170"/>
        </w:trPr>
        <w:tc>
          <w:tcPr>
            <w:tcW w:w="9054" w:type="dxa"/>
            <w:gridSpan w:val="26"/>
            <w:tcBorders>
              <w:right w:val="single" w:sz="6" w:space="0" w:color="000000"/>
            </w:tcBorders>
          </w:tcPr>
          <w:p w:rsidR="00B8077D" w:rsidRDefault="00B8077D" w:rsidP="00B8077D">
            <w:pPr>
              <w:pStyle w:val="TableParagraph"/>
              <w:spacing w:before="1"/>
              <w:ind w:left="3294" w:right="3297"/>
              <w:jc w:val="center"/>
              <w:rPr>
                <w:sz w:val="10"/>
              </w:rPr>
            </w:pPr>
            <w:r>
              <w:rPr>
                <w:w w:val="105"/>
                <w:sz w:val="10"/>
              </w:rPr>
              <w:t>UNIDAD DE PLANIFICACION Y SEGUIMIENTO MUNICIPAL</w:t>
            </w:r>
          </w:p>
        </w:tc>
      </w:tr>
      <w:tr w:rsidR="00B8077D" w:rsidTr="00B8077D">
        <w:trPr>
          <w:gridAfter w:val="1"/>
          <w:wAfter w:w="9" w:type="dxa"/>
          <w:trHeight w:hRule="exact" w:val="169"/>
        </w:trPr>
        <w:tc>
          <w:tcPr>
            <w:tcW w:w="9054" w:type="dxa"/>
            <w:gridSpan w:val="26"/>
            <w:tcBorders>
              <w:right w:val="single" w:sz="6" w:space="0" w:color="000000"/>
            </w:tcBorders>
          </w:tcPr>
          <w:p w:rsidR="00B8077D" w:rsidRDefault="00B8077D" w:rsidP="00B8077D">
            <w:pPr>
              <w:pStyle w:val="TableParagraph"/>
              <w:spacing w:before="1"/>
              <w:ind w:left="3294" w:right="3283"/>
              <w:jc w:val="center"/>
              <w:rPr>
                <w:b/>
                <w:sz w:val="10"/>
              </w:rPr>
            </w:pPr>
            <w:r>
              <w:rPr>
                <w:b/>
                <w:w w:val="105"/>
                <w:sz w:val="10"/>
              </w:rPr>
              <w:t>FUENTE DE FINANCIAMIENTO: FONDOS FODES 75%</w:t>
            </w:r>
          </w:p>
        </w:tc>
      </w:tr>
      <w:tr w:rsidR="00B8077D" w:rsidTr="00B8077D">
        <w:trPr>
          <w:gridAfter w:val="1"/>
          <w:wAfter w:w="9" w:type="dxa"/>
          <w:trHeight w:hRule="exact" w:val="169"/>
        </w:trPr>
        <w:tc>
          <w:tcPr>
            <w:tcW w:w="9054" w:type="dxa"/>
            <w:gridSpan w:val="26"/>
            <w:tcBorders>
              <w:bottom w:val="single" w:sz="3" w:space="0" w:color="000000"/>
              <w:right w:val="single" w:sz="6" w:space="0" w:color="000000"/>
            </w:tcBorders>
          </w:tcPr>
          <w:p w:rsidR="00B8077D" w:rsidRDefault="00B8077D" w:rsidP="00B8077D">
            <w:pPr>
              <w:pStyle w:val="TableParagraph"/>
              <w:ind w:left="944"/>
              <w:rPr>
                <w:b/>
                <w:sz w:val="10"/>
              </w:rPr>
            </w:pPr>
            <w:r>
              <w:rPr>
                <w:b/>
                <w:w w:val="105"/>
                <w:sz w:val="10"/>
              </w:rPr>
              <w:t>PROYECTO RECICLEMOS JUNTOS EN LOS CANTONES: GUADALUPE, SUCHINANGO Y DELICIAS CON SUS RESPECTIVOS CASERIOS UBICADOS EN EL MUNICIPIO DE APOPA</w:t>
            </w:r>
          </w:p>
        </w:tc>
      </w:tr>
      <w:tr w:rsidR="00B8077D" w:rsidTr="00B8077D">
        <w:trPr>
          <w:gridAfter w:val="1"/>
          <w:wAfter w:w="9" w:type="dxa"/>
          <w:trHeight w:hRule="exact" w:val="307"/>
        </w:trPr>
        <w:tc>
          <w:tcPr>
            <w:tcW w:w="823" w:type="dxa"/>
            <w:gridSpan w:val="2"/>
            <w:vMerge w:val="restart"/>
            <w:tcBorders>
              <w:top w:val="single" w:sz="3" w:space="0" w:color="000000"/>
            </w:tcBorders>
          </w:tcPr>
          <w:p w:rsidR="00B8077D" w:rsidRDefault="00B8077D" w:rsidP="00B8077D">
            <w:pPr>
              <w:pStyle w:val="TableParagraph"/>
              <w:rPr>
                <w:rFonts w:ascii="Times New Roman"/>
                <w:sz w:val="10"/>
              </w:rPr>
            </w:pPr>
          </w:p>
          <w:p w:rsidR="00B8077D" w:rsidRDefault="00B8077D" w:rsidP="00B8077D">
            <w:pPr>
              <w:pStyle w:val="TableParagraph"/>
              <w:spacing w:before="88" w:line="271" w:lineRule="auto"/>
              <w:ind w:left="32" w:right="37"/>
              <w:jc w:val="center"/>
              <w:rPr>
                <w:sz w:val="10"/>
              </w:rPr>
            </w:pPr>
            <w:r>
              <w:rPr>
                <w:w w:val="105"/>
                <w:sz w:val="10"/>
              </w:rPr>
              <w:t>ADMINISTRADOR DE ORDEN DE COMPRA O CONTRATO</w:t>
            </w:r>
          </w:p>
        </w:tc>
        <w:tc>
          <w:tcPr>
            <w:tcW w:w="338" w:type="dxa"/>
            <w:gridSpan w:val="2"/>
            <w:vMerge w:val="restart"/>
            <w:tcBorders>
              <w:top w:val="single" w:sz="3" w:space="0" w:color="000000"/>
            </w:tcBorders>
          </w:tcPr>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spacing w:before="60"/>
              <w:ind w:left="57"/>
              <w:rPr>
                <w:sz w:val="10"/>
              </w:rPr>
            </w:pPr>
            <w:r>
              <w:rPr>
                <w:w w:val="105"/>
                <w:sz w:val="10"/>
              </w:rPr>
              <w:t>ITEM</w:t>
            </w:r>
          </w:p>
        </w:tc>
        <w:tc>
          <w:tcPr>
            <w:tcW w:w="500" w:type="dxa"/>
            <w:gridSpan w:val="2"/>
            <w:vMerge w:val="restart"/>
            <w:tcBorders>
              <w:top w:val="single" w:sz="3" w:space="0" w:color="000000"/>
            </w:tcBorders>
          </w:tcPr>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spacing w:before="60"/>
              <w:ind w:left="25" w:right="-6"/>
              <w:rPr>
                <w:sz w:val="10"/>
              </w:rPr>
            </w:pPr>
            <w:r>
              <w:rPr>
                <w:w w:val="105"/>
                <w:sz w:val="10"/>
              </w:rPr>
              <w:t>CANTIDAD</w:t>
            </w:r>
          </w:p>
        </w:tc>
        <w:tc>
          <w:tcPr>
            <w:tcW w:w="573" w:type="dxa"/>
            <w:gridSpan w:val="2"/>
            <w:vMerge w:val="restart"/>
            <w:tcBorders>
              <w:top w:val="single" w:sz="3" w:space="0" w:color="000000"/>
            </w:tcBorders>
          </w:tcPr>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spacing w:before="5"/>
              <w:rPr>
                <w:rFonts w:ascii="Times New Roman"/>
                <w:sz w:val="9"/>
              </w:rPr>
            </w:pPr>
          </w:p>
          <w:p w:rsidR="00B8077D" w:rsidRDefault="00B8077D" w:rsidP="00B8077D">
            <w:pPr>
              <w:pStyle w:val="TableParagraph"/>
              <w:spacing w:before="1" w:line="271" w:lineRule="auto"/>
              <w:ind w:left="107" w:right="12" w:hanging="66"/>
              <w:rPr>
                <w:sz w:val="10"/>
              </w:rPr>
            </w:pPr>
            <w:r>
              <w:rPr>
                <w:w w:val="105"/>
                <w:sz w:val="10"/>
              </w:rPr>
              <w:t>UNIDAD DE MEDIDA</w:t>
            </w:r>
          </w:p>
        </w:tc>
        <w:tc>
          <w:tcPr>
            <w:tcW w:w="1960" w:type="dxa"/>
            <w:gridSpan w:val="3"/>
            <w:vMerge w:val="restart"/>
            <w:tcBorders>
              <w:top w:val="single" w:sz="3" w:space="0" w:color="000000"/>
            </w:tcBorders>
          </w:tcPr>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spacing w:before="60"/>
              <w:ind w:left="348"/>
              <w:rPr>
                <w:sz w:val="10"/>
              </w:rPr>
            </w:pPr>
            <w:r>
              <w:rPr>
                <w:w w:val="105"/>
                <w:sz w:val="10"/>
              </w:rPr>
              <w:t>DESCRIPCIÓN DE LA COMPRA</w:t>
            </w:r>
          </w:p>
        </w:tc>
        <w:tc>
          <w:tcPr>
            <w:tcW w:w="1549" w:type="dxa"/>
            <w:gridSpan w:val="6"/>
            <w:tcBorders>
              <w:top w:val="single" w:sz="3" w:space="0" w:color="000000"/>
            </w:tcBorders>
          </w:tcPr>
          <w:p w:rsidR="00B8077D" w:rsidRDefault="00B8077D" w:rsidP="00B8077D">
            <w:pPr>
              <w:pStyle w:val="TableParagraph"/>
              <w:spacing w:before="73"/>
              <w:ind w:left="340"/>
              <w:rPr>
                <w:b/>
                <w:sz w:val="10"/>
              </w:rPr>
            </w:pPr>
            <w:r>
              <w:rPr>
                <w:b/>
                <w:w w:val="105"/>
                <w:sz w:val="10"/>
              </w:rPr>
              <w:t>OFERTAS RECIBIDAS</w:t>
            </w:r>
          </w:p>
        </w:tc>
        <w:tc>
          <w:tcPr>
            <w:tcW w:w="855" w:type="dxa"/>
            <w:gridSpan w:val="3"/>
            <w:vMerge w:val="restart"/>
            <w:tcBorders>
              <w:top w:val="single" w:sz="3" w:space="0" w:color="000000"/>
            </w:tcBorders>
          </w:tcPr>
          <w:p w:rsidR="00B8077D" w:rsidRDefault="00B8077D" w:rsidP="00B8077D">
            <w:pPr>
              <w:pStyle w:val="TableParagraph"/>
              <w:spacing w:line="115" w:lineRule="exact"/>
              <w:ind w:left="33" w:right="34"/>
              <w:jc w:val="center"/>
              <w:rPr>
                <w:sz w:val="10"/>
              </w:rPr>
            </w:pPr>
            <w:r>
              <w:rPr>
                <w:w w:val="105"/>
                <w:sz w:val="10"/>
              </w:rPr>
              <w:t>OFERTA</w:t>
            </w:r>
          </w:p>
          <w:p w:rsidR="00B8077D" w:rsidRDefault="00B8077D" w:rsidP="00B8077D">
            <w:pPr>
              <w:pStyle w:val="TableParagraph"/>
              <w:spacing w:before="16" w:line="268" w:lineRule="auto"/>
              <w:ind w:left="81" w:right="80" w:hanging="3"/>
              <w:jc w:val="center"/>
              <w:rPr>
                <w:sz w:val="10"/>
              </w:rPr>
            </w:pPr>
            <w:r>
              <w:rPr>
                <w:w w:val="105"/>
                <w:sz w:val="10"/>
              </w:rPr>
              <w:t xml:space="preserve">ECONOMICA </w:t>
            </w:r>
            <w:r>
              <w:rPr>
                <w:spacing w:val="-2"/>
                <w:w w:val="105"/>
                <w:sz w:val="10"/>
              </w:rPr>
              <w:t xml:space="preserve">RECOMENDADA </w:t>
            </w:r>
            <w:r>
              <w:rPr>
                <w:w w:val="105"/>
                <w:sz w:val="10"/>
              </w:rPr>
              <w:t xml:space="preserve">POR </w:t>
            </w:r>
            <w:r>
              <w:rPr>
                <w:spacing w:val="-3"/>
                <w:w w:val="105"/>
                <w:sz w:val="10"/>
              </w:rPr>
              <w:t xml:space="preserve">LA </w:t>
            </w:r>
            <w:r>
              <w:rPr>
                <w:w w:val="105"/>
                <w:sz w:val="10"/>
              </w:rPr>
              <w:t>UNIDAD SOLICITANTE</w:t>
            </w:r>
          </w:p>
        </w:tc>
        <w:tc>
          <w:tcPr>
            <w:tcW w:w="863" w:type="dxa"/>
            <w:gridSpan w:val="2"/>
            <w:vMerge w:val="restart"/>
            <w:tcBorders>
              <w:top w:val="single" w:sz="3" w:space="0" w:color="000000"/>
            </w:tcBorders>
          </w:tcPr>
          <w:p w:rsidR="00B8077D" w:rsidRDefault="00B8077D" w:rsidP="00B8077D">
            <w:pPr>
              <w:pStyle w:val="TableParagraph"/>
              <w:spacing w:before="4"/>
              <w:rPr>
                <w:rFonts w:ascii="Times New Roman"/>
                <w:sz w:val="11"/>
              </w:rPr>
            </w:pPr>
          </w:p>
          <w:p w:rsidR="00B8077D" w:rsidRDefault="00B8077D" w:rsidP="00B8077D">
            <w:pPr>
              <w:pStyle w:val="TableParagraph"/>
              <w:spacing w:line="268" w:lineRule="auto"/>
              <w:ind w:left="32" w:right="34" w:hanging="1"/>
              <w:jc w:val="center"/>
              <w:rPr>
                <w:sz w:val="10"/>
              </w:rPr>
            </w:pPr>
            <w:r>
              <w:rPr>
                <w:w w:val="105"/>
                <w:sz w:val="10"/>
              </w:rPr>
              <w:t>JUSTIFICACION DE LA            RECOMENDACIÓN</w:t>
            </w:r>
          </w:p>
        </w:tc>
        <w:tc>
          <w:tcPr>
            <w:tcW w:w="798" w:type="dxa"/>
            <w:gridSpan w:val="2"/>
            <w:vMerge w:val="restart"/>
            <w:tcBorders>
              <w:top w:val="single" w:sz="3" w:space="0" w:color="000000"/>
            </w:tcBorders>
          </w:tcPr>
          <w:p w:rsidR="00B8077D" w:rsidRDefault="00B8077D" w:rsidP="00B8077D">
            <w:pPr>
              <w:pStyle w:val="TableParagraph"/>
              <w:rPr>
                <w:rFonts w:ascii="Times New Roman"/>
                <w:sz w:val="10"/>
              </w:rPr>
            </w:pPr>
          </w:p>
          <w:p w:rsidR="00B8077D" w:rsidRDefault="00B8077D" w:rsidP="00B8077D">
            <w:pPr>
              <w:pStyle w:val="TableParagraph"/>
              <w:spacing w:before="2"/>
              <w:rPr>
                <w:rFonts w:ascii="Times New Roman"/>
                <w:sz w:val="13"/>
              </w:rPr>
            </w:pPr>
          </w:p>
          <w:p w:rsidR="00B8077D" w:rsidRDefault="00B8077D" w:rsidP="00B8077D">
            <w:pPr>
              <w:pStyle w:val="TableParagraph"/>
              <w:spacing w:before="1"/>
              <w:ind w:left="33" w:right="-9"/>
              <w:rPr>
                <w:sz w:val="10"/>
              </w:rPr>
            </w:pPr>
            <w:r>
              <w:rPr>
                <w:w w:val="105"/>
                <w:sz w:val="10"/>
              </w:rPr>
              <w:t>PRESUPUESTADO</w:t>
            </w:r>
          </w:p>
        </w:tc>
        <w:tc>
          <w:tcPr>
            <w:tcW w:w="795" w:type="dxa"/>
            <w:gridSpan w:val="2"/>
            <w:vMerge w:val="restart"/>
            <w:tcBorders>
              <w:top w:val="single" w:sz="3" w:space="0" w:color="000000"/>
              <w:right w:val="single" w:sz="6" w:space="0" w:color="000000"/>
            </w:tcBorders>
          </w:tcPr>
          <w:p w:rsidR="00B8077D" w:rsidRDefault="00B8077D" w:rsidP="00B8077D">
            <w:pPr>
              <w:pStyle w:val="TableParagraph"/>
              <w:rPr>
                <w:rFonts w:ascii="Times New Roman"/>
                <w:sz w:val="10"/>
              </w:rPr>
            </w:pPr>
          </w:p>
          <w:p w:rsidR="00B8077D" w:rsidRDefault="00B8077D" w:rsidP="00B8077D">
            <w:pPr>
              <w:pStyle w:val="TableParagraph"/>
              <w:spacing w:before="2"/>
              <w:rPr>
                <w:rFonts w:ascii="Times New Roman"/>
                <w:sz w:val="13"/>
              </w:rPr>
            </w:pPr>
          </w:p>
          <w:p w:rsidR="00B8077D" w:rsidRDefault="00B8077D" w:rsidP="00B8077D">
            <w:pPr>
              <w:pStyle w:val="TableParagraph"/>
              <w:spacing w:before="1"/>
              <w:ind w:left="25" w:right="-1"/>
              <w:rPr>
                <w:sz w:val="10"/>
              </w:rPr>
            </w:pPr>
            <w:r>
              <w:rPr>
                <w:w w:val="105"/>
                <w:sz w:val="10"/>
              </w:rPr>
              <w:t>FORMA DE PAGO</w:t>
            </w:r>
          </w:p>
        </w:tc>
      </w:tr>
      <w:tr w:rsidR="00B8077D" w:rsidTr="00B8077D">
        <w:trPr>
          <w:gridAfter w:val="1"/>
          <w:wAfter w:w="9" w:type="dxa"/>
          <w:trHeight w:hRule="exact" w:val="395"/>
        </w:trPr>
        <w:tc>
          <w:tcPr>
            <w:tcW w:w="823" w:type="dxa"/>
            <w:gridSpan w:val="2"/>
            <w:vMerge/>
          </w:tcPr>
          <w:p w:rsidR="00B8077D" w:rsidRDefault="00B8077D" w:rsidP="00B8077D"/>
        </w:tc>
        <w:tc>
          <w:tcPr>
            <w:tcW w:w="338" w:type="dxa"/>
            <w:gridSpan w:val="2"/>
            <w:vMerge/>
          </w:tcPr>
          <w:p w:rsidR="00B8077D" w:rsidRDefault="00B8077D" w:rsidP="00B8077D"/>
        </w:tc>
        <w:tc>
          <w:tcPr>
            <w:tcW w:w="500" w:type="dxa"/>
            <w:gridSpan w:val="2"/>
            <w:vMerge/>
          </w:tcPr>
          <w:p w:rsidR="00B8077D" w:rsidRDefault="00B8077D" w:rsidP="00B8077D"/>
        </w:tc>
        <w:tc>
          <w:tcPr>
            <w:tcW w:w="573" w:type="dxa"/>
            <w:gridSpan w:val="2"/>
            <w:vMerge/>
          </w:tcPr>
          <w:p w:rsidR="00B8077D" w:rsidRDefault="00B8077D" w:rsidP="00B8077D"/>
        </w:tc>
        <w:tc>
          <w:tcPr>
            <w:tcW w:w="1960" w:type="dxa"/>
            <w:gridSpan w:val="3"/>
            <w:vMerge/>
          </w:tcPr>
          <w:p w:rsidR="00B8077D" w:rsidRDefault="00B8077D" w:rsidP="00B8077D"/>
        </w:tc>
        <w:tc>
          <w:tcPr>
            <w:tcW w:w="1549" w:type="dxa"/>
            <w:gridSpan w:val="6"/>
          </w:tcPr>
          <w:p w:rsidR="00B8077D" w:rsidRDefault="00B8077D" w:rsidP="00B8077D">
            <w:pPr>
              <w:pStyle w:val="TableParagraph"/>
              <w:spacing w:before="48" w:line="271" w:lineRule="auto"/>
              <w:ind w:left="550" w:hanging="364"/>
              <w:rPr>
                <w:b/>
                <w:sz w:val="10"/>
              </w:rPr>
            </w:pPr>
            <w:r>
              <w:rPr>
                <w:b/>
                <w:w w:val="105"/>
                <w:sz w:val="10"/>
              </w:rPr>
              <w:t>DIANA CAROLINA BERRIOS FIGUEROA</w:t>
            </w:r>
          </w:p>
        </w:tc>
        <w:tc>
          <w:tcPr>
            <w:tcW w:w="855" w:type="dxa"/>
            <w:gridSpan w:val="3"/>
            <w:vMerge/>
          </w:tcPr>
          <w:p w:rsidR="00B8077D" w:rsidRDefault="00B8077D" w:rsidP="00B8077D"/>
        </w:tc>
        <w:tc>
          <w:tcPr>
            <w:tcW w:w="863" w:type="dxa"/>
            <w:gridSpan w:val="2"/>
            <w:vMerge/>
          </w:tcPr>
          <w:p w:rsidR="00B8077D" w:rsidRDefault="00B8077D" w:rsidP="00B8077D"/>
        </w:tc>
        <w:tc>
          <w:tcPr>
            <w:tcW w:w="798" w:type="dxa"/>
            <w:gridSpan w:val="2"/>
            <w:vMerge/>
          </w:tcPr>
          <w:p w:rsidR="00B8077D" w:rsidRDefault="00B8077D" w:rsidP="00B8077D"/>
        </w:tc>
        <w:tc>
          <w:tcPr>
            <w:tcW w:w="795" w:type="dxa"/>
            <w:gridSpan w:val="2"/>
            <w:vMerge/>
            <w:tcBorders>
              <w:right w:val="single" w:sz="6" w:space="0" w:color="000000"/>
            </w:tcBorders>
          </w:tcPr>
          <w:p w:rsidR="00B8077D" w:rsidRDefault="00B8077D" w:rsidP="00B8077D"/>
        </w:tc>
      </w:tr>
      <w:tr w:rsidR="00B8077D" w:rsidTr="00B8077D">
        <w:trPr>
          <w:gridAfter w:val="1"/>
          <w:wAfter w:w="9" w:type="dxa"/>
          <w:trHeight w:hRule="exact" w:val="275"/>
        </w:trPr>
        <w:tc>
          <w:tcPr>
            <w:tcW w:w="823" w:type="dxa"/>
            <w:gridSpan w:val="2"/>
            <w:vMerge/>
          </w:tcPr>
          <w:p w:rsidR="00B8077D" w:rsidRDefault="00B8077D" w:rsidP="00B8077D"/>
        </w:tc>
        <w:tc>
          <w:tcPr>
            <w:tcW w:w="338" w:type="dxa"/>
            <w:gridSpan w:val="2"/>
            <w:vMerge/>
          </w:tcPr>
          <w:p w:rsidR="00B8077D" w:rsidRDefault="00B8077D" w:rsidP="00B8077D"/>
        </w:tc>
        <w:tc>
          <w:tcPr>
            <w:tcW w:w="500" w:type="dxa"/>
            <w:gridSpan w:val="2"/>
            <w:vMerge/>
          </w:tcPr>
          <w:p w:rsidR="00B8077D" w:rsidRDefault="00B8077D" w:rsidP="00B8077D"/>
        </w:tc>
        <w:tc>
          <w:tcPr>
            <w:tcW w:w="573" w:type="dxa"/>
            <w:gridSpan w:val="2"/>
            <w:vMerge/>
          </w:tcPr>
          <w:p w:rsidR="00B8077D" w:rsidRDefault="00B8077D" w:rsidP="00B8077D"/>
        </w:tc>
        <w:tc>
          <w:tcPr>
            <w:tcW w:w="1960" w:type="dxa"/>
            <w:gridSpan w:val="3"/>
            <w:vMerge/>
          </w:tcPr>
          <w:p w:rsidR="00B8077D" w:rsidRDefault="00B8077D" w:rsidP="00B8077D"/>
        </w:tc>
        <w:tc>
          <w:tcPr>
            <w:tcW w:w="589" w:type="dxa"/>
            <w:gridSpan w:val="3"/>
          </w:tcPr>
          <w:p w:rsidR="00B8077D" w:rsidRDefault="00B8077D" w:rsidP="00B8077D">
            <w:pPr>
              <w:pStyle w:val="TableParagraph"/>
              <w:spacing w:before="57"/>
              <w:ind w:left="25" w:right="25"/>
              <w:jc w:val="center"/>
              <w:rPr>
                <w:sz w:val="10"/>
              </w:rPr>
            </w:pPr>
            <w:r>
              <w:rPr>
                <w:w w:val="105"/>
                <w:sz w:val="10"/>
              </w:rPr>
              <w:t>MARCA</w:t>
            </w:r>
          </w:p>
        </w:tc>
        <w:tc>
          <w:tcPr>
            <w:tcW w:w="508" w:type="dxa"/>
            <w:gridSpan w:val="2"/>
          </w:tcPr>
          <w:p w:rsidR="00B8077D" w:rsidRDefault="00B8077D" w:rsidP="00B8077D">
            <w:pPr>
              <w:pStyle w:val="TableParagraph"/>
              <w:spacing w:line="115" w:lineRule="exact"/>
              <w:ind w:left="33" w:firstLine="56"/>
              <w:rPr>
                <w:sz w:val="10"/>
              </w:rPr>
            </w:pPr>
            <w:r>
              <w:rPr>
                <w:w w:val="105"/>
                <w:sz w:val="10"/>
              </w:rPr>
              <w:t>PRECIO</w:t>
            </w:r>
          </w:p>
          <w:p w:rsidR="00B8077D" w:rsidRDefault="00B8077D" w:rsidP="00B8077D">
            <w:pPr>
              <w:pStyle w:val="TableParagraph"/>
              <w:spacing w:before="14"/>
              <w:ind w:left="33"/>
              <w:rPr>
                <w:sz w:val="10"/>
              </w:rPr>
            </w:pPr>
            <w:r>
              <w:rPr>
                <w:w w:val="105"/>
                <w:sz w:val="10"/>
              </w:rPr>
              <w:t>UNITARIO</w:t>
            </w:r>
          </w:p>
        </w:tc>
        <w:tc>
          <w:tcPr>
            <w:tcW w:w="452" w:type="dxa"/>
          </w:tcPr>
          <w:p w:rsidR="00B8077D" w:rsidRDefault="00B8077D" w:rsidP="00B8077D">
            <w:pPr>
              <w:pStyle w:val="TableParagraph"/>
              <w:spacing w:before="57"/>
              <w:ind w:left="18" w:right="13"/>
              <w:jc w:val="center"/>
              <w:rPr>
                <w:sz w:val="10"/>
              </w:rPr>
            </w:pPr>
            <w:r>
              <w:rPr>
                <w:w w:val="105"/>
                <w:sz w:val="10"/>
              </w:rPr>
              <w:t>TOTAL</w:t>
            </w:r>
          </w:p>
        </w:tc>
        <w:tc>
          <w:tcPr>
            <w:tcW w:w="855" w:type="dxa"/>
            <w:gridSpan w:val="3"/>
            <w:vMerge w:val="restart"/>
          </w:tcPr>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spacing w:before="2"/>
              <w:rPr>
                <w:rFonts w:ascii="Times New Roman"/>
                <w:sz w:val="10"/>
              </w:rPr>
            </w:pPr>
          </w:p>
          <w:p w:rsidR="00B8077D" w:rsidRDefault="00B8077D" w:rsidP="00B8077D">
            <w:pPr>
              <w:pStyle w:val="TableParagraph"/>
              <w:spacing w:line="271" w:lineRule="auto"/>
              <w:ind w:left="33" w:right="37"/>
              <w:jc w:val="center"/>
              <w:rPr>
                <w:b/>
                <w:sz w:val="10"/>
              </w:rPr>
            </w:pPr>
            <w:r>
              <w:rPr>
                <w:b/>
                <w:w w:val="105"/>
                <w:sz w:val="10"/>
              </w:rPr>
              <w:t>DIANA CAROLINA BERRIOS FIGUEROA</w:t>
            </w:r>
          </w:p>
        </w:tc>
        <w:tc>
          <w:tcPr>
            <w:tcW w:w="863" w:type="dxa"/>
            <w:gridSpan w:val="2"/>
            <w:vMerge w:val="restart"/>
          </w:tcPr>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spacing w:before="68" w:line="266" w:lineRule="auto"/>
              <w:ind w:left="170" w:hanging="96"/>
              <w:rPr>
                <w:sz w:val="10"/>
              </w:rPr>
            </w:pPr>
            <w:r>
              <w:rPr>
                <w:w w:val="105"/>
                <w:sz w:val="10"/>
              </w:rPr>
              <w:t>CUMPLE CON LO REQUERIDO</w:t>
            </w:r>
          </w:p>
        </w:tc>
        <w:tc>
          <w:tcPr>
            <w:tcW w:w="798" w:type="dxa"/>
            <w:gridSpan w:val="2"/>
            <w:vMerge w:val="restart"/>
          </w:tcPr>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spacing w:before="2"/>
              <w:rPr>
                <w:rFonts w:ascii="Times New Roman"/>
                <w:sz w:val="12"/>
              </w:rPr>
            </w:pPr>
          </w:p>
          <w:p w:rsidR="00B8077D" w:rsidRDefault="00B8077D" w:rsidP="00B8077D">
            <w:pPr>
              <w:pStyle w:val="TableParagraph"/>
              <w:ind w:left="211" w:right="-9"/>
              <w:rPr>
                <w:sz w:val="10"/>
              </w:rPr>
            </w:pPr>
            <w:r>
              <w:rPr>
                <w:w w:val="105"/>
                <w:sz w:val="10"/>
              </w:rPr>
              <w:t>$322,50</w:t>
            </w:r>
          </w:p>
        </w:tc>
        <w:tc>
          <w:tcPr>
            <w:tcW w:w="795" w:type="dxa"/>
            <w:gridSpan w:val="2"/>
            <w:vMerge w:val="restart"/>
            <w:tcBorders>
              <w:right w:val="single" w:sz="6" w:space="0" w:color="000000"/>
            </w:tcBorders>
          </w:tcPr>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rPr>
                <w:rFonts w:ascii="Times New Roman"/>
                <w:sz w:val="10"/>
              </w:rPr>
            </w:pPr>
          </w:p>
          <w:p w:rsidR="00B8077D" w:rsidRDefault="00B8077D" w:rsidP="00B8077D">
            <w:pPr>
              <w:pStyle w:val="TableParagraph"/>
              <w:spacing w:before="2"/>
              <w:rPr>
                <w:rFonts w:ascii="Times New Roman"/>
                <w:sz w:val="12"/>
              </w:rPr>
            </w:pPr>
          </w:p>
          <w:p w:rsidR="00B8077D" w:rsidRDefault="00B8077D" w:rsidP="00B8077D">
            <w:pPr>
              <w:pStyle w:val="TableParagraph"/>
              <w:ind w:left="179" w:right="-1"/>
              <w:rPr>
                <w:sz w:val="10"/>
              </w:rPr>
            </w:pPr>
            <w:r>
              <w:rPr>
                <w:w w:val="105"/>
                <w:sz w:val="10"/>
              </w:rPr>
              <w:t>CONTADO</w:t>
            </w:r>
          </w:p>
        </w:tc>
      </w:tr>
      <w:tr w:rsidR="00B8077D" w:rsidTr="00B8077D">
        <w:trPr>
          <w:gridAfter w:val="1"/>
          <w:wAfter w:w="9" w:type="dxa"/>
          <w:trHeight w:hRule="exact" w:val="169"/>
        </w:trPr>
        <w:tc>
          <w:tcPr>
            <w:tcW w:w="823" w:type="dxa"/>
            <w:gridSpan w:val="2"/>
            <w:vMerge w:val="restart"/>
          </w:tcPr>
          <w:p w:rsidR="00B8077D" w:rsidRDefault="00B8077D" w:rsidP="00B8077D">
            <w:pPr>
              <w:pStyle w:val="TableParagraph"/>
              <w:rPr>
                <w:rFonts w:ascii="Times New Roman"/>
                <w:sz w:val="10"/>
              </w:rPr>
            </w:pPr>
          </w:p>
          <w:p w:rsidR="00B8077D" w:rsidRDefault="00B8077D" w:rsidP="00B8077D">
            <w:pPr>
              <w:pStyle w:val="TableParagraph"/>
              <w:spacing w:before="71" w:line="266" w:lineRule="auto"/>
              <w:ind w:left="218" w:hanging="170"/>
              <w:rPr>
                <w:sz w:val="10"/>
              </w:rPr>
            </w:pPr>
            <w:r>
              <w:rPr>
                <w:w w:val="105"/>
                <w:sz w:val="10"/>
              </w:rPr>
              <w:t>HENIA MICHELLE RECINOS</w:t>
            </w:r>
          </w:p>
        </w:tc>
        <w:tc>
          <w:tcPr>
            <w:tcW w:w="338" w:type="dxa"/>
            <w:gridSpan w:val="2"/>
          </w:tcPr>
          <w:p w:rsidR="00B8077D" w:rsidRDefault="00B8077D" w:rsidP="00B8077D">
            <w:pPr>
              <w:pStyle w:val="TableParagraph"/>
              <w:spacing w:before="8"/>
              <w:ind w:right="136"/>
              <w:jc w:val="right"/>
              <w:rPr>
                <w:sz w:val="10"/>
              </w:rPr>
            </w:pPr>
            <w:r>
              <w:rPr>
                <w:w w:val="105"/>
                <w:sz w:val="10"/>
              </w:rPr>
              <w:t>1</w:t>
            </w:r>
          </w:p>
        </w:tc>
        <w:tc>
          <w:tcPr>
            <w:tcW w:w="500" w:type="dxa"/>
            <w:gridSpan w:val="2"/>
          </w:tcPr>
          <w:p w:rsidR="00B8077D" w:rsidRDefault="00B8077D" w:rsidP="00B8077D">
            <w:pPr>
              <w:pStyle w:val="TableParagraph"/>
              <w:spacing w:before="8"/>
              <w:jc w:val="center"/>
              <w:rPr>
                <w:sz w:val="10"/>
              </w:rPr>
            </w:pPr>
            <w:r>
              <w:rPr>
                <w:w w:val="105"/>
                <w:sz w:val="10"/>
              </w:rPr>
              <w:t>5</w:t>
            </w:r>
          </w:p>
        </w:tc>
        <w:tc>
          <w:tcPr>
            <w:tcW w:w="573" w:type="dxa"/>
            <w:gridSpan w:val="2"/>
          </w:tcPr>
          <w:p w:rsidR="00B8077D" w:rsidRDefault="00B8077D" w:rsidP="00B8077D">
            <w:pPr>
              <w:pStyle w:val="TableParagraph"/>
              <w:spacing w:before="8"/>
              <w:ind w:right="156"/>
              <w:jc w:val="right"/>
              <w:rPr>
                <w:sz w:val="10"/>
              </w:rPr>
            </w:pPr>
            <w:r>
              <w:rPr>
                <w:w w:val="105"/>
                <w:sz w:val="10"/>
              </w:rPr>
              <w:t>CAJAS</w:t>
            </w:r>
          </w:p>
        </w:tc>
        <w:tc>
          <w:tcPr>
            <w:tcW w:w="1960" w:type="dxa"/>
            <w:gridSpan w:val="3"/>
          </w:tcPr>
          <w:p w:rsidR="00B8077D" w:rsidRDefault="00B8077D" w:rsidP="00B8077D">
            <w:pPr>
              <w:pStyle w:val="TableParagraph"/>
              <w:spacing w:before="8"/>
              <w:ind w:left="18"/>
              <w:rPr>
                <w:sz w:val="10"/>
              </w:rPr>
            </w:pPr>
            <w:r>
              <w:rPr>
                <w:w w:val="105"/>
                <w:sz w:val="10"/>
              </w:rPr>
              <w:t>LAPICEROS AZUL X 12</w:t>
            </w:r>
          </w:p>
        </w:tc>
        <w:tc>
          <w:tcPr>
            <w:tcW w:w="589" w:type="dxa"/>
            <w:gridSpan w:val="3"/>
          </w:tcPr>
          <w:p w:rsidR="00B8077D" w:rsidRDefault="00B8077D" w:rsidP="00B8077D">
            <w:pPr>
              <w:pStyle w:val="TableParagraph"/>
              <w:spacing w:before="8"/>
              <w:ind w:left="27" w:right="25"/>
              <w:jc w:val="center"/>
              <w:rPr>
                <w:sz w:val="10"/>
              </w:rPr>
            </w:pPr>
            <w:r>
              <w:rPr>
                <w:w w:val="105"/>
                <w:sz w:val="10"/>
              </w:rPr>
              <w:t>BIC</w:t>
            </w:r>
          </w:p>
        </w:tc>
        <w:tc>
          <w:tcPr>
            <w:tcW w:w="508" w:type="dxa"/>
            <w:gridSpan w:val="2"/>
          </w:tcPr>
          <w:p w:rsidR="00B8077D" w:rsidRDefault="00B8077D" w:rsidP="00B8077D">
            <w:pPr>
              <w:pStyle w:val="TableParagraph"/>
              <w:spacing w:before="8"/>
              <w:ind w:left="68" w:right="69"/>
              <w:jc w:val="center"/>
              <w:rPr>
                <w:sz w:val="10"/>
              </w:rPr>
            </w:pPr>
            <w:r>
              <w:rPr>
                <w:w w:val="105"/>
                <w:sz w:val="10"/>
              </w:rPr>
              <w:t>$ 2,10</w:t>
            </w:r>
          </w:p>
        </w:tc>
        <w:tc>
          <w:tcPr>
            <w:tcW w:w="452" w:type="dxa"/>
          </w:tcPr>
          <w:p w:rsidR="00B8077D" w:rsidRDefault="00B8077D" w:rsidP="00B8077D">
            <w:pPr>
              <w:pStyle w:val="TableParagraph"/>
              <w:spacing w:before="8"/>
              <w:ind w:left="13" w:right="13"/>
              <w:jc w:val="center"/>
              <w:rPr>
                <w:sz w:val="10"/>
              </w:rPr>
            </w:pPr>
            <w:r>
              <w:rPr>
                <w:w w:val="105"/>
                <w:sz w:val="10"/>
              </w:rPr>
              <w:t>$ 10,50</w:t>
            </w:r>
          </w:p>
        </w:tc>
        <w:tc>
          <w:tcPr>
            <w:tcW w:w="855" w:type="dxa"/>
            <w:gridSpan w:val="3"/>
            <w:vMerge/>
          </w:tcPr>
          <w:p w:rsidR="00B8077D" w:rsidRDefault="00B8077D" w:rsidP="00B8077D"/>
        </w:tc>
        <w:tc>
          <w:tcPr>
            <w:tcW w:w="863" w:type="dxa"/>
            <w:gridSpan w:val="2"/>
            <w:vMerge/>
          </w:tcPr>
          <w:p w:rsidR="00B8077D" w:rsidRDefault="00B8077D" w:rsidP="00B8077D"/>
        </w:tc>
        <w:tc>
          <w:tcPr>
            <w:tcW w:w="798" w:type="dxa"/>
            <w:gridSpan w:val="2"/>
            <w:vMerge/>
          </w:tcPr>
          <w:p w:rsidR="00B8077D" w:rsidRDefault="00B8077D" w:rsidP="00B8077D"/>
        </w:tc>
        <w:tc>
          <w:tcPr>
            <w:tcW w:w="795" w:type="dxa"/>
            <w:gridSpan w:val="2"/>
            <w:vMerge/>
            <w:tcBorders>
              <w:right w:val="single" w:sz="6" w:space="0" w:color="000000"/>
            </w:tcBorders>
          </w:tcPr>
          <w:p w:rsidR="00B8077D" w:rsidRDefault="00B8077D" w:rsidP="00B8077D"/>
        </w:tc>
      </w:tr>
      <w:tr w:rsidR="00B8077D" w:rsidTr="00B8077D">
        <w:trPr>
          <w:gridAfter w:val="1"/>
          <w:wAfter w:w="9" w:type="dxa"/>
          <w:trHeight w:hRule="exact" w:val="170"/>
        </w:trPr>
        <w:tc>
          <w:tcPr>
            <w:tcW w:w="823" w:type="dxa"/>
            <w:gridSpan w:val="2"/>
            <w:vMerge/>
          </w:tcPr>
          <w:p w:rsidR="00B8077D" w:rsidRDefault="00B8077D" w:rsidP="00B8077D"/>
        </w:tc>
        <w:tc>
          <w:tcPr>
            <w:tcW w:w="338" w:type="dxa"/>
            <w:gridSpan w:val="2"/>
          </w:tcPr>
          <w:p w:rsidR="00B8077D" w:rsidRDefault="00B8077D" w:rsidP="00B8077D">
            <w:pPr>
              <w:pStyle w:val="TableParagraph"/>
              <w:spacing w:before="9"/>
              <w:ind w:right="136"/>
              <w:jc w:val="right"/>
              <w:rPr>
                <w:sz w:val="10"/>
              </w:rPr>
            </w:pPr>
            <w:r>
              <w:rPr>
                <w:w w:val="105"/>
                <w:sz w:val="10"/>
              </w:rPr>
              <w:t>2</w:t>
            </w:r>
          </w:p>
        </w:tc>
        <w:tc>
          <w:tcPr>
            <w:tcW w:w="500" w:type="dxa"/>
            <w:gridSpan w:val="2"/>
          </w:tcPr>
          <w:p w:rsidR="00B8077D" w:rsidRDefault="00B8077D" w:rsidP="00B8077D">
            <w:pPr>
              <w:pStyle w:val="TableParagraph"/>
              <w:spacing w:before="9"/>
              <w:jc w:val="center"/>
              <w:rPr>
                <w:sz w:val="10"/>
              </w:rPr>
            </w:pPr>
            <w:r>
              <w:rPr>
                <w:w w:val="105"/>
                <w:sz w:val="10"/>
              </w:rPr>
              <w:t>2</w:t>
            </w:r>
          </w:p>
        </w:tc>
        <w:tc>
          <w:tcPr>
            <w:tcW w:w="573" w:type="dxa"/>
            <w:gridSpan w:val="2"/>
          </w:tcPr>
          <w:p w:rsidR="00B8077D" w:rsidRDefault="00B8077D" w:rsidP="00B8077D">
            <w:pPr>
              <w:pStyle w:val="TableParagraph"/>
              <w:spacing w:before="9"/>
              <w:ind w:right="156"/>
              <w:jc w:val="right"/>
              <w:rPr>
                <w:sz w:val="10"/>
              </w:rPr>
            </w:pPr>
            <w:r>
              <w:rPr>
                <w:w w:val="105"/>
                <w:sz w:val="10"/>
              </w:rPr>
              <w:t>CAJAS</w:t>
            </w:r>
          </w:p>
        </w:tc>
        <w:tc>
          <w:tcPr>
            <w:tcW w:w="1960" w:type="dxa"/>
            <w:gridSpan w:val="3"/>
          </w:tcPr>
          <w:p w:rsidR="00B8077D" w:rsidRDefault="00B8077D" w:rsidP="00B8077D">
            <w:pPr>
              <w:pStyle w:val="TableParagraph"/>
              <w:spacing w:before="9"/>
              <w:ind w:left="18"/>
              <w:rPr>
                <w:sz w:val="10"/>
              </w:rPr>
            </w:pPr>
            <w:r>
              <w:rPr>
                <w:w w:val="105"/>
                <w:sz w:val="10"/>
              </w:rPr>
              <w:t>PILOT PARA PIZARRA 500 COLOR NEGRO</w:t>
            </w:r>
          </w:p>
        </w:tc>
        <w:tc>
          <w:tcPr>
            <w:tcW w:w="589" w:type="dxa"/>
            <w:gridSpan w:val="3"/>
          </w:tcPr>
          <w:p w:rsidR="00B8077D" w:rsidRDefault="00B8077D" w:rsidP="00B8077D">
            <w:pPr>
              <w:pStyle w:val="TableParagraph"/>
              <w:spacing w:before="9"/>
              <w:ind w:left="25" w:right="25"/>
              <w:jc w:val="center"/>
              <w:rPr>
                <w:sz w:val="10"/>
              </w:rPr>
            </w:pPr>
            <w:r>
              <w:rPr>
                <w:w w:val="105"/>
                <w:sz w:val="10"/>
              </w:rPr>
              <w:t>ARTLINE</w:t>
            </w:r>
          </w:p>
        </w:tc>
        <w:tc>
          <w:tcPr>
            <w:tcW w:w="508" w:type="dxa"/>
            <w:gridSpan w:val="2"/>
          </w:tcPr>
          <w:p w:rsidR="00B8077D" w:rsidRDefault="00B8077D" w:rsidP="00B8077D">
            <w:pPr>
              <w:pStyle w:val="TableParagraph"/>
              <w:spacing w:before="9"/>
              <w:ind w:left="68" w:right="76"/>
              <w:jc w:val="center"/>
              <w:rPr>
                <w:sz w:val="10"/>
              </w:rPr>
            </w:pPr>
            <w:r>
              <w:rPr>
                <w:w w:val="105"/>
                <w:sz w:val="10"/>
              </w:rPr>
              <w:t>$ 10,50</w:t>
            </w:r>
          </w:p>
        </w:tc>
        <w:tc>
          <w:tcPr>
            <w:tcW w:w="452" w:type="dxa"/>
          </w:tcPr>
          <w:p w:rsidR="00B8077D" w:rsidRDefault="00B8077D" w:rsidP="00B8077D">
            <w:pPr>
              <w:pStyle w:val="TableParagraph"/>
              <w:spacing w:before="9"/>
              <w:ind w:left="13" w:right="13"/>
              <w:jc w:val="center"/>
              <w:rPr>
                <w:sz w:val="10"/>
              </w:rPr>
            </w:pPr>
            <w:r>
              <w:rPr>
                <w:w w:val="105"/>
                <w:sz w:val="10"/>
              </w:rPr>
              <w:t>$ 21,00</w:t>
            </w:r>
          </w:p>
        </w:tc>
        <w:tc>
          <w:tcPr>
            <w:tcW w:w="855" w:type="dxa"/>
            <w:gridSpan w:val="3"/>
            <w:vMerge/>
          </w:tcPr>
          <w:p w:rsidR="00B8077D" w:rsidRDefault="00B8077D" w:rsidP="00B8077D"/>
        </w:tc>
        <w:tc>
          <w:tcPr>
            <w:tcW w:w="863" w:type="dxa"/>
            <w:gridSpan w:val="2"/>
            <w:vMerge/>
          </w:tcPr>
          <w:p w:rsidR="00B8077D" w:rsidRDefault="00B8077D" w:rsidP="00B8077D"/>
        </w:tc>
        <w:tc>
          <w:tcPr>
            <w:tcW w:w="798" w:type="dxa"/>
            <w:gridSpan w:val="2"/>
            <w:vMerge/>
          </w:tcPr>
          <w:p w:rsidR="00B8077D" w:rsidRDefault="00B8077D" w:rsidP="00B8077D"/>
        </w:tc>
        <w:tc>
          <w:tcPr>
            <w:tcW w:w="795" w:type="dxa"/>
            <w:gridSpan w:val="2"/>
            <w:vMerge/>
            <w:tcBorders>
              <w:right w:val="single" w:sz="6" w:space="0" w:color="000000"/>
            </w:tcBorders>
          </w:tcPr>
          <w:p w:rsidR="00B8077D" w:rsidRDefault="00B8077D" w:rsidP="00B8077D"/>
        </w:tc>
      </w:tr>
      <w:tr w:rsidR="00B8077D" w:rsidTr="00B8077D">
        <w:trPr>
          <w:gridAfter w:val="1"/>
          <w:wAfter w:w="9" w:type="dxa"/>
          <w:trHeight w:hRule="exact" w:val="169"/>
        </w:trPr>
        <w:tc>
          <w:tcPr>
            <w:tcW w:w="823" w:type="dxa"/>
            <w:gridSpan w:val="2"/>
            <w:vMerge/>
          </w:tcPr>
          <w:p w:rsidR="00B8077D" w:rsidRDefault="00B8077D" w:rsidP="00B8077D"/>
        </w:tc>
        <w:tc>
          <w:tcPr>
            <w:tcW w:w="338" w:type="dxa"/>
            <w:gridSpan w:val="2"/>
          </w:tcPr>
          <w:p w:rsidR="00B8077D" w:rsidRDefault="00B8077D" w:rsidP="00B8077D">
            <w:pPr>
              <w:pStyle w:val="TableParagraph"/>
              <w:spacing w:before="9"/>
              <w:ind w:right="136"/>
              <w:jc w:val="right"/>
              <w:rPr>
                <w:sz w:val="10"/>
              </w:rPr>
            </w:pPr>
            <w:r>
              <w:rPr>
                <w:w w:val="105"/>
                <w:sz w:val="10"/>
              </w:rPr>
              <w:t>3</w:t>
            </w:r>
          </w:p>
        </w:tc>
        <w:tc>
          <w:tcPr>
            <w:tcW w:w="500" w:type="dxa"/>
            <w:gridSpan w:val="2"/>
          </w:tcPr>
          <w:p w:rsidR="00B8077D" w:rsidRDefault="00B8077D" w:rsidP="00B8077D">
            <w:pPr>
              <w:pStyle w:val="TableParagraph"/>
              <w:spacing w:before="9"/>
              <w:jc w:val="center"/>
              <w:rPr>
                <w:sz w:val="10"/>
              </w:rPr>
            </w:pPr>
            <w:r>
              <w:rPr>
                <w:w w:val="105"/>
                <w:sz w:val="10"/>
              </w:rPr>
              <w:t>7</w:t>
            </w:r>
          </w:p>
        </w:tc>
        <w:tc>
          <w:tcPr>
            <w:tcW w:w="573" w:type="dxa"/>
            <w:gridSpan w:val="2"/>
          </w:tcPr>
          <w:p w:rsidR="00B8077D" w:rsidRDefault="00B8077D" w:rsidP="00B8077D">
            <w:pPr>
              <w:pStyle w:val="TableParagraph"/>
              <w:spacing w:before="9"/>
              <w:ind w:right="156"/>
              <w:jc w:val="right"/>
              <w:rPr>
                <w:sz w:val="10"/>
              </w:rPr>
            </w:pPr>
            <w:r>
              <w:rPr>
                <w:w w:val="105"/>
                <w:sz w:val="10"/>
              </w:rPr>
              <w:t>CAJAS</w:t>
            </w:r>
          </w:p>
        </w:tc>
        <w:tc>
          <w:tcPr>
            <w:tcW w:w="1960" w:type="dxa"/>
            <w:gridSpan w:val="3"/>
          </w:tcPr>
          <w:p w:rsidR="00B8077D" w:rsidRDefault="00B8077D" w:rsidP="00B8077D">
            <w:pPr>
              <w:pStyle w:val="TableParagraph"/>
              <w:spacing w:before="9"/>
              <w:ind w:left="18"/>
              <w:rPr>
                <w:sz w:val="10"/>
              </w:rPr>
            </w:pPr>
            <w:r>
              <w:rPr>
                <w:w w:val="105"/>
                <w:sz w:val="10"/>
              </w:rPr>
              <w:t>PAPEL BOND TAMAÑO CARTA BASE 20</w:t>
            </w:r>
          </w:p>
        </w:tc>
        <w:tc>
          <w:tcPr>
            <w:tcW w:w="589" w:type="dxa"/>
            <w:gridSpan w:val="3"/>
          </w:tcPr>
          <w:p w:rsidR="00B8077D" w:rsidRDefault="00B8077D" w:rsidP="00B8077D">
            <w:pPr>
              <w:pStyle w:val="TableParagraph"/>
              <w:spacing w:before="9"/>
              <w:ind w:left="32" w:right="25"/>
              <w:jc w:val="center"/>
              <w:rPr>
                <w:sz w:val="10"/>
              </w:rPr>
            </w:pPr>
            <w:r>
              <w:rPr>
                <w:w w:val="105"/>
                <w:sz w:val="10"/>
              </w:rPr>
              <w:t>DISCOVERY</w:t>
            </w:r>
          </w:p>
        </w:tc>
        <w:tc>
          <w:tcPr>
            <w:tcW w:w="508" w:type="dxa"/>
            <w:gridSpan w:val="2"/>
          </w:tcPr>
          <w:p w:rsidR="00B8077D" w:rsidRDefault="00B8077D" w:rsidP="00B8077D">
            <w:pPr>
              <w:pStyle w:val="TableParagraph"/>
              <w:spacing w:before="9"/>
              <w:ind w:left="68" w:right="76"/>
              <w:jc w:val="center"/>
              <w:rPr>
                <w:sz w:val="10"/>
              </w:rPr>
            </w:pPr>
            <w:r>
              <w:rPr>
                <w:w w:val="105"/>
                <w:sz w:val="10"/>
              </w:rPr>
              <w:t>$ 35,00</w:t>
            </w:r>
          </w:p>
        </w:tc>
        <w:tc>
          <w:tcPr>
            <w:tcW w:w="452" w:type="dxa"/>
          </w:tcPr>
          <w:p w:rsidR="00B8077D" w:rsidRDefault="00B8077D" w:rsidP="00B8077D">
            <w:pPr>
              <w:pStyle w:val="TableParagraph"/>
              <w:spacing w:before="9"/>
              <w:ind w:left="20" w:right="13"/>
              <w:jc w:val="center"/>
              <w:rPr>
                <w:sz w:val="10"/>
              </w:rPr>
            </w:pPr>
            <w:r>
              <w:rPr>
                <w:w w:val="105"/>
                <w:sz w:val="10"/>
              </w:rPr>
              <w:t>$ 245,00</w:t>
            </w:r>
          </w:p>
        </w:tc>
        <w:tc>
          <w:tcPr>
            <w:tcW w:w="855" w:type="dxa"/>
            <w:gridSpan w:val="3"/>
            <w:vMerge/>
          </w:tcPr>
          <w:p w:rsidR="00B8077D" w:rsidRDefault="00B8077D" w:rsidP="00B8077D"/>
        </w:tc>
        <w:tc>
          <w:tcPr>
            <w:tcW w:w="863" w:type="dxa"/>
            <w:gridSpan w:val="2"/>
            <w:vMerge/>
          </w:tcPr>
          <w:p w:rsidR="00B8077D" w:rsidRDefault="00B8077D" w:rsidP="00B8077D"/>
        </w:tc>
        <w:tc>
          <w:tcPr>
            <w:tcW w:w="798" w:type="dxa"/>
            <w:gridSpan w:val="2"/>
            <w:vMerge/>
          </w:tcPr>
          <w:p w:rsidR="00B8077D" w:rsidRDefault="00B8077D" w:rsidP="00B8077D"/>
        </w:tc>
        <w:tc>
          <w:tcPr>
            <w:tcW w:w="795" w:type="dxa"/>
            <w:gridSpan w:val="2"/>
            <w:vMerge/>
            <w:tcBorders>
              <w:right w:val="single" w:sz="6" w:space="0" w:color="000000"/>
            </w:tcBorders>
          </w:tcPr>
          <w:p w:rsidR="00B8077D" w:rsidRDefault="00B8077D" w:rsidP="00B8077D"/>
        </w:tc>
      </w:tr>
      <w:tr w:rsidR="00B8077D" w:rsidTr="00B8077D">
        <w:trPr>
          <w:gridAfter w:val="1"/>
          <w:wAfter w:w="9" w:type="dxa"/>
          <w:trHeight w:hRule="exact" w:val="169"/>
        </w:trPr>
        <w:tc>
          <w:tcPr>
            <w:tcW w:w="823" w:type="dxa"/>
            <w:gridSpan w:val="2"/>
            <w:vMerge/>
          </w:tcPr>
          <w:p w:rsidR="00B8077D" w:rsidRDefault="00B8077D" w:rsidP="00B8077D"/>
        </w:tc>
        <w:tc>
          <w:tcPr>
            <w:tcW w:w="338" w:type="dxa"/>
            <w:gridSpan w:val="2"/>
          </w:tcPr>
          <w:p w:rsidR="00B8077D" w:rsidRDefault="00B8077D" w:rsidP="00B8077D">
            <w:pPr>
              <w:pStyle w:val="TableParagraph"/>
              <w:spacing w:before="8"/>
              <w:ind w:right="136"/>
              <w:jc w:val="right"/>
              <w:rPr>
                <w:sz w:val="10"/>
              </w:rPr>
            </w:pPr>
            <w:r>
              <w:rPr>
                <w:w w:val="106"/>
                <w:sz w:val="10"/>
              </w:rPr>
              <w:t>4</w:t>
            </w:r>
          </w:p>
        </w:tc>
        <w:tc>
          <w:tcPr>
            <w:tcW w:w="500" w:type="dxa"/>
            <w:gridSpan w:val="2"/>
          </w:tcPr>
          <w:p w:rsidR="00B8077D" w:rsidRDefault="00B8077D" w:rsidP="00B8077D">
            <w:pPr>
              <w:pStyle w:val="TableParagraph"/>
              <w:spacing w:before="8"/>
              <w:ind w:left="176" w:right="168"/>
              <w:jc w:val="center"/>
              <w:rPr>
                <w:sz w:val="10"/>
              </w:rPr>
            </w:pPr>
            <w:r>
              <w:rPr>
                <w:w w:val="105"/>
                <w:sz w:val="10"/>
              </w:rPr>
              <w:t>24</w:t>
            </w:r>
          </w:p>
        </w:tc>
        <w:tc>
          <w:tcPr>
            <w:tcW w:w="573" w:type="dxa"/>
            <w:gridSpan w:val="2"/>
          </w:tcPr>
          <w:p w:rsidR="00B8077D" w:rsidRDefault="00B8077D" w:rsidP="00B8077D">
            <w:pPr>
              <w:pStyle w:val="TableParagraph"/>
              <w:spacing w:before="8"/>
              <w:ind w:right="101"/>
              <w:jc w:val="right"/>
              <w:rPr>
                <w:sz w:val="10"/>
              </w:rPr>
            </w:pPr>
            <w:r>
              <w:rPr>
                <w:w w:val="105"/>
                <w:sz w:val="10"/>
              </w:rPr>
              <w:t>PLIEGOS</w:t>
            </w:r>
          </w:p>
        </w:tc>
        <w:tc>
          <w:tcPr>
            <w:tcW w:w="1960" w:type="dxa"/>
            <w:gridSpan w:val="3"/>
          </w:tcPr>
          <w:p w:rsidR="00B8077D" w:rsidRDefault="00B8077D" w:rsidP="00B8077D">
            <w:pPr>
              <w:pStyle w:val="TableParagraph"/>
              <w:spacing w:before="8"/>
              <w:ind w:left="18"/>
              <w:rPr>
                <w:sz w:val="10"/>
              </w:rPr>
            </w:pPr>
            <w:r>
              <w:rPr>
                <w:w w:val="105"/>
                <w:sz w:val="10"/>
              </w:rPr>
              <w:t>PAPEL BOND</w:t>
            </w:r>
          </w:p>
        </w:tc>
        <w:tc>
          <w:tcPr>
            <w:tcW w:w="589" w:type="dxa"/>
            <w:gridSpan w:val="3"/>
          </w:tcPr>
          <w:p w:rsidR="00B8077D" w:rsidRDefault="00B8077D" w:rsidP="00B8077D">
            <w:pPr>
              <w:pStyle w:val="TableParagraph"/>
              <w:spacing w:before="8"/>
              <w:ind w:left="29" w:right="25"/>
              <w:jc w:val="center"/>
              <w:rPr>
                <w:sz w:val="10"/>
              </w:rPr>
            </w:pPr>
            <w:r>
              <w:rPr>
                <w:w w:val="105"/>
                <w:sz w:val="10"/>
              </w:rPr>
              <w:t>S/M</w:t>
            </w:r>
          </w:p>
        </w:tc>
        <w:tc>
          <w:tcPr>
            <w:tcW w:w="508" w:type="dxa"/>
            <w:gridSpan w:val="2"/>
          </w:tcPr>
          <w:p w:rsidR="00B8077D" w:rsidRDefault="00B8077D" w:rsidP="00B8077D">
            <w:pPr>
              <w:pStyle w:val="TableParagraph"/>
              <w:spacing w:before="8"/>
              <w:ind w:left="68" w:right="69"/>
              <w:jc w:val="center"/>
              <w:rPr>
                <w:sz w:val="10"/>
              </w:rPr>
            </w:pPr>
            <w:r>
              <w:rPr>
                <w:w w:val="105"/>
                <w:sz w:val="10"/>
              </w:rPr>
              <w:t>$ 0,20</w:t>
            </w:r>
          </w:p>
        </w:tc>
        <w:tc>
          <w:tcPr>
            <w:tcW w:w="452" w:type="dxa"/>
          </w:tcPr>
          <w:p w:rsidR="00B8077D" w:rsidRDefault="00B8077D" w:rsidP="00B8077D">
            <w:pPr>
              <w:pStyle w:val="TableParagraph"/>
              <w:spacing w:before="8"/>
              <w:ind w:left="19" w:right="13"/>
              <w:jc w:val="center"/>
              <w:rPr>
                <w:sz w:val="10"/>
              </w:rPr>
            </w:pPr>
            <w:r>
              <w:rPr>
                <w:w w:val="105"/>
                <w:sz w:val="10"/>
              </w:rPr>
              <w:t>$ 4,80</w:t>
            </w:r>
          </w:p>
        </w:tc>
        <w:tc>
          <w:tcPr>
            <w:tcW w:w="855" w:type="dxa"/>
            <w:gridSpan w:val="3"/>
            <w:vMerge/>
          </w:tcPr>
          <w:p w:rsidR="00B8077D" w:rsidRDefault="00B8077D" w:rsidP="00B8077D"/>
        </w:tc>
        <w:tc>
          <w:tcPr>
            <w:tcW w:w="863" w:type="dxa"/>
            <w:gridSpan w:val="2"/>
            <w:vMerge/>
          </w:tcPr>
          <w:p w:rsidR="00B8077D" w:rsidRDefault="00B8077D" w:rsidP="00B8077D"/>
        </w:tc>
        <w:tc>
          <w:tcPr>
            <w:tcW w:w="798" w:type="dxa"/>
            <w:gridSpan w:val="2"/>
            <w:vMerge/>
          </w:tcPr>
          <w:p w:rsidR="00B8077D" w:rsidRDefault="00B8077D" w:rsidP="00B8077D"/>
        </w:tc>
        <w:tc>
          <w:tcPr>
            <w:tcW w:w="795" w:type="dxa"/>
            <w:gridSpan w:val="2"/>
            <w:vMerge/>
            <w:tcBorders>
              <w:right w:val="single" w:sz="6" w:space="0" w:color="000000"/>
            </w:tcBorders>
          </w:tcPr>
          <w:p w:rsidR="00B8077D" w:rsidRDefault="00B8077D" w:rsidP="00B8077D"/>
        </w:tc>
      </w:tr>
      <w:tr w:rsidR="00B8077D" w:rsidTr="00B8077D">
        <w:trPr>
          <w:gridAfter w:val="1"/>
          <w:wAfter w:w="9" w:type="dxa"/>
          <w:trHeight w:hRule="exact" w:val="174"/>
        </w:trPr>
        <w:tc>
          <w:tcPr>
            <w:tcW w:w="4194" w:type="dxa"/>
            <w:gridSpan w:val="11"/>
            <w:tcBorders>
              <w:bottom w:val="single" w:sz="6" w:space="0" w:color="000000"/>
            </w:tcBorders>
          </w:tcPr>
          <w:p w:rsidR="00B8077D" w:rsidRDefault="00B8077D" w:rsidP="00B8077D">
            <w:pPr>
              <w:pStyle w:val="TableParagraph"/>
              <w:spacing w:before="9"/>
              <w:ind w:left="1614" w:right="1606"/>
              <w:jc w:val="center"/>
              <w:rPr>
                <w:b/>
                <w:sz w:val="10"/>
              </w:rPr>
            </w:pPr>
            <w:r>
              <w:rPr>
                <w:b/>
                <w:w w:val="105"/>
                <w:sz w:val="10"/>
              </w:rPr>
              <w:t>TOTAL DE LA OFERTA</w:t>
            </w:r>
          </w:p>
        </w:tc>
        <w:tc>
          <w:tcPr>
            <w:tcW w:w="1549" w:type="dxa"/>
            <w:gridSpan w:val="6"/>
            <w:tcBorders>
              <w:bottom w:val="single" w:sz="6" w:space="0" w:color="000000"/>
            </w:tcBorders>
          </w:tcPr>
          <w:p w:rsidR="00B8077D" w:rsidRDefault="00B8077D" w:rsidP="00B8077D">
            <w:pPr>
              <w:pStyle w:val="TableParagraph"/>
              <w:spacing w:before="9"/>
              <w:ind w:left="577" w:right="577"/>
              <w:jc w:val="center"/>
              <w:rPr>
                <w:b/>
                <w:sz w:val="10"/>
              </w:rPr>
            </w:pPr>
            <w:r>
              <w:rPr>
                <w:b/>
                <w:w w:val="105"/>
                <w:sz w:val="10"/>
              </w:rPr>
              <w:t>$281,30</w:t>
            </w:r>
          </w:p>
        </w:tc>
        <w:tc>
          <w:tcPr>
            <w:tcW w:w="855" w:type="dxa"/>
            <w:gridSpan w:val="3"/>
            <w:vMerge/>
            <w:tcBorders>
              <w:bottom w:val="single" w:sz="6" w:space="0" w:color="000000"/>
            </w:tcBorders>
          </w:tcPr>
          <w:p w:rsidR="00B8077D" w:rsidRDefault="00B8077D" w:rsidP="00B8077D"/>
        </w:tc>
        <w:tc>
          <w:tcPr>
            <w:tcW w:w="863" w:type="dxa"/>
            <w:gridSpan w:val="2"/>
            <w:vMerge/>
            <w:tcBorders>
              <w:bottom w:val="single" w:sz="6" w:space="0" w:color="000000"/>
            </w:tcBorders>
          </w:tcPr>
          <w:p w:rsidR="00B8077D" w:rsidRDefault="00B8077D" w:rsidP="00B8077D"/>
        </w:tc>
        <w:tc>
          <w:tcPr>
            <w:tcW w:w="798" w:type="dxa"/>
            <w:gridSpan w:val="2"/>
            <w:vMerge/>
            <w:tcBorders>
              <w:bottom w:val="single" w:sz="6" w:space="0" w:color="000000"/>
            </w:tcBorders>
          </w:tcPr>
          <w:p w:rsidR="00B8077D" w:rsidRDefault="00B8077D" w:rsidP="00B8077D"/>
        </w:tc>
        <w:tc>
          <w:tcPr>
            <w:tcW w:w="795" w:type="dxa"/>
            <w:gridSpan w:val="2"/>
            <w:vMerge/>
            <w:tcBorders>
              <w:bottom w:val="single" w:sz="6" w:space="0" w:color="000000"/>
              <w:right w:val="single" w:sz="6" w:space="0" w:color="000000"/>
            </w:tcBorders>
          </w:tcPr>
          <w:p w:rsidR="00B8077D" w:rsidRDefault="00B8077D" w:rsidP="00B8077D"/>
        </w:tc>
      </w:tr>
    </w:tbl>
    <w:p w:rsidR="00BA5409" w:rsidRDefault="00BA5409" w:rsidP="00473B86">
      <w:pPr>
        <w:widowControl w:val="0"/>
        <w:spacing w:before="64" w:after="0"/>
        <w:ind w:right="-8"/>
        <w:jc w:val="both"/>
        <w:rPr>
          <w:rFonts w:ascii="Times New Roman" w:eastAsia="Times New Roman" w:hAnsi="Times New Roman" w:cs="Times New Roman"/>
          <w:sz w:val="28"/>
          <w:szCs w:val="28"/>
          <w:lang w:eastAsia="es-ES"/>
        </w:rPr>
      </w:pPr>
    </w:p>
    <w:p w:rsidR="00B8077D" w:rsidRPr="00B8077D" w:rsidRDefault="00B8077D" w:rsidP="00B8077D">
      <w:pPr>
        <w:widowControl w:val="0"/>
        <w:spacing w:before="64" w:after="0"/>
        <w:ind w:right="-8"/>
        <w:jc w:val="both"/>
        <w:rPr>
          <w:rFonts w:ascii="Times New Roman" w:eastAsia="Times New Roman" w:hAnsi="Times New Roman" w:cs="Times New Roman"/>
          <w:sz w:val="28"/>
          <w:lang w:val="en-US"/>
        </w:rPr>
      </w:pPr>
      <w:r w:rsidRPr="00B8077D">
        <w:rPr>
          <w:rFonts w:ascii="Times New Roman" w:eastAsia="Times New Roman" w:hAnsi="Times New Roman" w:cs="Times New Roman"/>
          <w:b/>
          <w:sz w:val="28"/>
          <w:u w:val="single"/>
          <w:lang w:val="en-US"/>
        </w:rPr>
        <w:t>Tercero:</w:t>
      </w:r>
      <w:r w:rsidRPr="00B8077D">
        <w:rPr>
          <w:rFonts w:ascii="Times New Roman" w:eastAsia="Times New Roman" w:hAnsi="Times New Roman" w:cs="Times New Roman"/>
          <w:b/>
          <w:sz w:val="28"/>
          <w:lang w:val="en-US"/>
        </w:rPr>
        <w:t xml:space="preserve"> </w:t>
      </w:r>
      <w:r w:rsidRPr="00B8077D">
        <w:rPr>
          <w:rFonts w:ascii="Times New Roman" w:eastAsia="Times New Roman" w:hAnsi="Times New Roman" w:cs="Times New Roman"/>
          <w:sz w:val="28"/>
          <w:lang w:val="en-US"/>
        </w:rPr>
        <w:t>Nombrar al administrador de las órdenes de compra o contrato a la Licenciada HENIA MICHELLE RECINOS. Fondos con aplicación al específico y expresión Presupuestaria Municipal vigente, que se comprobara como lo establece el artículo 78 del Código Municipal.-</w:t>
      </w:r>
      <w:r w:rsidRPr="00B8077D">
        <w:rPr>
          <w:rFonts w:ascii="Times New Roman" w:eastAsia="Times New Roman" w:hAnsi="Times New Roman" w:cs="Times New Roman"/>
          <w:b/>
          <w:sz w:val="28"/>
          <w:lang w:val="en-US"/>
        </w:rPr>
        <w:t>CERTIFÍQUESE Y COMUNÍQUESE.</w:t>
      </w:r>
      <w:r w:rsidRPr="00B8077D">
        <w:rPr>
          <w:rFonts w:ascii="Times New Roman" w:eastAsia="Times New Roman" w:hAnsi="Times New Roman" w:cs="Times New Roman"/>
          <w:sz w:val="28"/>
          <w:lang w:val="en-US"/>
        </w:rPr>
        <w:t>- “</w:t>
      </w:r>
      <w:r w:rsidRPr="00B8077D">
        <w:rPr>
          <w:rFonts w:ascii="Times New Roman" w:eastAsia="Times New Roman" w:hAnsi="Times New Roman" w:cs="Times New Roman"/>
          <w:b/>
          <w:sz w:val="28"/>
          <w:lang w:val="en-US"/>
        </w:rPr>
        <w:t>ACUERDO MUNICIPAL NÚMERO  DIECIOCHO”</w:t>
      </w:r>
      <w:r w:rsidRPr="00B8077D">
        <w:rPr>
          <w:rFonts w:ascii="Times New Roman" w:eastAsia="Times New Roman" w:hAnsi="Times New Roman" w:cs="Times New Roman"/>
          <w:sz w:val="28"/>
          <w:lang w:val="en-US"/>
        </w:rPr>
        <w:t>.</w:t>
      </w:r>
    </w:p>
    <w:p w:rsidR="00B8077D" w:rsidRPr="00B8077D" w:rsidRDefault="00B8077D" w:rsidP="00B8077D">
      <w:pPr>
        <w:widowControl w:val="0"/>
        <w:spacing w:before="1" w:after="0"/>
        <w:ind w:right="-8"/>
        <w:jc w:val="both"/>
        <w:rPr>
          <w:rFonts w:ascii="Times New Roman" w:eastAsia="Times New Roman" w:hAnsi="Times New Roman" w:cs="Times New Roman"/>
          <w:sz w:val="28"/>
          <w:szCs w:val="28"/>
          <w:lang w:val="en-US"/>
        </w:rPr>
      </w:pPr>
      <w:r w:rsidRPr="00B8077D">
        <w:rPr>
          <w:rFonts w:ascii="Times New Roman" w:eastAsia="Times New Roman" w:hAnsi="Times New Roman" w:cs="Times New Roman"/>
          <w:sz w:val="28"/>
          <w:szCs w:val="28"/>
          <w:lang w:val="en-US"/>
        </w:rPr>
        <w:t xml:space="preserve">El Concejo Municipal en uso de sus facultades legales, de conformidad al art. 86 inciso final, 203, 204 y 235 de la Constitución de la República, art. 30  </w:t>
      </w:r>
      <w:r w:rsidRPr="00B8077D">
        <w:rPr>
          <w:rFonts w:ascii="Times New Roman" w:eastAsia="Times New Roman" w:hAnsi="Times New Roman" w:cs="Times New Roman"/>
          <w:spacing w:val="57"/>
          <w:sz w:val="28"/>
          <w:szCs w:val="28"/>
          <w:lang w:val="en-US"/>
        </w:rPr>
        <w:t xml:space="preserve"> </w:t>
      </w:r>
      <w:r w:rsidRPr="00B8077D">
        <w:rPr>
          <w:rFonts w:ascii="Times New Roman" w:eastAsia="Times New Roman" w:hAnsi="Times New Roman" w:cs="Times New Roman"/>
          <w:sz w:val="28"/>
          <w:szCs w:val="28"/>
          <w:lang w:val="en-US"/>
        </w:rPr>
        <w:t>numeral</w:t>
      </w:r>
    </w:p>
    <w:p w:rsidR="00B8077D" w:rsidRDefault="00B8077D" w:rsidP="00B8077D">
      <w:pPr>
        <w:widowControl w:val="0"/>
        <w:spacing w:before="1" w:after="0"/>
        <w:ind w:right="-8"/>
        <w:jc w:val="both"/>
        <w:rPr>
          <w:rFonts w:ascii="Times New Roman" w:eastAsia="Times New Roman" w:hAnsi="Times New Roman" w:cs="Times New Roman"/>
          <w:sz w:val="28"/>
          <w:lang w:val="en-US"/>
        </w:rPr>
      </w:pPr>
      <w:r w:rsidRPr="00B8077D">
        <w:rPr>
          <w:rFonts w:ascii="Times New Roman" w:eastAsia="Times New Roman" w:hAnsi="Times New Roman" w:cs="Times New Roman"/>
          <w:sz w:val="28"/>
          <w:lang w:val="en-US"/>
        </w:rPr>
        <w:t xml:space="preserve">4) 14) art. 31 numeral 4) y art. 91 del Código Municipal. Expuesto el punto número doce de la agenda de esta sesión, el cual consiste en la participación de la Licda. Ana Fabiola Loucel Bonilla, Jefe Interina de la UACI. Solicitando al Honorable Concejo Municipal Plural, aprobación de adjudicación de requerimientos correspondiente al DEPARTAMENTO DEL ADULTO MAYOR, por un monto de </w:t>
      </w:r>
      <w:r w:rsidRPr="00B8077D">
        <w:rPr>
          <w:rFonts w:ascii="Times New Roman" w:eastAsia="Times New Roman" w:hAnsi="Times New Roman" w:cs="Times New Roman"/>
          <w:b/>
          <w:sz w:val="28"/>
          <w:lang w:val="en-US"/>
        </w:rPr>
        <w:t xml:space="preserve">$1,897.80, </w:t>
      </w:r>
      <w:r w:rsidRPr="00B8077D">
        <w:rPr>
          <w:rFonts w:ascii="Times New Roman" w:eastAsia="Times New Roman" w:hAnsi="Times New Roman" w:cs="Times New Roman"/>
          <w:sz w:val="28"/>
          <w:lang w:val="en-US"/>
        </w:rPr>
        <w:t xml:space="preserve">y proponiendo al administrador de las órdenes de compra o contrato a JENNY CAROLINA RAMIREZ ALVAREZ. Por </w:t>
      </w:r>
      <w:r w:rsidRPr="00B8077D">
        <w:rPr>
          <w:rFonts w:ascii="Times New Roman" w:eastAsia="Times New Roman" w:hAnsi="Times New Roman" w:cs="Times New Roman"/>
          <w:b/>
          <w:sz w:val="28"/>
          <w:lang w:val="en-US"/>
        </w:rPr>
        <w:t xml:space="preserve">UNANIMIDAD </w:t>
      </w:r>
      <w:r w:rsidRPr="00B8077D">
        <w:rPr>
          <w:rFonts w:ascii="Times New Roman" w:eastAsia="Times New Roman" w:hAnsi="Times New Roman" w:cs="Times New Roman"/>
          <w:sz w:val="28"/>
          <w:lang w:val="en-US"/>
        </w:rPr>
        <w:t xml:space="preserve">de votos. </w:t>
      </w:r>
      <w:r w:rsidRPr="00B8077D">
        <w:rPr>
          <w:rFonts w:ascii="Times New Roman" w:eastAsia="Times New Roman" w:hAnsi="Times New Roman" w:cs="Times New Roman"/>
          <w:b/>
          <w:sz w:val="28"/>
          <w:lang w:val="en-US"/>
        </w:rPr>
        <w:t xml:space="preserve">ACUERDA: </w:t>
      </w:r>
      <w:r w:rsidRPr="00B8077D">
        <w:rPr>
          <w:rFonts w:ascii="Times New Roman" w:eastAsia="Times New Roman" w:hAnsi="Times New Roman" w:cs="Times New Roman"/>
          <w:b/>
          <w:sz w:val="28"/>
          <w:u w:val="single"/>
          <w:lang w:val="en-US"/>
        </w:rPr>
        <w:t xml:space="preserve">Primero: </w:t>
      </w:r>
      <w:r w:rsidRPr="00B8077D">
        <w:rPr>
          <w:rFonts w:ascii="Times New Roman" w:eastAsia="Times New Roman" w:hAnsi="Times New Roman" w:cs="Times New Roman"/>
          <w:sz w:val="28"/>
          <w:lang w:val="en-US"/>
        </w:rPr>
        <w:t xml:space="preserve">Aprobar adjudicación de requerimientos al DEPARTAMENTO DEL ADULTO MAYOR, por un monto de </w:t>
      </w:r>
      <w:r w:rsidRPr="00B8077D">
        <w:rPr>
          <w:rFonts w:ascii="Times New Roman" w:eastAsia="Times New Roman" w:hAnsi="Times New Roman" w:cs="Times New Roman"/>
          <w:b/>
          <w:sz w:val="28"/>
          <w:lang w:val="en-US"/>
        </w:rPr>
        <w:t xml:space="preserve">$1,897.80. </w:t>
      </w:r>
      <w:r w:rsidRPr="00B8077D">
        <w:rPr>
          <w:rFonts w:ascii="Times New Roman" w:eastAsia="Times New Roman" w:hAnsi="Times New Roman" w:cs="Times New Roman"/>
          <w:b/>
          <w:sz w:val="28"/>
          <w:u w:val="single"/>
          <w:lang w:val="en-US"/>
        </w:rPr>
        <w:t xml:space="preserve">Segundo: </w:t>
      </w:r>
      <w:r w:rsidRPr="00B8077D">
        <w:rPr>
          <w:rFonts w:ascii="Times New Roman" w:eastAsia="Times New Roman" w:hAnsi="Times New Roman" w:cs="Times New Roman"/>
          <w:sz w:val="28"/>
          <w:lang w:val="en-US"/>
        </w:rPr>
        <w:t>Autorizar a la Tesorera Municipal para que erogue la cantidad de</w:t>
      </w:r>
      <w:r w:rsidRPr="00B8077D">
        <w:rPr>
          <w:rFonts w:ascii="Times New Roman" w:eastAsia="Times New Roman" w:hAnsi="Times New Roman" w:cs="Times New Roman"/>
          <w:b/>
          <w:sz w:val="28"/>
          <w:lang w:val="en-US"/>
        </w:rPr>
        <w:t xml:space="preserve">: UN MIL OCHOCIENTOS NOVENTA Y SIETE DOLARES </w:t>
      </w:r>
      <w:bookmarkStart w:id="13" w:name="_bookmark2"/>
      <w:bookmarkEnd w:id="13"/>
      <w:r w:rsidRPr="00B8077D">
        <w:rPr>
          <w:rFonts w:ascii="Times New Roman" w:eastAsia="Times New Roman" w:hAnsi="Times New Roman" w:cs="Times New Roman"/>
          <w:b/>
          <w:sz w:val="28"/>
          <w:lang w:val="en-US"/>
        </w:rPr>
        <w:t xml:space="preserve">CON OCHENTA CENTAVOS DE LOS ESTADOS UNIDOS DE NORTE AMERICA ($1,897.80), </w:t>
      </w:r>
      <w:r w:rsidRPr="00B8077D">
        <w:rPr>
          <w:rFonts w:ascii="Times New Roman" w:eastAsia="Times New Roman" w:hAnsi="Times New Roman" w:cs="Times New Roman"/>
          <w:sz w:val="28"/>
          <w:lang w:val="en-US"/>
        </w:rPr>
        <w:t xml:space="preserve">de la cuenta corriente número </w:t>
      </w:r>
      <w:r w:rsidRPr="00B8077D">
        <w:rPr>
          <w:rFonts w:ascii="Times New Roman" w:eastAsia="Times New Roman" w:hAnsi="Times New Roman" w:cs="Times New Roman"/>
          <w:b/>
          <w:sz w:val="28"/>
          <w:lang w:val="en-US"/>
        </w:rPr>
        <w:t xml:space="preserve">480005924 MUNICIPALIDAD DE APOPA, RECURSOS PROPIOS, Banco Hipotecario de El Salvador S.A., </w:t>
      </w:r>
      <w:r w:rsidRPr="00B8077D">
        <w:rPr>
          <w:rFonts w:ascii="Times New Roman" w:eastAsia="Times New Roman" w:hAnsi="Times New Roman" w:cs="Times New Roman"/>
          <w:sz w:val="28"/>
          <w:lang w:val="en-US"/>
        </w:rPr>
        <w:t>y emita cheque a nombre del proveedor  según  el siguiente</w:t>
      </w:r>
      <w:r w:rsidRPr="00B8077D">
        <w:rPr>
          <w:rFonts w:ascii="Times New Roman" w:eastAsia="Times New Roman" w:hAnsi="Times New Roman" w:cs="Times New Roman"/>
          <w:spacing w:val="-10"/>
          <w:sz w:val="28"/>
          <w:lang w:val="en-US"/>
        </w:rPr>
        <w:t xml:space="preserve"> </w:t>
      </w:r>
      <w:r w:rsidRPr="00B8077D">
        <w:rPr>
          <w:rFonts w:ascii="Times New Roman" w:eastAsia="Times New Roman" w:hAnsi="Times New Roman" w:cs="Times New Roman"/>
          <w:sz w:val="28"/>
          <w:lang w:val="en-US"/>
        </w:rPr>
        <w:t>cuadro:</w:t>
      </w:r>
    </w:p>
    <w:p w:rsidR="00B8077D" w:rsidRDefault="00B8077D" w:rsidP="00B8077D">
      <w:pPr>
        <w:widowControl w:val="0"/>
        <w:spacing w:before="1" w:after="0"/>
        <w:ind w:right="-8"/>
        <w:jc w:val="both"/>
        <w:rPr>
          <w:rFonts w:ascii="Times New Roman" w:eastAsia="Times New Roman" w:hAnsi="Times New Roman" w:cs="Times New Roman"/>
          <w:sz w:val="28"/>
          <w:lang w:val="en-US"/>
        </w:rPr>
      </w:pPr>
    </w:p>
    <w:p w:rsidR="00B8077D" w:rsidRDefault="00B8077D" w:rsidP="00B8077D">
      <w:pPr>
        <w:widowControl w:val="0"/>
        <w:spacing w:before="1" w:after="0"/>
        <w:ind w:right="-8"/>
        <w:jc w:val="both"/>
        <w:rPr>
          <w:rFonts w:ascii="Times New Roman" w:eastAsia="Times New Roman" w:hAnsi="Times New Roman" w:cs="Times New Roman"/>
          <w:sz w:val="28"/>
          <w:lang w:val="en-US"/>
        </w:rPr>
      </w:pPr>
    </w:p>
    <w:p w:rsidR="00B8077D" w:rsidRDefault="00B8077D" w:rsidP="00B8077D">
      <w:pPr>
        <w:widowControl w:val="0"/>
        <w:spacing w:before="1" w:after="0"/>
        <w:ind w:right="-8"/>
        <w:jc w:val="both"/>
        <w:rPr>
          <w:rFonts w:ascii="Times New Roman" w:eastAsia="Times New Roman" w:hAnsi="Times New Roman" w:cs="Times New Roman"/>
          <w:sz w:val="28"/>
          <w:lang w:val="en-US"/>
        </w:rPr>
      </w:pPr>
    </w:p>
    <w:p w:rsidR="00B8077D" w:rsidRDefault="00B8077D" w:rsidP="00B8077D">
      <w:pPr>
        <w:widowControl w:val="0"/>
        <w:spacing w:before="1" w:after="0"/>
        <w:ind w:right="-8"/>
        <w:jc w:val="both"/>
        <w:rPr>
          <w:rFonts w:ascii="Times New Roman" w:eastAsia="Times New Roman" w:hAnsi="Times New Roman" w:cs="Times New Roman"/>
          <w:sz w:val="28"/>
          <w:lang w:val="en-US"/>
        </w:rPr>
      </w:pPr>
    </w:p>
    <w:tbl>
      <w:tblPr>
        <w:tblStyle w:val="TableNormal"/>
        <w:tblW w:w="0" w:type="auto"/>
        <w:tblInd w:w="11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749"/>
        <w:gridCol w:w="301"/>
        <w:gridCol w:w="551"/>
        <w:gridCol w:w="661"/>
        <w:gridCol w:w="1866"/>
        <w:gridCol w:w="580"/>
        <w:gridCol w:w="514"/>
        <w:gridCol w:w="515"/>
        <w:gridCol w:w="881"/>
        <w:gridCol w:w="970"/>
        <w:gridCol w:w="778"/>
        <w:gridCol w:w="688"/>
      </w:tblGrid>
      <w:tr w:rsidR="00B8077D" w:rsidRPr="00B8077D" w:rsidTr="00B8077D">
        <w:trPr>
          <w:trHeight w:hRule="exact" w:val="146"/>
        </w:trPr>
        <w:tc>
          <w:tcPr>
            <w:tcW w:w="9053" w:type="dxa"/>
            <w:gridSpan w:val="12"/>
            <w:tcBorders>
              <w:right w:val="single" w:sz="6" w:space="0" w:color="000000"/>
            </w:tcBorders>
          </w:tcPr>
          <w:p w:rsidR="00B8077D" w:rsidRPr="00B8077D" w:rsidRDefault="00B8077D" w:rsidP="00B8077D">
            <w:pPr>
              <w:spacing w:before="1"/>
              <w:ind w:left="3294" w:right="3288"/>
              <w:jc w:val="center"/>
              <w:rPr>
                <w:rFonts w:ascii="Calibri" w:eastAsia="Calibri" w:hAnsi="Calibri" w:cs="Calibri"/>
                <w:sz w:val="9"/>
              </w:rPr>
            </w:pPr>
            <w:r w:rsidRPr="00B8077D">
              <w:rPr>
                <w:rFonts w:ascii="Calibri" w:eastAsia="Calibri" w:hAnsi="Calibri" w:cs="Calibri"/>
                <w:w w:val="105"/>
                <w:sz w:val="9"/>
              </w:rPr>
              <w:lastRenderedPageBreak/>
              <w:t>REQUERIMIENTO 03</w:t>
            </w:r>
          </w:p>
        </w:tc>
      </w:tr>
      <w:tr w:rsidR="00B8077D" w:rsidRPr="00B8077D" w:rsidTr="00B8077D">
        <w:trPr>
          <w:trHeight w:hRule="exact" w:val="147"/>
        </w:trPr>
        <w:tc>
          <w:tcPr>
            <w:tcW w:w="9053" w:type="dxa"/>
            <w:gridSpan w:val="12"/>
            <w:tcBorders>
              <w:right w:val="single" w:sz="6" w:space="0" w:color="000000"/>
            </w:tcBorders>
          </w:tcPr>
          <w:p w:rsidR="00B8077D" w:rsidRPr="00B8077D" w:rsidRDefault="00B8077D" w:rsidP="00B8077D">
            <w:pPr>
              <w:spacing w:before="3"/>
              <w:ind w:left="3294" w:right="3277"/>
              <w:jc w:val="center"/>
              <w:rPr>
                <w:rFonts w:ascii="Calibri" w:eastAsia="Calibri" w:hAnsi="Calibri" w:cs="Calibri"/>
                <w:sz w:val="9"/>
              </w:rPr>
            </w:pPr>
            <w:r w:rsidRPr="00B8077D">
              <w:rPr>
                <w:rFonts w:ascii="Calibri" w:eastAsia="Calibri" w:hAnsi="Calibri" w:cs="Calibri"/>
                <w:w w:val="105"/>
                <w:sz w:val="9"/>
              </w:rPr>
              <w:t>DEPARTAMENTO  DEL ADULTO MAYOR</w:t>
            </w:r>
          </w:p>
        </w:tc>
      </w:tr>
      <w:tr w:rsidR="00B8077D" w:rsidRPr="00B8077D" w:rsidTr="00B8077D">
        <w:trPr>
          <w:trHeight w:hRule="exact" w:val="147"/>
        </w:trPr>
        <w:tc>
          <w:tcPr>
            <w:tcW w:w="9053" w:type="dxa"/>
            <w:gridSpan w:val="12"/>
            <w:tcBorders>
              <w:right w:val="single" w:sz="6" w:space="0" w:color="000000"/>
            </w:tcBorders>
          </w:tcPr>
          <w:p w:rsidR="00B8077D" w:rsidRPr="00B8077D" w:rsidRDefault="00B8077D" w:rsidP="00B8077D">
            <w:pPr>
              <w:spacing w:before="2"/>
              <w:ind w:left="3294" w:right="3279"/>
              <w:jc w:val="center"/>
              <w:rPr>
                <w:rFonts w:ascii="Calibri" w:eastAsia="Calibri" w:hAnsi="Calibri" w:cs="Calibri"/>
                <w:b/>
                <w:sz w:val="9"/>
              </w:rPr>
            </w:pPr>
            <w:bookmarkStart w:id="14" w:name="_bookmark3"/>
            <w:bookmarkEnd w:id="14"/>
            <w:r w:rsidRPr="00B8077D">
              <w:rPr>
                <w:rFonts w:ascii="Calibri" w:eastAsia="Calibri" w:hAnsi="Calibri" w:cs="Calibri"/>
                <w:b/>
                <w:w w:val="105"/>
                <w:sz w:val="9"/>
              </w:rPr>
              <w:t>FUENTE DE FINANCIAMIENTO: FONDOS PROPIOS</w:t>
            </w:r>
          </w:p>
        </w:tc>
      </w:tr>
      <w:tr w:rsidR="00B8077D" w:rsidRPr="00B8077D" w:rsidTr="00B8077D">
        <w:trPr>
          <w:trHeight w:hRule="exact" w:val="323"/>
        </w:trPr>
        <w:tc>
          <w:tcPr>
            <w:tcW w:w="9053" w:type="dxa"/>
            <w:gridSpan w:val="12"/>
            <w:tcBorders>
              <w:right w:val="single" w:sz="6" w:space="0" w:color="000000"/>
            </w:tcBorders>
          </w:tcPr>
          <w:p w:rsidR="00B8077D" w:rsidRPr="00B8077D" w:rsidRDefault="00B8077D" w:rsidP="00B8077D">
            <w:pPr>
              <w:spacing w:before="23"/>
              <w:ind w:left="3974" w:hanging="3828"/>
              <w:rPr>
                <w:rFonts w:ascii="Calibri" w:eastAsia="Calibri" w:hAnsi="Calibri" w:cs="Calibri"/>
                <w:b/>
                <w:sz w:val="9"/>
              </w:rPr>
            </w:pPr>
            <w:r w:rsidRPr="00B8077D">
              <w:rPr>
                <w:rFonts w:ascii="Calibri" w:eastAsia="Calibri" w:hAnsi="Calibri" w:cs="Calibri"/>
                <w:b/>
                <w:w w:val="105"/>
                <w:sz w:val="9"/>
              </w:rPr>
              <w:t>INSUMOS DE ALIMENTOS QUE SERAN UTILIZADOS PARA LA ATENCION Y CONSUMO DE LOS BENEFICIARIOS DEL PROGRAMA DEL ADULTO MAYOR TANTO EN LA CASA COMO EN LOS GRUPOS DE AFUERA PARA LOS MESES DE FEBRERO Y MARZO DE 2020</w:t>
            </w:r>
          </w:p>
        </w:tc>
      </w:tr>
      <w:tr w:rsidR="00B8077D" w:rsidRPr="00B8077D" w:rsidTr="00B8077D">
        <w:trPr>
          <w:trHeight w:hRule="exact" w:val="169"/>
        </w:trPr>
        <w:tc>
          <w:tcPr>
            <w:tcW w:w="749"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spacing w:before="2"/>
              <w:rPr>
                <w:rFonts w:ascii="Times New Roman" w:eastAsia="Calibri" w:hAnsi="Calibri" w:cs="Calibri"/>
                <w:sz w:val="11"/>
              </w:rPr>
            </w:pPr>
          </w:p>
          <w:p w:rsidR="00B8077D" w:rsidRPr="00B8077D" w:rsidRDefault="00B8077D" w:rsidP="00B8077D">
            <w:pPr>
              <w:spacing w:line="271" w:lineRule="auto"/>
              <w:ind w:left="30" w:right="32"/>
              <w:jc w:val="center"/>
              <w:rPr>
                <w:rFonts w:ascii="Calibri" w:eastAsia="Calibri" w:hAnsi="Calibri" w:cs="Calibri"/>
                <w:sz w:val="9"/>
              </w:rPr>
            </w:pPr>
            <w:r w:rsidRPr="00B8077D">
              <w:rPr>
                <w:rFonts w:ascii="Calibri" w:eastAsia="Calibri" w:hAnsi="Calibri" w:cs="Calibri"/>
                <w:w w:val="105"/>
                <w:sz w:val="9"/>
              </w:rPr>
              <w:t>ADMINISTRADOR DE ORDEN DE COMPRA O CONTRATO</w:t>
            </w:r>
          </w:p>
        </w:tc>
        <w:tc>
          <w:tcPr>
            <w:tcW w:w="301"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83"/>
              <w:ind w:left="46"/>
              <w:rPr>
                <w:rFonts w:ascii="Calibri" w:eastAsia="Calibri" w:hAnsi="Calibri" w:cs="Calibri"/>
                <w:sz w:val="9"/>
              </w:rPr>
            </w:pPr>
            <w:r w:rsidRPr="00B8077D">
              <w:rPr>
                <w:rFonts w:ascii="Calibri" w:eastAsia="Calibri" w:hAnsi="Calibri" w:cs="Calibri"/>
                <w:w w:val="105"/>
                <w:sz w:val="9"/>
              </w:rPr>
              <w:t>ITEM</w:t>
            </w:r>
          </w:p>
        </w:tc>
        <w:tc>
          <w:tcPr>
            <w:tcW w:w="551"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83"/>
              <w:ind w:left="67" w:right="-18"/>
              <w:rPr>
                <w:rFonts w:ascii="Calibri" w:eastAsia="Calibri" w:hAnsi="Calibri" w:cs="Calibri"/>
                <w:sz w:val="9"/>
              </w:rPr>
            </w:pPr>
            <w:r w:rsidRPr="00B8077D">
              <w:rPr>
                <w:rFonts w:ascii="Calibri" w:eastAsia="Calibri" w:hAnsi="Calibri" w:cs="Calibri"/>
                <w:w w:val="105"/>
                <w:sz w:val="9"/>
              </w:rPr>
              <w:t>CANTIDAD</w:t>
            </w:r>
          </w:p>
        </w:tc>
        <w:tc>
          <w:tcPr>
            <w:tcW w:w="661"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1"/>
              <w:rPr>
                <w:rFonts w:ascii="Times New Roman" w:eastAsia="Calibri" w:hAnsi="Calibri" w:cs="Calibri"/>
                <w:sz w:val="12"/>
              </w:rPr>
            </w:pPr>
          </w:p>
          <w:p w:rsidR="00B8077D" w:rsidRPr="00B8077D" w:rsidRDefault="00B8077D" w:rsidP="00B8077D">
            <w:pPr>
              <w:spacing w:before="1" w:line="271" w:lineRule="auto"/>
              <w:ind w:left="162" w:right="87" w:hanging="58"/>
              <w:rPr>
                <w:rFonts w:ascii="Calibri" w:eastAsia="Calibri" w:hAnsi="Calibri" w:cs="Calibri"/>
                <w:sz w:val="9"/>
              </w:rPr>
            </w:pPr>
            <w:r w:rsidRPr="00B8077D">
              <w:rPr>
                <w:rFonts w:ascii="Calibri" w:eastAsia="Calibri" w:hAnsi="Calibri" w:cs="Calibri"/>
                <w:w w:val="105"/>
                <w:sz w:val="9"/>
              </w:rPr>
              <w:t>UNIDAD DE MEDIDA</w:t>
            </w:r>
          </w:p>
        </w:tc>
        <w:tc>
          <w:tcPr>
            <w:tcW w:w="1866"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83"/>
              <w:ind w:left="353"/>
              <w:rPr>
                <w:rFonts w:ascii="Calibri" w:eastAsia="Calibri" w:hAnsi="Calibri" w:cs="Calibri"/>
                <w:sz w:val="9"/>
              </w:rPr>
            </w:pPr>
            <w:r w:rsidRPr="00B8077D">
              <w:rPr>
                <w:rFonts w:ascii="Calibri" w:eastAsia="Calibri" w:hAnsi="Calibri" w:cs="Calibri"/>
                <w:w w:val="105"/>
                <w:sz w:val="9"/>
              </w:rPr>
              <w:t>DESCRIPCIÓN DE LA COMPRA</w:t>
            </w:r>
          </w:p>
        </w:tc>
        <w:tc>
          <w:tcPr>
            <w:tcW w:w="1609" w:type="dxa"/>
            <w:gridSpan w:val="3"/>
          </w:tcPr>
          <w:p w:rsidR="00B8077D" w:rsidRPr="00B8077D" w:rsidRDefault="00B8077D" w:rsidP="00B8077D">
            <w:pPr>
              <w:spacing w:before="10"/>
              <w:ind w:left="413"/>
              <w:rPr>
                <w:rFonts w:ascii="Calibri" w:eastAsia="Calibri" w:hAnsi="Calibri" w:cs="Calibri"/>
                <w:b/>
                <w:sz w:val="9"/>
              </w:rPr>
            </w:pPr>
            <w:r w:rsidRPr="00B8077D">
              <w:rPr>
                <w:rFonts w:ascii="Calibri" w:eastAsia="Calibri" w:hAnsi="Calibri" w:cs="Calibri"/>
                <w:b/>
                <w:w w:val="105"/>
                <w:sz w:val="9"/>
              </w:rPr>
              <w:t>OFERTAS RECIBIDAS</w:t>
            </w:r>
          </w:p>
        </w:tc>
        <w:tc>
          <w:tcPr>
            <w:tcW w:w="881" w:type="dxa"/>
            <w:vMerge w:val="restart"/>
          </w:tcPr>
          <w:p w:rsidR="00B8077D" w:rsidRPr="00B8077D" w:rsidRDefault="00B8077D" w:rsidP="00B8077D">
            <w:pPr>
              <w:spacing w:before="76" w:line="271" w:lineRule="auto"/>
              <w:ind w:left="22" w:right="22"/>
              <w:jc w:val="center"/>
              <w:rPr>
                <w:rFonts w:ascii="Calibri" w:eastAsia="Calibri" w:hAnsi="Calibri" w:cs="Calibri"/>
                <w:sz w:val="9"/>
              </w:rPr>
            </w:pPr>
            <w:r w:rsidRPr="00B8077D">
              <w:rPr>
                <w:rFonts w:ascii="Calibri" w:eastAsia="Calibri" w:hAnsi="Calibri" w:cs="Calibri"/>
                <w:w w:val="105"/>
                <w:sz w:val="9"/>
              </w:rPr>
              <w:t>OFERTA ECONOMICA RECOMENDADA POR LA UNIDAD SOLICITANTE</w:t>
            </w:r>
          </w:p>
        </w:tc>
        <w:tc>
          <w:tcPr>
            <w:tcW w:w="970"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spacing w:before="85"/>
              <w:ind w:left="125" w:right="60" w:hanging="58"/>
              <w:rPr>
                <w:rFonts w:ascii="Calibri" w:eastAsia="Calibri" w:hAnsi="Calibri" w:cs="Calibri"/>
                <w:sz w:val="9"/>
              </w:rPr>
            </w:pPr>
            <w:r w:rsidRPr="00B8077D">
              <w:rPr>
                <w:rFonts w:ascii="Calibri" w:eastAsia="Calibri" w:hAnsi="Calibri" w:cs="Calibri"/>
                <w:w w:val="105"/>
                <w:sz w:val="9"/>
              </w:rPr>
              <w:t>JUSTIFICACION DE LA RECOMENDACIÓN</w:t>
            </w:r>
          </w:p>
        </w:tc>
        <w:tc>
          <w:tcPr>
            <w:tcW w:w="778"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spacing w:before="4"/>
              <w:rPr>
                <w:rFonts w:ascii="Times New Roman" w:eastAsia="Calibri" w:hAnsi="Calibri" w:cs="Calibri"/>
                <w:sz w:val="12"/>
              </w:rPr>
            </w:pPr>
          </w:p>
          <w:p w:rsidR="00B8077D" w:rsidRPr="00B8077D" w:rsidRDefault="00B8077D" w:rsidP="00B8077D">
            <w:pPr>
              <w:spacing w:before="1"/>
              <w:ind w:left="51"/>
              <w:rPr>
                <w:rFonts w:ascii="Calibri" w:eastAsia="Calibri" w:hAnsi="Calibri" w:cs="Calibri"/>
                <w:sz w:val="9"/>
              </w:rPr>
            </w:pPr>
            <w:r w:rsidRPr="00B8077D">
              <w:rPr>
                <w:rFonts w:ascii="Calibri" w:eastAsia="Calibri" w:hAnsi="Calibri" w:cs="Calibri"/>
                <w:w w:val="105"/>
                <w:sz w:val="9"/>
              </w:rPr>
              <w:t>PRESUPUESTADO</w:t>
            </w:r>
          </w:p>
        </w:tc>
        <w:tc>
          <w:tcPr>
            <w:tcW w:w="688" w:type="dxa"/>
            <w:vMerge w:val="restart"/>
            <w:tcBorders>
              <w:right w:val="single" w:sz="6"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spacing w:before="85"/>
              <w:ind w:left="229" w:right="105" w:hanging="96"/>
              <w:rPr>
                <w:rFonts w:ascii="Calibri" w:eastAsia="Calibri" w:hAnsi="Calibri" w:cs="Calibri"/>
                <w:sz w:val="9"/>
              </w:rPr>
            </w:pPr>
            <w:r w:rsidRPr="00B8077D">
              <w:rPr>
                <w:rFonts w:ascii="Calibri" w:eastAsia="Calibri" w:hAnsi="Calibri" w:cs="Calibri"/>
                <w:w w:val="105"/>
                <w:sz w:val="9"/>
              </w:rPr>
              <w:t>FORMA DE PAGO</w:t>
            </w:r>
          </w:p>
        </w:tc>
      </w:tr>
      <w:tr w:rsidR="00B8077D" w:rsidRPr="00B8077D" w:rsidTr="00B8077D">
        <w:trPr>
          <w:trHeight w:hRule="exact" w:val="499"/>
        </w:trPr>
        <w:tc>
          <w:tcPr>
            <w:tcW w:w="749" w:type="dxa"/>
            <w:vMerge/>
          </w:tcPr>
          <w:p w:rsidR="00B8077D" w:rsidRPr="00B8077D" w:rsidRDefault="00B8077D" w:rsidP="00B8077D">
            <w:pPr>
              <w:rPr>
                <w:rFonts w:ascii="Times New Roman" w:eastAsia="Times New Roman" w:hAnsi="Times New Roman" w:cs="Times New Roman"/>
              </w:rPr>
            </w:pPr>
          </w:p>
        </w:tc>
        <w:tc>
          <w:tcPr>
            <w:tcW w:w="301" w:type="dxa"/>
            <w:vMerge/>
          </w:tcPr>
          <w:p w:rsidR="00B8077D" w:rsidRPr="00B8077D" w:rsidRDefault="00B8077D" w:rsidP="00B8077D">
            <w:pPr>
              <w:rPr>
                <w:rFonts w:ascii="Times New Roman" w:eastAsia="Times New Roman" w:hAnsi="Times New Roman" w:cs="Times New Roman"/>
              </w:rPr>
            </w:pPr>
          </w:p>
        </w:tc>
        <w:tc>
          <w:tcPr>
            <w:tcW w:w="551" w:type="dxa"/>
            <w:vMerge/>
          </w:tcPr>
          <w:p w:rsidR="00B8077D" w:rsidRPr="00B8077D" w:rsidRDefault="00B8077D" w:rsidP="00B8077D">
            <w:pPr>
              <w:rPr>
                <w:rFonts w:ascii="Times New Roman" w:eastAsia="Times New Roman" w:hAnsi="Times New Roman" w:cs="Times New Roman"/>
              </w:rPr>
            </w:pPr>
          </w:p>
        </w:tc>
        <w:tc>
          <w:tcPr>
            <w:tcW w:w="661" w:type="dxa"/>
            <w:vMerge/>
          </w:tcPr>
          <w:p w:rsidR="00B8077D" w:rsidRPr="00B8077D" w:rsidRDefault="00B8077D" w:rsidP="00B8077D">
            <w:pPr>
              <w:rPr>
                <w:rFonts w:ascii="Times New Roman" w:eastAsia="Times New Roman" w:hAnsi="Times New Roman" w:cs="Times New Roman"/>
              </w:rPr>
            </w:pPr>
          </w:p>
        </w:tc>
        <w:tc>
          <w:tcPr>
            <w:tcW w:w="1866" w:type="dxa"/>
            <w:vMerge/>
          </w:tcPr>
          <w:p w:rsidR="00B8077D" w:rsidRPr="00B8077D" w:rsidRDefault="00B8077D" w:rsidP="00B8077D">
            <w:pPr>
              <w:rPr>
                <w:rFonts w:ascii="Times New Roman" w:eastAsia="Times New Roman" w:hAnsi="Times New Roman" w:cs="Times New Roman"/>
              </w:rPr>
            </w:pPr>
          </w:p>
        </w:tc>
        <w:tc>
          <w:tcPr>
            <w:tcW w:w="1609" w:type="dxa"/>
            <w:gridSpan w:val="3"/>
          </w:tcPr>
          <w:p w:rsidR="00B8077D" w:rsidRPr="00B8077D" w:rsidRDefault="00B8077D" w:rsidP="00B8077D">
            <w:pPr>
              <w:rPr>
                <w:rFonts w:ascii="Times New Roman" w:eastAsia="Calibri" w:hAnsi="Calibri" w:cs="Calibri"/>
                <w:sz w:val="10"/>
              </w:rPr>
            </w:pPr>
          </w:p>
          <w:p w:rsidR="00B8077D" w:rsidRPr="00B8077D" w:rsidRDefault="00B8077D" w:rsidP="00B8077D">
            <w:pPr>
              <w:spacing w:before="64"/>
              <w:ind w:left="147"/>
              <w:rPr>
                <w:rFonts w:ascii="Calibri" w:eastAsia="Calibri" w:hAnsi="Calibri" w:cs="Calibri"/>
                <w:b/>
                <w:sz w:val="9"/>
              </w:rPr>
            </w:pPr>
            <w:r w:rsidRPr="00B8077D">
              <w:rPr>
                <w:rFonts w:ascii="Calibri" w:eastAsia="Calibri" w:hAnsi="Calibri" w:cs="Calibri"/>
                <w:b/>
                <w:w w:val="105"/>
                <w:sz w:val="9"/>
              </w:rPr>
              <w:t>OPERADORA DEL SUR, S.A DE C.V</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338"/>
        </w:trPr>
        <w:tc>
          <w:tcPr>
            <w:tcW w:w="749" w:type="dxa"/>
            <w:vMerge/>
          </w:tcPr>
          <w:p w:rsidR="00B8077D" w:rsidRPr="00B8077D" w:rsidRDefault="00B8077D" w:rsidP="00B8077D">
            <w:pPr>
              <w:rPr>
                <w:rFonts w:ascii="Times New Roman" w:eastAsia="Times New Roman" w:hAnsi="Times New Roman" w:cs="Times New Roman"/>
              </w:rPr>
            </w:pPr>
          </w:p>
        </w:tc>
        <w:tc>
          <w:tcPr>
            <w:tcW w:w="301" w:type="dxa"/>
            <w:vMerge/>
          </w:tcPr>
          <w:p w:rsidR="00B8077D" w:rsidRPr="00B8077D" w:rsidRDefault="00B8077D" w:rsidP="00B8077D">
            <w:pPr>
              <w:rPr>
                <w:rFonts w:ascii="Times New Roman" w:eastAsia="Times New Roman" w:hAnsi="Times New Roman" w:cs="Times New Roman"/>
              </w:rPr>
            </w:pPr>
          </w:p>
        </w:tc>
        <w:tc>
          <w:tcPr>
            <w:tcW w:w="551" w:type="dxa"/>
            <w:vMerge/>
          </w:tcPr>
          <w:p w:rsidR="00B8077D" w:rsidRPr="00B8077D" w:rsidRDefault="00B8077D" w:rsidP="00B8077D">
            <w:pPr>
              <w:rPr>
                <w:rFonts w:ascii="Times New Roman" w:eastAsia="Times New Roman" w:hAnsi="Times New Roman" w:cs="Times New Roman"/>
              </w:rPr>
            </w:pPr>
          </w:p>
        </w:tc>
        <w:tc>
          <w:tcPr>
            <w:tcW w:w="661" w:type="dxa"/>
            <w:vMerge/>
          </w:tcPr>
          <w:p w:rsidR="00B8077D" w:rsidRPr="00B8077D" w:rsidRDefault="00B8077D" w:rsidP="00B8077D">
            <w:pPr>
              <w:rPr>
                <w:rFonts w:ascii="Times New Roman" w:eastAsia="Times New Roman" w:hAnsi="Times New Roman" w:cs="Times New Roman"/>
              </w:rPr>
            </w:pPr>
          </w:p>
        </w:tc>
        <w:tc>
          <w:tcPr>
            <w:tcW w:w="1866" w:type="dxa"/>
            <w:vMerge/>
          </w:tcPr>
          <w:p w:rsidR="00B8077D" w:rsidRPr="00B8077D" w:rsidRDefault="00B8077D" w:rsidP="00B8077D">
            <w:pPr>
              <w:rPr>
                <w:rFonts w:ascii="Times New Roman" w:eastAsia="Times New Roman" w:hAnsi="Times New Roman" w:cs="Times New Roman"/>
              </w:rPr>
            </w:pPr>
          </w:p>
        </w:tc>
        <w:tc>
          <w:tcPr>
            <w:tcW w:w="580" w:type="dxa"/>
          </w:tcPr>
          <w:p w:rsidR="00B8077D" w:rsidRPr="00B8077D" w:rsidRDefault="00B8077D" w:rsidP="00B8077D">
            <w:pPr>
              <w:spacing w:before="5"/>
              <w:rPr>
                <w:rFonts w:ascii="Times New Roman" w:eastAsia="Calibri" w:hAnsi="Calibri" w:cs="Calibri"/>
                <w:sz w:val="8"/>
              </w:rPr>
            </w:pPr>
          </w:p>
          <w:p w:rsidR="00B8077D" w:rsidRPr="00B8077D" w:rsidRDefault="00B8077D" w:rsidP="00B8077D">
            <w:pPr>
              <w:spacing w:before="1"/>
              <w:ind w:left="141"/>
              <w:rPr>
                <w:rFonts w:ascii="Calibri" w:eastAsia="Calibri" w:hAnsi="Calibri" w:cs="Calibri"/>
                <w:sz w:val="9"/>
              </w:rPr>
            </w:pPr>
            <w:r w:rsidRPr="00B8077D">
              <w:rPr>
                <w:rFonts w:ascii="Calibri" w:eastAsia="Calibri" w:hAnsi="Calibri" w:cs="Calibri"/>
                <w:w w:val="105"/>
                <w:sz w:val="9"/>
              </w:rPr>
              <w:t>MARCA</w:t>
            </w:r>
          </w:p>
        </w:tc>
        <w:tc>
          <w:tcPr>
            <w:tcW w:w="514" w:type="dxa"/>
          </w:tcPr>
          <w:p w:rsidR="00B8077D" w:rsidRPr="00B8077D" w:rsidRDefault="00B8077D" w:rsidP="00B8077D">
            <w:pPr>
              <w:spacing w:before="40" w:line="271" w:lineRule="auto"/>
              <w:ind w:left="59" w:right="44" w:firstLine="52"/>
              <w:rPr>
                <w:rFonts w:ascii="Calibri" w:eastAsia="Calibri" w:hAnsi="Calibri" w:cs="Calibri"/>
                <w:sz w:val="9"/>
              </w:rPr>
            </w:pPr>
            <w:r w:rsidRPr="00B8077D">
              <w:rPr>
                <w:rFonts w:ascii="Calibri" w:eastAsia="Calibri" w:hAnsi="Calibri" w:cs="Calibri"/>
                <w:w w:val="105"/>
                <w:sz w:val="9"/>
              </w:rPr>
              <w:t>PRECIO UNITARIO</w:t>
            </w:r>
          </w:p>
        </w:tc>
        <w:tc>
          <w:tcPr>
            <w:tcW w:w="515" w:type="dxa"/>
          </w:tcPr>
          <w:p w:rsidR="00B8077D" w:rsidRPr="00B8077D" w:rsidRDefault="00B8077D" w:rsidP="00B8077D">
            <w:pPr>
              <w:spacing w:before="5"/>
              <w:rPr>
                <w:rFonts w:ascii="Times New Roman" w:eastAsia="Calibri" w:hAnsi="Calibri" w:cs="Calibri"/>
                <w:sz w:val="8"/>
              </w:rPr>
            </w:pPr>
          </w:p>
          <w:p w:rsidR="00B8077D" w:rsidRPr="00B8077D" w:rsidRDefault="00B8077D" w:rsidP="00B8077D">
            <w:pPr>
              <w:spacing w:before="1"/>
              <w:ind w:right="126"/>
              <w:jc w:val="right"/>
              <w:rPr>
                <w:rFonts w:ascii="Calibri" w:eastAsia="Calibri" w:hAnsi="Calibri" w:cs="Calibri"/>
                <w:sz w:val="9"/>
              </w:rPr>
            </w:pPr>
            <w:r w:rsidRPr="00B8077D">
              <w:rPr>
                <w:rFonts w:ascii="Calibri" w:eastAsia="Calibri" w:hAnsi="Calibri" w:cs="Calibri"/>
                <w:w w:val="105"/>
                <w:sz w:val="9"/>
              </w:rPr>
              <w:t>TOTAL</w:t>
            </w:r>
          </w:p>
        </w:tc>
        <w:tc>
          <w:tcPr>
            <w:tcW w:w="881"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87" w:line="271" w:lineRule="auto"/>
              <w:ind w:left="132" w:right="86" w:hanging="36"/>
              <w:rPr>
                <w:rFonts w:ascii="Calibri" w:eastAsia="Calibri" w:hAnsi="Calibri" w:cs="Calibri"/>
                <w:b/>
                <w:sz w:val="9"/>
              </w:rPr>
            </w:pPr>
            <w:r w:rsidRPr="00B8077D">
              <w:rPr>
                <w:rFonts w:ascii="Calibri" w:eastAsia="Calibri" w:hAnsi="Calibri" w:cs="Calibri"/>
                <w:b/>
                <w:w w:val="105"/>
                <w:sz w:val="9"/>
              </w:rPr>
              <w:t>OPERADORA DEL SUR, S.A DE C.V</w:t>
            </w:r>
          </w:p>
        </w:tc>
        <w:tc>
          <w:tcPr>
            <w:tcW w:w="970"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3"/>
              <w:rPr>
                <w:rFonts w:ascii="Times New Roman" w:eastAsia="Calibri" w:hAnsi="Calibri" w:cs="Calibri"/>
                <w:sz w:val="9"/>
              </w:rPr>
            </w:pPr>
          </w:p>
          <w:p w:rsidR="00B8077D" w:rsidRPr="00B8077D" w:rsidRDefault="00B8077D" w:rsidP="00B8077D">
            <w:pPr>
              <w:spacing w:line="273" w:lineRule="auto"/>
              <w:ind w:left="67" w:right="61" w:firstLine="9"/>
              <w:jc w:val="center"/>
              <w:rPr>
                <w:rFonts w:ascii="Calibri" w:eastAsia="Calibri" w:hAnsi="Calibri" w:cs="Calibri"/>
                <w:sz w:val="9"/>
              </w:rPr>
            </w:pPr>
            <w:r w:rsidRPr="00B8077D">
              <w:rPr>
                <w:rFonts w:ascii="Calibri" w:eastAsia="Calibri" w:hAnsi="Calibri" w:cs="Calibri"/>
                <w:w w:val="105"/>
                <w:sz w:val="9"/>
              </w:rPr>
              <w:t>SE RECOMIENDA ADJUDICAR A OPERADORA DEL SUR SA DE CV POR SER UNICA OFERTA RECIBIDA Y QUE CUMPLE CON LO SOLICITADO</w:t>
            </w:r>
          </w:p>
        </w:tc>
        <w:tc>
          <w:tcPr>
            <w:tcW w:w="778"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7"/>
              <w:rPr>
                <w:rFonts w:ascii="Times New Roman" w:eastAsia="Calibri" w:hAnsi="Calibri" w:cs="Calibri"/>
                <w:sz w:val="12"/>
              </w:rPr>
            </w:pPr>
          </w:p>
          <w:p w:rsidR="00B8077D" w:rsidRPr="00B8077D" w:rsidRDefault="00B8077D" w:rsidP="00B8077D">
            <w:pPr>
              <w:ind w:left="185"/>
              <w:rPr>
                <w:rFonts w:ascii="Calibri" w:eastAsia="Calibri" w:hAnsi="Calibri" w:cs="Calibri"/>
                <w:sz w:val="9"/>
              </w:rPr>
            </w:pPr>
            <w:r w:rsidRPr="00B8077D">
              <w:rPr>
                <w:rFonts w:ascii="Calibri" w:eastAsia="Calibri" w:hAnsi="Calibri" w:cs="Calibri"/>
                <w:w w:val="105"/>
                <w:sz w:val="9"/>
              </w:rPr>
              <w:t>$2.250,50</w:t>
            </w:r>
          </w:p>
        </w:tc>
        <w:tc>
          <w:tcPr>
            <w:tcW w:w="688" w:type="dxa"/>
            <w:vMerge w:val="restart"/>
            <w:tcBorders>
              <w:right w:val="single" w:sz="6" w:space="0" w:color="000000"/>
            </w:tcBorders>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87" w:line="271" w:lineRule="auto"/>
              <w:ind w:left="147" w:right="-8" w:hanging="116"/>
              <w:rPr>
                <w:rFonts w:ascii="Calibri" w:eastAsia="Calibri" w:hAnsi="Calibri" w:cs="Calibri"/>
                <w:sz w:val="9"/>
              </w:rPr>
            </w:pPr>
            <w:r w:rsidRPr="00B8077D">
              <w:rPr>
                <w:rFonts w:ascii="Calibri" w:eastAsia="Calibri" w:hAnsi="Calibri" w:cs="Calibri"/>
                <w:w w:val="105"/>
                <w:sz w:val="9"/>
              </w:rPr>
              <w:t>TRANSFERENCIA BANCARIA</w:t>
            </w:r>
          </w:p>
        </w:tc>
      </w:tr>
      <w:tr w:rsidR="00B8077D" w:rsidRPr="00B8077D" w:rsidTr="00B8077D">
        <w:trPr>
          <w:trHeight w:hRule="exact" w:val="154"/>
        </w:trPr>
        <w:tc>
          <w:tcPr>
            <w:tcW w:w="749" w:type="dxa"/>
            <w:vMerge w:val="restart"/>
          </w:tcPr>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rPr>
                <w:rFonts w:ascii="Times New Roman" w:eastAsia="Calibri" w:hAnsi="Calibri" w:cs="Calibri"/>
                <w:sz w:val="10"/>
              </w:rPr>
            </w:pPr>
          </w:p>
          <w:p w:rsidR="00B8077D" w:rsidRPr="00B8077D" w:rsidRDefault="00B8077D" w:rsidP="00B8077D">
            <w:pPr>
              <w:spacing w:before="67" w:line="271" w:lineRule="auto"/>
              <w:ind w:left="15" w:right="-12" w:firstLine="30"/>
              <w:rPr>
                <w:rFonts w:ascii="Calibri" w:eastAsia="Calibri" w:hAnsi="Calibri" w:cs="Calibri"/>
                <w:sz w:val="9"/>
              </w:rPr>
            </w:pPr>
            <w:r w:rsidRPr="00B8077D">
              <w:rPr>
                <w:rFonts w:ascii="Calibri" w:eastAsia="Calibri" w:hAnsi="Calibri" w:cs="Calibri"/>
                <w:w w:val="105"/>
                <w:sz w:val="9"/>
              </w:rPr>
              <w:t>JENNY CAROLINA RAMIREZ ALVAREZ</w:t>
            </w:r>
          </w:p>
        </w:tc>
        <w:tc>
          <w:tcPr>
            <w:tcW w:w="301" w:type="dxa"/>
          </w:tcPr>
          <w:p w:rsidR="00B8077D" w:rsidRPr="00B8077D" w:rsidRDefault="00B8077D" w:rsidP="00B8077D">
            <w:pPr>
              <w:spacing w:before="10"/>
              <w:ind w:right="6"/>
              <w:jc w:val="center"/>
              <w:rPr>
                <w:rFonts w:ascii="Calibri" w:eastAsia="Calibri" w:hAnsi="Calibri" w:cs="Calibri"/>
                <w:sz w:val="9"/>
              </w:rPr>
            </w:pPr>
            <w:r w:rsidRPr="00B8077D">
              <w:rPr>
                <w:rFonts w:ascii="Calibri" w:eastAsia="Calibri" w:hAnsi="Calibri" w:cs="Calibri"/>
                <w:w w:val="106"/>
                <w:sz w:val="9"/>
              </w:rPr>
              <w:t>1</w:t>
            </w:r>
          </w:p>
        </w:tc>
        <w:tc>
          <w:tcPr>
            <w:tcW w:w="551" w:type="dxa"/>
          </w:tcPr>
          <w:p w:rsidR="00B8077D" w:rsidRPr="00B8077D" w:rsidRDefault="00B8077D" w:rsidP="00B8077D">
            <w:pPr>
              <w:spacing w:before="10"/>
              <w:ind w:left="80" w:right="84"/>
              <w:jc w:val="center"/>
              <w:rPr>
                <w:rFonts w:ascii="Calibri" w:eastAsia="Calibri" w:hAnsi="Calibri" w:cs="Calibri"/>
                <w:sz w:val="9"/>
              </w:rPr>
            </w:pPr>
            <w:r w:rsidRPr="00B8077D">
              <w:rPr>
                <w:rFonts w:ascii="Calibri" w:eastAsia="Calibri" w:hAnsi="Calibri" w:cs="Calibri"/>
                <w:w w:val="105"/>
                <w:sz w:val="9"/>
              </w:rPr>
              <w:t>100</w:t>
            </w:r>
          </w:p>
        </w:tc>
        <w:tc>
          <w:tcPr>
            <w:tcW w:w="661" w:type="dxa"/>
          </w:tcPr>
          <w:p w:rsidR="00B8077D" w:rsidRPr="00B8077D" w:rsidRDefault="00B8077D" w:rsidP="00B8077D">
            <w:pPr>
              <w:spacing w:before="10"/>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POLLO PECHUGA RICO POLLLO</w:t>
            </w:r>
          </w:p>
        </w:tc>
        <w:tc>
          <w:tcPr>
            <w:tcW w:w="580" w:type="dxa"/>
          </w:tcPr>
          <w:p w:rsidR="00B8077D" w:rsidRPr="00B8077D" w:rsidRDefault="00B8077D" w:rsidP="00B8077D">
            <w:pPr>
              <w:spacing w:before="10"/>
              <w:ind w:left="45"/>
              <w:rPr>
                <w:rFonts w:ascii="Calibri" w:eastAsia="Calibri" w:hAnsi="Calibri" w:cs="Calibri"/>
                <w:sz w:val="9"/>
              </w:rPr>
            </w:pPr>
            <w:r w:rsidRPr="00B8077D">
              <w:rPr>
                <w:rFonts w:ascii="Calibri" w:eastAsia="Calibri" w:hAnsi="Calibri" w:cs="Calibri"/>
                <w:w w:val="105"/>
                <w:sz w:val="9"/>
              </w:rPr>
              <w:t>RICO POLLO</w:t>
            </w:r>
          </w:p>
        </w:tc>
        <w:tc>
          <w:tcPr>
            <w:tcW w:w="514" w:type="dxa"/>
          </w:tcPr>
          <w:p w:rsidR="00B8077D" w:rsidRPr="00B8077D" w:rsidRDefault="00B8077D" w:rsidP="00B8077D">
            <w:pPr>
              <w:spacing w:before="17"/>
              <w:ind w:left="115" w:right="115"/>
              <w:jc w:val="center"/>
              <w:rPr>
                <w:rFonts w:ascii="Arial" w:eastAsia="Calibri" w:hAnsi="Calibri" w:cs="Calibri"/>
                <w:sz w:val="9"/>
              </w:rPr>
            </w:pPr>
            <w:r w:rsidRPr="00B8077D">
              <w:rPr>
                <w:rFonts w:ascii="Arial" w:eastAsia="Calibri" w:hAnsi="Calibri" w:cs="Calibri"/>
                <w:w w:val="105"/>
                <w:sz w:val="9"/>
              </w:rPr>
              <w:t>$1,60</w:t>
            </w:r>
          </w:p>
        </w:tc>
        <w:tc>
          <w:tcPr>
            <w:tcW w:w="515" w:type="dxa"/>
          </w:tcPr>
          <w:p w:rsidR="00B8077D" w:rsidRPr="00B8077D" w:rsidRDefault="00B8077D" w:rsidP="00B8077D">
            <w:pPr>
              <w:spacing w:before="10"/>
              <w:ind w:right="88"/>
              <w:jc w:val="right"/>
              <w:rPr>
                <w:rFonts w:ascii="Calibri" w:eastAsia="Calibri" w:hAnsi="Calibri" w:cs="Calibri"/>
                <w:sz w:val="9"/>
              </w:rPr>
            </w:pPr>
            <w:r w:rsidRPr="00B8077D">
              <w:rPr>
                <w:rFonts w:ascii="Calibri" w:eastAsia="Calibri" w:hAnsi="Calibri" w:cs="Calibri"/>
                <w:w w:val="105"/>
                <w:sz w:val="9"/>
              </w:rPr>
              <w:t>$160,00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right="6"/>
              <w:jc w:val="center"/>
              <w:rPr>
                <w:rFonts w:ascii="Calibri" w:eastAsia="Calibri" w:hAnsi="Calibri" w:cs="Calibri"/>
                <w:sz w:val="9"/>
              </w:rPr>
            </w:pPr>
            <w:r w:rsidRPr="00B8077D">
              <w:rPr>
                <w:rFonts w:ascii="Calibri" w:eastAsia="Calibri" w:hAnsi="Calibri" w:cs="Calibri"/>
                <w:w w:val="106"/>
                <w:sz w:val="9"/>
              </w:rPr>
              <w:t>2</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30</w:t>
            </w:r>
          </w:p>
        </w:tc>
        <w:tc>
          <w:tcPr>
            <w:tcW w:w="661" w:type="dxa"/>
          </w:tcPr>
          <w:p w:rsidR="00B8077D" w:rsidRPr="00B8077D" w:rsidRDefault="00B8077D" w:rsidP="00B8077D">
            <w:pPr>
              <w:spacing w:before="10"/>
              <w:ind w:left="15" w:right="12"/>
              <w:jc w:val="center"/>
              <w:rPr>
                <w:rFonts w:ascii="Calibri" w:eastAsia="Calibri" w:hAnsi="Calibri" w:cs="Calibri"/>
                <w:sz w:val="9"/>
              </w:rPr>
            </w:pPr>
            <w:r w:rsidRPr="00B8077D">
              <w:rPr>
                <w:rFonts w:ascii="Calibri" w:eastAsia="Calibri" w:hAnsi="Calibri" w:cs="Calibri"/>
                <w:w w:val="105"/>
                <w:sz w:val="9"/>
              </w:rPr>
              <w:t>UNIDADES</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SOPAS MAGGI  BOLSA</w:t>
            </w:r>
          </w:p>
        </w:tc>
        <w:tc>
          <w:tcPr>
            <w:tcW w:w="580" w:type="dxa"/>
          </w:tcPr>
          <w:p w:rsidR="00B8077D" w:rsidRPr="00B8077D" w:rsidRDefault="00B8077D" w:rsidP="00B8077D">
            <w:pPr>
              <w:spacing w:before="10"/>
              <w:ind w:left="147"/>
              <w:rPr>
                <w:rFonts w:ascii="Calibri" w:eastAsia="Calibri" w:hAnsi="Calibri" w:cs="Calibri"/>
                <w:sz w:val="9"/>
              </w:rPr>
            </w:pPr>
            <w:r w:rsidRPr="00B8077D">
              <w:rPr>
                <w:rFonts w:ascii="Calibri" w:eastAsia="Calibri" w:hAnsi="Calibri" w:cs="Calibri"/>
                <w:w w:val="105"/>
                <w:sz w:val="9"/>
              </w:rPr>
              <w:t>MAGGI</w:t>
            </w:r>
          </w:p>
        </w:tc>
        <w:tc>
          <w:tcPr>
            <w:tcW w:w="514" w:type="dxa"/>
          </w:tcPr>
          <w:p w:rsidR="00B8077D" w:rsidRPr="00B8077D" w:rsidRDefault="00B8077D" w:rsidP="00B8077D">
            <w:pPr>
              <w:spacing w:before="19"/>
              <w:ind w:left="115" w:right="115"/>
              <w:jc w:val="center"/>
              <w:rPr>
                <w:rFonts w:ascii="Arial" w:eastAsia="Calibri" w:hAnsi="Calibri" w:cs="Calibri"/>
                <w:sz w:val="9"/>
              </w:rPr>
            </w:pPr>
            <w:r w:rsidRPr="00B8077D">
              <w:rPr>
                <w:rFonts w:ascii="Arial" w:eastAsia="Calibri" w:hAnsi="Calibri" w:cs="Calibri"/>
                <w:w w:val="105"/>
                <w:sz w:val="9"/>
              </w:rPr>
              <w:t>$0,29</w:t>
            </w:r>
          </w:p>
        </w:tc>
        <w:tc>
          <w:tcPr>
            <w:tcW w:w="515" w:type="dxa"/>
          </w:tcPr>
          <w:p w:rsidR="00B8077D" w:rsidRPr="00B8077D" w:rsidRDefault="00B8077D" w:rsidP="00B8077D">
            <w:pPr>
              <w:spacing w:before="10"/>
              <w:ind w:right="140"/>
              <w:jc w:val="right"/>
              <w:rPr>
                <w:rFonts w:ascii="Calibri" w:eastAsia="Calibri" w:hAnsi="Calibri" w:cs="Calibri"/>
                <w:sz w:val="9"/>
              </w:rPr>
            </w:pPr>
            <w:r w:rsidRPr="00B8077D">
              <w:rPr>
                <w:rFonts w:ascii="Calibri" w:eastAsia="Calibri" w:hAnsi="Calibri" w:cs="Calibri"/>
                <w:w w:val="105"/>
                <w:sz w:val="9"/>
              </w:rPr>
              <w:t>$8,70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5"/>
        </w:trPr>
        <w:tc>
          <w:tcPr>
            <w:tcW w:w="749" w:type="dxa"/>
            <w:vMerge/>
          </w:tcPr>
          <w:p w:rsidR="00B8077D" w:rsidRPr="00B8077D" w:rsidRDefault="00B8077D" w:rsidP="00B8077D">
            <w:pPr>
              <w:rPr>
                <w:rFonts w:ascii="Times New Roman" w:eastAsia="Times New Roman" w:hAnsi="Times New Roman" w:cs="Times New Roman"/>
              </w:rPr>
            </w:pPr>
          </w:p>
        </w:tc>
        <w:tc>
          <w:tcPr>
            <w:tcW w:w="301" w:type="dxa"/>
            <w:tcBorders>
              <w:bottom w:val="single" w:sz="3" w:space="0" w:color="000000"/>
            </w:tcBorders>
          </w:tcPr>
          <w:p w:rsidR="00B8077D" w:rsidRPr="00B8077D" w:rsidRDefault="00B8077D" w:rsidP="00B8077D">
            <w:pPr>
              <w:spacing w:before="10"/>
              <w:ind w:right="6"/>
              <w:jc w:val="center"/>
              <w:rPr>
                <w:rFonts w:ascii="Calibri" w:eastAsia="Calibri" w:hAnsi="Calibri" w:cs="Calibri"/>
                <w:sz w:val="9"/>
              </w:rPr>
            </w:pPr>
            <w:r w:rsidRPr="00B8077D">
              <w:rPr>
                <w:rFonts w:ascii="Calibri" w:eastAsia="Calibri" w:hAnsi="Calibri" w:cs="Calibri"/>
                <w:w w:val="106"/>
                <w:sz w:val="9"/>
              </w:rPr>
              <w:t>3</w:t>
            </w:r>
          </w:p>
        </w:tc>
        <w:tc>
          <w:tcPr>
            <w:tcW w:w="551" w:type="dxa"/>
            <w:tcBorders>
              <w:bottom w:val="single" w:sz="3" w:space="0" w:color="000000"/>
            </w:tcBorders>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30</w:t>
            </w:r>
          </w:p>
        </w:tc>
        <w:tc>
          <w:tcPr>
            <w:tcW w:w="661" w:type="dxa"/>
            <w:tcBorders>
              <w:bottom w:val="single" w:sz="3" w:space="0" w:color="000000"/>
            </w:tcBorders>
          </w:tcPr>
          <w:p w:rsidR="00B8077D" w:rsidRPr="00B8077D" w:rsidRDefault="00B8077D" w:rsidP="00B8077D">
            <w:pPr>
              <w:spacing w:before="10"/>
              <w:ind w:left="15" w:right="9"/>
              <w:jc w:val="center"/>
              <w:rPr>
                <w:rFonts w:ascii="Calibri" w:eastAsia="Calibri" w:hAnsi="Calibri" w:cs="Calibri"/>
                <w:sz w:val="9"/>
              </w:rPr>
            </w:pPr>
            <w:r w:rsidRPr="00B8077D">
              <w:rPr>
                <w:rFonts w:ascii="Calibri" w:eastAsia="Calibri" w:hAnsi="Calibri" w:cs="Calibri"/>
                <w:w w:val="105"/>
                <w:sz w:val="9"/>
              </w:rPr>
              <w:t>BOTELLA</w:t>
            </w:r>
          </w:p>
        </w:tc>
        <w:tc>
          <w:tcPr>
            <w:tcW w:w="1866" w:type="dxa"/>
            <w:tcBorders>
              <w:bottom w:val="single" w:sz="3" w:space="0" w:color="000000"/>
            </w:tcBorders>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ACEITE BOTELLA ORISOL 750ML</w:t>
            </w:r>
          </w:p>
        </w:tc>
        <w:tc>
          <w:tcPr>
            <w:tcW w:w="580" w:type="dxa"/>
            <w:tcBorders>
              <w:bottom w:val="single" w:sz="3" w:space="0" w:color="000000"/>
            </w:tcBorders>
          </w:tcPr>
          <w:p w:rsidR="00B8077D" w:rsidRPr="00B8077D" w:rsidRDefault="00B8077D" w:rsidP="00B8077D">
            <w:pPr>
              <w:spacing w:before="10"/>
              <w:ind w:left="141"/>
              <w:rPr>
                <w:rFonts w:ascii="Calibri" w:eastAsia="Calibri" w:hAnsi="Calibri" w:cs="Calibri"/>
                <w:sz w:val="9"/>
              </w:rPr>
            </w:pPr>
            <w:r w:rsidRPr="00B8077D">
              <w:rPr>
                <w:rFonts w:ascii="Calibri" w:eastAsia="Calibri" w:hAnsi="Calibri" w:cs="Calibri"/>
                <w:w w:val="105"/>
                <w:sz w:val="9"/>
              </w:rPr>
              <w:t>ORISOL</w:t>
            </w:r>
          </w:p>
        </w:tc>
        <w:tc>
          <w:tcPr>
            <w:tcW w:w="514" w:type="dxa"/>
            <w:tcBorders>
              <w:bottom w:val="single" w:sz="3" w:space="0" w:color="000000"/>
            </w:tcBorders>
          </w:tcPr>
          <w:p w:rsidR="00B8077D" w:rsidRPr="00B8077D" w:rsidRDefault="00B8077D" w:rsidP="00B8077D">
            <w:pPr>
              <w:spacing w:before="19"/>
              <w:ind w:left="115" w:right="115"/>
              <w:jc w:val="center"/>
              <w:rPr>
                <w:rFonts w:ascii="Arial" w:eastAsia="Calibri" w:hAnsi="Calibri" w:cs="Calibri"/>
                <w:sz w:val="9"/>
              </w:rPr>
            </w:pPr>
            <w:r w:rsidRPr="00B8077D">
              <w:rPr>
                <w:rFonts w:ascii="Arial" w:eastAsia="Calibri" w:hAnsi="Calibri" w:cs="Calibri"/>
                <w:w w:val="105"/>
                <w:sz w:val="9"/>
              </w:rPr>
              <w:t>$1,40</w:t>
            </w:r>
          </w:p>
        </w:tc>
        <w:tc>
          <w:tcPr>
            <w:tcW w:w="515" w:type="dxa"/>
            <w:tcBorders>
              <w:bottom w:val="single" w:sz="3" w:space="0" w:color="000000"/>
            </w:tcBorders>
          </w:tcPr>
          <w:p w:rsidR="00B8077D" w:rsidRPr="00B8077D" w:rsidRDefault="00B8077D" w:rsidP="00B8077D">
            <w:pPr>
              <w:spacing w:before="10"/>
              <w:ind w:right="118"/>
              <w:jc w:val="right"/>
              <w:rPr>
                <w:rFonts w:ascii="Calibri" w:eastAsia="Calibri" w:hAnsi="Calibri" w:cs="Calibri"/>
                <w:sz w:val="9"/>
              </w:rPr>
            </w:pPr>
            <w:r w:rsidRPr="00B8077D">
              <w:rPr>
                <w:rFonts w:ascii="Calibri" w:eastAsia="Calibri" w:hAnsi="Calibri" w:cs="Calibri"/>
                <w:w w:val="105"/>
                <w:sz w:val="9"/>
              </w:rPr>
              <w:t>$42,00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Borders>
              <w:top w:val="single" w:sz="3" w:space="0" w:color="000000"/>
            </w:tcBorders>
          </w:tcPr>
          <w:p w:rsidR="00B8077D" w:rsidRPr="00B8077D" w:rsidRDefault="00B8077D" w:rsidP="00B8077D">
            <w:pPr>
              <w:spacing w:before="9"/>
              <w:ind w:right="6"/>
              <w:jc w:val="center"/>
              <w:rPr>
                <w:rFonts w:ascii="Calibri" w:eastAsia="Calibri" w:hAnsi="Calibri" w:cs="Calibri"/>
                <w:sz w:val="9"/>
              </w:rPr>
            </w:pPr>
            <w:r w:rsidRPr="00B8077D">
              <w:rPr>
                <w:rFonts w:ascii="Calibri" w:eastAsia="Calibri" w:hAnsi="Calibri" w:cs="Calibri"/>
                <w:w w:val="106"/>
                <w:sz w:val="9"/>
              </w:rPr>
              <w:t>4</w:t>
            </w:r>
          </w:p>
        </w:tc>
        <w:tc>
          <w:tcPr>
            <w:tcW w:w="551" w:type="dxa"/>
            <w:tcBorders>
              <w:top w:val="single" w:sz="3" w:space="0" w:color="000000"/>
            </w:tcBorders>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50</w:t>
            </w:r>
          </w:p>
        </w:tc>
        <w:tc>
          <w:tcPr>
            <w:tcW w:w="661" w:type="dxa"/>
            <w:tcBorders>
              <w:top w:val="single" w:sz="3" w:space="0" w:color="000000"/>
            </w:tcBorders>
          </w:tcPr>
          <w:p w:rsidR="00B8077D" w:rsidRPr="00B8077D" w:rsidRDefault="00B8077D" w:rsidP="00B8077D">
            <w:pPr>
              <w:spacing w:before="9"/>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Borders>
              <w:top w:val="single" w:sz="3" w:space="0" w:color="000000"/>
            </w:tcBorders>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ARROZ 3B/BOLSA DE 2 LIBRAS</w:t>
            </w:r>
          </w:p>
        </w:tc>
        <w:tc>
          <w:tcPr>
            <w:tcW w:w="580" w:type="dxa"/>
            <w:tcBorders>
              <w:top w:val="single" w:sz="3" w:space="0" w:color="000000"/>
            </w:tcBorders>
          </w:tcPr>
          <w:p w:rsidR="00B8077D" w:rsidRPr="00B8077D" w:rsidRDefault="00B8077D" w:rsidP="00B8077D">
            <w:pPr>
              <w:spacing w:before="9"/>
              <w:ind w:left="185" w:right="183"/>
              <w:jc w:val="center"/>
              <w:rPr>
                <w:rFonts w:ascii="Calibri" w:eastAsia="Calibri" w:hAnsi="Calibri" w:cs="Calibri"/>
                <w:sz w:val="9"/>
              </w:rPr>
            </w:pPr>
            <w:r w:rsidRPr="00B8077D">
              <w:rPr>
                <w:rFonts w:ascii="Calibri" w:eastAsia="Calibri" w:hAnsi="Calibri" w:cs="Calibri"/>
                <w:w w:val="105"/>
                <w:sz w:val="9"/>
              </w:rPr>
              <w:t>3B</w:t>
            </w:r>
          </w:p>
        </w:tc>
        <w:tc>
          <w:tcPr>
            <w:tcW w:w="514" w:type="dxa"/>
            <w:tcBorders>
              <w:top w:val="single" w:sz="3" w:space="0" w:color="000000"/>
            </w:tcBorders>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$1,00</w:t>
            </w:r>
          </w:p>
        </w:tc>
        <w:tc>
          <w:tcPr>
            <w:tcW w:w="515" w:type="dxa"/>
            <w:tcBorders>
              <w:top w:val="single" w:sz="3" w:space="0" w:color="000000"/>
            </w:tcBorders>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$50,00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right="6"/>
              <w:jc w:val="center"/>
              <w:rPr>
                <w:rFonts w:ascii="Calibri" w:eastAsia="Calibri" w:hAnsi="Calibri" w:cs="Calibri"/>
                <w:sz w:val="9"/>
              </w:rPr>
            </w:pPr>
            <w:r w:rsidRPr="00B8077D">
              <w:rPr>
                <w:rFonts w:ascii="Calibri" w:eastAsia="Calibri" w:hAnsi="Calibri" w:cs="Calibri"/>
                <w:w w:val="106"/>
                <w:sz w:val="9"/>
              </w:rPr>
              <w:t>5</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50</w:t>
            </w:r>
          </w:p>
        </w:tc>
        <w:tc>
          <w:tcPr>
            <w:tcW w:w="661" w:type="dxa"/>
          </w:tcPr>
          <w:p w:rsidR="00B8077D" w:rsidRPr="00B8077D" w:rsidRDefault="00B8077D" w:rsidP="00B8077D">
            <w:pPr>
              <w:spacing w:before="9"/>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FRIJOL OMOA/BOLSA DE 2 LIBRAS</w:t>
            </w:r>
          </w:p>
        </w:tc>
        <w:tc>
          <w:tcPr>
            <w:tcW w:w="580" w:type="dxa"/>
          </w:tcPr>
          <w:p w:rsidR="00B8077D" w:rsidRPr="00B8077D" w:rsidRDefault="00B8077D" w:rsidP="00B8077D">
            <w:pPr>
              <w:spacing w:before="9"/>
              <w:ind w:left="155"/>
              <w:rPr>
                <w:rFonts w:ascii="Calibri" w:eastAsia="Calibri" w:hAnsi="Calibri" w:cs="Calibri"/>
                <w:sz w:val="9"/>
              </w:rPr>
            </w:pPr>
            <w:r w:rsidRPr="00B8077D">
              <w:rPr>
                <w:rFonts w:ascii="Calibri" w:eastAsia="Calibri" w:hAnsi="Calibri" w:cs="Calibri"/>
                <w:w w:val="105"/>
                <w:sz w:val="9"/>
              </w:rPr>
              <w:t>OMOA</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$0,48</w:t>
            </w:r>
          </w:p>
        </w:tc>
        <w:tc>
          <w:tcPr>
            <w:tcW w:w="515" w:type="dxa"/>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$24,00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right="6"/>
              <w:jc w:val="center"/>
              <w:rPr>
                <w:rFonts w:ascii="Calibri" w:eastAsia="Calibri" w:hAnsi="Calibri" w:cs="Calibri"/>
                <w:sz w:val="9"/>
              </w:rPr>
            </w:pPr>
            <w:r w:rsidRPr="00B8077D">
              <w:rPr>
                <w:rFonts w:ascii="Calibri" w:eastAsia="Calibri" w:hAnsi="Calibri" w:cs="Calibri"/>
                <w:w w:val="106"/>
                <w:sz w:val="9"/>
              </w:rPr>
              <w:t>6</w:t>
            </w:r>
          </w:p>
        </w:tc>
        <w:tc>
          <w:tcPr>
            <w:tcW w:w="551" w:type="dxa"/>
          </w:tcPr>
          <w:p w:rsidR="00B8077D" w:rsidRPr="00B8077D" w:rsidRDefault="00B8077D" w:rsidP="00B8077D">
            <w:pPr>
              <w:spacing w:before="9"/>
              <w:ind w:left="80" w:right="84"/>
              <w:jc w:val="center"/>
              <w:rPr>
                <w:rFonts w:ascii="Calibri" w:eastAsia="Calibri" w:hAnsi="Calibri" w:cs="Calibri"/>
                <w:sz w:val="9"/>
              </w:rPr>
            </w:pPr>
            <w:r w:rsidRPr="00B8077D">
              <w:rPr>
                <w:rFonts w:ascii="Calibri" w:eastAsia="Calibri" w:hAnsi="Calibri" w:cs="Calibri"/>
                <w:w w:val="105"/>
                <w:sz w:val="9"/>
              </w:rPr>
              <w:t>100</w:t>
            </w:r>
          </w:p>
        </w:tc>
        <w:tc>
          <w:tcPr>
            <w:tcW w:w="661" w:type="dxa"/>
          </w:tcPr>
          <w:p w:rsidR="00B8077D" w:rsidRPr="00B8077D" w:rsidRDefault="00B8077D" w:rsidP="00B8077D">
            <w:pPr>
              <w:spacing w:before="9"/>
              <w:ind w:left="13" w:right="15"/>
              <w:jc w:val="center"/>
              <w:rPr>
                <w:rFonts w:ascii="Calibri" w:eastAsia="Calibri" w:hAnsi="Calibri" w:cs="Calibri"/>
                <w:sz w:val="9"/>
              </w:rPr>
            </w:pPr>
            <w:r w:rsidRPr="00B8077D">
              <w:rPr>
                <w:rFonts w:ascii="Calibri" w:eastAsia="Calibri" w:hAnsi="Calibri" w:cs="Calibri"/>
                <w:w w:val="105"/>
                <w:sz w:val="9"/>
              </w:rPr>
              <w:t>LIBRAS</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AZUCAR DEL CAÑAL 2 LIBRAS</w:t>
            </w:r>
          </w:p>
        </w:tc>
        <w:tc>
          <w:tcPr>
            <w:tcW w:w="580" w:type="dxa"/>
          </w:tcPr>
          <w:p w:rsidR="00B8077D" w:rsidRPr="00B8077D" w:rsidRDefault="00B8077D" w:rsidP="00B8077D">
            <w:pPr>
              <w:spacing w:before="9"/>
              <w:ind w:left="81"/>
              <w:rPr>
                <w:rFonts w:ascii="Calibri" w:eastAsia="Calibri" w:hAnsi="Calibri" w:cs="Calibri"/>
                <w:sz w:val="9"/>
              </w:rPr>
            </w:pPr>
            <w:r w:rsidRPr="00B8077D">
              <w:rPr>
                <w:rFonts w:ascii="Calibri" w:eastAsia="Calibri" w:hAnsi="Calibri" w:cs="Calibri"/>
                <w:w w:val="105"/>
                <w:sz w:val="9"/>
              </w:rPr>
              <w:t>DEL CAÑAL</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$0,93</w:t>
            </w:r>
          </w:p>
        </w:tc>
        <w:tc>
          <w:tcPr>
            <w:tcW w:w="515" w:type="dxa"/>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$93,00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5"/>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right="6"/>
              <w:jc w:val="center"/>
              <w:rPr>
                <w:rFonts w:ascii="Calibri" w:eastAsia="Calibri" w:hAnsi="Calibri" w:cs="Calibri"/>
                <w:sz w:val="9"/>
              </w:rPr>
            </w:pPr>
            <w:r w:rsidRPr="00B8077D">
              <w:rPr>
                <w:rFonts w:ascii="Calibri" w:eastAsia="Calibri" w:hAnsi="Calibri" w:cs="Calibri"/>
                <w:w w:val="106"/>
                <w:sz w:val="9"/>
              </w:rPr>
              <w:t>7</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40</w:t>
            </w:r>
          </w:p>
        </w:tc>
        <w:tc>
          <w:tcPr>
            <w:tcW w:w="661" w:type="dxa"/>
          </w:tcPr>
          <w:p w:rsidR="00B8077D" w:rsidRPr="00B8077D" w:rsidRDefault="00B8077D" w:rsidP="00B8077D">
            <w:pPr>
              <w:spacing w:before="9"/>
              <w:ind w:left="15" w:right="15"/>
              <w:jc w:val="center"/>
              <w:rPr>
                <w:rFonts w:ascii="Calibri" w:eastAsia="Calibri" w:hAnsi="Calibri" w:cs="Calibri"/>
                <w:sz w:val="9"/>
              </w:rPr>
            </w:pPr>
            <w:r w:rsidRPr="00B8077D">
              <w:rPr>
                <w:rFonts w:ascii="Calibri" w:eastAsia="Calibri" w:hAnsi="Calibri" w:cs="Calibri"/>
                <w:w w:val="105"/>
                <w:sz w:val="9"/>
              </w:rPr>
              <w:t>BOLSA</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CAFÉ COSCAFE 454GR BOLSA</w:t>
            </w:r>
          </w:p>
        </w:tc>
        <w:tc>
          <w:tcPr>
            <w:tcW w:w="580" w:type="dxa"/>
          </w:tcPr>
          <w:p w:rsidR="00B8077D" w:rsidRPr="00B8077D" w:rsidRDefault="00B8077D" w:rsidP="00B8077D">
            <w:pPr>
              <w:spacing w:before="9"/>
              <w:ind w:left="111"/>
              <w:rPr>
                <w:rFonts w:ascii="Calibri" w:eastAsia="Calibri" w:hAnsi="Calibri" w:cs="Calibri"/>
                <w:sz w:val="9"/>
              </w:rPr>
            </w:pPr>
            <w:r w:rsidRPr="00B8077D">
              <w:rPr>
                <w:rFonts w:ascii="Calibri" w:eastAsia="Calibri" w:hAnsi="Calibri" w:cs="Calibri"/>
                <w:w w:val="105"/>
                <w:sz w:val="9"/>
              </w:rPr>
              <w:t>COSCAFE</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$3,35</w:t>
            </w:r>
          </w:p>
        </w:tc>
        <w:tc>
          <w:tcPr>
            <w:tcW w:w="515" w:type="dxa"/>
          </w:tcPr>
          <w:p w:rsidR="00B8077D" w:rsidRPr="00B8077D" w:rsidRDefault="00B8077D" w:rsidP="00B8077D">
            <w:pPr>
              <w:spacing w:before="9"/>
              <w:ind w:right="88"/>
              <w:jc w:val="right"/>
              <w:rPr>
                <w:rFonts w:ascii="Calibri" w:eastAsia="Calibri" w:hAnsi="Calibri" w:cs="Calibri"/>
                <w:sz w:val="9"/>
              </w:rPr>
            </w:pPr>
            <w:r w:rsidRPr="00B8077D">
              <w:rPr>
                <w:rFonts w:ascii="Calibri" w:eastAsia="Calibri" w:hAnsi="Calibri" w:cs="Calibri"/>
                <w:w w:val="105"/>
                <w:sz w:val="9"/>
              </w:rPr>
              <w:t>$134,00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right="6"/>
              <w:jc w:val="center"/>
              <w:rPr>
                <w:rFonts w:ascii="Calibri" w:eastAsia="Calibri" w:hAnsi="Calibri" w:cs="Calibri"/>
                <w:sz w:val="9"/>
              </w:rPr>
            </w:pPr>
            <w:r w:rsidRPr="00B8077D">
              <w:rPr>
                <w:rFonts w:ascii="Calibri" w:eastAsia="Calibri" w:hAnsi="Calibri" w:cs="Calibri"/>
                <w:w w:val="106"/>
                <w:sz w:val="9"/>
              </w:rPr>
              <w:t>8</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40</w:t>
            </w:r>
          </w:p>
        </w:tc>
        <w:tc>
          <w:tcPr>
            <w:tcW w:w="661" w:type="dxa"/>
          </w:tcPr>
          <w:p w:rsidR="00B8077D" w:rsidRPr="00B8077D" w:rsidRDefault="00B8077D" w:rsidP="00B8077D">
            <w:pPr>
              <w:spacing w:before="10"/>
              <w:ind w:left="15" w:right="11"/>
              <w:jc w:val="center"/>
              <w:rPr>
                <w:rFonts w:ascii="Calibri" w:eastAsia="Calibri" w:hAnsi="Calibri" w:cs="Calibri"/>
                <w:sz w:val="9"/>
              </w:rPr>
            </w:pPr>
            <w:r w:rsidRPr="00B8077D">
              <w:rPr>
                <w:rFonts w:ascii="Calibri" w:eastAsia="Calibri" w:hAnsi="Calibri" w:cs="Calibri"/>
                <w:w w:val="105"/>
                <w:sz w:val="9"/>
              </w:rPr>
              <w:t>UNIDAD</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CHILE VERDE UNIDAD</w:t>
            </w:r>
          </w:p>
        </w:tc>
        <w:tc>
          <w:tcPr>
            <w:tcW w:w="580" w:type="dxa"/>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7"/>
              <w:ind w:left="115" w:right="115"/>
              <w:jc w:val="center"/>
              <w:rPr>
                <w:rFonts w:ascii="Arial" w:eastAsia="Calibri" w:hAnsi="Calibri" w:cs="Calibri"/>
                <w:sz w:val="9"/>
              </w:rPr>
            </w:pPr>
            <w:r w:rsidRPr="00B8077D">
              <w:rPr>
                <w:rFonts w:ascii="Arial" w:eastAsia="Calibri" w:hAnsi="Calibri" w:cs="Calibri"/>
                <w:w w:val="105"/>
                <w:sz w:val="9"/>
              </w:rPr>
              <w:t>$0,33</w:t>
            </w:r>
          </w:p>
        </w:tc>
        <w:tc>
          <w:tcPr>
            <w:tcW w:w="515" w:type="dxa"/>
          </w:tcPr>
          <w:p w:rsidR="00B8077D" w:rsidRPr="00B8077D" w:rsidRDefault="00B8077D" w:rsidP="00B8077D">
            <w:pPr>
              <w:spacing w:before="10"/>
              <w:ind w:right="118"/>
              <w:jc w:val="right"/>
              <w:rPr>
                <w:rFonts w:ascii="Calibri" w:eastAsia="Calibri" w:hAnsi="Calibri" w:cs="Calibri"/>
                <w:sz w:val="9"/>
              </w:rPr>
            </w:pPr>
            <w:r w:rsidRPr="00B8077D">
              <w:rPr>
                <w:rFonts w:ascii="Calibri" w:eastAsia="Calibri" w:hAnsi="Calibri" w:cs="Calibri"/>
                <w:w w:val="105"/>
                <w:sz w:val="9"/>
              </w:rPr>
              <w:t>$13,20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right="6"/>
              <w:jc w:val="center"/>
              <w:rPr>
                <w:rFonts w:ascii="Calibri" w:eastAsia="Calibri" w:hAnsi="Calibri" w:cs="Calibri"/>
                <w:sz w:val="9"/>
              </w:rPr>
            </w:pPr>
            <w:r w:rsidRPr="00B8077D">
              <w:rPr>
                <w:rFonts w:ascii="Calibri" w:eastAsia="Calibri" w:hAnsi="Calibri" w:cs="Calibri"/>
                <w:w w:val="106"/>
                <w:sz w:val="9"/>
              </w:rPr>
              <w:t>9</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40</w:t>
            </w:r>
          </w:p>
        </w:tc>
        <w:tc>
          <w:tcPr>
            <w:tcW w:w="661" w:type="dxa"/>
          </w:tcPr>
          <w:p w:rsidR="00B8077D" w:rsidRPr="00B8077D" w:rsidRDefault="00B8077D" w:rsidP="00B8077D">
            <w:pPr>
              <w:spacing w:before="10"/>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TOMATE LIBRA</w:t>
            </w:r>
          </w:p>
        </w:tc>
        <w:tc>
          <w:tcPr>
            <w:tcW w:w="580" w:type="dxa"/>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7"/>
              <w:ind w:left="115" w:right="115"/>
              <w:jc w:val="center"/>
              <w:rPr>
                <w:rFonts w:ascii="Arial" w:eastAsia="Calibri" w:hAnsi="Calibri" w:cs="Calibri"/>
                <w:sz w:val="9"/>
              </w:rPr>
            </w:pPr>
            <w:r w:rsidRPr="00B8077D">
              <w:rPr>
                <w:rFonts w:ascii="Arial" w:eastAsia="Calibri" w:hAnsi="Calibri" w:cs="Calibri"/>
                <w:w w:val="105"/>
                <w:sz w:val="9"/>
              </w:rPr>
              <w:t>$0,87</w:t>
            </w:r>
          </w:p>
        </w:tc>
        <w:tc>
          <w:tcPr>
            <w:tcW w:w="515" w:type="dxa"/>
          </w:tcPr>
          <w:p w:rsidR="00B8077D" w:rsidRPr="00B8077D" w:rsidRDefault="00B8077D" w:rsidP="00B8077D">
            <w:pPr>
              <w:spacing w:before="10"/>
              <w:ind w:right="118"/>
              <w:jc w:val="right"/>
              <w:rPr>
                <w:rFonts w:ascii="Calibri" w:eastAsia="Calibri" w:hAnsi="Calibri" w:cs="Calibri"/>
                <w:sz w:val="9"/>
              </w:rPr>
            </w:pPr>
            <w:r w:rsidRPr="00B8077D">
              <w:rPr>
                <w:rFonts w:ascii="Calibri" w:eastAsia="Calibri" w:hAnsi="Calibri" w:cs="Calibri"/>
                <w:w w:val="105"/>
                <w:sz w:val="9"/>
              </w:rPr>
              <w:t>$34,80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10</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40</w:t>
            </w:r>
          </w:p>
        </w:tc>
        <w:tc>
          <w:tcPr>
            <w:tcW w:w="661" w:type="dxa"/>
          </w:tcPr>
          <w:p w:rsidR="00B8077D" w:rsidRPr="00B8077D" w:rsidRDefault="00B8077D" w:rsidP="00B8077D">
            <w:pPr>
              <w:spacing w:before="10"/>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ZANAHORIAS LIBRA</w:t>
            </w:r>
          </w:p>
        </w:tc>
        <w:tc>
          <w:tcPr>
            <w:tcW w:w="580" w:type="dxa"/>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7"/>
              <w:ind w:left="115" w:right="115"/>
              <w:jc w:val="center"/>
              <w:rPr>
                <w:rFonts w:ascii="Arial" w:eastAsia="Calibri" w:hAnsi="Calibri" w:cs="Calibri"/>
                <w:sz w:val="9"/>
              </w:rPr>
            </w:pPr>
            <w:r w:rsidRPr="00B8077D">
              <w:rPr>
                <w:rFonts w:ascii="Arial" w:eastAsia="Calibri" w:hAnsi="Calibri" w:cs="Calibri"/>
                <w:w w:val="105"/>
                <w:sz w:val="9"/>
              </w:rPr>
              <w:t>$0,60</w:t>
            </w:r>
          </w:p>
        </w:tc>
        <w:tc>
          <w:tcPr>
            <w:tcW w:w="515" w:type="dxa"/>
          </w:tcPr>
          <w:p w:rsidR="00B8077D" w:rsidRPr="00B8077D" w:rsidRDefault="00B8077D" w:rsidP="00B8077D">
            <w:pPr>
              <w:spacing w:before="10"/>
              <w:ind w:right="118"/>
              <w:jc w:val="right"/>
              <w:rPr>
                <w:rFonts w:ascii="Calibri" w:eastAsia="Calibri" w:hAnsi="Calibri" w:cs="Calibri"/>
                <w:sz w:val="9"/>
              </w:rPr>
            </w:pPr>
            <w:r w:rsidRPr="00B8077D">
              <w:rPr>
                <w:rFonts w:ascii="Calibri" w:eastAsia="Calibri" w:hAnsi="Calibri" w:cs="Calibri"/>
                <w:w w:val="105"/>
                <w:sz w:val="9"/>
              </w:rPr>
              <w:t>$24,00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11</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20</w:t>
            </w:r>
          </w:p>
        </w:tc>
        <w:tc>
          <w:tcPr>
            <w:tcW w:w="661" w:type="dxa"/>
          </w:tcPr>
          <w:p w:rsidR="00B8077D" w:rsidRPr="00B8077D" w:rsidRDefault="00B8077D" w:rsidP="00B8077D">
            <w:pPr>
              <w:spacing w:before="10"/>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CEBOLLA BLANCA</w:t>
            </w:r>
          </w:p>
        </w:tc>
        <w:tc>
          <w:tcPr>
            <w:tcW w:w="580" w:type="dxa"/>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7"/>
              <w:ind w:left="115" w:right="115"/>
              <w:jc w:val="center"/>
              <w:rPr>
                <w:rFonts w:ascii="Arial" w:eastAsia="Calibri" w:hAnsi="Calibri" w:cs="Calibri"/>
                <w:sz w:val="9"/>
              </w:rPr>
            </w:pPr>
            <w:r w:rsidRPr="00B8077D">
              <w:rPr>
                <w:rFonts w:ascii="Arial" w:eastAsia="Calibri" w:hAnsi="Calibri" w:cs="Calibri"/>
                <w:w w:val="105"/>
                <w:sz w:val="9"/>
              </w:rPr>
              <w:t>$0,95</w:t>
            </w:r>
          </w:p>
        </w:tc>
        <w:tc>
          <w:tcPr>
            <w:tcW w:w="515" w:type="dxa"/>
          </w:tcPr>
          <w:p w:rsidR="00B8077D" w:rsidRPr="00B8077D" w:rsidRDefault="00B8077D" w:rsidP="00B8077D">
            <w:pPr>
              <w:spacing w:before="10"/>
              <w:ind w:right="118"/>
              <w:jc w:val="right"/>
              <w:rPr>
                <w:rFonts w:ascii="Calibri" w:eastAsia="Calibri" w:hAnsi="Calibri" w:cs="Calibri"/>
                <w:sz w:val="9"/>
              </w:rPr>
            </w:pPr>
            <w:r w:rsidRPr="00B8077D">
              <w:rPr>
                <w:rFonts w:ascii="Calibri" w:eastAsia="Calibri" w:hAnsi="Calibri" w:cs="Calibri"/>
                <w:w w:val="105"/>
                <w:sz w:val="9"/>
              </w:rPr>
              <w:t>$19,00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5"/>
        </w:trPr>
        <w:tc>
          <w:tcPr>
            <w:tcW w:w="749" w:type="dxa"/>
            <w:vMerge/>
          </w:tcPr>
          <w:p w:rsidR="00B8077D" w:rsidRPr="00B8077D" w:rsidRDefault="00B8077D" w:rsidP="00B8077D">
            <w:pPr>
              <w:rPr>
                <w:rFonts w:ascii="Times New Roman" w:eastAsia="Times New Roman" w:hAnsi="Times New Roman" w:cs="Times New Roman"/>
              </w:rPr>
            </w:pPr>
          </w:p>
        </w:tc>
        <w:tc>
          <w:tcPr>
            <w:tcW w:w="301" w:type="dxa"/>
            <w:tcBorders>
              <w:bottom w:val="single" w:sz="3" w:space="0" w:color="000000"/>
            </w:tcBorders>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12</w:t>
            </w:r>
          </w:p>
        </w:tc>
        <w:tc>
          <w:tcPr>
            <w:tcW w:w="551" w:type="dxa"/>
            <w:tcBorders>
              <w:bottom w:val="single" w:sz="3" w:space="0" w:color="000000"/>
            </w:tcBorders>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20</w:t>
            </w:r>
          </w:p>
        </w:tc>
        <w:tc>
          <w:tcPr>
            <w:tcW w:w="661" w:type="dxa"/>
            <w:tcBorders>
              <w:bottom w:val="single" w:sz="3" w:space="0" w:color="000000"/>
            </w:tcBorders>
          </w:tcPr>
          <w:p w:rsidR="00B8077D" w:rsidRPr="00B8077D" w:rsidRDefault="00B8077D" w:rsidP="00B8077D">
            <w:pPr>
              <w:spacing w:before="10"/>
              <w:ind w:left="15" w:right="15"/>
              <w:jc w:val="center"/>
              <w:rPr>
                <w:rFonts w:ascii="Calibri" w:eastAsia="Calibri" w:hAnsi="Calibri" w:cs="Calibri"/>
                <w:sz w:val="9"/>
              </w:rPr>
            </w:pPr>
            <w:r w:rsidRPr="00B8077D">
              <w:rPr>
                <w:rFonts w:ascii="Calibri" w:eastAsia="Calibri" w:hAnsi="Calibri" w:cs="Calibri"/>
                <w:w w:val="105"/>
                <w:sz w:val="9"/>
              </w:rPr>
              <w:t>BOLSA</w:t>
            </w:r>
          </w:p>
        </w:tc>
        <w:tc>
          <w:tcPr>
            <w:tcW w:w="1866" w:type="dxa"/>
            <w:tcBorders>
              <w:bottom w:val="single" w:sz="3" w:space="0" w:color="000000"/>
            </w:tcBorders>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EJOTES BOLSA</w:t>
            </w:r>
          </w:p>
        </w:tc>
        <w:tc>
          <w:tcPr>
            <w:tcW w:w="580" w:type="dxa"/>
            <w:tcBorders>
              <w:bottom w:val="single" w:sz="3" w:space="0" w:color="000000"/>
            </w:tcBorders>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Borders>
              <w:bottom w:val="single" w:sz="3" w:space="0" w:color="000000"/>
            </w:tcBorders>
          </w:tcPr>
          <w:p w:rsidR="00B8077D" w:rsidRPr="00B8077D" w:rsidRDefault="00B8077D" w:rsidP="00B8077D">
            <w:pPr>
              <w:spacing w:before="19"/>
              <w:ind w:left="115" w:right="115"/>
              <w:jc w:val="center"/>
              <w:rPr>
                <w:rFonts w:ascii="Arial" w:eastAsia="Calibri" w:hAnsi="Calibri" w:cs="Calibri"/>
                <w:sz w:val="9"/>
              </w:rPr>
            </w:pPr>
            <w:r w:rsidRPr="00B8077D">
              <w:rPr>
                <w:rFonts w:ascii="Arial" w:eastAsia="Calibri" w:hAnsi="Calibri" w:cs="Calibri"/>
                <w:w w:val="105"/>
                <w:sz w:val="9"/>
              </w:rPr>
              <w:t>$1,90</w:t>
            </w:r>
          </w:p>
        </w:tc>
        <w:tc>
          <w:tcPr>
            <w:tcW w:w="515" w:type="dxa"/>
            <w:tcBorders>
              <w:bottom w:val="single" w:sz="3" w:space="0" w:color="000000"/>
            </w:tcBorders>
          </w:tcPr>
          <w:p w:rsidR="00B8077D" w:rsidRPr="00B8077D" w:rsidRDefault="00B8077D" w:rsidP="00B8077D">
            <w:pPr>
              <w:spacing w:before="10"/>
              <w:ind w:right="118"/>
              <w:jc w:val="right"/>
              <w:rPr>
                <w:rFonts w:ascii="Calibri" w:eastAsia="Calibri" w:hAnsi="Calibri" w:cs="Calibri"/>
                <w:sz w:val="9"/>
              </w:rPr>
            </w:pPr>
            <w:r w:rsidRPr="00B8077D">
              <w:rPr>
                <w:rFonts w:ascii="Calibri" w:eastAsia="Calibri" w:hAnsi="Calibri" w:cs="Calibri"/>
                <w:w w:val="105"/>
                <w:sz w:val="9"/>
              </w:rPr>
              <w:t>$38,00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Borders>
              <w:top w:val="single" w:sz="3" w:space="0" w:color="000000"/>
            </w:tcBorders>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13</w:t>
            </w:r>
          </w:p>
        </w:tc>
        <w:tc>
          <w:tcPr>
            <w:tcW w:w="551" w:type="dxa"/>
            <w:tcBorders>
              <w:top w:val="single" w:sz="3" w:space="0" w:color="000000"/>
            </w:tcBorders>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80</w:t>
            </w:r>
          </w:p>
        </w:tc>
        <w:tc>
          <w:tcPr>
            <w:tcW w:w="661" w:type="dxa"/>
            <w:tcBorders>
              <w:top w:val="single" w:sz="3" w:space="0" w:color="000000"/>
            </w:tcBorders>
          </w:tcPr>
          <w:p w:rsidR="00B8077D" w:rsidRPr="00B8077D" w:rsidRDefault="00B8077D" w:rsidP="00B8077D">
            <w:pPr>
              <w:spacing w:before="9"/>
              <w:ind w:left="15" w:right="11"/>
              <w:jc w:val="center"/>
              <w:rPr>
                <w:rFonts w:ascii="Calibri" w:eastAsia="Calibri" w:hAnsi="Calibri" w:cs="Calibri"/>
                <w:sz w:val="9"/>
              </w:rPr>
            </w:pPr>
            <w:r w:rsidRPr="00B8077D">
              <w:rPr>
                <w:rFonts w:ascii="Calibri" w:eastAsia="Calibri" w:hAnsi="Calibri" w:cs="Calibri"/>
                <w:w w:val="105"/>
                <w:sz w:val="9"/>
              </w:rPr>
              <w:t>UNIDAD</w:t>
            </w:r>
          </w:p>
        </w:tc>
        <w:tc>
          <w:tcPr>
            <w:tcW w:w="1866" w:type="dxa"/>
            <w:tcBorders>
              <w:top w:val="single" w:sz="3" w:space="0" w:color="000000"/>
            </w:tcBorders>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GUISQUIL UNIDAD</w:t>
            </w:r>
          </w:p>
        </w:tc>
        <w:tc>
          <w:tcPr>
            <w:tcW w:w="580" w:type="dxa"/>
            <w:tcBorders>
              <w:top w:val="single" w:sz="3" w:space="0" w:color="000000"/>
            </w:tcBorders>
          </w:tcPr>
          <w:p w:rsidR="00B8077D" w:rsidRPr="00B8077D" w:rsidRDefault="00B8077D" w:rsidP="00B8077D">
            <w:pPr>
              <w:spacing w:before="9"/>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Borders>
              <w:top w:val="single" w:sz="3" w:space="0" w:color="000000"/>
            </w:tcBorders>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$0,43</w:t>
            </w:r>
          </w:p>
        </w:tc>
        <w:tc>
          <w:tcPr>
            <w:tcW w:w="515" w:type="dxa"/>
            <w:tcBorders>
              <w:top w:val="single" w:sz="3" w:space="0" w:color="000000"/>
            </w:tcBorders>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$34,40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242"/>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53"/>
              <w:ind w:left="79" w:right="79"/>
              <w:jc w:val="center"/>
              <w:rPr>
                <w:rFonts w:ascii="Calibri" w:eastAsia="Calibri" w:hAnsi="Calibri" w:cs="Calibri"/>
                <w:sz w:val="9"/>
              </w:rPr>
            </w:pPr>
            <w:r w:rsidRPr="00B8077D">
              <w:rPr>
                <w:rFonts w:ascii="Calibri" w:eastAsia="Calibri" w:hAnsi="Calibri" w:cs="Calibri"/>
                <w:w w:val="105"/>
                <w:sz w:val="9"/>
              </w:rPr>
              <w:t>14</w:t>
            </w:r>
          </w:p>
        </w:tc>
        <w:tc>
          <w:tcPr>
            <w:tcW w:w="551" w:type="dxa"/>
          </w:tcPr>
          <w:p w:rsidR="00B8077D" w:rsidRPr="00B8077D" w:rsidRDefault="00B8077D" w:rsidP="00B8077D">
            <w:pPr>
              <w:spacing w:before="53"/>
              <w:ind w:left="84" w:right="84"/>
              <w:jc w:val="center"/>
              <w:rPr>
                <w:rFonts w:ascii="Calibri" w:eastAsia="Calibri" w:hAnsi="Calibri" w:cs="Calibri"/>
                <w:sz w:val="9"/>
              </w:rPr>
            </w:pPr>
            <w:r w:rsidRPr="00B8077D">
              <w:rPr>
                <w:rFonts w:ascii="Calibri" w:eastAsia="Calibri" w:hAnsi="Calibri" w:cs="Calibri"/>
                <w:w w:val="105"/>
                <w:sz w:val="9"/>
              </w:rPr>
              <w:t>25</w:t>
            </w:r>
          </w:p>
        </w:tc>
        <w:tc>
          <w:tcPr>
            <w:tcW w:w="661" w:type="dxa"/>
          </w:tcPr>
          <w:p w:rsidR="00B8077D" w:rsidRPr="00B8077D" w:rsidRDefault="00B8077D" w:rsidP="00B8077D">
            <w:pPr>
              <w:spacing w:before="53"/>
              <w:ind w:left="15" w:right="10"/>
              <w:jc w:val="center"/>
              <w:rPr>
                <w:rFonts w:ascii="Calibri" w:eastAsia="Calibri" w:hAnsi="Calibri" w:cs="Calibri"/>
                <w:sz w:val="9"/>
              </w:rPr>
            </w:pPr>
            <w:r w:rsidRPr="00B8077D">
              <w:rPr>
                <w:rFonts w:ascii="Calibri" w:eastAsia="Calibri" w:hAnsi="Calibri" w:cs="Calibri"/>
                <w:w w:val="105"/>
                <w:sz w:val="9"/>
              </w:rPr>
              <w:t>PAQUETE</w:t>
            </w:r>
          </w:p>
        </w:tc>
        <w:tc>
          <w:tcPr>
            <w:tcW w:w="1866" w:type="dxa"/>
          </w:tcPr>
          <w:p w:rsidR="00B8077D" w:rsidRPr="00B8077D" w:rsidRDefault="00B8077D" w:rsidP="00B8077D">
            <w:pPr>
              <w:spacing w:line="271" w:lineRule="auto"/>
              <w:ind w:left="15"/>
              <w:rPr>
                <w:rFonts w:ascii="Calibri" w:eastAsia="Calibri" w:hAnsi="Calibri" w:cs="Calibri"/>
                <w:sz w:val="9"/>
              </w:rPr>
            </w:pPr>
            <w:r w:rsidRPr="00B8077D">
              <w:rPr>
                <w:rFonts w:ascii="Calibri" w:eastAsia="Calibri" w:hAnsi="Calibri" w:cs="Calibri"/>
                <w:w w:val="105"/>
                <w:sz w:val="9"/>
              </w:rPr>
              <w:t>PAQUETE ESPAGUETI BOLSA DE 5 UNIDADES FAMA</w:t>
            </w:r>
          </w:p>
        </w:tc>
        <w:tc>
          <w:tcPr>
            <w:tcW w:w="580" w:type="dxa"/>
          </w:tcPr>
          <w:p w:rsidR="00B8077D" w:rsidRPr="00B8077D" w:rsidRDefault="00B8077D" w:rsidP="00B8077D">
            <w:pPr>
              <w:spacing w:before="53"/>
              <w:ind w:left="169"/>
              <w:rPr>
                <w:rFonts w:ascii="Calibri" w:eastAsia="Calibri" w:hAnsi="Calibri" w:cs="Calibri"/>
                <w:sz w:val="9"/>
              </w:rPr>
            </w:pPr>
            <w:r w:rsidRPr="00B8077D">
              <w:rPr>
                <w:rFonts w:ascii="Calibri" w:eastAsia="Calibri" w:hAnsi="Calibri" w:cs="Calibri"/>
                <w:w w:val="105"/>
                <w:sz w:val="9"/>
              </w:rPr>
              <w:t>FAMA</w:t>
            </w:r>
          </w:p>
        </w:tc>
        <w:tc>
          <w:tcPr>
            <w:tcW w:w="514" w:type="dxa"/>
          </w:tcPr>
          <w:p w:rsidR="00B8077D" w:rsidRPr="00B8077D" w:rsidRDefault="00B8077D" w:rsidP="00B8077D">
            <w:pPr>
              <w:spacing w:before="62"/>
              <w:ind w:left="115" w:right="115"/>
              <w:jc w:val="center"/>
              <w:rPr>
                <w:rFonts w:ascii="Arial" w:eastAsia="Calibri" w:hAnsi="Calibri" w:cs="Calibri"/>
                <w:sz w:val="9"/>
              </w:rPr>
            </w:pPr>
            <w:r w:rsidRPr="00B8077D">
              <w:rPr>
                <w:rFonts w:ascii="Arial" w:eastAsia="Calibri" w:hAnsi="Calibri" w:cs="Calibri"/>
                <w:w w:val="105"/>
                <w:sz w:val="9"/>
              </w:rPr>
              <w:t>$1,60</w:t>
            </w:r>
          </w:p>
        </w:tc>
        <w:tc>
          <w:tcPr>
            <w:tcW w:w="515" w:type="dxa"/>
          </w:tcPr>
          <w:p w:rsidR="00B8077D" w:rsidRPr="00B8077D" w:rsidRDefault="00B8077D" w:rsidP="00B8077D">
            <w:pPr>
              <w:spacing w:before="53"/>
              <w:ind w:right="118"/>
              <w:jc w:val="right"/>
              <w:rPr>
                <w:rFonts w:ascii="Calibri" w:eastAsia="Calibri" w:hAnsi="Calibri" w:cs="Calibri"/>
                <w:sz w:val="9"/>
              </w:rPr>
            </w:pPr>
            <w:r w:rsidRPr="00B8077D">
              <w:rPr>
                <w:rFonts w:ascii="Calibri" w:eastAsia="Calibri" w:hAnsi="Calibri" w:cs="Calibri"/>
                <w:w w:val="105"/>
                <w:sz w:val="9"/>
              </w:rPr>
              <w:t>$40,00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15</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12</w:t>
            </w:r>
          </w:p>
        </w:tc>
        <w:tc>
          <w:tcPr>
            <w:tcW w:w="661" w:type="dxa"/>
          </w:tcPr>
          <w:p w:rsidR="00B8077D" w:rsidRPr="00B8077D" w:rsidRDefault="00B8077D" w:rsidP="00B8077D">
            <w:pPr>
              <w:spacing w:before="9"/>
              <w:ind w:left="14" w:right="15"/>
              <w:jc w:val="center"/>
              <w:rPr>
                <w:rFonts w:ascii="Calibri" w:eastAsia="Calibri" w:hAnsi="Calibri" w:cs="Calibri"/>
                <w:sz w:val="9"/>
              </w:rPr>
            </w:pPr>
            <w:r w:rsidRPr="00B8077D">
              <w:rPr>
                <w:rFonts w:ascii="Calibri" w:eastAsia="Calibri" w:hAnsi="Calibri" w:cs="Calibri"/>
                <w:w w:val="105"/>
                <w:sz w:val="9"/>
              </w:rPr>
              <w:t>CARTON</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CARTON DE HUEVO 30 UNIDADES GRANJERO</w:t>
            </w:r>
          </w:p>
        </w:tc>
        <w:tc>
          <w:tcPr>
            <w:tcW w:w="580" w:type="dxa"/>
          </w:tcPr>
          <w:p w:rsidR="00B8077D" w:rsidRPr="00B8077D" w:rsidRDefault="00B8077D" w:rsidP="00B8077D">
            <w:pPr>
              <w:spacing w:before="9"/>
              <w:ind w:left="81"/>
              <w:rPr>
                <w:rFonts w:ascii="Calibri" w:eastAsia="Calibri" w:hAnsi="Calibri" w:cs="Calibri"/>
                <w:sz w:val="9"/>
              </w:rPr>
            </w:pPr>
            <w:r w:rsidRPr="00B8077D">
              <w:rPr>
                <w:rFonts w:ascii="Calibri" w:eastAsia="Calibri" w:hAnsi="Calibri" w:cs="Calibri"/>
                <w:w w:val="105"/>
                <w:sz w:val="9"/>
              </w:rPr>
              <w:t>GRANJERO</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$4,30</w:t>
            </w:r>
          </w:p>
        </w:tc>
        <w:tc>
          <w:tcPr>
            <w:tcW w:w="515" w:type="dxa"/>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$51,60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5"/>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16</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30</w:t>
            </w:r>
          </w:p>
        </w:tc>
        <w:tc>
          <w:tcPr>
            <w:tcW w:w="661" w:type="dxa"/>
          </w:tcPr>
          <w:p w:rsidR="00B8077D" w:rsidRPr="00B8077D" w:rsidRDefault="00B8077D" w:rsidP="00B8077D">
            <w:pPr>
              <w:spacing w:before="9"/>
              <w:ind w:left="15" w:right="10"/>
              <w:jc w:val="center"/>
              <w:rPr>
                <w:rFonts w:ascii="Calibri" w:eastAsia="Calibri" w:hAnsi="Calibri" w:cs="Calibri"/>
                <w:sz w:val="9"/>
              </w:rPr>
            </w:pPr>
            <w:r w:rsidRPr="00B8077D">
              <w:rPr>
                <w:rFonts w:ascii="Calibri" w:eastAsia="Calibri" w:hAnsi="Calibri" w:cs="Calibri"/>
                <w:w w:val="105"/>
                <w:sz w:val="9"/>
              </w:rPr>
              <w:t>PAQUETE</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PAQUETE DE SALCHICHAS FUD 24 UNIDADES</w:t>
            </w:r>
          </w:p>
        </w:tc>
        <w:tc>
          <w:tcPr>
            <w:tcW w:w="580" w:type="dxa"/>
          </w:tcPr>
          <w:p w:rsidR="00B8077D" w:rsidRPr="00B8077D" w:rsidRDefault="00B8077D" w:rsidP="00B8077D">
            <w:pPr>
              <w:spacing w:before="9"/>
              <w:ind w:left="186" w:right="183"/>
              <w:jc w:val="center"/>
              <w:rPr>
                <w:rFonts w:ascii="Calibri" w:eastAsia="Calibri" w:hAnsi="Calibri" w:cs="Calibri"/>
                <w:sz w:val="9"/>
              </w:rPr>
            </w:pPr>
            <w:r w:rsidRPr="00B8077D">
              <w:rPr>
                <w:rFonts w:ascii="Calibri" w:eastAsia="Calibri" w:hAnsi="Calibri" w:cs="Calibri"/>
                <w:w w:val="105"/>
                <w:sz w:val="9"/>
              </w:rPr>
              <w:t>FUD</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$3,00</w:t>
            </w:r>
          </w:p>
        </w:tc>
        <w:tc>
          <w:tcPr>
            <w:tcW w:w="515" w:type="dxa"/>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$90,00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17</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40</w:t>
            </w:r>
          </w:p>
        </w:tc>
        <w:tc>
          <w:tcPr>
            <w:tcW w:w="661" w:type="dxa"/>
          </w:tcPr>
          <w:p w:rsidR="00B8077D" w:rsidRPr="00B8077D" w:rsidRDefault="00B8077D" w:rsidP="00B8077D">
            <w:pPr>
              <w:spacing w:before="10"/>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HARINA DE MAIZ BOLSA DE 5 LIBRAS</w:t>
            </w:r>
          </w:p>
        </w:tc>
        <w:tc>
          <w:tcPr>
            <w:tcW w:w="580" w:type="dxa"/>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7"/>
              <w:ind w:left="115" w:right="115"/>
              <w:jc w:val="center"/>
              <w:rPr>
                <w:rFonts w:ascii="Arial" w:eastAsia="Calibri" w:hAnsi="Calibri" w:cs="Calibri"/>
                <w:sz w:val="9"/>
              </w:rPr>
            </w:pPr>
            <w:r w:rsidRPr="00B8077D">
              <w:rPr>
                <w:rFonts w:ascii="Arial" w:eastAsia="Calibri" w:hAnsi="Calibri" w:cs="Calibri"/>
                <w:w w:val="105"/>
                <w:sz w:val="9"/>
              </w:rPr>
              <w:t>$2,75</w:t>
            </w:r>
          </w:p>
        </w:tc>
        <w:tc>
          <w:tcPr>
            <w:tcW w:w="515" w:type="dxa"/>
          </w:tcPr>
          <w:p w:rsidR="00B8077D" w:rsidRPr="00B8077D" w:rsidRDefault="00B8077D" w:rsidP="00B8077D">
            <w:pPr>
              <w:spacing w:before="10"/>
              <w:ind w:right="88"/>
              <w:jc w:val="right"/>
              <w:rPr>
                <w:rFonts w:ascii="Calibri" w:eastAsia="Calibri" w:hAnsi="Calibri" w:cs="Calibri"/>
                <w:sz w:val="9"/>
              </w:rPr>
            </w:pPr>
            <w:r w:rsidRPr="00B8077D">
              <w:rPr>
                <w:rFonts w:ascii="Calibri" w:eastAsia="Calibri" w:hAnsi="Calibri" w:cs="Calibri"/>
                <w:w w:val="105"/>
                <w:sz w:val="9"/>
              </w:rPr>
              <w:t>$110,00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18</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30</w:t>
            </w:r>
          </w:p>
        </w:tc>
        <w:tc>
          <w:tcPr>
            <w:tcW w:w="661" w:type="dxa"/>
          </w:tcPr>
          <w:p w:rsidR="00B8077D" w:rsidRPr="00B8077D" w:rsidRDefault="00B8077D" w:rsidP="00B8077D">
            <w:pPr>
              <w:spacing w:before="10"/>
              <w:ind w:left="13" w:right="15"/>
              <w:jc w:val="center"/>
              <w:rPr>
                <w:rFonts w:ascii="Calibri" w:eastAsia="Calibri" w:hAnsi="Calibri" w:cs="Calibri"/>
                <w:sz w:val="9"/>
              </w:rPr>
            </w:pPr>
            <w:r w:rsidRPr="00B8077D">
              <w:rPr>
                <w:rFonts w:ascii="Calibri" w:eastAsia="Calibri" w:hAnsi="Calibri" w:cs="Calibri"/>
                <w:w w:val="105"/>
                <w:sz w:val="9"/>
              </w:rPr>
              <w:t>LIBRAS</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HARINA DE ARROZ BOLSA DE 5 LIBRAS</w:t>
            </w:r>
          </w:p>
        </w:tc>
        <w:tc>
          <w:tcPr>
            <w:tcW w:w="580" w:type="dxa"/>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7"/>
              <w:ind w:left="115" w:right="115"/>
              <w:jc w:val="center"/>
              <w:rPr>
                <w:rFonts w:ascii="Arial" w:eastAsia="Calibri" w:hAnsi="Calibri" w:cs="Calibri"/>
                <w:sz w:val="9"/>
              </w:rPr>
            </w:pPr>
            <w:r w:rsidRPr="00B8077D">
              <w:rPr>
                <w:rFonts w:ascii="Arial" w:eastAsia="Calibri" w:hAnsi="Calibri" w:cs="Calibri"/>
                <w:w w:val="105"/>
                <w:sz w:val="9"/>
              </w:rPr>
              <w:t>$2,49</w:t>
            </w:r>
          </w:p>
        </w:tc>
        <w:tc>
          <w:tcPr>
            <w:tcW w:w="515" w:type="dxa"/>
          </w:tcPr>
          <w:p w:rsidR="00B8077D" w:rsidRPr="00B8077D" w:rsidRDefault="00B8077D" w:rsidP="00B8077D">
            <w:pPr>
              <w:spacing w:before="10"/>
              <w:ind w:right="118"/>
              <w:jc w:val="right"/>
              <w:rPr>
                <w:rFonts w:ascii="Calibri" w:eastAsia="Calibri" w:hAnsi="Calibri" w:cs="Calibri"/>
                <w:sz w:val="9"/>
              </w:rPr>
            </w:pPr>
            <w:r w:rsidRPr="00B8077D">
              <w:rPr>
                <w:rFonts w:ascii="Calibri" w:eastAsia="Calibri" w:hAnsi="Calibri" w:cs="Calibri"/>
                <w:w w:val="105"/>
                <w:sz w:val="9"/>
              </w:rPr>
              <w:t>$74,70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19</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12</w:t>
            </w:r>
          </w:p>
        </w:tc>
        <w:tc>
          <w:tcPr>
            <w:tcW w:w="661" w:type="dxa"/>
          </w:tcPr>
          <w:p w:rsidR="00B8077D" w:rsidRPr="00B8077D" w:rsidRDefault="00B8077D" w:rsidP="00B8077D">
            <w:pPr>
              <w:spacing w:before="10"/>
              <w:ind w:left="10" w:right="15"/>
              <w:jc w:val="center"/>
              <w:rPr>
                <w:rFonts w:ascii="Calibri" w:eastAsia="Calibri" w:hAnsi="Calibri" w:cs="Calibri"/>
                <w:sz w:val="9"/>
              </w:rPr>
            </w:pPr>
            <w:r w:rsidRPr="00B8077D">
              <w:rPr>
                <w:rFonts w:ascii="Calibri" w:eastAsia="Calibri" w:hAnsi="Calibri" w:cs="Calibri"/>
                <w:w w:val="105"/>
                <w:sz w:val="9"/>
              </w:rPr>
              <w:t>MANOJO</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MANOJO DE OLOR MIXTO</w:t>
            </w:r>
          </w:p>
        </w:tc>
        <w:tc>
          <w:tcPr>
            <w:tcW w:w="580" w:type="dxa"/>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7"/>
              <w:ind w:left="115" w:right="115"/>
              <w:jc w:val="center"/>
              <w:rPr>
                <w:rFonts w:ascii="Arial" w:eastAsia="Calibri" w:hAnsi="Calibri" w:cs="Calibri"/>
                <w:sz w:val="9"/>
              </w:rPr>
            </w:pPr>
            <w:r w:rsidRPr="00B8077D">
              <w:rPr>
                <w:rFonts w:ascii="Arial" w:eastAsia="Calibri" w:hAnsi="Calibri" w:cs="Calibri"/>
                <w:w w:val="105"/>
                <w:sz w:val="9"/>
              </w:rPr>
              <w:t>$0,78</w:t>
            </w:r>
          </w:p>
        </w:tc>
        <w:tc>
          <w:tcPr>
            <w:tcW w:w="515" w:type="dxa"/>
          </w:tcPr>
          <w:p w:rsidR="00B8077D" w:rsidRPr="00B8077D" w:rsidRDefault="00B8077D" w:rsidP="00B8077D">
            <w:pPr>
              <w:spacing w:before="10"/>
              <w:ind w:right="140"/>
              <w:jc w:val="right"/>
              <w:rPr>
                <w:rFonts w:ascii="Calibri" w:eastAsia="Calibri" w:hAnsi="Calibri" w:cs="Calibri"/>
                <w:sz w:val="9"/>
              </w:rPr>
            </w:pPr>
            <w:r w:rsidRPr="00B8077D">
              <w:rPr>
                <w:rFonts w:ascii="Calibri" w:eastAsia="Calibri" w:hAnsi="Calibri" w:cs="Calibri"/>
                <w:w w:val="105"/>
                <w:sz w:val="9"/>
              </w:rPr>
              <w:t>$9,36</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5"/>
        </w:trPr>
        <w:tc>
          <w:tcPr>
            <w:tcW w:w="749" w:type="dxa"/>
            <w:vMerge/>
          </w:tcPr>
          <w:p w:rsidR="00B8077D" w:rsidRPr="00B8077D" w:rsidRDefault="00B8077D" w:rsidP="00B8077D">
            <w:pPr>
              <w:rPr>
                <w:rFonts w:ascii="Times New Roman" w:eastAsia="Times New Roman" w:hAnsi="Times New Roman" w:cs="Times New Roman"/>
              </w:rPr>
            </w:pPr>
          </w:p>
        </w:tc>
        <w:tc>
          <w:tcPr>
            <w:tcW w:w="301" w:type="dxa"/>
            <w:tcBorders>
              <w:bottom w:val="single" w:sz="3" w:space="0" w:color="000000"/>
            </w:tcBorders>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20</w:t>
            </w:r>
          </w:p>
        </w:tc>
        <w:tc>
          <w:tcPr>
            <w:tcW w:w="551" w:type="dxa"/>
            <w:tcBorders>
              <w:bottom w:val="single" w:sz="3" w:space="0" w:color="000000"/>
            </w:tcBorders>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60</w:t>
            </w:r>
          </w:p>
        </w:tc>
        <w:tc>
          <w:tcPr>
            <w:tcW w:w="661" w:type="dxa"/>
            <w:tcBorders>
              <w:bottom w:val="single" w:sz="3" w:space="0" w:color="000000"/>
            </w:tcBorders>
          </w:tcPr>
          <w:p w:rsidR="00B8077D" w:rsidRPr="00B8077D" w:rsidRDefault="00B8077D" w:rsidP="00B8077D">
            <w:pPr>
              <w:spacing w:before="10"/>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Borders>
              <w:bottom w:val="single" w:sz="3" w:space="0" w:color="000000"/>
            </w:tcBorders>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CARNE MOLIDA</w:t>
            </w:r>
          </w:p>
        </w:tc>
        <w:tc>
          <w:tcPr>
            <w:tcW w:w="580" w:type="dxa"/>
            <w:tcBorders>
              <w:bottom w:val="single" w:sz="3" w:space="0" w:color="000000"/>
            </w:tcBorders>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Borders>
              <w:bottom w:val="single" w:sz="3" w:space="0" w:color="000000"/>
            </w:tcBorders>
          </w:tcPr>
          <w:p w:rsidR="00B8077D" w:rsidRPr="00B8077D" w:rsidRDefault="00B8077D" w:rsidP="00B8077D">
            <w:pPr>
              <w:spacing w:before="19"/>
              <w:ind w:left="115" w:right="115"/>
              <w:jc w:val="center"/>
              <w:rPr>
                <w:rFonts w:ascii="Arial" w:eastAsia="Calibri" w:hAnsi="Calibri" w:cs="Calibri"/>
                <w:sz w:val="9"/>
              </w:rPr>
            </w:pPr>
            <w:r w:rsidRPr="00B8077D">
              <w:rPr>
                <w:rFonts w:ascii="Arial" w:eastAsia="Calibri" w:hAnsi="Calibri" w:cs="Calibri"/>
                <w:w w:val="105"/>
                <w:sz w:val="9"/>
              </w:rPr>
              <w:t>$2,80</w:t>
            </w:r>
          </w:p>
        </w:tc>
        <w:tc>
          <w:tcPr>
            <w:tcW w:w="515" w:type="dxa"/>
            <w:tcBorders>
              <w:bottom w:val="single" w:sz="3" w:space="0" w:color="000000"/>
            </w:tcBorders>
          </w:tcPr>
          <w:p w:rsidR="00B8077D" w:rsidRPr="00B8077D" w:rsidRDefault="00B8077D" w:rsidP="00B8077D">
            <w:pPr>
              <w:spacing w:before="10"/>
              <w:ind w:right="88"/>
              <w:jc w:val="right"/>
              <w:rPr>
                <w:rFonts w:ascii="Calibri" w:eastAsia="Calibri" w:hAnsi="Calibri" w:cs="Calibri"/>
                <w:sz w:val="9"/>
              </w:rPr>
            </w:pPr>
            <w:r w:rsidRPr="00B8077D">
              <w:rPr>
                <w:rFonts w:ascii="Calibri" w:eastAsia="Calibri" w:hAnsi="Calibri" w:cs="Calibri"/>
                <w:w w:val="105"/>
                <w:sz w:val="9"/>
              </w:rPr>
              <w:t>$168,00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5"/>
        </w:trPr>
        <w:tc>
          <w:tcPr>
            <w:tcW w:w="749" w:type="dxa"/>
            <w:vMerge/>
          </w:tcPr>
          <w:p w:rsidR="00B8077D" w:rsidRPr="00B8077D" w:rsidRDefault="00B8077D" w:rsidP="00B8077D">
            <w:pPr>
              <w:rPr>
                <w:rFonts w:ascii="Times New Roman" w:eastAsia="Times New Roman" w:hAnsi="Times New Roman" w:cs="Times New Roman"/>
              </w:rPr>
            </w:pPr>
          </w:p>
        </w:tc>
        <w:tc>
          <w:tcPr>
            <w:tcW w:w="301" w:type="dxa"/>
            <w:tcBorders>
              <w:top w:val="single" w:sz="3" w:space="0" w:color="000000"/>
            </w:tcBorders>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21</w:t>
            </w:r>
          </w:p>
        </w:tc>
        <w:tc>
          <w:tcPr>
            <w:tcW w:w="551" w:type="dxa"/>
            <w:tcBorders>
              <w:top w:val="single" w:sz="3" w:space="0" w:color="000000"/>
            </w:tcBorders>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25</w:t>
            </w:r>
          </w:p>
        </w:tc>
        <w:tc>
          <w:tcPr>
            <w:tcW w:w="661" w:type="dxa"/>
            <w:tcBorders>
              <w:top w:val="single" w:sz="3" w:space="0" w:color="000000"/>
            </w:tcBorders>
          </w:tcPr>
          <w:p w:rsidR="00B8077D" w:rsidRPr="00B8077D" w:rsidRDefault="00B8077D" w:rsidP="00B8077D">
            <w:pPr>
              <w:spacing w:before="9"/>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Borders>
              <w:top w:val="single" w:sz="3" w:space="0" w:color="000000"/>
            </w:tcBorders>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QUESILLO  DOÑA LAURA/LIBRA</w:t>
            </w:r>
          </w:p>
        </w:tc>
        <w:tc>
          <w:tcPr>
            <w:tcW w:w="580" w:type="dxa"/>
            <w:tcBorders>
              <w:top w:val="single" w:sz="3" w:space="0" w:color="000000"/>
            </w:tcBorders>
          </w:tcPr>
          <w:p w:rsidR="00B8077D" w:rsidRPr="00B8077D" w:rsidRDefault="00B8077D" w:rsidP="00B8077D">
            <w:pPr>
              <w:spacing w:before="9"/>
              <w:ind w:left="31"/>
              <w:rPr>
                <w:rFonts w:ascii="Calibri" w:eastAsia="Calibri" w:hAnsi="Calibri" w:cs="Calibri"/>
                <w:sz w:val="9"/>
              </w:rPr>
            </w:pPr>
            <w:r w:rsidRPr="00B8077D">
              <w:rPr>
                <w:rFonts w:ascii="Calibri" w:eastAsia="Calibri" w:hAnsi="Calibri" w:cs="Calibri"/>
                <w:w w:val="105"/>
                <w:sz w:val="9"/>
              </w:rPr>
              <w:t>DOÑA LAURA</w:t>
            </w:r>
          </w:p>
        </w:tc>
        <w:tc>
          <w:tcPr>
            <w:tcW w:w="514" w:type="dxa"/>
            <w:tcBorders>
              <w:top w:val="single" w:sz="3" w:space="0" w:color="000000"/>
            </w:tcBorders>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$3,00</w:t>
            </w:r>
          </w:p>
        </w:tc>
        <w:tc>
          <w:tcPr>
            <w:tcW w:w="515" w:type="dxa"/>
            <w:tcBorders>
              <w:top w:val="single" w:sz="3" w:space="0" w:color="000000"/>
            </w:tcBorders>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$75,00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22</w:t>
            </w:r>
          </w:p>
        </w:tc>
        <w:tc>
          <w:tcPr>
            <w:tcW w:w="551" w:type="dxa"/>
          </w:tcPr>
          <w:p w:rsidR="00B8077D" w:rsidRPr="00B8077D" w:rsidRDefault="00B8077D" w:rsidP="00B8077D">
            <w:pPr>
              <w:spacing w:before="9"/>
              <w:ind w:left="80" w:right="84"/>
              <w:jc w:val="center"/>
              <w:rPr>
                <w:rFonts w:ascii="Calibri" w:eastAsia="Calibri" w:hAnsi="Calibri" w:cs="Calibri"/>
                <w:sz w:val="9"/>
              </w:rPr>
            </w:pPr>
            <w:r w:rsidRPr="00B8077D">
              <w:rPr>
                <w:rFonts w:ascii="Calibri" w:eastAsia="Calibri" w:hAnsi="Calibri" w:cs="Calibri"/>
                <w:w w:val="105"/>
                <w:sz w:val="9"/>
              </w:rPr>
              <w:t>100</w:t>
            </w:r>
          </w:p>
        </w:tc>
        <w:tc>
          <w:tcPr>
            <w:tcW w:w="661" w:type="dxa"/>
          </w:tcPr>
          <w:p w:rsidR="00B8077D" w:rsidRPr="00B8077D" w:rsidRDefault="00B8077D" w:rsidP="00B8077D">
            <w:pPr>
              <w:spacing w:before="9"/>
              <w:ind w:left="15" w:right="15"/>
              <w:jc w:val="center"/>
              <w:rPr>
                <w:rFonts w:ascii="Calibri" w:eastAsia="Calibri" w:hAnsi="Calibri" w:cs="Calibri"/>
                <w:sz w:val="9"/>
              </w:rPr>
            </w:pPr>
            <w:r w:rsidRPr="00B8077D">
              <w:rPr>
                <w:rFonts w:ascii="Calibri" w:eastAsia="Calibri" w:hAnsi="Calibri" w:cs="Calibri"/>
                <w:w w:val="105"/>
                <w:sz w:val="9"/>
              </w:rPr>
              <w:t>BOLSA</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LIBRA CODITOS FAMA</w:t>
            </w:r>
          </w:p>
        </w:tc>
        <w:tc>
          <w:tcPr>
            <w:tcW w:w="580" w:type="dxa"/>
          </w:tcPr>
          <w:p w:rsidR="00B8077D" w:rsidRPr="00B8077D" w:rsidRDefault="00B8077D" w:rsidP="00B8077D">
            <w:pPr>
              <w:spacing w:before="9"/>
              <w:ind w:left="169"/>
              <w:rPr>
                <w:rFonts w:ascii="Calibri" w:eastAsia="Calibri" w:hAnsi="Calibri" w:cs="Calibri"/>
                <w:sz w:val="9"/>
              </w:rPr>
            </w:pPr>
            <w:r w:rsidRPr="00B8077D">
              <w:rPr>
                <w:rFonts w:ascii="Calibri" w:eastAsia="Calibri" w:hAnsi="Calibri" w:cs="Calibri"/>
                <w:w w:val="105"/>
                <w:sz w:val="9"/>
              </w:rPr>
              <w:t>FAMA</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$0,40</w:t>
            </w:r>
          </w:p>
        </w:tc>
        <w:tc>
          <w:tcPr>
            <w:tcW w:w="515" w:type="dxa"/>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$40,00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23</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15</w:t>
            </w:r>
          </w:p>
        </w:tc>
        <w:tc>
          <w:tcPr>
            <w:tcW w:w="661" w:type="dxa"/>
          </w:tcPr>
          <w:p w:rsidR="00B8077D" w:rsidRPr="00B8077D" w:rsidRDefault="00B8077D" w:rsidP="00B8077D">
            <w:pPr>
              <w:spacing w:before="9"/>
              <w:ind w:left="15" w:right="9"/>
              <w:jc w:val="center"/>
              <w:rPr>
                <w:rFonts w:ascii="Calibri" w:eastAsia="Calibri" w:hAnsi="Calibri" w:cs="Calibri"/>
                <w:sz w:val="9"/>
              </w:rPr>
            </w:pPr>
            <w:r w:rsidRPr="00B8077D">
              <w:rPr>
                <w:rFonts w:ascii="Calibri" w:eastAsia="Calibri" w:hAnsi="Calibri" w:cs="Calibri"/>
                <w:w w:val="105"/>
                <w:sz w:val="9"/>
              </w:rPr>
              <w:t>BOTELLA</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BOLSA/BOTELLA CREMA LA SALUD 750ML</w:t>
            </w:r>
          </w:p>
        </w:tc>
        <w:tc>
          <w:tcPr>
            <w:tcW w:w="580" w:type="dxa"/>
          </w:tcPr>
          <w:p w:rsidR="00B8077D" w:rsidRPr="00B8077D" w:rsidRDefault="00B8077D" w:rsidP="00B8077D">
            <w:pPr>
              <w:spacing w:before="9"/>
              <w:ind w:left="103"/>
              <w:rPr>
                <w:rFonts w:ascii="Calibri" w:eastAsia="Calibri" w:hAnsi="Calibri" w:cs="Calibri"/>
                <w:sz w:val="9"/>
              </w:rPr>
            </w:pPr>
            <w:r w:rsidRPr="00B8077D">
              <w:rPr>
                <w:rFonts w:ascii="Calibri" w:eastAsia="Calibri" w:hAnsi="Calibri" w:cs="Calibri"/>
                <w:w w:val="105"/>
                <w:sz w:val="9"/>
              </w:rPr>
              <w:t>LA SALUD</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$3,35</w:t>
            </w:r>
          </w:p>
        </w:tc>
        <w:tc>
          <w:tcPr>
            <w:tcW w:w="515" w:type="dxa"/>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$50,25</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24</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84</w:t>
            </w:r>
          </w:p>
        </w:tc>
        <w:tc>
          <w:tcPr>
            <w:tcW w:w="661" w:type="dxa"/>
          </w:tcPr>
          <w:p w:rsidR="00B8077D" w:rsidRPr="00B8077D" w:rsidRDefault="00B8077D" w:rsidP="00B8077D">
            <w:pPr>
              <w:spacing w:before="9"/>
              <w:ind w:left="15" w:right="12"/>
              <w:jc w:val="center"/>
              <w:rPr>
                <w:rFonts w:ascii="Calibri" w:eastAsia="Calibri" w:hAnsi="Calibri" w:cs="Calibri"/>
                <w:sz w:val="9"/>
              </w:rPr>
            </w:pPr>
            <w:r w:rsidRPr="00B8077D">
              <w:rPr>
                <w:rFonts w:ascii="Calibri" w:eastAsia="Calibri" w:hAnsi="Calibri" w:cs="Calibri"/>
                <w:w w:val="105"/>
                <w:sz w:val="9"/>
              </w:rPr>
              <w:t>UNIDADES</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DOMO DE KEKITOS/6 UNIDADES</w:t>
            </w:r>
          </w:p>
        </w:tc>
        <w:tc>
          <w:tcPr>
            <w:tcW w:w="580" w:type="dxa"/>
          </w:tcPr>
          <w:p w:rsidR="00B8077D" w:rsidRPr="00B8077D" w:rsidRDefault="00B8077D" w:rsidP="00B8077D">
            <w:pPr>
              <w:spacing w:before="9"/>
              <w:ind w:left="147"/>
              <w:rPr>
                <w:rFonts w:ascii="Calibri" w:eastAsia="Calibri" w:hAnsi="Calibri" w:cs="Calibri"/>
                <w:sz w:val="9"/>
              </w:rPr>
            </w:pPr>
            <w:r w:rsidRPr="00B8077D">
              <w:rPr>
                <w:rFonts w:ascii="Calibri" w:eastAsia="Calibri" w:hAnsi="Calibri" w:cs="Calibri"/>
                <w:w w:val="105"/>
                <w:sz w:val="9"/>
              </w:rPr>
              <w:t>DOMO</w:t>
            </w:r>
          </w:p>
        </w:tc>
        <w:tc>
          <w:tcPr>
            <w:tcW w:w="514" w:type="dxa"/>
          </w:tcPr>
          <w:p w:rsidR="00B8077D" w:rsidRPr="00B8077D" w:rsidRDefault="00B8077D" w:rsidP="00B8077D">
            <w:pPr>
              <w:spacing w:before="18"/>
              <w:jc w:val="center"/>
              <w:rPr>
                <w:rFonts w:ascii="Arial" w:eastAsia="Calibri" w:hAnsi="Calibri" w:cs="Calibri"/>
                <w:sz w:val="9"/>
              </w:rPr>
            </w:pPr>
            <w:r w:rsidRPr="00B8077D">
              <w:rPr>
                <w:rFonts w:ascii="Arial" w:eastAsia="Calibri" w:hAnsi="Calibri" w:cs="Calibri"/>
                <w:w w:val="106"/>
                <w:sz w:val="9"/>
              </w:rPr>
              <w:t>-</w:t>
            </w:r>
          </w:p>
        </w:tc>
        <w:tc>
          <w:tcPr>
            <w:tcW w:w="515" w:type="dxa"/>
          </w:tcPr>
          <w:p w:rsidR="00B8077D" w:rsidRPr="00B8077D" w:rsidRDefault="00B8077D" w:rsidP="00B8077D">
            <w:pPr>
              <w:spacing w:before="9"/>
              <w:ind w:right="1"/>
              <w:jc w:val="center"/>
              <w:rPr>
                <w:rFonts w:ascii="Calibri" w:eastAsia="Calibri" w:hAnsi="Calibri" w:cs="Calibri"/>
                <w:sz w:val="9"/>
              </w:rPr>
            </w:pPr>
            <w:r w:rsidRPr="00B8077D">
              <w:rPr>
                <w:rFonts w:ascii="Calibri" w:eastAsia="Calibri" w:hAnsi="Calibri" w:cs="Calibri"/>
                <w:w w:val="106"/>
                <w:sz w:val="9"/>
              </w:rPr>
              <w:t>-</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5"/>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25</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25</w:t>
            </w:r>
          </w:p>
        </w:tc>
        <w:tc>
          <w:tcPr>
            <w:tcW w:w="661" w:type="dxa"/>
          </w:tcPr>
          <w:p w:rsidR="00B8077D" w:rsidRPr="00B8077D" w:rsidRDefault="00B8077D" w:rsidP="00B8077D">
            <w:pPr>
              <w:spacing w:before="9"/>
              <w:ind w:left="15" w:right="12"/>
              <w:jc w:val="center"/>
              <w:rPr>
                <w:rFonts w:ascii="Calibri" w:eastAsia="Calibri" w:hAnsi="Calibri" w:cs="Calibri"/>
                <w:sz w:val="9"/>
              </w:rPr>
            </w:pPr>
            <w:r w:rsidRPr="00B8077D">
              <w:rPr>
                <w:rFonts w:ascii="Calibri" w:eastAsia="Calibri" w:hAnsi="Calibri" w:cs="Calibri"/>
                <w:w w:val="105"/>
                <w:sz w:val="9"/>
              </w:rPr>
              <w:t>UNIDADES</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PASTA DE TOMATE NATURAS</w:t>
            </w:r>
          </w:p>
        </w:tc>
        <w:tc>
          <w:tcPr>
            <w:tcW w:w="580" w:type="dxa"/>
          </w:tcPr>
          <w:p w:rsidR="00B8077D" w:rsidRPr="00B8077D" w:rsidRDefault="00B8077D" w:rsidP="00B8077D">
            <w:pPr>
              <w:spacing w:before="9"/>
              <w:ind w:left="103"/>
              <w:rPr>
                <w:rFonts w:ascii="Calibri" w:eastAsia="Calibri" w:hAnsi="Calibri" w:cs="Calibri"/>
                <w:sz w:val="9"/>
              </w:rPr>
            </w:pPr>
            <w:r w:rsidRPr="00B8077D">
              <w:rPr>
                <w:rFonts w:ascii="Calibri" w:eastAsia="Calibri" w:hAnsi="Calibri" w:cs="Calibri"/>
                <w:w w:val="105"/>
                <w:sz w:val="9"/>
              </w:rPr>
              <w:t>NATURAS</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$1,00</w:t>
            </w:r>
          </w:p>
        </w:tc>
        <w:tc>
          <w:tcPr>
            <w:tcW w:w="515" w:type="dxa"/>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$25,00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26</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10</w:t>
            </w:r>
          </w:p>
        </w:tc>
        <w:tc>
          <w:tcPr>
            <w:tcW w:w="661" w:type="dxa"/>
          </w:tcPr>
          <w:p w:rsidR="00B8077D" w:rsidRPr="00B8077D" w:rsidRDefault="00B8077D" w:rsidP="00B8077D">
            <w:pPr>
              <w:spacing w:before="10"/>
              <w:ind w:left="15" w:right="12"/>
              <w:jc w:val="center"/>
              <w:rPr>
                <w:rFonts w:ascii="Calibri" w:eastAsia="Calibri" w:hAnsi="Calibri" w:cs="Calibri"/>
                <w:sz w:val="9"/>
              </w:rPr>
            </w:pPr>
            <w:r w:rsidRPr="00B8077D">
              <w:rPr>
                <w:rFonts w:ascii="Calibri" w:eastAsia="Calibri" w:hAnsi="Calibri" w:cs="Calibri"/>
                <w:w w:val="105"/>
                <w:sz w:val="9"/>
              </w:rPr>
              <w:t>UNIDADES</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AJO DE RED/3 CABEZAS</w:t>
            </w:r>
          </w:p>
        </w:tc>
        <w:tc>
          <w:tcPr>
            <w:tcW w:w="580" w:type="dxa"/>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7"/>
              <w:ind w:left="115" w:right="115"/>
              <w:jc w:val="center"/>
              <w:rPr>
                <w:rFonts w:ascii="Arial" w:eastAsia="Calibri" w:hAnsi="Calibri" w:cs="Calibri"/>
                <w:sz w:val="9"/>
              </w:rPr>
            </w:pPr>
            <w:r w:rsidRPr="00B8077D">
              <w:rPr>
                <w:rFonts w:ascii="Arial" w:eastAsia="Calibri" w:hAnsi="Calibri" w:cs="Calibri"/>
                <w:w w:val="105"/>
                <w:sz w:val="9"/>
              </w:rPr>
              <w:t>$0,53</w:t>
            </w:r>
          </w:p>
        </w:tc>
        <w:tc>
          <w:tcPr>
            <w:tcW w:w="515" w:type="dxa"/>
          </w:tcPr>
          <w:p w:rsidR="00B8077D" w:rsidRPr="00B8077D" w:rsidRDefault="00B8077D" w:rsidP="00B8077D">
            <w:pPr>
              <w:spacing w:before="10"/>
              <w:ind w:right="140"/>
              <w:jc w:val="right"/>
              <w:rPr>
                <w:rFonts w:ascii="Calibri" w:eastAsia="Calibri" w:hAnsi="Calibri" w:cs="Calibri"/>
                <w:sz w:val="9"/>
              </w:rPr>
            </w:pPr>
            <w:r w:rsidRPr="00B8077D">
              <w:rPr>
                <w:rFonts w:ascii="Calibri" w:eastAsia="Calibri" w:hAnsi="Calibri" w:cs="Calibri"/>
                <w:w w:val="105"/>
                <w:sz w:val="9"/>
              </w:rPr>
              <w:t>$5,30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27</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15</w:t>
            </w:r>
          </w:p>
        </w:tc>
        <w:tc>
          <w:tcPr>
            <w:tcW w:w="661" w:type="dxa"/>
          </w:tcPr>
          <w:p w:rsidR="00B8077D" w:rsidRPr="00B8077D" w:rsidRDefault="00B8077D" w:rsidP="00B8077D">
            <w:pPr>
              <w:spacing w:before="10"/>
              <w:ind w:left="15" w:right="15"/>
              <w:jc w:val="center"/>
              <w:rPr>
                <w:rFonts w:ascii="Calibri" w:eastAsia="Calibri" w:hAnsi="Calibri" w:cs="Calibri"/>
                <w:sz w:val="9"/>
              </w:rPr>
            </w:pPr>
            <w:r w:rsidRPr="00B8077D">
              <w:rPr>
                <w:rFonts w:ascii="Calibri" w:eastAsia="Calibri" w:hAnsi="Calibri" w:cs="Calibri"/>
                <w:w w:val="105"/>
                <w:sz w:val="9"/>
              </w:rPr>
              <w:t>BOLSA</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BOLSA DE JAMAICA FLOR</w:t>
            </w:r>
          </w:p>
        </w:tc>
        <w:tc>
          <w:tcPr>
            <w:tcW w:w="580" w:type="dxa"/>
          </w:tcPr>
          <w:p w:rsidR="00B8077D" w:rsidRPr="00B8077D" w:rsidRDefault="00B8077D" w:rsidP="00B8077D">
            <w:pPr>
              <w:spacing w:before="10"/>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7"/>
              <w:ind w:left="115" w:right="115"/>
              <w:jc w:val="center"/>
              <w:rPr>
                <w:rFonts w:ascii="Arial" w:eastAsia="Calibri" w:hAnsi="Calibri" w:cs="Calibri"/>
                <w:sz w:val="9"/>
              </w:rPr>
            </w:pPr>
            <w:r w:rsidRPr="00B8077D">
              <w:rPr>
                <w:rFonts w:ascii="Arial" w:eastAsia="Calibri" w:hAnsi="Calibri" w:cs="Calibri"/>
                <w:w w:val="105"/>
                <w:sz w:val="9"/>
              </w:rPr>
              <w:t>$2,75</w:t>
            </w:r>
          </w:p>
        </w:tc>
        <w:tc>
          <w:tcPr>
            <w:tcW w:w="515" w:type="dxa"/>
          </w:tcPr>
          <w:p w:rsidR="00B8077D" w:rsidRPr="00B8077D" w:rsidRDefault="00B8077D" w:rsidP="00B8077D">
            <w:pPr>
              <w:spacing w:before="10"/>
              <w:ind w:right="118"/>
              <w:jc w:val="right"/>
              <w:rPr>
                <w:rFonts w:ascii="Calibri" w:eastAsia="Calibri" w:hAnsi="Calibri" w:cs="Calibri"/>
                <w:sz w:val="9"/>
              </w:rPr>
            </w:pPr>
            <w:r w:rsidRPr="00B8077D">
              <w:rPr>
                <w:rFonts w:ascii="Calibri" w:eastAsia="Calibri" w:hAnsi="Calibri" w:cs="Calibri"/>
                <w:w w:val="105"/>
                <w:sz w:val="9"/>
              </w:rPr>
              <w:t>$41,25</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235"/>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46"/>
              <w:ind w:left="79" w:right="79"/>
              <w:jc w:val="center"/>
              <w:rPr>
                <w:rFonts w:ascii="Calibri" w:eastAsia="Calibri" w:hAnsi="Calibri" w:cs="Calibri"/>
                <w:sz w:val="9"/>
              </w:rPr>
            </w:pPr>
            <w:r w:rsidRPr="00B8077D">
              <w:rPr>
                <w:rFonts w:ascii="Calibri" w:eastAsia="Calibri" w:hAnsi="Calibri" w:cs="Calibri"/>
                <w:w w:val="105"/>
                <w:sz w:val="9"/>
              </w:rPr>
              <w:t>28</w:t>
            </w:r>
          </w:p>
        </w:tc>
        <w:tc>
          <w:tcPr>
            <w:tcW w:w="551" w:type="dxa"/>
          </w:tcPr>
          <w:p w:rsidR="00B8077D" w:rsidRPr="00B8077D" w:rsidRDefault="00B8077D" w:rsidP="00B8077D">
            <w:pPr>
              <w:spacing w:before="46"/>
              <w:ind w:left="84" w:right="84"/>
              <w:jc w:val="center"/>
              <w:rPr>
                <w:rFonts w:ascii="Calibri" w:eastAsia="Calibri" w:hAnsi="Calibri" w:cs="Calibri"/>
                <w:sz w:val="9"/>
              </w:rPr>
            </w:pPr>
            <w:r w:rsidRPr="00B8077D">
              <w:rPr>
                <w:rFonts w:ascii="Calibri" w:eastAsia="Calibri" w:hAnsi="Calibri" w:cs="Calibri"/>
                <w:w w:val="105"/>
                <w:sz w:val="9"/>
              </w:rPr>
              <w:t>40</w:t>
            </w:r>
          </w:p>
        </w:tc>
        <w:tc>
          <w:tcPr>
            <w:tcW w:w="661" w:type="dxa"/>
          </w:tcPr>
          <w:p w:rsidR="00B8077D" w:rsidRPr="00B8077D" w:rsidRDefault="00B8077D" w:rsidP="00B8077D">
            <w:pPr>
              <w:spacing w:before="46"/>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Pr>
          <w:p w:rsidR="00B8077D" w:rsidRPr="00B8077D" w:rsidRDefault="00B8077D" w:rsidP="00B8077D">
            <w:pPr>
              <w:spacing w:line="98" w:lineRule="exact"/>
              <w:ind w:left="15"/>
              <w:rPr>
                <w:rFonts w:ascii="Calibri" w:eastAsia="Calibri" w:hAnsi="Calibri" w:cs="Calibri"/>
                <w:sz w:val="9"/>
              </w:rPr>
            </w:pPr>
            <w:r w:rsidRPr="00B8077D">
              <w:rPr>
                <w:rFonts w:ascii="Calibri" w:eastAsia="Calibri" w:hAnsi="Calibri" w:cs="Calibri"/>
                <w:w w:val="105"/>
                <w:sz w:val="9"/>
              </w:rPr>
              <w:t>QUESO DURO PETACONES 200GR/MEDIA</w:t>
            </w:r>
          </w:p>
          <w:p w:rsidR="00B8077D" w:rsidRPr="00B8077D" w:rsidRDefault="00B8077D" w:rsidP="00B8077D">
            <w:pPr>
              <w:spacing w:before="14"/>
              <w:ind w:left="15"/>
              <w:rPr>
                <w:rFonts w:ascii="Calibri" w:eastAsia="Calibri" w:hAnsi="Calibri" w:cs="Calibri"/>
                <w:sz w:val="9"/>
              </w:rPr>
            </w:pPr>
            <w:r w:rsidRPr="00B8077D">
              <w:rPr>
                <w:rFonts w:ascii="Calibri" w:eastAsia="Calibri" w:hAnsi="Calibri" w:cs="Calibri"/>
                <w:w w:val="105"/>
                <w:sz w:val="9"/>
              </w:rPr>
              <w:t>LIBRA</w:t>
            </w:r>
          </w:p>
        </w:tc>
        <w:tc>
          <w:tcPr>
            <w:tcW w:w="580" w:type="dxa"/>
          </w:tcPr>
          <w:p w:rsidR="00B8077D" w:rsidRPr="00B8077D" w:rsidRDefault="00B8077D" w:rsidP="00B8077D">
            <w:pPr>
              <w:spacing w:before="46"/>
              <w:ind w:left="59"/>
              <w:rPr>
                <w:rFonts w:ascii="Calibri" w:eastAsia="Calibri" w:hAnsi="Calibri" w:cs="Calibri"/>
                <w:sz w:val="9"/>
              </w:rPr>
            </w:pPr>
            <w:r w:rsidRPr="00B8077D">
              <w:rPr>
                <w:rFonts w:ascii="Calibri" w:eastAsia="Calibri" w:hAnsi="Calibri" w:cs="Calibri"/>
                <w:w w:val="105"/>
                <w:sz w:val="9"/>
              </w:rPr>
              <w:t>PETACONES</w:t>
            </w:r>
          </w:p>
        </w:tc>
        <w:tc>
          <w:tcPr>
            <w:tcW w:w="514" w:type="dxa"/>
          </w:tcPr>
          <w:p w:rsidR="00B8077D" w:rsidRPr="00B8077D" w:rsidRDefault="00B8077D" w:rsidP="00B8077D">
            <w:pPr>
              <w:spacing w:before="55"/>
              <w:ind w:left="115" w:right="115"/>
              <w:jc w:val="center"/>
              <w:rPr>
                <w:rFonts w:ascii="Arial" w:eastAsia="Calibri" w:hAnsi="Calibri" w:cs="Calibri"/>
                <w:sz w:val="9"/>
              </w:rPr>
            </w:pPr>
            <w:r w:rsidRPr="00B8077D">
              <w:rPr>
                <w:rFonts w:ascii="Arial" w:eastAsia="Calibri" w:hAnsi="Calibri" w:cs="Calibri"/>
                <w:w w:val="105"/>
                <w:sz w:val="9"/>
              </w:rPr>
              <w:t>$2,20</w:t>
            </w:r>
          </w:p>
        </w:tc>
        <w:tc>
          <w:tcPr>
            <w:tcW w:w="515" w:type="dxa"/>
          </w:tcPr>
          <w:p w:rsidR="00B8077D" w:rsidRPr="00B8077D" w:rsidRDefault="00B8077D" w:rsidP="00B8077D">
            <w:pPr>
              <w:spacing w:before="46"/>
              <w:ind w:right="118"/>
              <w:jc w:val="right"/>
              <w:rPr>
                <w:rFonts w:ascii="Calibri" w:eastAsia="Calibri" w:hAnsi="Calibri" w:cs="Calibri"/>
                <w:sz w:val="9"/>
              </w:rPr>
            </w:pPr>
            <w:r w:rsidRPr="00B8077D">
              <w:rPr>
                <w:rFonts w:ascii="Calibri" w:eastAsia="Calibri" w:hAnsi="Calibri" w:cs="Calibri"/>
                <w:w w:val="105"/>
                <w:sz w:val="9"/>
              </w:rPr>
              <w:t>$88,00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279"/>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69"/>
              <w:ind w:left="79" w:right="79"/>
              <w:jc w:val="center"/>
              <w:rPr>
                <w:rFonts w:ascii="Calibri" w:eastAsia="Calibri" w:hAnsi="Calibri" w:cs="Calibri"/>
                <w:sz w:val="9"/>
              </w:rPr>
            </w:pPr>
            <w:r w:rsidRPr="00B8077D">
              <w:rPr>
                <w:rFonts w:ascii="Calibri" w:eastAsia="Calibri" w:hAnsi="Calibri" w:cs="Calibri"/>
                <w:w w:val="105"/>
                <w:sz w:val="9"/>
              </w:rPr>
              <w:t>29</w:t>
            </w:r>
          </w:p>
        </w:tc>
        <w:tc>
          <w:tcPr>
            <w:tcW w:w="551" w:type="dxa"/>
          </w:tcPr>
          <w:p w:rsidR="00B8077D" w:rsidRPr="00B8077D" w:rsidRDefault="00B8077D" w:rsidP="00B8077D">
            <w:pPr>
              <w:spacing w:before="69"/>
              <w:ind w:left="84" w:right="84"/>
              <w:jc w:val="center"/>
              <w:rPr>
                <w:rFonts w:ascii="Calibri" w:eastAsia="Calibri" w:hAnsi="Calibri" w:cs="Calibri"/>
                <w:sz w:val="9"/>
              </w:rPr>
            </w:pPr>
            <w:r w:rsidRPr="00B8077D">
              <w:rPr>
                <w:rFonts w:ascii="Calibri" w:eastAsia="Calibri" w:hAnsi="Calibri" w:cs="Calibri"/>
                <w:w w:val="105"/>
                <w:sz w:val="9"/>
              </w:rPr>
              <w:t>84</w:t>
            </w:r>
          </w:p>
        </w:tc>
        <w:tc>
          <w:tcPr>
            <w:tcW w:w="661" w:type="dxa"/>
          </w:tcPr>
          <w:p w:rsidR="00B8077D" w:rsidRPr="00B8077D" w:rsidRDefault="00B8077D" w:rsidP="00B8077D">
            <w:pPr>
              <w:spacing w:before="69"/>
              <w:ind w:left="15" w:right="12"/>
              <w:jc w:val="center"/>
              <w:rPr>
                <w:rFonts w:ascii="Calibri" w:eastAsia="Calibri" w:hAnsi="Calibri" w:cs="Calibri"/>
                <w:sz w:val="9"/>
              </w:rPr>
            </w:pPr>
            <w:r w:rsidRPr="00B8077D">
              <w:rPr>
                <w:rFonts w:ascii="Calibri" w:eastAsia="Calibri" w:hAnsi="Calibri" w:cs="Calibri"/>
                <w:w w:val="105"/>
                <w:sz w:val="9"/>
              </w:rPr>
              <w:t>UNIDADES</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PAQUETE DE PAN DULCE MARGARITA 6 UNIDADES</w:t>
            </w:r>
          </w:p>
        </w:tc>
        <w:tc>
          <w:tcPr>
            <w:tcW w:w="580" w:type="dxa"/>
          </w:tcPr>
          <w:p w:rsidR="00B8077D" w:rsidRPr="00B8077D" w:rsidRDefault="00B8077D" w:rsidP="00B8077D">
            <w:pPr>
              <w:spacing w:before="69"/>
              <w:ind w:left="53"/>
              <w:rPr>
                <w:rFonts w:ascii="Calibri" w:eastAsia="Calibri" w:hAnsi="Calibri" w:cs="Calibri"/>
                <w:sz w:val="9"/>
              </w:rPr>
            </w:pPr>
            <w:r w:rsidRPr="00B8077D">
              <w:rPr>
                <w:rFonts w:ascii="Calibri" w:eastAsia="Calibri" w:hAnsi="Calibri" w:cs="Calibri"/>
                <w:w w:val="105"/>
                <w:sz w:val="9"/>
              </w:rPr>
              <w:t>MARGARITA</w:t>
            </w:r>
          </w:p>
        </w:tc>
        <w:tc>
          <w:tcPr>
            <w:tcW w:w="514" w:type="dxa"/>
          </w:tcPr>
          <w:p w:rsidR="00B8077D" w:rsidRPr="00B8077D" w:rsidRDefault="00B8077D" w:rsidP="00B8077D">
            <w:pPr>
              <w:spacing w:before="76"/>
              <w:ind w:left="115" w:right="115"/>
              <w:jc w:val="center"/>
              <w:rPr>
                <w:rFonts w:ascii="Arial" w:eastAsia="Calibri" w:hAnsi="Calibri" w:cs="Calibri"/>
                <w:sz w:val="9"/>
              </w:rPr>
            </w:pPr>
            <w:r w:rsidRPr="00B8077D">
              <w:rPr>
                <w:rFonts w:ascii="Arial" w:eastAsia="Calibri" w:hAnsi="Calibri" w:cs="Calibri"/>
                <w:w w:val="105"/>
                <w:sz w:val="9"/>
              </w:rPr>
              <w:t>$0,76</w:t>
            </w:r>
          </w:p>
        </w:tc>
        <w:tc>
          <w:tcPr>
            <w:tcW w:w="515" w:type="dxa"/>
          </w:tcPr>
          <w:p w:rsidR="00B8077D" w:rsidRPr="00B8077D" w:rsidRDefault="00B8077D" w:rsidP="00B8077D">
            <w:pPr>
              <w:spacing w:before="69"/>
              <w:ind w:right="118"/>
              <w:jc w:val="right"/>
              <w:rPr>
                <w:rFonts w:ascii="Calibri" w:eastAsia="Calibri" w:hAnsi="Calibri" w:cs="Calibri"/>
                <w:sz w:val="9"/>
              </w:rPr>
            </w:pPr>
            <w:r w:rsidRPr="00B8077D">
              <w:rPr>
                <w:rFonts w:ascii="Calibri" w:eastAsia="Calibri" w:hAnsi="Calibri" w:cs="Calibri"/>
                <w:w w:val="105"/>
                <w:sz w:val="9"/>
              </w:rPr>
              <w:t>$63,84</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30</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10</w:t>
            </w:r>
          </w:p>
        </w:tc>
        <w:tc>
          <w:tcPr>
            <w:tcW w:w="661" w:type="dxa"/>
          </w:tcPr>
          <w:p w:rsidR="00B8077D" w:rsidRPr="00B8077D" w:rsidRDefault="00B8077D" w:rsidP="00B8077D">
            <w:pPr>
              <w:spacing w:before="10"/>
              <w:ind w:left="15" w:right="12"/>
              <w:jc w:val="center"/>
              <w:rPr>
                <w:rFonts w:ascii="Calibri" w:eastAsia="Calibri" w:hAnsi="Calibri" w:cs="Calibri"/>
                <w:sz w:val="9"/>
              </w:rPr>
            </w:pPr>
            <w:r w:rsidRPr="00B8077D">
              <w:rPr>
                <w:rFonts w:ascii="Calibri" w:eastAsia="Calibri" w:hAnsi="Calibri" w:cs="Calibri"/>
                <w:w w:val="105"/>
                <w:sz w:val="9"/>
              </w:rPr>
              <w:t>UNIDADES</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BOLSA DE SAL PICAPIEDRA</w:t>
            </w:r>
          </w:p>
        </w:tc>
        <w:tc>
          <w:tcPr>
            <w:tcW w:w="580" w:type="dxa"/>
          </w:tcPr>
          <w:p w:rsidR="00B8077D" w:rsidRPr="00B8077D" w:rsidRDefault="00B8077D" w:rsidP="00B8077D">
            <w:pPr>
              <w:spacing w:before="10"/>
              <w:ind w:left="53"/>
              <w:rPr>
                <w:rFonts w:ascii="Calibri" w:eastAsia="Calibri" w:hAnsi="Calibri" w:cs="Calibri"/>
                <w:sz w:val="9"/>
              </w:rPr>
            </w:pPr>
            <w:r w:rsidRPr="00B8077D">
              <w:rPr>
                <w:rFonts w:ascii="Calibri" w:eastAsia="Calibri" w:hAnsi="Calibri" w:cs="Calibri"/>
                <w:w w:val="105"/>
                <w:sz w:val="9"/>
              </w:rPr>
              <w:t>PICAPIEDRA</w:t>
            </w:r>
          </w:p>
        </w:tc>
        <w:tc>
          <w:tcPr>
            <w:tcW w:w="514" w:type="dxa"/>
          </w:tcPr>
          <w:p w:rsidR="00B8077D" w:rsidRPr="00B8077D" w:rsidRDefault="00B8077D" w:rsidP="00B8077D">
            <w:pPr>
              <w:spacing w:before="19"/>
              <w:ind w:left="115" w:right="115"/>
              <w:jc w:val="center"/>
              <w:rPr>
                <w:rFonts w:ascii="Arial" w:eastAsia="Calibri" w:hAnsi="Calibri" w:cs="Calibri"/>
                <w:sz w:val="9"/>
              </w:rPr>
            </w:pPr>
            <w:r w:rsidRPr="00B8077D">
              <w:rPr>
                <w:rFonts w:ascii="Arial" w:eastAsia="Calibri" w:hAnsi="Calibri" w:cs="Calibri"/>
                <w:w w:val="105"/>
                <w:sz w:val="9"/>
              </w:rPr>
              <w:t>$0,12</w:t>
            </w:r>
          </w:p>
        </w:tc>
        <w:tc>
          <w:tcPr>
            <w:tcW w:w="515" w:type="dxa"/>
          </w:tcPr>
          <w:p w:rsidR="00B8077D" w:rsidRPr="00B8077D" w:rsidRDefault="00B8077D" w:rsidP="00B8077D">
            <w:pPr>
              <w:spacing w:before="10"/>
              <w:ind w:right="140"/>
              <w:jc w:val="right"/>
              <w:rPr>
                <w:rFonts w:ascii="Calibri" w:eastAsia="Calibri" w:hAnsi="Calibri" w:cs="Calibri"/>
                <w:sz w:val="9"/>
              </w:rPr>
            </w:pPr>
            <w:r w:rsidRPr="00B8077D">
              <w:rPr>
                <w:rFonts w:ascii="Calibri" w:eastAsia="Calibri" w:hAnsi="Calibri" w:cs="Calibri"/>
                <w:w w:val="105"/>
                <w:sz w:val="9"/>
              </w:rPr>
              <w:t>$1,20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5"/>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10"/>
              <w:ind w:left="79" w:right="79"/>
              <w:jc w:val="center"/>
              <w:rPr>
                <w:rFonts w:ascii="Calibri" w:eastAsia="Calibri" w:hAnsi="Calibri" w:cs="Calibri"/>
                <w:sz w:val="9"/>
              </w:rPr>
            </w:pPr>
            <w:r w:rsidRPr="00B8077D">
              <w:rPr>
                <w:rFonts w:ascii="Calibri" w:eastAsia="Calibri" w:hAnsi="Calibri" w:cs="Calibri"/>
                <w:w w:val="105"/>
                <w:sz w:val="9"/>
              </w:rPr>
              <w:t>31</w:t>
            </w:r>
          </w:p>
        </w:tc>
        <w:tc>
          <w:tcPr>
            <w:tcW w:w="551" w:type="dxa"/>
          </w:tcPr>
          <w:p w:rsidR="00B8077D" w:rsidRPr="00B8077D" w:rsidRDefault="00B8077D" w:rsidP="00B8077D">
            <w:pPr>
              <w:spacing w:before="10"/>
              <w:ind w:left="84" w:right="84"/>
              <w:jc w:val="center"/>
              <w:rPr>
                <w:rFonts w:ascii="Calibri" w:eastAsia="Calibri" w:hAnsi="Calibri" w:cs="Calibri"/>
                <w:sz w:val="9"/>
              </w:rPr>
            </w:pPr>
            <w:r w:rsidRPr="00B8077D">
              <w:rPr>
                <w:rFonts w:ascii="Calibri" w:eastAsia="Calibri" w:hAnsi="Calibri" w:cs="Calibri"/>
                <w:w w:val="105"/>
                <w:sz w:val="9"/>
              </w:rPr>
              <w:t>15</w:t>
            </w:r>
          </w:p>
        </w:tc>
        <w:tc>
          <w:tcPr>
            <w:tcW w:w="661" w:type="dxa"/>
          </w:tcPr>
          <w:p w:rsidR="00B8077D" w:rsidRPr="00B8077D" w:rsidRDefault="00B8077D" w:rsidP="00B8077D">
            <w:pPr>
              <w:spacing w:before="10"/>
              <w:ind w:left="15" w:right="12"/>
              <w:jc w:val="center"/>
              <w:rPr>
                <w:rFonts w:ascii="Calibri" w:eastAsia="Calibri" w:hAnsi="Calibri" w:cs="Calibri"/>
                <w:sz w:val="9"/>
              </w:rPr>
            </w:pPr>
            <w:r w:rsidRPr="00B8077D">
              <w:rPr>
                <w:rFonts w:ascii="Calibri" w:eastAsia="Calibri" w:hAnsi="Calibri" w:cs="Calibri"/>
                <w:w w:val="105"/>
                <w:sz w:val="9"/>
              </w:rPr>
              <w:t>UNIDADES</w:t>
            </w:r>
          </w:p>
        </w:tc>
        <w:tc>
          <w:tcPr>
            <w:tcW w:w="1866" w:type="dxa"/>
          </w:tcPr>
          <w:p w:rsidR="00B8077D" w:rsidRPr="00B8077D" w:rsidRDefault="00B8077D" w:rsidP="00B8077D">
            <w:pPr>
              <w:spacing w:before="10"/>
              <w:ind w:left="15"/>
              <w:rPr>
                <w:rFonts w:ascii="Calibri" w:eastAsia="Calibri" w:hAnsi="Calibri" w:cs="Calibri"/>
                <w:sz w:val="9"/>
              </w:rPr>
            </w:pPr>
            <w:r w:rsidRPr="00B8077D">
              <w:rPr>
                <w:rFonts w:ascii="Calibri" w:eastAsia="Calibri" w:hAnsi="Calibri" w:cs="Calibri"/>
                <w:w w:val="105"/>
                <w:sz w:val="9"/>
              </w:rPr>
              <w:t>BOLSA DE CEBADA 340 GR MAMAYOYA</w:t>
            </w:r>
          </w:p>
        </w:tc>
        <w:tc>
          <w:tcPr>
            <w:tcW w:w="580" w:type="dxa"/>
          </w:tcPr>
          <w:p w:rsidR="00B8077D" w:rsidRPr="00B8077D" w:rsidRDefault="00B8077D" w:rsidP="00B8077D">
            <w:pPr>
              <w:spacing w:before="10"/>
              <w:ind w:left="53"/>
              <w:rPr>
                <w:rFonts w:ascii="Calibri" w:eastAsia="Calibri" w:hAnsi="Calibri" w:cs="Calibri"/>
                <w:sz w:val="9"/>
              </w:rPr>
            </w:pPr>
            <w:r w:rsidRPr="00B8077D">
              <w:rPr>
                <w:rFonts w:ascii="Calibri" w:eastAsia="Calibri" w:hAnsi="Calibri" w:cs="Calibri"/>
                <w:w w:val="105"/>
                <w:sz w:val="9"/>
              </w:rPr>
              <w:t>MAMAYOYA</w:t>
            </w:r>
          </w:p>
        </w:tc>
        <w:tc>
          <w:tcPr>
            <w:tcW w:w="514" w:type="dxa"/>
          </w:tcPr>
          <w:p w:rsidR="00B8077D" w:rsidRPr="00B8077D" w:rsidRDefault="00B8077D" w:rsidP="00B8077D">
            <w:pPr>
              <w:spacing w:before="19"/>
              <w:ind w:left="115" w:right="115"/>
              <w:jc w:val="center"/>
              <w:rPr>
                <w:rFonts w:ascii="Arial" w:eastAsia="Calibri" w:hAnsi="Calibri" w:cs="Calibri"/>
                <w:sz w:val="9"/>
              </w:rPr>
            </w:pPr>
            <w:r w:rsidRPr="00B8077D">
              <w:rPr>
                <w:rFonts w:ascii="Arial" w:eastAsia="Calibri" w:hAnsi="Calibri" w:cs="Calibri"/>
                <w:w w:val="105"/>
                <w:sz w:val="9"/>
              </w:rPr>
              <w:t>$1,60</w:t>
            </w:r>
          </w:p>
        </w:tc>
        <w:tc>
          <w:tcPr>
            <w:tcW w:w="515" w:type="dxa"/>
          </w:tcPr>
          <w:p w:rsidR="00B8077D" w:rsidRPr="00B8077D" w:rsidRDefault="00B8077D" w:rsidP="00B8077D">
            <w:pPr>
              <w:spacing w:before="10"/>
              <w:ind w:right="118"/>
              <w:jc w:val="right"/>
              <w:rPr>
                <w:rFonts w:ascii="Calibri" w:eastAsia="Calibri" w:hAnsi="Calibri" w:cs="Calibri"/>
                <w:sz w:val="9"/>
              </w:rPr>
            </w:pPr>
            <w:r w:rsidRPr="00B8077D">
              <w:rPr>
                <w:rFonts w:ascii="Calibri" w:eastAsia="Calibri" w:hAnsi="Calibri" w:cs="Calibri"/>
                <w:w w:val="105"/>
                <w:sz w:val="9"/>
              </w:rPr>
              <w:t>$24,00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32</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12</w:t>
            </w:r>
          </w:p>
        </w:tc>
        <w:tc>
          <w:tcPr>
            <w:tcW w:w="661" w:type="dxa"/>
          </w:tcPr>
          <w:p w:rsidR="00B8077D" w:rsidRPr="00B8077D" w:rsidRDefault="00B8077D" w:rsidP="00B8077D">
            <w:pPr>
              <w:spacing w:before="9"/>
              <w:ind w:left="15" w:right="15"/>
              <w:jc w:val="center"/>
              <w:rPr>
                <w:rFonts w:ascii="Calibri" w:eastAsia="Calibri" w:hAnsi="Calibri" w:cs="Calibri"/>
                <w:sz w:val="9"/>
              </w:rPr>
            </w:pPr>
            <w:r w:rsidRPr="00B8077D">
              <w:rPr>
                <w:rFonts w:ascii="Calibri" w:eastAsia="Calibri" w:hAnsi="Calibri" w:cs="Calibri"/>
                <w:w w:val="105"/>
                <w:sz w:val="9"/>
              </w:rPr>
              <w:t>BOLSA</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BOLSA DE AVENA HOJUELA</w:t>
            </w:r>
          </w:p>
        </w:tc>
        <w:tc>
          <w:tcPr>
            <w:tcW w:w="580" w:type="dxa"/>
          </w:tcPr>
          <w:p w:rsidR="00B8077D" w:rsidRPr="00B8077D" w:rsidRDefault="00B8077D" w:rsidP="00B8077D">
            <w:pPr>
              <w:spacing w:before="9"/>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$1,00</w:t>
            </w:r>
          </w:p>
        </w:tc>
        <w:tc>
          <w:tcPr>
            <w:tcW w:w="515" w:type="dxa"/>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$12,00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33</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10</w:t>
            </w:r>
          </w:p>
        </w:tc>
        <w:tc>
          <w:tcPr>
            <w:tcW w:w="661" w:type="dxa"/>
          </w:tcPr>
          <w:p w:rsidR="00B8077D" w:rsidRPr="00B8077D" w:rsidRDefault="00B8077D" w:rsidP="00B8077D">
            <w:pPr>
              <w:spacing w:before="9"/>
              <w:ind w:left="15" w:right="11"/>
              <w:jc w:val="center"/>
              <w:rPr>
                <w:rFonts w:ascii="Calibri" w:eastAsia="Calibri" w:hAnsi="Calibri" w:cs="Calibri"/>
                <w:sz w:val="9"/>
              </w:rPr>
            </w:pPr>
            <w:r w:rsidRPr="00B8077D">
              <w:rPr>
                <w:rFonts w:ascii="Calibri" w:eastAsia="Calibri" w:hAnsi="Calibri" w:cs="Calibri"/>
                <w:w w:val="105"/>
                <w:sz w:val="9"/>
              </w:rPr>
              <w:t>UNIDAD</w:t>
            </w:r>
          </w:p>
        </w:tc>
        <w:tc>
          <w:tcPr>
            <w:tcW w:w="1866" w:type="dxa"/>
          </w:tcPr>
          <w:p w:rsidR="00B8077D" w:rsidRPr="00B8077D" w:rsidRDefault="00B8077D" w:rsidP="00B8077D">
            <w:pPr>
              <w:spacing w:before="9"/>
              <w:ind w:left="15"/>
              <w:rPr>
                <w:rFonts w:ascii="Calibri" w:eastAsia="Calibri" w:hAnsi="Calibri" w:cs="Calibri"/>
                <w:sz w:val="9"/>
              </w:rPr>
            </w:pPr>
            <w:r w:rsidRPr="00B8077D">
              <w:rPr>
                <w:rFonts w:ascii="Calibri" w:eastAsia="Calibri" w:hAnsi="Calibri" w:cs="Calibri"/>
                <w:w w:val="105"/>
                <w:sz w:val="9"/>
              </w:rPr>
              <w:t>CONSOME POLLO 180 GR</w:t>
            </w:r>
          </w:p>
        </w:tc>
        <w:tc>
          <w:tcPr>
            <w:tcW w:w="580" w:type="dxa"/>
          </w:tcPr>
          <w:p w:rsidR="00B8077D" w:rsidRPr="00B8077D" w:rsidRDefault="00B8077D" w:rsidP="00B8077D">
            <w:pPr>
              <w:spacing w:before="9"/>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$1,46</w:t>
            </w:r>
          </w:p>
        </w:tc>
        <w:tc>
          <w:tcPr>
            <w:tcW w:w="515" w:type="dxa"/>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$14,60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34</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10</w:t>
            </w:r>
          </w:p>
        </w:tc>
        <w:tc>
          <w:tcPr>
            <w:tcW w:w="661" w:type="dxa"/>
          </w:tcPr>
          <w:p w:rsidR="00B8077D" w:rsidRPr="00B8077D" w:rsidRDefault="00B8077D" w:rsidP="00B8077D">
            <w:pPr>
              <w:spacing w:before="9"/>
              <w:ind w:left="15" w:right="11"/>
              <w:jc w:val="center"/>
              <w:rPr>
                <w:rFonts w:ascii="Calibri" w:eastAsia="Calibri" w:hAnsi="Calibri" w:cs="Calibri"/>
                <w:sz w:val="9"/>
              </w:rPr>
            </w:pPr>
            <w:r w:rsidRPr="00B8077D">
              <w:rPr>
                <w:rFonts w:ascii="Calibri" w:eastAsia="Calibri" w:hAnsi="Calibri" w:cs="Calibri"/>
                <w:w w:val="105"/>
                <w:sz w:val="9"/>
              </w:rPr>
              <w:t>UNIDAD</w:t>
            </w:r>
          </w:p>
        </w:tc>
        <w:tc>
          <w:tcPr>
            <w:tcW w:w="1866" w:type="dxa"/>
          </w:tcPr>
          <w:p w:rsidR="00B8077D" w:rsidRPr="00B8077D" w:rsidRDefault="00B8077D" w:rsidP="00B8077D">
            <w:pPr>
              <w:spacing w:before="9"/>
              <w:ind w:left="37"/>
              <w:rPr>
                <w:rFonts w:ascii="Calibri" w:eastAsia="Calibri" w:hAnsi="Calibri" w:cs="Calibri"/>
                <w:sz w:val="9"/>
              </w:rPr>
            </w:pPr>
            <w:r w:rsidRPr="00B8077D">
              <w:rPr>
                <w:rFonts w:ascii="Calibri" w:eastAsia="Calibri" w:hAnsi="Calibri" w:cs="Calibri"/>
                <w:w w:val="105"/>
                <w:sz w:val="9"/>
              </w:rPr>
              <w:t>CONSOME CARNE 180 GR</w:t>
            </w:r>
          </w:p>
        </w:tc>
        <w:tc>
          <w:tcPr>
            <w:tcW w:w="580" w:type="dxa"/>
          </w:tcPr>
          <w:p w:rsidR="00B8077D" w:rsidRPr="00B8077D" w:rsidRDefault="00B8077D" w:rsidP="00B8077D">
            <w:pPr>
              <w:spacing w:before="9"/>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$1,46</w:t>
            </w:r>
          </w:p>
        </w:tc>
        <w:tc>
          <w:tcPr>
            <w:tcW w:w="515" w:type="dxa"/>
          </w:tcPr>
          <w:p w:rsidR="00B8077D" w:rsidRPr="00B8077D" w:rsidRDefault="00B8077D" w:rsidP="00B8077D">
            <w:pPr>
              <w:spacing w:before="9"/>
              <w:ind w:right="118"/>
              <w:jc w:val="right"/>
              <w:rPr>
                <w:rFonts w:ascii="Calibri" w:eastAsia="Calibri" w:hAnsi="Calibri" w:cs="Calibri"/>
                <w:sz w:val="9"/>
              </w:rPr>
            </w:pPr>
            <w:r w:rsidRPr="00B8077D">
              <w:rPr>
                <w:rFonts w:ascii="Calibri" w:eastAsia="Calibri" w:hAnsi="Calibri" w:cs="Calibri"/>
                <w:w w:val="105"/>
                <w:sz w:val="9"/>
              </w:rPr>
              <w:t>$14,60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54"/>
        </w:trPr>
        <w:tc>
          <w:tcPr>
            <w:tcW w:w="749" w:type="dxa"/>
            <w:vMerge/>
          </w:tcPr>
          <w:p w:rsidR="00B8077D" w:rsidRPr="00B8077D" w:rsidRDefault="00B8077D" w:rsidP="00B8077D">
            <w:pPr>
              <w:rPr>
                <w:rFonts w:ascii="Times New Roman" w:eastAsia="Times New Roman" w:hAnsi="Times New Roman" w:cs="Times New Roman"/>
              </w:rPr>
            </w:pPr>
          </w:p>
        </w:tc>
        <w:tc>
          <w:tcPr>
            <w:tcW w:w="301" w:type="dxa"/>
          </w:tcPr>
          <w:p w:rsidR="00B8077D" w:rsidRPr="00B8077D" w:rsidRDefault="00B8077D" w:rsidP="00B8077D">
            <w:pPr>
              <w:spacing w:before="9"/>
              <w:ind w:left="79" w:right="79"/>
              <w:jc w:val="center"/>
              <w:rPr>
                <w:rFonts w:ascii="Calibri" w:eastAsia="Calibri" w:hAnsi="Calibri" w:cs="Calibri"/>
                <w:sz w:val="9"/>
              </w:rPr>
            </w:pPr>
            <w:r w:rsidRPr="00B8077D">
              <w:rPr>
                <w:rFonts w:ascii="Calibri" w:eastAsia="Calibri" w:hAnsi="Calibri" w:cs="Calibri"/>
                <w:w w:val="105"/>
                <w:sz w:val="9"/>
              </w:rPr>
              <w:t>35</w:t>
            </w:r>
          </w:p>
        </w:tc>
        <w:tc>
          <w:tcPr>
            <w:tcW w:w="551" w:type="dxa"/>
          </w:tcPr>
          <w:p w:rsidR="00B8077D" w:rsidRPr="00B8077D" w:rsidRDefault="00B8077D" w:rsidP="00B8077D">
            <w:pPr>
              <w:spacing w:before="9"/>
              <w:ind w:left="84" w:right="84"/>
              <w:jc w:val="center"/>
              <w:rPr>
                <w:rFonts w:ascii="Calibri" w:eastAsia="Calibri" w:hAnsi="Calibri" w:cs="Calibri"/>
                <w:sz w:val="9"/>
              </w:rPr>
            </w:pPr>
            <w:r w:rsidRPr="00B8077D">
              <w:rPr>
                <w:rFonts w:ascii="Calibri" w:eastAsia="Calibri" w:hAnsi="Calibri" w:cs="Calibri"/>
                <w:w w:val="105"/>
                <w:sz w:val="9"/>
              </w:rPr>
              <w:t>70</w:t>
            </w:r>
          </w:p>
        </w:tc>
        <w:tc>
          <w:tcPr>
            <w:tcW w:w="661" w:type="dxa"/>
          </w:tcPr>
          <w:p w:rsidR="00B8077D" w:rsidRPr="00B8077D" w:rsidRDefault="00B8077D" w:rsidP="00B8077D">
            <w:pPr>
              <w:spacing w:before="9"/>
              <w:ind w:left="15" w:right="15"/>
              <w:jc w:val="center"/>
              <w:rPr>
                <w:rFonts w:ascii="Calibri" w:eastAsia="Calibri" w:hAnsi="Calibri" w:cs="Calibri"/>
                <w:sz w:val="9"/>
              </w:rPr>
            </w:pPr>
            <w:r w:rsidRPr="00B8077D">
              <w:rPr>
                <w:rFonts w:ascii="Calibri" w:eastAsia="Calibri" w:hAnsi="Calibri" w:cs="Calibri"/>
                <w:w w:val="105"/>
                <w:sz w:val="9"/>
              </w:rPr>
              <w:t>LIBRA</w:t>
            </w:r>
          </w:p>
        </w:tc>
        <w:tc>
          <w:tcPr>
            <w:tcW w:w="1866" w:type="dxa"/>
          </w:tcPr>
          <w:p w:rsidR="00B8077D" w:rsidRPr="00B8077D" w:rsidRDefault="00B8077D" w:rsidP="00B8077D">
            <w:pPr>
              <w:spacing w:before="9"/>
              <w:ind w:left="37"/>
              <w:rPr>
                <w:rFonts w:ascii="Calibri" w:eastAsia="Calibri" w:hAnsi="Calibri" w:cs="Calibri"/>
                <w:sz w:val="9"/>
              </w:rPr>
            </w:pPr>
            <w:r w:rsidRPr="00B8077D">
              <w:rPr>
                <w:rFonts w:ascii="Calibri" w:eastAsia="Calibri" w:hAnsi="Calibri" w:cs="Calibri"/>
                <w:w w:val="105"/>
                <w:sz w:val="9"/>
              </w:rPr>
              <w:t>POSTA DE CARNE PARA SOPA</w:t>
            </w:r>
          </w:p>
        </w:tc>
        <w:tc>
          <w:tcPr>
            <w:tcW w:w="580" w:type="dxa"/>
          </w:tcPr>
          <w:p w:rsidR="00B8077D" w:rsidRPr="00B8077D" w:rsidRDefault="00B8077D" w:rsidP="00B8077D">
            <w:pPr>
              <w:spacing w:before="9"/>
              <w:ind w:left="186" w:right="182"/>
              <w:jc w:val="center"/>
              <w:rPr>
                <w:rFonts w:ascii="Calibri" w:eastAsia="Calibri" w:hAnsi="Calibri" w:cs="Calibri"/>
                <w:sz w:val="9"/>
              </w:rPr>
            </w:pPr>
            <w:r w:rsidRPr="00B8077D">
              <w:rPr>
                <w:rFonts w:ascii="Calibri" w:eastAsia="Calibri" w:hAnsi="Calibri" w:cs="Calibri"/>
                <w:w w:val="105"/>
                <w:sz w:val="9"/>
              </w:rPr>
              <w:t>S/M</w:t>
            </w:r>
          </w:p>
        </w:tc>
        <w:tc>
          <w:tcPr>
            <w:tcW w:w="514" w:type="dxa"/>
          </w:tcPr>
          <w:p w:rsidR="00B8077D" w:rsidRPr="00B8077D" w:rsidRDefault="00B8077D" w:rsidP="00B8077D">
            <w:pPr>
              <w:spacing w:before="18"/>
              <w:ind w:left="115" w:right="115"/>
              <w:jc w:val="center"/>
              <w:rPr>
                <w:rFonts w:ascii="Arial" w:eastAsia="Calibri" w:hAnsi="Calibri" w:cs="Calibri"/>
                <w:sz w:val="9"/>
              </w:rPr>
            </w:pPr>
            <w:r w:rsidRPr="00B8077D">
              <w:rPr>
                <w:rFonts w:ascii="Arial" w:eastAsia="Calibri" w:hAnsi="Calibri" w:cs="Calibri"/>
                <w:w w:val="105"/>
                <w:sz w:val="9"/>
              </w:rPr>
              <w:t>$3,20</w:t>
            </w:r>
          </w:p>
        </w:tc>
        <w:tc>
          <w:tcPr>
            <w:tcW w:w="515" w:type="dxa"/>
          </w:tcPr>
          <w:p w:rsidR="00B8077D" w:rsidRPr="00B8077D" w:rsidRDefault="00B8077D" w:rsidP="00B8077D">
            <w:pPr>
              <w:spacing w:before="9"/>
              <w:ind w:right="88"/>
              <w:jc w:val="right"/>
              <w:rPr>
                <w:rFonts w:ascii="Calibri" w:eastAsia="Calibri" w:hAnsi="Calibri" w:cs="Calibri"/>
                <w:sz w:val="9"/>
              </w:rPr>
            </w:pPr>
            <w:r w:rsidRPr="00B8077D">
              <w:rPr>
                <w:rFonts w:ascii="Calibri" w:eastAsia="Calibri" w:hAnsi="Calibri" w:cs="Calibri"/>
                <w:w w:val="105"/>
                <w:sz w:val="9"/>
              </w:rPr>
              <w:t>$224,00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62"/>
        </w:trPr>
        <w:tc>
          <w:tcPr>
            <w:tcW w:w="4128" w:type="dxa"/>
            <w:gridSpan w:val="5"/>
          </w:tcPr>
          <w:p w:rsidR="00B8077D" w:rsidRPr="00B8077D" w:rsidRDefault="00B8077D" w:rsidP="00B8077D">
            <w:pPr>
              <w:spacing w:before="9"/>
              <w:ind w:left="1628" w:right="1620"/>
              <w:jc w:val="center"/>
              <w:rPr>
                <w:rFonts w:ascii="Calibri" w:eastAsia="Calibri" w:hAnsi="Calibri" w:cs="Calibri"/>
                <w:b/>
                <w:sz w:val="9"/>
              </w:rPr>
            </w:pPr>
            <w:r w:rsidRPr="00B8077D">
              <w:rPr>
                <w:rFonts w:ascii="Calibri" w:eastAsia="Calibri" w:hAnsi="Calibri" w:cs="Calibri"/>
                <w:b/>
                <w:w w:val="105"/>
                <w:sz w:val="9"/>
              </w:rPr>
              <w:t>TOTAL DE LA OFERTA</w:t>
            </w:r>
          </w:p>
        </w:tc>
        <w:tc>
          <w:tcPr>
            <w:tcW w:w="1609" w:type="dxa"/>
            <w:gridSpan w:val="3"/>
          </w:tcPr>
          <w:p w:rsidR="00B8077D" w:rsidRPr="00B8077D" w:rsidRDefault="00B8077D" w:rsidP="00B8077D">
            <w:pPr>
              <w:spacing w:before="9"/>
              <w:ind w:left="592" w:right="585"/>
              <w:jc w:val="center"/>
              <w:rPr>
                <w:rFonts w:ascii="Calibri" w:eastAsia="Calibri" w:hAnsi="Calibri" w:cs="Calibri"/>
                <w:b/>
                <w:sz w:val="9"/>
              </w:rPr>
            </w:pPr>
            <w:r w:rsidRPr="00B8077D">
              <w:rPr>
                <w:rFonts w:ascii="Calibri" w:eastAsia="Calibri" w:hAnsi="Calibri" w:cs="Calibri"/>
                <w:b/>
                <w:w w:val="105"/>
                <w:sz w:val="9"/>
              </w:rPr>
              <w:t>$1.897,80</w:t>
            </w:r>
          </w:p>
        </w:tc>
        <w:tc>
          <w:tcPr>
            <w:tcW w:w="881" w:type="dxa"/>
            <w:vMerge/>
          </w:tcPr>
          <w:p w:rsidR="00B8077D" w:rsidRPr="00B8077D" w:rsidRDefault="00B8077D" w:rsidP="00B8077D">
            <w:pPr>
              <w:rPr>
                <w:rFonts w:ascii="Times New Roman" w:eastAsia="Times New Roman" w:hAnsi="Times New Roman" w:cs="Times New Roman"/>
              </w:rPr>
            </w:pPr>
          </w:p>
        </w:tc>
        <w:tc>
          <w:tcPr>
            <w:tcW w:w="970" w:type="dxa"/>
            <w:vMerge/>
          </w:tcPr>
          <w:p w:rsidR="00B8077D" w:rsidRPr="00B8077D" w:rsidRDefault="00B8077D" w:rsidP="00B8077D">
            <w:pPr>
              <w:rPr>
                <w:rFonts w:ascii="Times New Roman" w:eastAsia="Times New Roman" w:hAnsi="Times New Roman" w:cs="Times New Roman"/>
              </w:rPr>
            </w:pPr>
          </w:p>
        </w:tc>
        <w:tc>
          <w:tcPr>
            <w:tcW w:w="778" w:type="dxa"/>
            <w:vMerge/>
          </w:tcPr>
          <w:p w:rsidR="00B8077D" w:rsidRPr="00B8077D" w:rsidRDefault="00B8077D" w:rsidP="00B8077D">
            <w:pPr>
              <w:rPr>
                <w:rFonts w:ascii="Times New Roman" w:eastAsia="Times New Roman" w:hAnsi="Times New Roman" w:cs="Times New Roman"/>
              </w:rPr>
            </w:pPr>
          </w:p>
        </w:tc>
        <w:tc>
          <w:tcPr>
            <w:tcW w:w="688" w:type="dxa"/>
            <w:vMerge/>
            <w:tcBorders>
              <w:right w:val="single" w:sz="6" w:space="0" w:color="000000"/>
            </w:tcBorders>
          </w:tcPr>
          <w:p w:rsidR="00B8077D" w:rsidRPr="00B8077D" w:rsidRDefault="00B8077D" w:rsidP="00B8077D">
            <w:pPr>
              <w:rPr>
                <w:rFonts w:ascii="Times New Roman" w:eastAsia="Times New Roman" w:hAnsi="Times New Roman" w:cs="Times New Roman"/>
              </w:rPr>
            </w:pPr>
          </w:p>
        </w:tc>
      </w:tr>
      <w:tr w:rsidR="00B8077D" w:rsidRPr="00B8077D" w:rsidTr="00B8077D">
        <w:trPr>
          <w:trHeight w:hRule="exact" w:val="147"/>
        </w:trPr>
        <w:tc>
          <w:tcPr>
            <w:tcW w:w="9053" w:type="dxa"/>
            <w:gridSpan w:val="12"/>
            <w:tcBorders>
              <w:right w:val="single" w:sz="6" w:space="0" w:color="000000"/>
            </w:tcBorders>
          </w:tcPr>
          <w:p w:rsidR="00B8077D" w:rsidRPr="00B8077D" w:rsidRDefault="00B8077D" w:rsidP="00B8077D">
            <w:pPr>
              <w:spacing w:before="3"/>
              <w:ind w:left="15"/>
              <w:rPr>
                <w:rFonts w:ascii="Calibri" w:eastAsia="Calibri" w:hAnsi="Calibri" w:cs="Calibri"/>
                <w:b/>
                <w:sz w:val="9"/>
              </w:rPr>
            </w:pPr>
            <w:r w:rsidRPr="00B8077D">
              <w:rPr>
                <w:rFonts w:ascii="Calibri" w:eastAsia="Calibri" w:hAnsi="Calibri" w:cs="Calibri"/>
                <w:b/>
                <w:w w:val="105"/>
                <w:sz w:val="9"/>
              </w:rPr>
              <w:t>OBSERVACION 1:  EL ITEM 24 EL CUAL CORRESPONDE A 500 UNIDADES KEKITOS (PAN DULCE) NO SE RECOMENDA COMPRAR POR QUE NO CUMPLE CON LA PRESENTACION  SOLICITADA</w:t>
            </w:r>
          </w:p>
        </w:tc>
      </w:tr>
      <w:tr w:rsidR="00B8077D" w:rsidRPr="00B8077D" w:rsidTr="00B8077D">
        <w:trPr>
          <w:trHeight w:hRule="exact" w:val="147"/>
        </w:trPr>
        <w:tc>
          <w:tcPr>
            <w:tcW w:w="9053" w:type="dxa"/>
            <w:gridSpan w:val="12"/>
          </w:tcPr>
          <w:p w:rsidR="00B8077D" w:rsidRPr="00B8077D" w:rsidRDefault="00B8077D" w:rsidP="00B8077D">
            <w:pPr>
              <w:spacing w:before="2"/>
              <w:ind w:left="15"/>
              <w:rPr>
                <w:rFonts w:ascii="Calibri" w:eastAsia="Calibri" w:hAnsi="Calibri" w:cs="Calibri"/>
                <w:b/>
                <w:sz w:val="9"/>
              </w:rPr>
            </w:pPr>
            <w:r w:rsidRPr="00B8077D">
              <w:rPr>
                <w:rFonts w:ascii="Calibri" w:eastAsia="Calibri" w:hAnsi="Calibri" w:cs="Calibri"/>
                <w:b/>
                <w:w w:val="105"/>
                <w:sz w:val="9"/>
              </w:rPr>
              <w:t>OBSERVACION 2: PARA EL PROVEEDOR OPERADORA DEL SUR S.A DE C.V EL PAGO DEBERA EFECTUARSE POR MEDIO DE TRANSFERENCIA ELECTRONICA A BANCO DE AMERICA CENTRAL A LA CUENTA   20078167-2</w:t>
            </w:r>
          </w:p>
        </w:tc>
      </w:tr>
    </w:tbl>
    <w:p w:rsidR="00B8077D" w:rsidRDefault="00B8077D" w:rsidP="00B8077D">
      <w:pPr>
        <w:widowControl w:val="0"/>
        <w:spacing w:before="1" w:after="0"/>
        <w:ind w:right="-8"/>
        <w:jc w:val="both"/>
        <w:rPr>
          <w:rFonts w:ascii="Times New Roman" w:eastAsia="Times New Roman" w:hAnsi="Times New Roman" w:cs="Times New Roman"/>
          <w:sz w:val="28"/>
          <w:lang w:val="en-US"/>
        </w:rPr>
      </w:pPr>
    </w:p>
    <w:p w:rsidR="00B8077D" w:rsidRPr="00B8077D" w:rsidRDefault="00B8077D" w:rsidP="00B8077D">
      <w:pPr>
        <w:widowControl w:val="0"/>
        <w:spacing w:before="64" w:after="0"/>
        <w:ind w:right="-8"/>
        <w:jc w:val="both"/>
        <w:rPr>
          <w:rFonts w:ascii="Times New Roman" w:eastAsia="Times New Roman" w:hAnsi="Times New Roman" w:cs="Times New Roman"/>
          <w:b/>
          <w:sz w:val="28"/>
          <w:szCs w:val="28"/>
          <w:lang w:val="en-US"/>
        </w:rPr>
      </w:pPr>
      <w:r w:rsidRPr="00B8077D">
        <w:rPr>
          <w:rFonts w:ascii="Times New Roman" w:eastAsia="Times New Roman" w:hAnsi="Times New Roman" w:cs="Times New Roman"/>
          <w:b/>
          <w:sz w:val="28"/>
          <w:szCs w:val="28"/>
          <w:u w:val="single"/>
          <w:lang w:val="en-US"/>
        </w:rPr>
        <w:t xml:space="preserve">Tercero: </w:t>
      </w:r>
      <w:r w:rsidRPr="00B8077D">
        <w:rPr>
          <w:rFonts w:ascii="Times New Roman" w:eastAsia="Times New Roman" w:hAnsi="Times New Roman" w:cs="Times New Roman"/>
          <w:sz w:val="28"/>
          <w:szCs w:val="28"/>
          <w:lang w:val="en-US"/>
        </w:rPr>
        <w:t>Nombrar al administrador de las órdenes de compra o contrato a JENNY CAROLINA RAMIREZ ALVAREZ. Fondos con aplicación al específico y expresión Presupuestaria Municipal vigente, que se comprobara como lo establece el artículo 78 del Código Municipal.-</w:t>
      </w:r>
      <w:r w:rsidRPr="00B8077D">
        <w:rPr>
          <w:rFonts w:ascii="Times New Roman" w:eastAsia="Times New Roman" w:hAnsi="Times New Roman" w:cs="Times New Roman"/>
          <w:b/>
          <w:sz w:val="28"/>
          <w:szCs w:val="28"/>
          <w:lang w:val="en-US"/>
        </w:rPr>
        <w:t>CERTIFÍQUESE Y COMUNÍQUESE.</w:t>
      </w:r>
      <w:r w:rsidRPr="00B8077D">
        <w:rPr>
          <w:rFonts w:ascii="Times New Roman" w:eastAsia="Times New Roman" w:hAnsi="Times New Roman" w:cs="Times New Roman"/>
          <w:sz w:val="28"/>
          <w:szCs w:val="28"/>
          <w:lang w:val="en-US"/>
        </w:rPr>
        <w:t xml:space="preserve">- </w:t>
      </w:r>
      <w:r w:rsidRPr="00B8077D">
        <w:rPr>
          <w:rFonts w:ascii="Times New Roman" w:eastAsia="Times New Roman" w:hAnsi="Times New Roman" w:cs="Times New Roman"/>
          <w:b/>
          <w:sz w:val="28"/>
          <w:szCs w:val="28"/>
          <w:lang w:val="en-US"/>
        </w:rPr>
        <w:t>“ACUERDO MUNICIPAL NÚMERO DIECINUEVE”</w:t>
      </w:r>
    </w:p>
    <w:p w:rsidR="00B8077D" w:rsidRPr="00B8077D" w:rsidRDefault="00B8077D" w:rsidP="00B8077D">
      <w:pPr>
        <w:widowControl w:val="0"/>
        <w:spacing w:before="1" w:after="0"/>
        <w:ind w:right="-8"/>
        <w:jc w:val="both"/>
        <w:rPr>
          <w:rFonts w:ascii="Times New Roman" w:eastAsia="Times New Roman" w:hAnsi="Times New Roman" w:cs="Times New Roman"/>
          <w:sz w:val="28"/>
          <w:szCs w:val="28"/>
          <w:lang w:val="en-US"/>
        </w:rPr>
      </w:pPr>
      <w:r w:rsidRPr="00B8077D">
        <w:rPr>
          <w:rFonts w:ascii="Times New Roman" w:eastAsia="Times New Roman" w:hAnsi="Times New Roman" w:cs="Times New Roman"/>
          <w:sz w:val="28"/>
          <w:szCs w:val="28"/>
          <w:lang w:val="en-US"/>
        </w:rPr>
        <w:t xml:space="preserve">El Concejo Municipal en uso de sus facultades legales, de conformidad al art. 86 inciso final, 203, 204 y 235 de la Constitución de la República, art. 30  </w:t>
      </w:r>
      <w:r w:rsidRPr="00B8077D">
        <w:rPr>
          <w:rFonts w:ascii="Times New Roman" w:eastAsia="Times New Roman" w:hAnsi="Times New Roman" w:cs="Times New Roman"/>
          <w:spacing w:val="57"/>
          <w:sz w:val="28"/>
          <w:szCs w:val="28"/>
          <w:lang w:val="en-US"/>
        </w:rPr>
        <w:t xml:space="preserve"> </w:t>
      </w:r>
      <w:r w:rsidRPr="00B8077D">
        <w:rPr>
          <w:rFonts w:ascii="Times New Roman" w:eastAsia="Times New Roman" w:hAnsi="Times New Roman" w:cs="Times New Roman"/>
          <w:sz w:val="28"/>
          <w:szCs w:val="28"/>
          <w:lang w:val="en-US"/>
        </w:rPr>
        <w:t>numeral</w:t>
      </w:r>
    </w:p>
    <w:p w:rsidR="00521D3A" w:rsidRPr="00521D3A" w:rsidRDefault="00B8077D" w:rsidP="00521D3A">
      <w:pPr>
        <w:widowControl w:val="0"/>
        <w:spacing w:before="1" w:after="0"/>
        <w:ind w:right="-8"/>
        <w:jc w:val="both"/>
        <w:rPr>
          <w:rFonts w:ascii="Times New Roman" w:eastAsia="Times New Roman" w:hAnsi="Times New Roman" w:cs="Times New Roman"/>
          <w:b/>
          <w:sz w:val="28"/>
          <w:szCs w:val="28"/>
          <w:lang w:val="en-US"/>
        </w:rPr>
      </w:pPr>
      <w:r w:rsidRPr="00B8077D">
        <w:rPr>
          <w:rFonts w:ascii="Times New Roman" w:eastAsia="Times New Roman" w:hAnsi="Times New Roman" w:cs="Times New Roman"/>
          <w:sz w:val="28"/>
          <w:szCs w:val="28"/>
          <w:lang w:val="en-US"/>
        </w:rPr>
        <w:t xml:space="preserve">4) 14) art. 31 numeral 4) del Código Municipal. Expuesto en el punto número diecisiete de la agenda de esta sesión, nota a conocimiento del Concejo Municipal Plural, y teniendo a la vista petición de fecha 27/01/2020, suscrita por la señora </w:t>
      </w:r>
      <w:r w:rsidR="00841901" w:rsidRPr="00841901">
        <w:rPr>
          <w:rFonts w:ascii="Times New Roman" w:eastAsia="Times New Roman" w:hAnsi="Times New Roman" w:cs="Times New Roman"/>
          <w:sz w:val="28"/>
          <w:szCs w:val="28"/>
          <w:highlight w:val="black"/>
          <w:lang w:val="en-US"/>
        </w:rPr>
        <w:t>xxxxxxxxxxxxxxxx</w:t>
      </w:r>
      <w:r w:rsidRPr="00B8077D">
        <w:rPr>
          <w:rFonts w:ascii="Times New Roman" w:eastAsia="Times New Roman" w:hAnsi="Times New Roman" w:cs="Times New Roman"/>
          <w:sz w:val="28"/>
          <w:szCs w:val="28"/>
          <w:lang w:val="en-US"/>
        </w:rPr>
        <w:t>, empleada de esta municipalidad en donde solicita al Honorable Concejo Municipal Plural, ayuda económica para solventar  gastos</w:t>
      </w:r>
      <w:r w:rsidR="00521D3A">
        <w:rPr>
          <w:rFonts w:ascii="Times New Roman" w:eastAsia="Times New Roman" w:hAnsi="Times New Roman" w:cs="Times New Roman"/>
          <w:sz w:val="28"/>
          <w:szCs w:val="28"/>
          <w:lang w:val="en-US"/>
        </w:rPr>
        <w:t xml:space="preserve"> </w:t>
      </w:r>
      <w:r w:rsidR="00521D3A" w:rsidRPr="00521D3A">
        <w:rPr>
          <w:rFonts w:ascii="Times New Roman" w:eastAsia="Times New Roman" w:hAnsi="Times New Roman" w:cs="Times New Roman"/>
          <w:sz w:val="28"/>
          <w:szCs w:val="28"/>
          <w:lang w:val="en-US"/>
        </w:rPr>
        <w:lastRenderedPageBreak/>
        <w:t xml:space="preserve">funerarios por el fallecimiento de su madre </w:t>
      </w:r>
      <w:r w:rsidR="00841901" w:rsidRPr="00841901">
        <w:rPr>
          <w:rFonts w:ascii="Times New Roman" w:eastAsia="Times New Roman" w:hAnsi="Times New Roman" w:cs="Times New Roman"/>
          <w:sz w:val="28"/>
          <w:szCs w:val="28"/>
          <w:highlight w:val="black"/>
          <w:lang w:val="en-US"/>
        </w:rPr>
        <w:t>xxxxxxxxxxxxxx</w:t>
      </w:r>
      <w:r w:rsidR="00521D3A" w:rsidRPr="00521D3A">
        <w:rPr>
          <w:rFonts w:ascii="Times New Roman" w:eastAsia="Times New Roman" w:hAnsi="Times New Roman" w:cs="Times New Roman"/>
          <w:sz w:val="28"/>
          <w:szCs w:val="28"/>
          <w:lang w:val="en-US"/>
        </w:rPr>
        <w:t xml:space="preserve"> el 21/01/2020. Por lo cual, este Concejo Municipal Plural. Por </w:t>
      </w:r>
      <w:r w:rsidR="00521D3A" w:rsidRPr="00521D3A">
        <w:rPr>
          <w:rFonts w:ascii="Times New Roman" w:eastAsia="Times New Roman" w:hAnsi="Times New Roman" w:cs="Times New Roman"/>
          <w:b/>
          <w:sz w:val="28"/>
          <w:szCs w:val="28"/>
          <w:lang w:val="en-US"/>
        </w:rPr>
        <w:t xml:space="preserve">UNANIMIDAD </w:t>
      </w:r>
      <w:r w:rsidR="00521D3A" w:rsidRPr="00521D3A">
        <w:rPr>
          <w:rFonts w:ascii="Times New Roman" w:eastAsia="Times New Roman" w:hAnsi="Times New Roman" w:cs="Times New Roman"/>
          <w:sz w:val="28"/>
          <w:szCs w:val="28"/>
          <w:lang w:val="en-US"/>
        </w:rPr>
        <w:t xml:space="preserve">de votos. </w:t>
      </w:r>
      <w:r w:rsidR="00521D3A" w:rsidRPr="00521D3A">
        <w:rPr>
          <w:rFonts w:ascii="Times New Roman" w:eastAsia="Times New Roman" w:hAnsi="Times New Roman" w:cs="Times New Roman"/>
          <w:b/>
          <w:sz w:val="28"/>
          <w:szCs w:val="28"/>
          <w:lang w:val="en-US"/>
        </w:rPr>
        <w:t xml:space="preserve">ACUERDA: </w:t>
      </w:r>
      <w:r w:rsidR="00521D3A" w:rsidRPr="00521D3A">
        <w:rPr>
          <w:rFonts w:ascii="Times New Roman" w:eastAsia="Times New Roman" w:hAnsi="Times New Roman" w:cs="Times New Roman"/>
          <w:sz w:val="28"/>
          <w:szCs w:val="28"/>
          <w:lang w:val="en-US"/>
        </w:rPr>
        <w:t xml:space="preserve">Autorizar a la Tesorera Municipal, Erogue la cantidad de: </w:t>
      </w:r>
      <w:r w:rsidR="00521D3A" w:rsidRPr="00521D3A">
        <w:rPr>
          <w:rFonts w:ascii="Times New Roman" w:eastAsia="Times New Roman" w:hAnsi="Times New Roman" w:cs="Times New Roman"/>
          <w:b/>
          <w:sz w:val="28"/>
          <w:szCs w:val="28"/>
          <w:lang w:val="en-US"/>
        </w:rPr>
        <w:t xml:space="preserve">DOSCIENTOS  DÓLARES  DE  LOS  ESTADOS  UNIDOS  DE  </w:t>
      </w:r>
      <w:r w:rsidR="00521D3A" w:rsidRPr="00521D3A">
        <w:rPr>
          <w:rFonts w:ascii="Times New Roman" w:eastAsia="Times New Roman" w:hAnsi="Times New Roman" w:cs="Times New Roman"/>
          <w:b/>
          <w:spacing w:val="64"/>
          <w:sz w:val="28"/>
          <w:szCs w:val="28"/>
          <w:lang w:val="en-US"/>
        </w:rPr>
        <w:t xml:space="preserve"> </w:t>
      </w:r>
      <w:r w:rsidR="00521D3A" w:rsidRPr="00521D3A">
        <w:rPr>
          <w:rFonts w:ascii="Times New Roman" w:eastAsia="Times New Roman" w:hAnsi="Times New Roman" w:cs="Times New Roman"/>
          <w:b/>
          <w:sz w:val="28"/>
          <w:szCs w:val="28"/>
          <w:lang w:val="en-US"/>
        </w:rPr>
        <w:t>NORTE</w:t>
      </w:r>
    </w:p>
    <w:p w:rsidR="00521D3A" w:rsidRPr="00521D3A" w:rsidRDefault="00521D3A" w:rsidP="00521D3A">
      <w:pPr>
        <w:widowControl w:val="0"/>
        <w:spacing w:before="1" w:after="0"/>
        <w:ind w:right="-8"/>
        <w:jc w:val="both"/>
        <w:rPr>
          <w:rFonts w:ascii="Times New Roman" w:eastAsia="Times New Roman" w:hAnsi="Times New Roman" w:cs="Times New Roman"/>
          <w:b/>
          <w:sz w:val="28"/>
          <w:szCs w:val="28"/>
          <w:lang w:val="en-US"/>
        </w:rPr>
      </w:pPr>
      <w:r w:rsidRPr="00521D3A">
        <w:rPr>
          <w:rFonts w:ascii="Times New Roman" w:eastAsia="Times New Roman" w:hAnsi="Times New Roman" w:cs="Times New Roman"/>
          <w:b/>
          <w:sz w:val="28"/>
          <w:szCs w:val="28"/>
          <w:lang w:val="en-US"/>
        </w:rPr>
        <w:t xml:space="preserve">AMÉRICA ($200.00) </w:t>
      </w:r>
      <w:r w:rsidRPr="00521D3A">
        <w:rPr>
          <w:rFonts w:ascii="Times New Roman" w:eastAsia="Times New Roman" w:hAnsi="Times New Roman" w:cs="Times New Roman"/>
          <w:sz w:val="28"/>
          <w:szCs w:val="28"/>
          <w:lang w:val="en-US"/>
        </w:rPr>
        <w:t xml:space="preserve">de la cuenta corriente número </w:t>
      </w:r>
      <w:r w:rsidRPr="00521D3A">
        <w:rPr>
          <w:rFonts w:ascii="Times New Roman" w:eastAsia="Times New Roman" w:hAnsi="Times New Roman" w:cs="Times New Roman"/>
          <w:b/>
          <w:sz w:val="28"/>
          <w:szCs w:val="28"/>
          <w:lang w:val="en-US"/>
        </w:rPr>
        <w:t xml:space="preserve">480005924 MUNICIPALIDAD     DE     APOPA,     RECURSOS     PROPIOS,  </w:t>
      </w:r>
      <w:r w:rsidRPr="00521D3A">
        <w:rPr>
          <w:rFonts w:ascii="Times New Roman" w:eastAsia="Times New Roman" w:hAnsi="Times New Roman" w:cs="Times New Roman"/>
          <w:b/>
          <w:spacing w:val="53"/>
          <w:sz w:val="28"/>
          <w:szCs w:val="28"/>
          <w:lang w:val="en-US"/>
        </w:rPr>
        <w:t xml:space="preserve"> </w:t>
      </w:r>
      <w:r w:rsidRPr="00521D3A">
        <w:rPr>
          <w:rFonts w:ascii="Times New Roman" w:eastAsia="Times New Roman" w:hAnsi="Times New Roman" w:cs="Times New Roman"/>
          <w:b/>
          <w:sz w:val="28"/>
          <w:szCs w:val="28"/>
          <w:lang w:val="en-US"/>
        </w:rPr>
        <w:t>Banco</w:t>
      </w:r>
    </w:p>
    <w:p w:rsidR="00B8077D" w:rsidRDefault="001B77C3" w:rsidP="00521D3A">
      <w:pPr>
        <w:widowControl w:val="0"/>
        <w:spacing w:before="64" w:after="0"/>
        <w:ind w:right="-8"/>
        <w:jc w:val="both"/>
        <w:rPr>
          <w:rFonts w:ascii="Times New Roman" w:eastAsia="Times New Roman" w:hAnsi="Times New Roman" w:cs="Times New Roman"/>
          <w:sz w:val="28"/>
          <w:szCs w:val="28"/>
          <w:lang w:val="en-US"/>
        </w:rPr>
      </w:pPr>
      <w:r w:rsidRPr="00521D3A">
        <w:rPr>
          <w:rFonts w:ascii="Times New Roman" w:eastAsia="Times New Roman" w:hAnsi="Times New Roman" w:cs="Times New Roman"/>
          <w:b/>
          <w:sz w:val="28"/>
          <w:szCs w:val="28"/>
          <w:lang w:val="en-US"/>
        </w:rPr>
        <w:t>Hipotecario de El Salvador S.A</w:t>
      </w:r>
      <w:r w:rsidR="00521D3A" w:rsidRPr="00521D3A">
        <w:rPr>
          <w:rFonts w:ascii="Times New Roman" w:eastAsia="Times New Roman" w:hAnsi="Times New Roman" w:cs="Times New Roman"/>
          <w:b/>
          <w:sz w:val="28"/>
          <w:szCs w:val="28"/>
          <w:lang w:val="en-US"/>
        </w:rPr>
        <w:t xml:space="preserve">.  Y </w:t>
      </w:r>
      <w:r w:rsidR="00521D3A" w:rsidRPr="00521D3A">
        <w:rPr>
          <w:rFonts w:ascii="Times New Roman" w:eastAsia="Times New Roman" w:hAnsi="Times New Roman" w:cs="Times New Roman"/>
          <w:sz w:val="28"/>
          <w:szCs w:val="28"/>
          <w:lang w:val="en-US"/>
        </w:rPr>
        <w:t>emita cheque a nombre</w:t>
      </w:r>
      <w:r w:rsidR="00521D3A" w:rsidRPr="00521D3A">
        <w:rPr>
          <w:rFonts w:ascii="Times New Roman" w:eastAsia="Times New Roman" w:hAnsi="Times New Roman" w:cs="Times New Roman"/>
          <w:b/>
          <w:sz w:val="28"/>
          <w:szCs w:val="28"/>
          <w:lang w:val="en-US"/>
        </w:rPr>
        <w:t xml:space="preserve"> </w:t>
      </w:r>
      <w:r w:rsidR="00521D3A" w:rsidRPr="00521D3A">
        <w:rPr>
          <w:rFonts w:ascii="Times New Roman" w:eastAsia="Times New Roman" w:hAnsi="Times New Roman" w:cs="Times New Roman"/>
          <w:sz w:val="28"/>
          <w:szCs w:val="28"/>
          <w:lang w:val="en-US"/>
        </w:rPr>
        <w:t>de:</w:t>
      </w:r>
      <w:r w:rsidR="00521D3A" w:rsidRPr="00521D3A">
        <w:rPr>
          <w:rFonts w:ascii="Times New Roman" w:eastAsia="Times New Roman" w:hAnsi="Times New Roman" w:cs="Times New Roman"/>
          <w:b/>
          <w:sz w:val="28"/>
          <w:szCs w:val="28"/>
          <w:lang w:val="en-US"/>
        </w:rPr>
        <w:t xml:space="preserve"> </w:t>
      </w:r>
      <w:r w:rsidR="00841901" w:rsidRPr="00841901">
        <w:rPr>
          <w:rFonts w:ascii="Times New Roman" w:eastAsia="Times New Roman" w:hAnsi="Times New Roman" w:cs="Times New Roman"/>
          <w:b/>
          <w:sz w:val="28"/>
          <w:szCs w:val="28"/>
          <w:highlight w:val="black"/>
          <w:u w:val="single"/>
          <w:lang w:val="en-US"/>
        </w:rPr>
        <w:t>xxxxxxxx</w:t>
      </w:r>
      <w:r w:rsidR="00521D3A" w:rsidRPr="00841901">
        <w:rPr>
          <w:rFonts w:ascii="Times New Roman" w:eastAsia="Times New Roman" w:hAnsi="Times New Roman" w:cs="Times New Roman"/>
          <w:b/>
          <w:sz w:val="28"/>
          <w:szCs w:val="28"/>
          <w:highlight w:val="black"/>
          <w:u w:val="single"/>
          <w:lang w:val="en-US"/>
        </w:rPr>
        <w:t xml:space="preserve"> </w:t>
      </w:r>
      <w:r w:rsidR="00841901" w:rsidRPr="00841901">
        <w:rPr>
          <w:rFonts w:ascii="Times New Roman" w:eastAsia="Times New Roman" w:hAnsi="Times New Roman" w:cs="Times New Roman"/>
          <w:b/>
          <w:sz w:val="28"/>
          <w:szCs w:val="28"/>
          <w:highlight w:val="black"/>
          <w:u w:val="single"/>
          <w:lang w:val="en-US"/>
        </w:rPr>
        <w:t>xxxxxxxxxxxxxx</w:t>
      </w:r>
      <w:r w:rsidR="00521D3A" w:rsidRPr="00841901">
        <w:rPr>
          <w:rFonts w:ascii="Times New Roman" w:eastAsia="Times New Roman" w:hAnsi="Times New Roman" w:cs="Times New Roman"/>
          <w:b/>
          <w:sz w:val="28"/>
          <w:szCs w:val="28"/>
          <w:highlight w:val="black"/>
          <w:u w:val="single"/>
          <w:lang w:val="en-US"/>
        </w:rPr>
        <w:t>,</w:t>
      </w:r>
      <w:r w:rsidR="00521D3A" w:rsidRPr="00521D3A">
        <w:rPr>
          <w:rFonts w:ascii="Times New Roman" w:eastAsia="Times New Roman" w:hAnsi="Times New Roman" w:cs="Times New Roman"/>
          <w:b/>
          <w:sz w:val="28"/>
          <w:szCs w:val="28"/>
          <w:lang w:val="en-US"/>
        </w:rPr>
        <w:t xml:space="preserve"> </w:t>
      </w:r>
      <w:r w:rsidR="00521D3A" w:rsidRPr="00521D3A">
        <w:rPr>
          <w:rFonts w:ascii="Times New Roman" w:eastAsia="Times New Roman" w:hAnsi="Times New Roman" w:cs="Times New Roman"/>
          <w:sz w:val="28"/>
          <w:szCs w:val="28"/>
          <w:lang w:val="en-US"/>
        </w:rPr>
        <w:t xml:space="preserve">en concepto nde ayuda económica para olventar gastos funerarios por el fallecimiento de su madre </w:t>
      </w:r>
      <w:r w:rsidR="00AA7729" w:rsidRPr="00AA7729">
        <w:rPr>
          <w:rFonts w:ascii="Times New Roman" w:eastAsia="Times New Roman" w:hAnsi="Times New Roman" w:cs="Times New Roman"/>
          <w:sz w:val="28"/>
          <w:szCs w:val="28"/>
          <w:highlight w:val="black"/>
          <w:lang w:val="en-US"/>
        </w:rPr>
        <w:t>xxxxxxxxxx</w:t>
      </w:r>
      <w:r w:rsidR="00521D3A" w:rsidRPr="00521D3A">
        <w:rPr>
          <w:rFonts w:ascii="Times New Roman" w:eastAsia="Times New Roman" w:hAnsi="Times New Roman" w:cs="Times New Roman"/>
          <w:sz w:val="28"/>
          <w:szCs w:val="28"/>
          <w:lang w:val="en-US"/>
        </w:rPr>
        <w:t xml:space="preserve"> el 21/01/2020. Con Documento Único de Identidad número </w:t>
      </w:r>
      <w:r w:rsidR="00AA7729" w:rsidRPr="00AA7729">
        <w:rPr>
          <w:rFonts w:ascii="Times New Roman" w:eastAsia="Times New Roman" w:hAnsi="Times New Roman" w:cs="Times New Roman"/>
          <w:b/>
          <w:sz w:val="28"/>
          <w:szCs w:val="28"/>
          <w:highlight w:val="black"/>
          <w:lang w:val="en-US"/>
        </w:rPr>
        <w:t>xxxxxxxxxxx</w:t>
      </w:r>
      <w:r w:rsidR="00521D3A" w:rsidRPr="00521D3A">
        <w:rPr>
          <w:rFonts w:ascii="Times New Roman" w:eastAsia="Times New Roman" w:hAnsi="Times New Roman" w:cs="Times New Roman"/>
          <w:b/>
          <w:sz w:val="28"/>
          <w:szCs w:val="28"/>
          <w:lang w:val="en-US"/>
        </w:rPr>
        <w:t xml:space="preserve"> </w:t>
      </w:r>
      <w:r w:rsidR="00521D3A" w:rsidRPr="00521D3A">
        <w:rPr>
          <w:rFonts w:ascii="Times New Roman" w:eastAsia="Times New Roman" w:hAnsi="Times New Roman" w:cs="Times New Roman"/>
          <w:sz w:val="28"/>
          <w:szCs w:val="28"/>
          <w:lang w:val="en-US"/>
        </w:rPr>
        <w:t xml:space="preserve">y Numero de Identificación Tributaria </w:t>
      </w:r>
      <w:r w:rsidR="00AA7729" w:rsidRPr="00AA7729">
        <w:rPr>
          <w:rFonts w:ascii="Times New Roman" w:eastAsia="Times New Roman" w:hAnsi="Times New Roman" w:cs="Times New Roman"/>
          <w:b/>
          <w:sz w:val="28"/>
          <w:szCs w:val="28"/>
          <w:highlight w:val="black"/>
          <w:lang w:val="en-US"/>
        </w:rPr>
        <w:t>xxxxxxxxxxxxxxx</w:t>
      </w:r>
      <w:r w:rsidR="00521D3A" w:rsidRPr="00521D3A">
        <w:rPr>
          <w:rFonts w:ascii="Times New Roman" w:eastAsia="Times New Roman" w:hAnsi="Times New Roman" w:cs="Times New Roman"/>
          <w:b/>
          <w:sz w:val="28"/>
          <w:szCs w:val="28"/>
          <w:lang w:val="en-US"/>
        </w:rPr>
        <w:t xml:space="preserve">. </w:t>
      </w:r>
      <w:r w:rsidR="00521D3A" w:rsidRPr="00521D3A">
        <w:rPr>
          <w:rFonts w:ascii="Times New Roman" w:eastAsia="Times New Roman" w:hAnsi="Times New Roman" w:cs="Times New Roman"/>
          <w:sz w:val="28"/>
          <w:szCs w:val="28"/>
          <w:lang w:val="en-US"/>
        </w:rPr>
        <w:t>De</w:t>
      </w:r>
      <w:r w:rsidR="00521D3A" w:rsidRPr="00521D3A">
        <w:rPr>
          <w:rFonts w:ascii="Times New Roman" w:eastAsia="Times New Roman" w:hAnsi="Times New Roman" w:cs="Times New Roman"/>
          <w:b/>
          <w:sz w:val="28"/>
          <w:szCs w:val="28"/>
          <w:lang w:val="en-US"/>
        </w:rPr>
        <w:t xml:space="preserve"> </w:t>
      </w:r>
      <w:r w:rsidR="00521D3A" w:rsidRPr="00521D3A">
        <w:rPr>
          <w:rFonts w:ascii="Times New Roman" w:eastAsia="Times New Roman" w:hAnsi="Times New Roman" w:cs="Times New Roman"/>
          <w:sz w:val="28"/>
          <w:szCs w:val="28"/>
          <w:lang w:val="en-US"/>
        </w:rPr>
        <w:t xml:space="preserve">conformidad </w:t>
      </w:r>
      <w:r w:rsidR="00521D3A" w:rsidRPr="00521D3A">
        <w:rPr>
          <w:rFonts w:ascii="Times New Roman" w:eastAsia="Times New Roman" w:hAnsi="Times New Roman" w:cs="Times New Roman"/>
          <w:spacing w:val="62"/>
          <w:sz w:val="28"/>
          <w:szCs w:val="28"/>
          <w:lang w:val="en-US"/>
        </w:rPr>
        <w:t xml:space="preserve"> </w:t>
      </w:r>
      <w:r w:rsidR="00521D3A" w:rsidRPr="00521D3A">
        <w:rPr>
          <w:rFonts w:ascii="Times New Roman" w:eastAsia="Times New Roman" w:hAnsi="Times New Roman" w:cs="Times New Roman"/>
          <w:sz w:val="28"/>
          <w:szCs w:val="28"/>
          <w:lang w:val="en-US"/>
        </w:rPr>
        <w:t xml:space="preserve">al </w:t>
      </w:r>
      <w:r w:rsidR="00521D3A" w:rsidRPr="00521D3A">
        <w:rPr>
          <w:rFonts w:ascii="Times New Roman" w:eastAsia="Times New Roman" w:hAnsi="Times New Roman" w:cs="Times New Roman"/>
          <w:spacing w:val="66"/>
          <w:sz w:val="28"/>
          <w:szCs w:val="28"/>
          <w:lang w:val="en-US"/>
        </w:rPr>
        <w:t xml:space="preserve"> </w:t>
      </w:r>
      <w:r w:rsidR="00521D3A" w:rsidRPr="00521D3A">
        <w:rPr>
          <w:rFonts w:ascii="Times New Roman" w:eastAsia="Times New Roman" w:hAnsi="Times New Roman" w:cs="Times New Roman"/>
          <w:sz w:val="28"/>
          <w:szCs w:val="28"/>
          <w:lang w:val="en-US"/>
        </w:rPr>
        <w:t>artículo sesenta inciso primero de acuerdo a las prestaciones a Empleados y  Funcionarios Municipales, contempladas en las Disposiciones Generales del Presupuesto General de esta Municipalidad. Fondos con aplicación al específico y expresión Presupuestaria Municipal vigente, que se comprobara como lo establece el artículo 78 del Código Municipal. Quedando autorizado el Jefe de Presupuesto, Elaborar la Reprogramación Presupuestaria si fuere necesario</w:t>
      </w:r>
      <w:r w:rsidR="00521D3A" w:rsidRPr="00521D3A">
        <w:rPr>
          <w:rFonts w:ascii="Times New Roman" w:eastAsia="Times New Roman" w:hAnsi="Times New Roman" w:cs="Times New Roman"/>
          <w:b/>
          <w:sz w:val="28"/>
          <w:szCs w:val="28"/>
          <w:lang w:val="en-US"/>
        </w:rPr>
        <w:t xml:space="preserve">. CERTIFIQUESE Y COMUNIQUESE.- Se incorpora durante el desarrollo de la sesión </w:t>
      </w:r>
      <w:r w:rsidR="00521D3A" w:rsidRPr="00521D3A">
        <w:rPr>
          <w:rFonts w:ascii="Times New Roman" w:eastAsia="Times New Roman" w:hAnsi="Times New Roman" w:cs="Times New Roman"/>
          <w:sz w:val="28"/>
          <w:szCs w:val="28"/>
          <w:lang w:val="en-US"/>
        </w:rPr>
        <w:t xml:space="preserve">el señor Bayron Eraldo Baltazar Martínez Barahona; Undécimo Regidor Propietario.- </w:t>
      </w:r>
      <w:r w:rsidR="00521D3A" w:rsidRPr="00521D3A">
        <w:rPr>
          <w:rFonts w:ascii="Times New Roman" w:eastAsia="Times New Roman" w:hAnsi="Times New Roman" w:cs="Times New Roman"/>
          <w:b/>
          <w:sz w:val="28"/>
          <w:szCs w:val="28"/>
          <w:lang w:val="en-US"/>
        </w:rPr>
        <w:t>HAGO CONSTAR</w:t>
      </w:r>
      <w:r w:rsidR="00521D3A" w:rsidRPr="00521D3A">
        <w:rPr>
          <w:rFonts w:ascii="Times New Roman" w:eastAsia="Times New Roman" w:hAnsi="Times New Roman" w:cs="Times New Roman"/>
          <w:sz w:val="28"/>
          <w:szCs w:val="28"/>
          <w:lang w:val="en-US"/>
        </w:rPr>
        <w:t xml:space="preserve">: </w:t>
      </w:r>
      <w:r w:rsidR="00521D3A" w:rsidRPr="00521D3A">
        <w:rPr>
          <w:rFonts w:ascii="Times New Roman" w:eastAsia="Times New Roman" w:hAnsi="Times New Roman" w:cs="Times New Roman"/>
          <w:b/>
          <w:sz w:val="28"/>
          <w:szCs w:val="28"/>
          <w:lang w:val="en-US"/>
        </w:rPr>
        <w:t xml:space="preserve">I.- </w:t>
      </w:r>
      <w:r w:rsidR="00521D3A" w:rsidRPr="00521D3A">
        <w:rPr>
          <w:rFonts w:ascii="Times New Roman" w:eastAsia="Times New Roman" w:hAnsi="Times New Roman" w:cs="Times New Roman"/>
          <w:sz w:val="28"/>
          <w:szCs w:val="28"/>
          <w:lang w:val="en-US"/>
        </w:rPr>
        <w:t xml:space="preserve">Que en el punto número dieciocho de la agenda de esta Sesión la cual consiste en puntos Varios, la Concejal Licenciada Adela María Cortez Coto; Quinta Regidora Propietaria, solicita se haga constar en acta lo cual manifiesta literalmente: “En sesión pedí modificación del punto 6 expuesto por el Síndico Municipal se habla de ratificación de acuerdos lo cual por opiniones de corte de cuentas no eran acuerdos municipales”. Posteriormente el Licenciado Darwin David Maldonado García; Síndico Municipal, según análisis realizada por la Concejal antes  descrita modifico el punto número seis, referente al concepto </w:t>
      </w:r>
      <w:r w:rsidR="00521D3A" w:rsidRPr="00521D3A">
        <w:rPr>
          <w:rFonts w:ascii="Times New Roman" w:eastAsia="Times New Roman" w:hAnsi="Times New Roman" w:cs="Times New Roman"/>
          <w:b/>
          <w:sz w:val="28"/>
          <w:szCs w:val="28"/>
          <w:lang w:val="en-US"/>
        </w:rPr>
        <w:t xml:space="preserve">RATIFICACIÓN </w:t>
      </w:r>
      <w:r w:rsidR="00521D3A" w:rsidRPr="00521D3A">
        <w:rPr>
          <w:rFonts w:ascii="Times New Roman" w:eastAsia="Times New Roman" w:hAnsi="Times New Roman" w:cs="Times New Roman"/>
          <w:sz w:val="28"/>
          <w:szCs w:val="28"/>
          <w:lang w:val="en-US"/>
        </w:rPr>
        <w:t xml:space="preserve">por </w:t>
      </w:r>
      <w:r w:rsidR="00521D3A" w:rsidRPr="00521D3A">
        <w:rPr>
          <w:rFonts w:ascii="Times New Roman" w:eastAsia="Times New Roman" w:hAnsi="Times New Roman" w:cs="Times New Roman"/>
          <w:b/>
          <w:sz w:val="28"/>
          <w:szCs w:val="28"/>
          <w:lang w:val="en-US"/>
        </w:rPr>
        <w:t xml:space="preserve">CONVALIDACION </w:t>
      </w:r>
      <w:r w:rsidR="00521D3A" w:rsidRPr="00521D3A">
        <w:rPr>
          <w:rFonts w:ascii="Times New Roman" w:eastAsia="Times New Roman" w:hAnsi="Times New Roman" w:cs="Times New Roman"/>
          <w:sz w:val="28"/>
          <w:szCs w:val="28"/>
          <w:lang w:val="en-US"/>
        </w:rPr>
        <w:t>según el art. 41 de la Ley de Procedimientos Administrativos</w:t>
      </w:r>
      <w:r w:rsidR="00521D3A" w:rsidRPr="00521D3A">
        <w:rPr>
          <w:rFonts w:ascii="Times New Roman" w:eastAsia="Times New Roman" w:hAnsi="Times New Roman" w:cs="Times New Roman"/>
          <w:b/>
          <w:sz w:val="28"/>
          <w:szCs w:val="28"/>
          <w:lang w:val="en-US"/>
        </w:rPr>
        <w:t xml:space="preserve">. II.- </w:t>
      </w:r>
      <w:r w:rsidR="00521D3A" w:rsidRPr="00521D3A">
        <w:rPr>
          <w:rFonts w:ascii="Times New Roman" w:eastAsia="Times New Roman" w:hAnsi="Times New Roman" w:cs="Times New Roman"/>
          <w:sz w:val="28"/>
          <w:szCs w:val="28"/>
          <w:lang w:val="en-US"/>
        </w:rPr>
        <w:t>Que en el punto número cinco de la agenda de esta Sesión la cual consiste en Informe de Comisiones de Trabajo, la Concejal Licenciada Adela María Cortez Coto; Quinta Regidora Propietaria, dio lectura a nota suscrita por su persona, en la cual presenta renuncia irrevocable a ser parte de la Comisión para estudiar, evaluar, analizar y recomendar sobre el caso de la Sociedad</w:t>
      </w:r>
      <w:r w:rsidR="00521D3A" w:rsidRPr="00521D3A">
        <w:rPr>
          <w:rFonts w:ascii="Times New Roman" w:eastAsia="Times New Roman" w:hAnsi="Times New Roman" w:cs="Times New Roman"/>
          <w:spacing w:val="51"/>
          <w:sz w:val="28"/>
          <w:szCs w:val="28"/>
          <w:lang w:val="en-US"/>
        </w:rPr>
        <w:t xml:space="preserve"> </w:t>
      </w:r>
      <w:r w:rsidR="00521D3A" w:rsidRPr="00521D3A">
        <w:rPr>
          <w:rFonts w:ascii="Times New Roman" w:eastAsia="Times New Roman" w:hAnsi="Times New Roman" w:cs="Times New Roman"/>
          <w:sz w:val="28"/>
          <w:szCs w:val="28"/>
          <w:lang w:val="en-US"/>
        </w:rPr>
        <w:t>MIDES</w:t>
      </w:r>
      <w:r w:rsidR="00521D3A" w:rsidRPr="00521D3A">
        <w:rPr>
          <w:rFonts w:ascii="Times New Roman" w:eastAsia="Times New Roman" w:hAnsi="Times New Roman" w:cs="Times New Roman"/>
          <w:spacing w:val="49"/>
          <w:sz w:val="28"/>
          <w:szCs w:val="28"/>
          <w:lang w:val="en-US"/>
        </w:rPr>
        <w:t xml:space="preserve"> </w:t>
      </w:r>
      <w:r w:rsidR="00521D3A" w:rsidRPr="00521D3A">
        <w:rPr>
          <w:rFonts w:ascii="Times New Roman" w:eastAsia="Times New Roman" w:hAnsi="Times New Roman" w:cs="Times New Roman"/>
          <w:sz w:val="28"/>
          <w:szCs w:val="28"/>
          <w:lang w:val="en-US"/>
        </w:rPr>
        <w:t>SEM</w:t>
      </w:r>
      <w:r w:rsidR="00521D3A" w:rsidRPr="00521D3A">
        <w:rPr>
          <w:rFonts w:ascii="Times New Roman" w:eastAsia="Times New Roman" w:hAnsi="Times New Roman" w:cs="Times New Roman"/>
          <w:spacing w:val="48"/>
          <w:sz w:val="28"/>
          <w:szCs w:val="28"/>
          <w:lang w:val="en-US"/>
        </w:rPr>
        <w:t xml:space="preserve"> </w:t>
      </w:r>
      <w:r w:rsidR="00521D3A" w:rsidRPr="00521D3A">
        <w:rPr>
          <w:rFonts w:ascii="Times New Roman" w:eastAsia="Times New Roman" w:hAnsi="Times New Roman" w:cs="Times New Roman"/>
          <w:sz w:val="28"/>
          <w:szCs w:val="28"/>
          <w:lang w:val="en-US"/>
        </w:rPr>
        <w:t>de</w:t>
      </w:r>
      <w:r w:rsidR="00521D3A" w:rsidRPr="00521D3A">
        <w:rPr>
          <w:rFonts w:ascii="Times New Roman" w:eastAsia="Times New Roman" w:hAnsi="Times New Roman" w:cs="Times New Roman"/>
          <w:spacing w:val="51"/>
          <w:sz w:val="28"/>
          <w:szCs w:val="28"/>
          <w:lang w:val="en-US"/>
        </w:rPr>
        <w:t xml:space="preserve"> </w:t>
      </w:r>
      <w:r w:rsidR="00521D3A" w:rsidRPr="00521D3A">
        <w:rPr>
          <w:rFonts w:ascii="Times New Roman" w:eastAsia="Times New Roman" w:hAnsi="Times New Roman" w:cs="Times New Roman"/>
          <w:sz w:val="28"/>
          <w:szCs w:val="28"/>
          <w:lang w:val="en-US"/>
        </w:rPr>
        <w:t>C.V</w:t>
      </w:r>
      <w:r w:rsidR="00521D3A" w:rsidRPr="00521D3A">
        <w:rPr>
          <w:rFonts w:ascii="Times New Roman" w:eastAsia="Times New Roman" w:hAnsi="Times New Roman" w:cs="Times New Roman"/>
          <w:spacing w:val="57"/>
          <w:sz w:val="28"/>
          <w:szCs w:val="28"/>
          <w:lang w:val="en-US"/>
        </w:rPr>
        <w:t xml:space="preserve"> </w:t>
      </w:r>
      <w:r w:rsidR="00521D3A" w:rsidRPr="00521D3A">
        <w:rPr>
          <w:rFonts w:ascii="Times New Roman" w:eastAsia="Times New Roman" w:hAnsi="Times New Roman" w:cs="Times New Roman"/>
          <w:sz w:val="28"/>
          <w:szCs w:val="28"/>
          <w:lang w:val="en-US"/>
        </w:rPr>
        <w:t>y</w:t>
      </w:r>
      <w:r w:rsidR="00521D3A" w:rsidRPr="00521D3A">
        <w:rPr>
          <w:rFonts w:ascii="Times New Roman" w:eastAsia="Times New Roman" w:hAnsi="Times New Roman" w:cs="Times New Roman"/>
          <w:spacing w:val="51"/>
          <w:sz w:val="28"/>
          <w:szCs w:val="28"/>
          <w:lang w:val="en-US"/>
        </w:rPr>
        <w:t xml:space="preserve"> </w:t>
      </w:r>
      <w:r w:rsidR="00521D3A" w:rsidRPr="00521D3A">
        <w:rPr>
          <w:rFonts w:ascii="Times New Roman" w:eastAsia="Times New Roman" w:hAnsi="Times New Roman" w:cs="Times New Roman"/>
          <w:sz w:val="28"/>
          <w:szCs w:val="28"/>
          <w:lang w:val="en-US"/>
        </w:rPr>
        <w:t>coordinadora</w:t>
      </w:r>
      <w:r w:rsidR="00521D3A" w:rsidRPr="00521D3A">
        <w:rPr>
          <w:rFonts w:ascii="Times New Roman" w:eastAsia="Times New Roman" w:hAnsi="Times New Roman" w:cs="Times New Roman"/>
          <w:spacing w:val="51"/>
          <w:sz w:val="28"/>
          <w:szCs w:val="28"/>
          <w:lang w:val="en-US"/>
        </w:rPr>
        <w:t xml:space="preserve"> </w:t>
      </w:r>
      <w:r w:rsidR="00521D3A" w:rsidRPr="00521D3A">
        <w:rPr>
          <w:rFonts w:ascii="Times New Roman" w:eastAsia="Times New Roman" w:hAnsi="Times New Roman" w:cs="Times New Roman"/>
          <w:sz w:val="28"/>
          <w:szCs w:val="28"/>
          <w:lang w:val="en-US"/>
        </w:rPr>
        <w:t>de</w:t>
      </w:r>
      <w:r w:rsidR="00521D3A" w:rsidRPr="00521D3A">
        <w:rPr>
          <w:rFonts w:ascii="Times New Roman" w:eastAsia="Times New Roman" w:hAnsi="Times New Roman" w:cs="Times New Roman"/>
          <w:spacing w:val="51"/>
          <w:sz w:val="28"/>
          <w:szCs w:val="28"/>
          <w:lang w:val="en-US"/>
        </w:rPr>
        <w:t xml:space="preserve"> </w:t>
      </w:r>
      <w:r w:rsidR="00521D3A" w:rsidRPr="00521D3A">
        <w:rPr>
          <w:rFonts w:ascii="Times New Roman" w:eastAsia="Times New Roman" w:hAnsi="Times New Roman" w:cs="Times New Roman"/>
          <w:sz w:val="28"/>
          <w:szCs w:val="28"/>
          <w:lang w:val="en-US"/>
        </w:rPr>
        <w:t>la</w:t>
      </w:r>
      <w:r w:rsidR="00521D3A" w:rsidRPr="00521D3A">
        <w:rPr>
          <w:rFonts w:ascii="Times New Roman" w:eastAsia="Times New Roman" w:hAnsi="Times New Roman" w:cs="Times New Roman"/>
          <w:spacing w:val="49"/>
          <w:sz w:val="28"/>
          <w:szCs w:val="28"/>
          <w:lang w:val="en-US"/>
        </w:rPr>
        <w:t xml:space="preserve"> </w:t>
      </w:r>
      <w:r w:rsidR="00521D3A" w:rsidRPr="00521D3A">
        <w:rPr>
          <w:rFonts w:ascii="Times New Roman" w:eastAsia="Times New Roman" w:hAnsi="Times New Roman" w:cs="Times New Roman"/>
          <w:sz w:val="28"/>
          <w:szCs w:val="28"/>
          <w:lang w:val="en-US"/>
        </w:rPr>
        <w:t>misma</w:t>
      </w:r>
      <w:r w:rsidR="00521D3A" w:rsidRPr="00521D3A">
        <w:rPr>
          <w:rFonts w:ascii="Times New Roman" w:eastAsia="Times New Roman" w:hAnsi="Times New Roman" w:cs="Times New Roman"/>
          <w:spacing w:val="51"/>
          <w:sz w:val="28"/>
          <w:szCs w:val="28"/>
          <w:lang w:val="en-US"/>
        </w:rPr>
        <w:t xml:space="preserve"> </w:t>
      </w:r>
      <w:r w:rsidR="00521D3A" w:rsidRPr="00521D3A">
        <w:rPr>
          <w:rFonts w:ascii="Times New Roman" w:eastAsia="Times New Roman" w:hAnsi="Times New Roman" w:cs="Times New Roman"/>
          <w:sz w:val="28"/>
          <w:szCs w:val="28"/>
          <w:lang w:val="en-US"/>
        </w:rPr>
        <w:t>a</w:t>
      </w:r>
      <w:r w:rsidR="00521D3A" w:rsidRPr="00521D3A">
        <w:rPr>
          <w:rFonts w:ascii="Times New Roman" w:eastAsia="Times New Roman" w:hAnsi="Times New Roman" w:cs="Times New Roman"/>
          <w:spacing w:val="51"/>
          <w:sz w:val="28"/>
          <w:szCs w:val="28"/>
          <w:lang w:val="en-US"/>
        </w:rPr>
        <w:t xml:space="preserve"> </w:t>
      </w:r>
      <w:r w:rsidR="00521D3A" w:rsidRPr="00521D3A">
        <w:rPr>
          <w:rFonts w:ascii="Times New Roman" w:eastAsia="Times New Roman" w:hAnsi="Times New Roman" w:cs="Times New Roman"/>
          <w:sz w:val="28"/>
          <w:szCs w:val="28"/>
          <w:lang w:val="en-US"/>
        </w:rPr>
        <w:t>partir</w:t>
      </w:r>
      <w:r w:rsidR="00521D3A" w:rsidRPr="00521D3A">
        <w:rPr>
          <w:rFonts w:ascii="Times New Roman" w:eastAsia="Times New Roman" w:hAnsi="Times New Roman" w:cs="Times New Roman"/>
          <w:spacing w:val="50"/>
          <w:sz w:val="28"/>
          <w:szCs w:val="28"/>
          <w:lang w:val="en-US"/>
        </w:rPr>
        <w:t xml:space="preserve"> </w:t>
      </w:r>
      <w:r w:rsidR="00521D3A" w:rsidRPr="00521D3A">
        <w:rPr>
          <w:rFonts w:ascii="Times New Roman" w:eastAsia="Times New Roman" w:hAnsi="Times New Roman" w:cs="Times New Roman"/>
          <w:sz w:val="28"/>
          <w:szCs w:val="28"/>
          <w:lang w:val="en-US"/>
        </w:rPr>
        <w:t>de</w:t>
      </w:r>
      <w:r w:rsidR="00521D3A" w:rsidRPr="00521D3A">
        <w:rPr>
          <w:rFonts w:ascii="Times New Roman" w:eastAsia="Times New Roman" w:hAnsi="Times New Roman" w:cs="Times New Roman"/>
          <w:spacing w:val="51"/>
          <w:sz w:val="28"/>
          <w:szCs w:val="28"/>
          <w:lang w:val="en-US"/>
        </w:rPr>
        <w:t xml:space="preserve"> </w:t>
      </w:r>
      <w:r w:rsidR="00521D3A" w:rsidRPr="00521D3A">
        <w:rPr>
          <w:rFonts w:ascii="Times New Roman" w:eastAsia="Times New Roman" w:hAnsi="Times New Roman" w:cs="Times New Roman"/>
          <w:sz w:val="28"/>
          <w:szCs w:val="28"/>
          <w:lang w:val="en-US"/>
        </w:rPr>
        <w:t>esta</w:t>
      </w:r>
    </w:p>
    <w:p w:rsidR="00260A3D" w:rsidRPr="00260A3D" w:rsidRDefault="00260A3D" w:rsidP="00260A3D">
      <w:pPr>
        <w:widowControl w:val="0"/>
        <w:spacing w:before="1" w:after="0" w:line="240" w:lineRule="auto"/>
        <w:ind w:left="-284" w:right="-292"/>
        <w:jc w:val="both"/>
        <w:rPr>
          <w:rFonts w:ascii="Book Antiqua" w:eastAsia="Times New Roman" w:hAnsi="Book Antiqua" w:cs="Times New Roman"/>
          <w:sz w:val="24"/>
          <w:szCs w:val="24"/>
          <w:lang w:val="en-US"/>
        </w:rPr>
      </w:pPr>
      <w:r w:rsidRPr="00260A3D">
        <w:rPr>
          <w:rFonts w:ascii="Times New Roman" w:eastAsia="Times New Roman" w:hAnsi="Times New Roman" w:cs="Times New Roman"/>
          <w:sz w:val="28"/>
          <w:szCs w:val="28"/>
          <w:lang w:val="en-US"/>
        </w:rPr>
        <w:lastRenderedPageBreak/>
        <w:t xml:space="preserve">fecha; asimismo solicita se haga constar en acta nota de renuncia la cual se inserta literalmente: </w:t>
      </w:r>
      <w:r w:rsidRPr="00260A3D">
        <w:rPr>
          <w:rFonts w:ascii="Book Antiqua" w:eastAsia="Times New Roman" w:hAnsi="Book Antiqua" w:cs="Times New Roman"/>
          <w:b/>
          <w:sz w:val="24"/>
          <w:szCs w:val="24"/>
          <w:lang w:val="en-US"/>
        </w:rPr>
        <w:t xml:space="preserve">“Adela María Cortez Coto, </w:t>
      </w:r>
      <w:r w:rsidRPr="00260A3D">
        <w:rPr>
          <w:rFonts w:ascii="Book Antiqua" w:eastAsia="Times New Roman" w:hAnsi="Book Antiqua" w:cs="Times New Roman"/>
          <w:sz w:val="24"/>
          <w:szCs w:val="24"/>
          <w:lang w:val="en-US"/>
        </w:rPr>
        <w:t>mayor de edad, en mi calidad de Quinta Regidora Propietaria, y Coordinadora de la Comisión Especial para estudiar evaluar, analizar y recomendar sobre el caso de MIDES S.E.M de C.V. en cuanto a la verificación financiera de la comuna, por el contrato suscrito por el Alcalde Municipal con dicha sociedad y las posibles alternativas a seguir.</w:t>
      </w:r>
    </w:p>
    <w:p w:rsidR="00260A3D" w:rsidRPr="00260A3D" w:rsidRDefault="00260A3D" w:rsidP="00260A3D">
      <w:pPr>
        <w:widowControl w:val="0"/>
        <w:spacing w:after="0" w:line="240" w:lineRule="auto"/>
        <w:ind w:left="-284" w:right="-292"/>
        <w:rPr>
          <w:rFonts w:ascii="Book Antiqua" w:eastAsia="Times New Roman" w:hAnsi="Book Antiqua" w:cs="Times New Roman"/>
          <w:sz w:val="24"/>
          <w:szCs w:val="24"/>
          <w:lang w:val="en-US"/>
        </w:rPr>
      </w:pPr>
    </w:p>
    <w:p w:rsidR="00260A3D" w:rsidRPr="00260A3D" w:rsidRDefault="00260A3D" w:rsidP="00260A3D">
      <w:pPr>
        <w:widowControl w:val="0"/>
        <w:spacing w:after="0" w:line="240" w:lineRule="auto"/>
        <w:ind w:left="-284" w:right="-292"/>
        <w:jc w:val="both"/>
        <w:rPr>
          <w:rFonts w:ascii="Book Antiqua" w:eastAsia="Times New Roman" w:hAnsi="Book Antiqua" w:cs="Times New Roman"/>
          <w:sz w:val="24"/>
          <w:szCs w:val="24"/>
          <w:lang w:val="en-US"/>
        </w:rPr>
      </w:pPr>
      <w:r w:rsidRPr="00260A3D">
        <w:rPr>
          <w:rFonts w:ascii="Book Antiqua" w:eastAsia="Times New Roman" w:hAnsi="Book Antiqua" w:cs="Times New Roman"/>
          <w:sz w:val="24"/>
          <w:szCs w:val="24"/>
          <w:lang w:val="en-US"/>
        </w:rPr>
        <w:t>Quiero referirme a la nota presentada en carácter personal con fecha 01/06/2019. A la cual di lectura integra en sesión de concejo de esa sesión para conocimiento de todo el concejo plural a fin de que el Concejo Municipal tuviese claridad de las condiciones contractuales para con la empresa MIDES S.E.M de C.V de conformidad a lo establecido en el art. 30 numeral 14) que establece</w:t>
      </w:r>
      <w:r w:rsidRPr="00260A3D">
        <w:rPr>
          <w:rFonts w:ascii="Book Antiqua" w:eastAsia="Times New Roman" w:hAnsi="Book Antiqua" w:cs="Times New Roman"/>
          <w:spacing w:val="-21"/>
          <w:sz w:val="24"/>
          <w:szCs w:val="24"/>
          <w:lang w:val="en-US"/>
        </w:rPr>
        <w:t xml:space="preserve"> </w:t>
      </w:r>
      <w:r w:rsidRPr="00260A3D">
        <w:rPr>
          <w:rFonts w:ascii="Book Antiqua" w:eastAsia="Times New Roman" w:hAnsi="Book Antiqua" w:cs="Times New Roman"/>
          <w:sz w:val="24"/>
          <w:szCs w:val="24"/>
          <w:lang w:val="en-US"/>
        </w:rPr>
        <w:t>literalmente:</w:t>
      </w:r>
    </w:p>
    <w:p w:rsidR="00260A3D" w:rsidRPr="00260A3D" w:rsidRDefault="00260A3D" w:rsidP="00260A3D">
      <w:pPr>
        <w:widowControl w:val="0"/>
        <w:spacing w:before="8" w:after="0" w:line="240" w:lineRule="auto"/>
        <w:ind w:left="-284" w:right="-292"/>
        <w:rPr>
          <w:rFonts w:ascii="Book Antiqua" w:eastAsia="Times New Roman" w:hAnsi="Book Antiqua" w:cs="Times New Roman"/>
          <w:sz w:val="24"/>
          <w:szCs w:val="24"/>
          <w:lang w:val="en-US"/>
        </w:rPr>
      </w:pPr>
    </w:p>
    <w:p w:rsidR="00260A3D" w:rsidRPr="00260A3D" w:rsidRDefault="00260A3D" w:rsidP="00260A3D">
      <w:pPr>
        <w:widowControl w:val="0"/>
        <w:spacing w:before="1" w:after="0" w:line="240" w:lineRule="auto"/>
        <w:ind w:left="-284" w:right="-292"/>
        <w:jc w:val="both"/>
        <w:rPr>
          <w:rFonts w:ascii="Book Antiqua" w:eastAsia="Times New Roman" w:hAnsi="Book Antiqua" w:cs="Times New Roman"/>
          <w:sz w:val="24"/>
          <w:szCs w:val="24"/>
          <w:lang w:val="en-US"/>
        </w:rPr>
      </w:pPr>
      <w:r w:rsidRPr="00260A3D">
        <w:rPr>
          <w:rFonts w:ascii="Book Antiqua" w:eastAsia="Times New Roman" w:hAnsi="Book Antiqua" w:cs="Times New Roman"/>
          <w:sz w:val="24"/>
          <w:szCs w:val="24"/>
          <w:lang w:val="en-US"/>
        </w:rPr>
        <w:t>Velar por la buena marcha del gobierno, la administración y servicios municipales, deje constancia en acta. Dentro lo analizado al tenor de las cláusulas del contrato me réferi a las 15 rutas establecidas en el romano II),  plazo de contrato 20 años establecida en la cláusula III) Contados a partir del 16/02/2017. Fecha en la cual se firmó el referido contrato.  Asimismo en la Cláusula romano IV) se establece los cobros por rubro A) Tratamiento y Disposición Final de Desechos Sólidos Comunes $18.06, B) Recolección Domiciliar de Desechos Sólidos Comunes $25.78 y C) Servicio de Transporte de Desechos Sólidos Comunes $17.28 haciendo un total por tonelada de $61.12. La forma pactada en el servicio contenido en el literal c) no fue prestado en la forma pacta contractualmente que establecía literalmente por el servicio de transporte de desechos sólidos comunes en góndolas desde el municipio de Apopa, departamento de San Salvador, hacia el relleno sanitario ubicado en el municipio de Nejapa, departamento de San</w:t>
      </w:r>
      <w:r w:rsidRPr="00260A3D">
        <w:rPr>
          <w:rFonts w:ascii="Book Antiqua" w:eastAsia="Times New Roman" w:hAnsi="Book Antiqua" w:cs="Times New Roman"/>
          <w:spacing w:val="-27"/>
          <w:sz w:val="24"/>
          <w:szCs w:val="24"/>
          <w:lang w:val="en-US"/>
        </w:rPr>
        <w:t xml:space="preserve"> </w:t>
      </w:r>
      <w:r w:rsidRPr="00260A3D">
        <w:rPr>
          <w:rFonts w:ascii="Book Antiqua" w:eastAsia="Times New Roman" w:hAnsi="Book Antiqua" w:cs="Times New Roman"/>
          <w:sz w:val="24"/>
          <w:szCs w:val="24"/>
          <w:lang w:val="en-US"/>
        </w:rPr>
        <w:t>Salvador.</w:t>
      </w:r>
    </w:p>
    <w:p w:rsidR="00260A3D" w:rsidRPr="00260A3D" w:rsidRDefault="00260A3D" w:rsidP="00260A3D">
      <w:pPr>
        <w:widowControl w:val="0"/>
        <w:spacing w:before="8" w:after="0" w:line="240" w:lineRule="auto"/>
        <w:ind w:left="-284" w:right="-292"/>
        <w:rPr>
          <w:rFonts w:ascii="Book Antiqua" w:eastAsia="Times New Roman" w:hAnsi="Book Antiqua" w:cs="Times New Roman"/>
          <w:sz w:val="24"/>
          <w:szCs w:val="24"/>
          <w:lang w:val="en-US"/>
        </w:rPr>
      </w:pPr>
    </w:p>
    <w:p w:rsidR="00260A3D" w:rsidRPr="00260A3D" w:rsidRDefault="00260A3D" w:rsidP="00260A3D">
      <w:pPr>
        <w:widowControl w:val="0"/>
        <w:spacing w:before="1" w:after="0" w:line="240" w:lineRule="auto"/>
        <w:ind w:left="-284" w:right="-292"/>
        <w:jc w:val="both"/>
        <w:rPr>
          <w:rFonts w:ascii="Book Antiqua" w:eastAsia="Times New Roman" w:hAnsi="Book Antiqua" w:cs="Times New Roman"/>
          <w:sz w:val="24"/>
          <w:szCs w:val="24"/>
          <w:lang w:val="en-US"/>
        </w:rPr>
      </w:pPr>
      <w:r w:rsidRPr="00260A3D">
        <w:rPr>
          <w:rFonts w:ascii="Book Antiqua" w:eastAsia="Times New Roman" w:hAnsi="Book Antiqua" w:cs="Times New Roman"/>
          <w:sz w:val="24"/>
          <w:szCs w:val="24"/>
          <w:lang w:val="en-US"/>
        </w:rPr>
        <w:t xml:space="preserve">Que conlleva un análisis al tenor de las cláusulas de carácter legal, financiero al establecer que el costo promedio mensual era de aproximadamente $149,028.19 del año 2,018, sin reflejar  para  este  servicio  el  pago  del  personal  con  un  monto  mensual  aproximado de $52,172.14, teniendo como fuente de información presupuesto de Ingresos y Egresos del año 2018 y 2019. Mencione como posibles escenarios la modificación del contrato </w:t>
      </w:r>
      <w:r w:rsidRPr="00260A3D">
        <w:rPr>
          <w:rFonts w:ascii="Book Antiqua" w:eastAsia="Times New Roman" w:hAnsi="Book Antiqua" w:cs="Times New Roman"/>
          <w:spacing w:val="53"/>
          <w:sz w:val="24"/>
          <w:szCs w:val="24"/>
          <w:lang w:val="en-US"/>
        </w:rPr>
        <w:t xml:space="preserve"> </w:t>
      </w:r>
      <w:r w:rsidRPr="00260A3D">
        <w:rPr>
          <w:rFonts w:ascii="Book Antiqua" w:eastAsia="Times New Roman" w:hAnsi="Book Antiqua" w:cs="Times New Roman"/>
          <w:sz w:val="24"/>
          <w:szCs w:val="24"/>
          <w:lang w:val="en-US"/>
        </w:rPr>
        <w:t>clausula II) solo disposición final, plazo en el numeral III) a siete años. En el cual concluía se  mandara</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a</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personal</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de</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la</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municipalidad</w:t>
      </w:r>
      <w:r w:rsidRPr="00260A3D">
        <w:rPr>
          <w:rFonts w:ascii="Book Antiqua" w:eastAsia="Times New Roman" w:hAnsi="Book Antiqua" w:cs="Times New Roman"/>
          <w:spacing w:val="35"/>
          <w:sz w:val="24"/>
          <w:szCs w:val="24"/>
          <w:lang w:val="en-US"/>
        </w:rPr>
        <w:t xml:space="preserve"> </w:t>
      </w:r>
      <w:r w:rsidRPr="00260A3D">
        <w:rPr>
          <w:rFonts w:ascii="Book Antiqua" w:eastAsia="Times New Roman" w:hAnsi="Book Antiqua" w:cs="Times New Roman"/>
          <w:sz w:val="24"/>
          <w:szCs w:val="24"/>
          <w:lang w:val="en-US"/>
        </w:rPr>
        <w:t>para</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hacer</w:t>
      </w:r>
      <w:r w:rsidRPr="00260A3D">
        <w:rPr>
          <w:rFonts w:ascii="Book Antiqua" w:eastAsia="Times New Roman" w:hAnsi="Book Antiqua" w:cs="Times New Roman"/>
          <w:spacing w:val="34"/>
          <w:sz w:val="24"/>
          <w:szCs w:val="24"/>
          <w:lang w:val="en-US"/>
        </w:rPr>
        <w:t xml:space="preserve"> </w:t>
      </w:r>
      <w:r w:rsidRPr="00260A3D">
        <w:rPr>
          <w:rFonts w:ascii="Book Antiqua" w:eastAsia="Times New Roman" w:hAnsi="Book Antiqua" w:cs="Times New Roman"/>
          <w:sz w:val="24"/>
          <w:szCs w:val="24"/>
          <w:lang w:val="en-US"/>
        </w:rPr>
        <w:t>la</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verificación</w:t>
      </w:r>
      <w:r w:rsidRPr="00260A3D">
        <w:rPr>
          <w:rFonts w:ascii="Book Antiqua" w:eastAsia="Times New Roman" w:hAnsi="Book Antiqua" w:cs="Times New Roman"/>
          <w:spacing w:val="34"/>
          <w:sz w:val="24"/>
          <w:szCs w:val="24"/>
          <w:lang w:val="en-US"/>
        </w:rPr>
        <w:t xml:space="preserve"> </w:t>
      </w:r>
      <w:r w:rsidRPr="00260A3D">
        <w:rPr>
          <w:rFonts w:ascii="Book Antiqua" w:eastAsia="Times New Roman" w:hAnsi="Book Antiqua" w:cs="Times New Roman"/>
          <w:sz w:val="24"/>
          <w:szCs w:val="24"/>
          <w:lang w:val="en-US"/>
        </w:rPr>
        <w:t>en</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la</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pesa</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de</w:t>
      </w:r>
      <w:r w:rsidRPr="00260A3D">
        <w:rPr>
          <w:rFonts w:ascii="Book Antiqua" w:eastAsia="Times New Roman" w:hAnsi="Book Antiqua" w:cs="Times New Roman"/>
          <w:spacing w:val="32"/>
          <w:sz w:val="24"/>
          <w:szCs w:val="24"/>
          <w:lang w:val="en-US"/>
        </w:rPr>
        <w:t xml:space="preserve"> </w:t>
      </w:r>
      <w:r w:rsidRPr="00260A3D">
        <w:rPr>
          <w:rFonts w:ascii="Book Antiqua" w:eastAsia="Times New Roman" w:hAnsi="Book Antiqua" w:cs="Times New Roman"/>
          <w:sz w:val="24"/>
          <w:szCs w:val="24"/>
          <w:lang w:val="en-US"/>
        </w:rPr>
        <w:t xml:space="preserve">MIDES S.E.M de C.V. ya que no se tiene cuota nodal en el contrato firmado y no hay quien verifique pesaje que brinde certeza. Se formara una comisión plural. Posteriormente se formó la comisión  especial  para estudiar, evaluar,  analizar  y recomendar sobre el caso de </w:t>
      </w:r>
      <w:r w:rsidRPr="00260A3D">
        <w:rPr>
          <w:rFonts w:ascii="Book Antiqua" w:eastAsia="Times New Roman" w:hAnsi="Book Antiqua" w:cs="Times New Roman"/>
          <w:spacing w:val="54"/>
          <w:sz w:val="24"/>
          <w:szCs w:val="24"/>
          <w:lang w:val="en-US"/>
        </w:rPr>
        <w:t xml:space="preserve"> </w:t>
      </w:r>
      <w:r w:rsidRPr="00260A3D">
        <w:rPr>
          <w:rFonts w:ascii="Book Antiqua" w:eastAsia="Times New Roman" w:hAnsi="Book Antiqua" w:cs="Times New Roman"/>
          <w:sz w:val="24"/>
          <w:szCs w:val="24"/>
          <w:lang w:val="en-US"/>
        </w:rPr>
        <w:t>MIDES S.E.M de C.V. En cuanto a la verificación financiera de la comuna, por el contrato suscrito por el Alcalde Municipal con dicha sociedad y las posibles alternativas a seguir.</w:t>
      </w:r>
    </w:p>
    <w:p w:rsidR="00260A3D" w:rsidRPr="00260A3D" w:rsidRDefault="00260A3D" w:rsidP="00260A3D">
      <w:pPr>
        <w:widowControl w:val="0"/>
        <w:spacing w:before="8" w:after="0" w:line="240" w:lineRule="auto"/>
        <w:ind w:left="-284" w:right="-292"/>
        <w:rPr>
          <w:rFonts w:ascii="Book Antiqua" w:eastAsia="Times New Roman" w:hAnsi="Book Antiqua" w:cs="Times New Roman"/>
          <w:sz w:val="24"/>
          <w:szCs w:val="24"/>
          <w:lang w:val="en-US"/>
        </w:rPr>
      </w:pPr>
    </w:p>
    <w:p w:rsidR="00260A3D" w:rsidRPr="00260A3D" w:rsidRDefault="00260A3D" w:rsidP="00260A3D">
      <w:pPr>
        <w:widowControl w:val="0"/>
        <w:spacing w:before="1" w:after="0" w:line="240" w:lineRule="auto"/>
        <w:ind w:left="-284" w:right="-292"/>
        <w:jc w:val="both"/>
        <w:rPr>
          <w:rFonts w:ascii="Book Antiqua" w:eastAsia="Times New Roman" w:hAnsi="Book Antiqua" w:cs="Times New Roman"/>
          <w:sz w:val="24"/>
          <w:szCs w:val="24"/>
          <w:lang w:val="en-US"/>
        </w:rPr>
      </w:pPr>
      <w:r w:rsidRPr="00260A3D">
        <w:rPr>
          <w:rFonts w:ascii="Book Antiqua" w:eastAsia="Times New Roman" w:hAnsi="Book Antiqua" w:cs="Times New Roman"/>
          <w:sz w:val="24"/>
          <w:szCs w:val="24"/>
          <w:lang w:val="en-US"/>
        </w:rPr>
        <w:t>La Empresa MIDES S.E.M de C.V con fecha 27/07/2019. Informó sobre la suspensión de contrato por causal de mora a partir del día 01/08/2019 dejando únicamente el servicio de Disposición Final.</w:t>
      </w:r>
    </w:p>
    <w:p w:rsidR="00260A3D" w:rsidRPr="00260A3D" w:rsidRDefault="00260A3D" w:rsidP="00260A3D">
      <w:pPr>
        <w:widowControl w:val="0"/>
        <w:spacing w:before="8" w:after="0" w:line="240" w:lineRule="auto"/>
        <w:ind w:left="-284" w:right="-292"/>
        <w:rPr>
          <w:rFonts w:ascii="Book Antiqua" w:eastAsia="Times New Roman" w:hAnsi="Book Antiqua" w:cs="Times New Roman"/>
          <w:sz w:val="24"/>
          <w:szCs w:val="24"/>
          <w:lang w:val="en-US"/>
        </w:rPr>
      </w:pPr>
    </w:p>
    <w:p w:rsidR="00260A3D" w:rsidRPr="00260A3D" w:rsidRDefault="00260A3D" w:rsidP="00260A3D">
      <w:pPr>
        <w:widowControl w:val="0"/>
        <w:spacing w:after="0" w:line="240" w:lineRule="auto"/>
        <w:ind w:left="-284" w:right="-292"/>
        <w:jc w:val="both"/>
        <w:rPr>
          <w:rFonts w:ascii="Book Antiqua" w:eastAsia="Times New Roman" w:hAnsi="Book Antiqua" w:cs="Times New Roman"/>
          <w:sz w:val="24"/>
          <w:szCs w:val="24"/>
          <w:lang w:val="en-US"/>
        </w:rPr>
      </w:pPr>
      <w:r w:rsidRPr="00260A3D">
        <w:rPr>
          <w:rFonts w:ascii="Book Antiqua" w:eastAsia="Times New Roman" w:hAnsi="Book Antiqua" w:cs="Times New Roman"/>
          <w:sz w:val="24"/>
          <w:szCs w:val="24"/>
          <w:lang w:val="en-US"/>
        </w:rPr>
        <w:t>En mi carácter personal, solicite a Corte de Cuentas de la República de El Salvador, “Informe de Examen Especial a la Municipalidad de Apopa, departamento de Salvador, originado por denuncia No. 81-2017, referente a supuestas irregularidades en la Suscripción del Contrato con la Empresa Manejo Integral de Desechos Sólidos, Sociedad por Acciones de Economía Mixta de Capital Variable MIDES S.E.M de C.V y todos los demás hechos relacionados en dicha denuncia, por el periodo del 01/08/2014 al 30/06/2018. Que tiene fecha 25/02/2019. Que establece 4   Hallazgos: 1) Incumplimiento de acuerdo emitido por Concejo Municipal, 2) Omisión de Nombramiento de Administrador de contrato suscrito por MIDES S.E.M de C.V., 3) Omisión de Cláusulas en contrato suscrito por MIDES S.E.M de C.V y 4) Falta de expediente del contrato suscrito con MIDES S.E.M de C.V. Las cuales responsabilizan al Actual Alcalde Municipal antes Alcalde en Funciones. Informe que también di lectura en sesión de concejo para conocimiento del pleno. Posterior a ello el Auditor Interno presento informe en sesión de concejo de fecha 16/11/2019.</w:t>
      </w:r>
    </w:p>
    <w:p w:rsidR="00260A3D" w:rsidRPr="00260A3D" w:rsidRDefault="00260A3D" w:rsidP="00260A3D">
      <w:pPr>
        <w:widowControl w:val="0"/>
        <w:spacing w:before="11" w:after="0" w:line="240" w:lineRule="auto"/>
        <w:ind w:left="-284" w:right="-292"/>
        <w:rPr>
          <w:rFonts w:ascii="Book Antiqua" w:eastAsia="Times New Roman" w:hAnsi="Book Antiqua" w:cs="Times New Roman"/>
          <w:sz w:val="24"/>
          <w:szCs w:val="24"/>
          <w:lang w:val="en-US"/>
        </w:rPr>
      </w:pPr>
    </w:p>
    <w:p w:rsidR="00260A3D" w:rsidRPr="00260A3D" w:rsidRDefault="00260A3D" w:rsidP="00260A3D">
      <w:pPr>
        <w:widowControl w:val="0"/>
        <w:spacing w:after="0" w:line="240" w:lineRule="auto"/>
        <w:ind w:left="-284" w:right="-292"/>
        <w:jc w:val="both"/>
        <w:rPr>
          <w:rFonts w:ascii="Book Antiqua" w:eastAsia="Times New Roman" w:hAnsi="Book Antiqua" w:cs="Times New Roman"/>
          <w:sz w:val="24"/>
          <w:szCs w:val="24"/>
          <w:lang w:val="en-US"/>
        </w:rPr>
      </w:pPr>
      <w:r w:rsidRPr="00260A3D">
        <w:rPr>
          <w:rFonts w:ascii="Book Antiqua" w:eastAsia="Times New Roman" w:hAnsi="Book Antiqua" w:cs="Times New Roman"/>
          <w:sz w:val="24"/>
          <w:szCs w:val="24"/>
          <w:lang w:val="en-US"/>
        </w:rPr>
        <w:t>Concluyo que en reunión de comisión y en actas de concejo, se recomendó la contratación de un estudio financiero que permitiera establecer costos para esta municipalidad en relación al servicio ofertado por MIDES S.E.M de C.V en el literal c) Servicio de Transporte de Desechos Sólidos Comunes. Delegándose al Gerente General para elaboración de TDR. Los cuales en una sesión se conocieron sin producirse ningún avance. Dado que los acuerdos municipales el Código Mandata a quienes les corresponde su seguimiento desde la parte administrativa.</w:t>
      </w:r>
    </w:p>
    <w:p w:rsidR="00260A3D" w:rsidRPr="00260A3D" w:rsidRDefault="00260A3D" w:rsidP="00260A3D">
      <w:pPr>
        <w:widowControl w:val="0"/>
        <w:spacing w:before="11" w:after="0" w:line="240" w:lineRule="auto"/>
        <w:ind w:left="-284" w:right="-292"/>
        <w:rPr>
          <w:rFonts w:ascii="Book Antiqua" w:eastAsia="Times New Roman" w:hAnsi="Book Antiqua" w:cs="Times New Roman"/>
          <w:sz w:val="24"/>
          <w:szCs w:val="24"/>
          <w:lang w:val="en-US"/>
        </w:rPr>
      </w:pPr>
    </w:p>
    <w:p w:rsidR="00260A3D" w:rsidRPr="00260A3D" w:rsidRDefault="00260A3D" w:rsidP="00260A3D">
      <w:pPr>
        <w:widowControl w:val="0"/>
        <w:spacing w:after="0" w:line="240" w:lineRule="auto"/>
        <w:ind w:left="-284" w:right="-292"/>
        <w:jc w:val="both"/>
        <w:rPr>
          <w:rFonts w:ascii="Book Antiqua" w:eastAsia="Times New Roman" w:hAnsi="Book Antiqua" w:cs="Times New Roman"/>
          <w:sz w:val="24"/>
          <w:szCs w:val="24"/>
          <w:lang w:val="en-US"/>
        </w:rPr>
      </w:pPr>
      <w:r w:rsidRPr="00260A3D">
        <w:rPr>
          <w:rFonts w:ascii="Book Antiqua" w:eastAsia="Times New Roman" w:hAnsi="Book Antiqua" w:cs="Times New Roman"/>
          <w:sz w:val="24"/>
          <w:szCs w:val="24"/>
          <w:lang w:val="en-US"/>
        </w:rPr>
        <w:t>En reunión de Trato Directo, no se logró determinar de forma satisfactoria la deuda real con MIDES S.E.M de C.V hasta antes del 01/08/2019. Ya que la empresa hizo cobro como si el servicio se hubiese dado en la forma pactada lo cual no ocurrió, ya que los mismos camiones que realizaban la recolección hicieron el traslado.</w:t>
      </w:r>
    </w:p>
    <w:p w:rsidR="00260A3D" w:rsidRPr="00260A3D" w:rsidRDefault="00260A3D" w:rsidP="00260A3D">
      <w:pPr>
        <w:widowControl w:val="0"/>
        <w:spacing w:before="160" w:after="0" w:line="240" w:lineRule="auto"/>
        <w:ind w:left="-284" w:right="-292"/>
        <w:jc w:val="both"/>
        <w:rPr>
          <w:rFonts w:ascii="Book Antiqua" w:eastAsia="Times New Roman" w:hAnsi="Book Antiqua" w:cs="Times New Roman"/>
          <w:sz w:val="24"/>
          <w:szCs w:val="24"/>
          <w:lang w:val="en-US"/>
        </w:rPr>
      </w:pPr>
      <w:r w:rsidRPr="00260A3D">
        <w:rPr>
          <w:rFonts w:ascii="Book Antiqua" w:eastAsia="Times New Roman" w:hAnsi="Book Antiqua" w:cs="Times New Roman"/>
          <w:sz w:val="24"/>
          <w:szCs w:val="24"/>
          <w:lang w:val="en-US"/>
        </w:rPr>
        <w:t>Ante el panorama conocido, la no importancia desde las partes que corresponde administrativamente, para solventar esta situación. Aclaro que nunca a título personal ni como comisión se habló de terminación de un contrato que fue suscitado en irregularidades. Por lo cual los daños ocasionados a las finanzas públicas del municipio de Apopa. Existe juicio de cuentas en</w:t>
      </w:r>
      <w:r w:rsidRPr="00260A3D">
        <w:rPr>
          <w:rFonts w:ascii="Book Antiqua" w:eastAsia="Times New Roman" w:hAnsi="Book Antiqua" w:cs="Times New Roman"/>
          <w:spacing w:val="-24"/>
          <w:sz w:val="24"/>
          <w:szCs w:val="24"/>
          <w:lang w:val="en-US"/>
        </w:rPr>
        <w:t xml:space="preserve"> </w:t>
      </w:r>
      <w:r w:rsidRPr="00260A3D">
        <w:rPr>
          <w:rFonts w:ascii="Book Antiqua" w:eastAsia="Times New Roman" w:hAnsi="Book Antiqua" w:cs="Times New Roman"/>
          <w:sz w:val="24"/>
          <w:szCs w:val="24"/>
          <w:lang w:val="en-US"/>
        </w:rPr>
        <w:t>proceso.</w:t>
      </w:r>
    </w:p>
    <w:p w:rsidR="00260A3D" w:rsidRPr="00260A3D" w:rsidRDefault="00260A3D" w:rsidP="00260A3D">
      <w:pPr>
        <w:widowControl w:val="0"/>
        <w:spacing w:before="160" w:after="0" w:line="240" w:lineRule="auto"/>
        <w:ind w:left="-284" w:right="-292"/>
        <w:jc w:val="both"/>
        <w:rPr>
          <w:rFonts w:ascii="Book Antiqua" w:eastAsia="Times New Roman" w:hAnsi="Book Antiqua" w:cs="Times New Roman"/>
          <w:sz w:val="24"/>
          <w:szCs w:val="24"/>
          <w:lang w:val="en-US"/>
        </w:rPr>
      </w:pPr>
      <w:r w:rsidRPr="00260A3D">
        <w:rPr>
          <w:rFonts w:ascii="Book Antiqua" w:eastAsia="Times New Roman" w:hAnsi="Book Antiqua" w:cs="Times New Roman"/>
          <w:sz w:val="24"/>
          <w:szCs w:val="24"/>
          <w:lang w:val="en-US"/>
        </w:rPr>
        <w:t>Siendo el servicio de recolección por imperio de ley competencia de la municipalidad el prestarlo. Debe de conocerse el marco jurídico que regula las contrataciones de bienes servicios, finanzas municipales a la hora de asumir compromisos y tomar decisiones de forma trasparente, responsable y jurídica. A fin de salvaguardar los fondos públicos.</w:t>
      </w:r>
    </w:p>
    <w:p w:rsidR="00260A3D" w:rsidRPr="00260A3D" w:rsidRDefault="00260A3D" w:rsidP="00260A3D">
      <w:pPr>
        <w:widowControl w:val="0"/>
        <w:spacing w:before="160" w:after="0" w:line="240" w:lineRule="auto"/>
        <w:ind w:left="-284" w:right="-292"/>
        <w:jc w:val="both"/>
        <w:rPr>
          <w:rFonts w:ascii="Book Antiqua" w:eastAsia="Times New Roman" w:hAnsi="Book Antiqua" w:cs="Times New Roman"/>
          <w:sz w:val="24"/>
          <w:szCs w:val="24"/>
          <w:lang w:val="en-US"/>
        </w:rPr>
      </w:pPr>
      <w:r w:rsidRPr="00260A3D">
        <w:rPr>
          <w:rFonts w:ascii="Book Antiqua" w:eastAsia="Times New Roman" w:hAnsi="Book Antiqua" w:cs="Times New Roman"/>
          <w:sz w:val="24"/>
          <w:szCs w:val="24"/>
          <w:lang w:val="en-US"/>
        </w:rPr>
        <w:t>Por lo antes expuesto.</w:t>
      </w:r>
    </w:p>
    <w:p w:rsidR="00260A3D" w:rsidRDefault="00260A3D" w:rsidP="00521D3A">
      <w:pPr>
        <w:widowControl w:val="0"/>
        <w:spacing w:before="64" w:after="0"/>
        <w:ind w:right="-8"/>
        <w:jc w:val="both"/>
        <w:rPr>
          <w:rFonts w:ascii="Times New Roman" w:eastAsia="Times New Roman" w:hAnsi="Times New Roman" w:cs="Times New Roman"/>
          <w:sz w:val="28"/>
          <w:szCs w:val="28"/>
          <w:lang w:eastAsia="es-ES"/>
        </w:rPr>
      </w:pPr>
    </w:p>
    <w:p w:rsidR="00260A3D" w:rsidRDefault="00260A3D" w:rsidP="00521D3A">
      <w:pPr>
        <w:widowControl w:val="0"/>
        <w:spacing w:before="64" w:after="0"/>
        <w:ind w:right="-8"/>
        <w:jc w:val="both"/>
        <w:rPr>
          <w:rFonts w:ascii="Times New Roman" w:eastAsia="Times New Roman" w:hAnsi="Times New Roman" w:cs="Times New Roman"/>
          <w:sz w:val="28"/>
          <w:szCs w:val="28"/>
          <w:lang w:eastAsia="es-ES"/>
        </w:rPr>
      </w:pPr>
    </w:p>
    <w:p w:rsidR="00390D3B" w:rsidRPr="00390D3B" w:rsidRDefault="00390D3B" w:rsidP="00390D3B">
      <w:pPr>
        <w:widowControl w:val="0"/>
        <w:tabs>
          <w:tab w:val="left" w:pos="829"/>
        </w:tabs>
        <w:spacing w:before="186" w:after="0" w:line="240" w:lineRule="auto"/>
        <w:ind w:left="830" w:right="125" w:hanging="360"/>
        <w:rPr>
          <w:rFonts w:ascii="Book Antiqua" w:eastAsia="Times New Roman" w:hAnsi="Book Antiqua" w:cs="Times New Roman"/>
          <w:sz w:val="24"/>
          <w:szCs w:val="24"/>
          <w:lang w:val="en-US"/>
        </w:rPr>
      </w:pPr>
      <w:r w:rsidRPr="00390D3B">
        <w:rPr>
          <w:rFonts w:ascii="Times New Roman" w:eastAsia="Times New Roman" w:hAnsi="Times New Roman" w:cs="Times New Roman"/>
          <w:sz w:val="28"/>
          <w:szCs w:val="28"/>
          <w:lang w:val="en-US"/>
        </w:rPr>
        <w:lastRenderedPageBreak/>
        <w:t>-</w:t>
      </w:r>
      <w:r w:rsidRPr="00390D3B">
        <w:rPr>
          <w:rFonts w:ascii="Times New Roman" w:eastAsia="Times New Roman" w:hAnsi="Times New Roman" w:cs="Times New Roman"/>
          <w:sz w:val="28"/>
          <w:szCs w:val="28"/>
          <w:lang w:val="en-US"/>
        </w:rPr>
        <w:tab/>
      </w:r>
      <w:r w:rsidRPr="00390D3B">
        <w:rPr>
          <w:rFonts w:ascii="Book Antiqua" w:eastAsia="Times New Roman" w:hAnsi="Book Antiqua" w:cs="Times New Roman"/>
          <w:sz w:val="24"/>
          <w:szCs w:val="24"/>
          <w:lang w:val="en-US"/>
        </w:rPr>
        <w:t>Presento mi renuncia irrevocable a ser parte de la comisión y</w:t>
      </w:r>
      <w:r w:rsidRPr="00390D3B">
        <w:rPr>
          <w:rFonts w:ascii="Book Antiqua" w:eastAsia="Times New Roman" w:hAnsi="Book Antiqua" w:cs="Times New Roman"/>
          <w:spacing w:val="-4"/>
          <w:sz w:val="24"/>
          <w:szCs w:val="24"/>
          <w:lang w:val="en-US"/>
        </w:rPr>
        <w:t xml:space="preserve"> </w:t>
      </w:r>
      <w:r w:rsidRPr="00390D3B">
        <w:rPr>
          <w:rFonts w:ascii="Book Antiqua" w:eastAsia="Times New Roman" w:hAnsi="Book Antiqua" w:cs="Times New Roman"/>
          <w:sz w:val="24"/>
          <w:szCs w:val="24"/>
          <w:lang w:val="en-US"/>
        </w:rPr>
        <w:t>coordinadora</w:t>
      </w:r>
      <w:r w:rsidRPr="00390D3B">
        <w:rPr>
          <w:rFonts w:ascii="Book Antiqua" w:eastAsia="Times New Roman" w:hAnsi="Book Antiqua" w:cs="Times New Roman"/>
          <w:spacing w:val="-1"/>
          <w:sz w:val="24"/>
          <w:szCs w:val="24"/>
          <w:lang w:val="en-US"/>
        </w:rPr>
        <w:t xml:space="preserve"> </w:t>
      </w:r>
      <w:r w:rsidRPr="00390D3B">
        <w:rPr>
          <w:rFonts w:ascii="Book Antiqua" w:eastAsia="Times New Roman" w:hAnsi="Book Antiqua" w:cs="Times New Roman"/>
          <w:sz w:val="24"/>
          <w:szCs w:val="24"/>
          <w:lang w:val="en-US"/>
        </w:rPr>
        <w:t>de la misma a partir de esta</w:t>
      </w:r>
      <w:r w:rsidRPr="00390D3B">
        <w:rPr>
          <w:rFonts w:ascii="Book Antiqua" w:eastAsia="Times New Roman" w:hAnsi="Book Antiqua" w:cs="Times New Roman"/>
          <w:spacing w:val="-11"/>
          <w:sz w:val="24"/>
          <w:szCs w:val="24"/>
          <w:lang w:val="en-US"/>
        </w:rPr>
        <w:t xml:space="preserve"> </w:t>
      </w:r>
      <w:r w:rsidRPr="00390D3B">
        <w:rPr>
          <w:rFonts w:ascii="Book Antiqua" w:eastAsia="Times New Roman" w:hAnsi="Book Antiqua" w:cs="Times New Roman"/>
          <w:sz w:val="24"/>
          <w:szCs w:val="24"/>
          <w:lang w:val="en-US"/>
        </w:rPr>
        <w:t>fecha”.</w:t>
      </w:r>
    </w:p>
    <w:p w:rsidR="00390D3B" w:rsidRPr="00390D3B" w:rsidRDefault="00390D3B" w:rsidP="00390D3B">
      <w:pPr>
        <w:widowControl w:val="0"/>
        <w:spacing w:before="167" w:after="0"/>
        <w:ind w:left="110" w:right="117"/>
        <w:jc w:val="both"/>
        <w:rPr>
          <w:rFonts w:ascii="Times New Roman" w:eastAsia="Times New Roman" w:hAnsi="Times New Roman" w:cs="Times New Roman"/>
          <w:sz w:val="28"/>
          <w:szCs w:val="28"/>
          <w:lang w:val="en-US"/>
        </w:rPr>
      </w:pPr>
      <w:r w:rsidRPr="00390D3B">
        <w:rPr>
          <w:rFonts w:ascii="Times New Roman" w:eastAsia="Times New Roman" w:hAnsi="Times New Roman" w:cs="Times New Roman"/>
          <w:b/>
          <w:sz w:val="28"/>
          <w:szCs w:val="28"/>
          <w:lang w:val="en-US"/>
        </w:rPr>
        <w:t xml:space="preserve">III.- </w:t>
      </w:r>
      <w:r w:rsidRPr="00390D3B">
        <w:rPr>
          <w:rFonts w:ascii="Times New Roman" w:eastAsia="Times New Roman" w:hAnsi="Times New Roman" w:cs="Times New Roman"/>
          <w:sz w:val="28"/>
          <w:szCs w:val="28"/>
          <w:lang w:val="en-US"/>
        </w:rPr>
        <w:t xml:space="preserve">Que en el punto número ocho de la agenda de esta sesión, la cual consiste en la ratificación de nombramiento de Jefe del Departamento de Registro del Estado Familiar (REF), el Concejo Municipal desistió del punto por no tener lo necesario para su valoración. </w:t>
      </w:r>
      <w:r w:rsidRPr="00390D3B">
        <w:rPr>
          <w:rFonts w:ascii="Times New Roman" w:eastAsia="Times New Roman" w:hAnsi="Times New Roman" w:cs="Times New Roman"/>
          <w:b/>
          <w:sz w:val="28"/>
          <w:szCs w:val="28"/>
          <w:lang w:val="en-US"/>
        </w:rPr>
        <w:t xml:space="preserve">IV.- </w:t>
      </w:r>
      <w:r w:rsidRPr="00390D3B">
        <w:rPr>
          <w:rFonts w:ascii="Times New Roman" w:eastAsia="Times New Roman" w:hAnsi="Times New Roman" w:cs="Times New Roman"/>
          <w:sz w:val="28"/>
          <w:szCs w:val="28"/>
          <w:lang w:val="en-US"/>
        </w:rPr>
        <w:t>Que en el punto número diez de la agenda de esta sesión, se tuvo la participación del Licenciado Francisco José Moran Hernández/Gerente General, exponiendo propuestas presentada por el Sindicato de los Trabajadores de la Alcaldía Municipal de Apopa (SITAMA), el cual se inserta  de la siguiente manera:</w:t>
      </w:r>
    </w:p>
    <w:p w:rsidR="00260A3D" w:rsidRDefault="007118EF" w:rsidP="00521D3A">
      <w:pPr>
        <w:widowControl w:val="0"/>
        <w:spacing w:before="64" w:after="0"/>
        <w:ind w:right="-8"/>
        <w:jc w:val="both"/>
        <w:rPr>
          <w:rFonts w:ascii="Times New Roman" w:eastAsia="Times New Roman" w:hAnsi="Times New Roman" w:cs="Times New Roman"/>
          <w:sz w:val="28"/>
          <w:szCs w:val="28"/>
          <w:lang w:eastAsia="es-ES"/>
        </w:rPr>
      </w:pPr>
      <w:r w:rsidRPr="008F6864">
        <w:rPr>
          <w:noProof/>
          <w:lang w:eastAsia="es-ES"/>
        </w:rPr>
        <w:drawing>
          <wp:anchor distT="0" distB="0" distL="114300" distR="114300" simplePos="0" relativeHeight="251661824" behindDoc="0" locked="0" layoutInCell="1" allowOverlap="1" wp14:anchorId="61536A96" wp14:editId="582CD595">
            <wp:simplePos x="0" y="0"/>
            <wp:positionH relativeFrom="column">
              <wp:posOffset>182245</wp:posOffset>
            </wp:positionH>
            <wp:positionV relativeFrom="paragraph">
              <wp:posOffset>314325</wp:posOffset>
            </wp:positionV>
            <wp:extent cx="5754370" cy="2057400"/>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437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864" w:rsidRPr="008F6864" w:rsidRDefault="008F6864" w:rsidP="008F6864">
      <w:pPr>
        <w:widowControl w:val="0"/>
        <w:spacing w:before="209" w:after="0"/>
        <w:ind w:right="-150"/>
        <w:jc w:val="both"/>
        <w:rPr>
          <w:rFonts w:ascii="Times New Roman" w:eastAsia="Times New Roman" w:hAnsi="Times New Roman" w:cs="Times New Roman"/>
          <w:sz w:val="28"/>
          <w:szCs w:val="28"/>
          <w:lang w:val="en-US"/>
        </w:rPr>
      </w:pPr>
      <w:r w:rsidRPr="008F6864">
        <w:rPr>
          <w:rFonts w:ascii="Times New Roman" w:eastAsia="Times New Roman" w:hAnsi="Times New Roman" w:cs="Times New Roman"/>
          <w:sz w:val="28"/>
          <w:szCs w:val="28"/>
          <w:lang w:val="en-US"/>
        </w:rPr>
        <w:t xml:space="preserve">Asimismo los señores Concejales: Sr. José David Recinos Tobar., Séptimo Regidor Propietario, Sr. Oscar Adalberto Recinos Martínez, Octavo Regidor Propietario, Sr. Ricardo Rubén Barrera Peña, Noveno Regidor Propietario, Rubenia Delfina Mira Hernández., Decima Regidora Propietaria y la Sra. Blanca Lidia Sigüenza de Mejía, Duodécima Regidora Propietaria; recomendaron al Pleno Propuesta referente al aumento de bono, Gift Card y salario 2020 la cual  </w:t>
      </w:r>
      <w:r>
        <w:rPr>
          <w:rFonts w:ascii="Times New Roman" w:eastAsia="Times New Roman" w:hAnsi="Times New Roman" w:cs="Times New Roman"/>
          <w:sz w:val="28"/>
          <w:szCs w:val="28"/>
          <w:lang w:val="en-US"/>
        </w:rPr>
        <w:t xml:space="preserve"> </w:t>
      </w:r>
      <w:r w:rsidRPr="008F6864">
        <w:rPr>
          <w:rFonts w:ascii="Times New Roman" w:eastAsia="Times New Roman" w:hAnsi="Times New Roman" w:cs="Times New Roman"/>
          <w:sz w:val="28"/>
          <w:szCs w:val="28"/>
          <w:lang w:val="en-US"/>
        </w:rPr>
        <w:t>se</w:t>
      </w:r>
      <w:r w:rsidRPr="008F6864">
        <w:rPr>
          <w:rFonts w:ascii="Times New Roman" w:eastAsia="Times New Roman" w:hAnsi="Times New Roman" w:cs="Times New Roman"/>
          <w:spacing w:val="-2"/>
          <w:sz w:val="28"/>
          <w:szCs w:val="28"/>
          <w:lang w:val="en-US"/>
        </w:rPr>
        <w:t xml:space="preserve"> </w:t>
      </w:r>
      <w:r w:rsidRPr="008F6864">
        <w:rPr>
          <w:rFonts w:ascii="Times New Roman" w:eastAsia="Times New Roman" w:hAnsi="Times New Roman" w:cs="Times New Roman"/>
          <w:sz w:val="28"/>
          <w:szCs w:val="28"/>
          <w:lang w:val="en-US"/>
        </w:rPr>
        <w:t>detalla:</w:t>
      </w:r>
    </w:p>
    <w:tbl>
      <w:tblPr>
        <w:tblStyle w:val="TableNormal1"/>
        <w:tblpPr w:leftFromText="141" w:rightFromText="141" w:vertAnchor="page" w:horzAnchor="margin" w:tblpXSpec="center" w:tblpY="119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1134"/>
        <w:gridCol w:w="2126"/>
        <w:gridCol w:w="2270"/>
      </w:tblGrid>
      <w:tr w:rsidR="007118EF" w:rsidRPr="007118EF" w:rsidTr="004023F4">
        <w:trPr>
          <w:trHeight w:hRule="exact" w:val="332"/>
        </w:trPr>
        <w:tc>
          <w:tcPr>
            <w:tcW w:w="674" w:type="dxa"/>
          </w:tcPr>
          <w:p w:rsidR="007118EF" w:rsidRPr="007118EF" w:rsidRDefault="007118EF" w:rsidP="004023F4">
            <w:pPr>
              <w:ind w:right="262"/>
              <w:jc w:val="right"/>
              <w:rPr>
                <w:rFonts w:ascii="Times New Roman" w:eastAsia="Calibri" w:hAnsi="Times New Roman" w:cs="Calibri"/>
                <w:b/>
                <w:sz w:val="28"/>
              </w:rPr>
            </w:pPr>
            <w:r w:rsidRPr="007118EF">
              <w:rPr>
                <w:rFonts w:ascii="Times New Roman" w:eastAsia="Calibri" w:hAnsi="Times New Roman" w:cs="Calibri"/>
                <w:b/>
                <w:sz w:val="28"/>
              </w:rPr>
              <w:t>Nº</w:t>
            </w:r>
          </w:p>
        </w:tc>
        <w:tc>
          <w:tcPr>
            <w:tcW w:w="1134" w:type="dxa"/>
          </w:tcPr>
          <w:p w:rsidR="007118EF" w:rsidRPr="007118EF" w:rsidRDefault="007118EF" w:rsidP="004023F4">
            <w:pPr>
              <w:ind w:right="193"/>
              <w:jc w:val="right"/>
              <w:rPr>
                <w:rFonts w:ascii="Times New Roman" w:eastAsia="Calibri" w:hAnsi="Calibri" w:cs="Calibri"/>
                <w:b/>
                <w:sz w:val="28"/>
              </w:rPr>
            </w:pPr>
            <w:r w:rsidRPr="007118EF">
              <w:rPr>
                <w:rFonts w:ascii="Times New Roman" w:eastAsia="Calibri" w:hAnsi="Calibri" w:cs="Calibri"/>
                <w:b/>
                <w:sz w:val="28"/>
              </w:rPr>
              <w:t>BONO</w:t>
            </w:r>
          </w:p>
        </w:tc>
        <w:tc>
          <w:tcPr>
            <w:tcW w:w="2126" w:type="dxa"/>
          </w:tcPr>
          <w:p w:rsidR="007118EF" w:rsidRPr="007118EF" w:rsidRDefault="007118EF" w:rsidP="004023F4">
            <w:pPr>
              <w:ind w:left="105"/>
              <w:rPr>
                <w:rFonts w:ascii="Times New Roman" w:eastAsia="Calibri" w:hAnsi="Calibri" w:cs="Calibri"/>
                <w:b/>
                <w:sz w:val="28"/>
              </w:rPr>
            </w:pPr>
            <w:r w:rsidRPr="007118EF">
              <w:rPr>
                <w:rFonts w:ascii="Times New Roman" w:eastAsia="Calibri" w:hAnsi="Calibri" w:cs="Calibri"/>
                <w:b/>
                <w:sz w:val="28"/>
              </w:rPr>
              <w:t>GIFT CARD</w:t>
            </w:r>
          </w:p>
        </w:tc>
        <w:tc>
          <w:tcPr>
            <w:tcW w:w="2270" w:type="dxa"/>
          </w:tcPr>
          <w:p w:rsidR="007118EF" w:rsidRPr="007118EF" w:rsidRDefault="007118EF" w:rsidP="004023F4">
            <w:pPr>
              <w:ind w:left="105"/>
              <w:rPr>
                <w:rFonts w:ascii="Times New Roman" w:eastAsia="Calibri" w:hAnsi="Calibri" w:cs="Calibri"/>
                <w:b/>
                <w:sz w:val="28"/>
              </w:rPr>
            </w:pPr>
            <w:r w:rsidRPr="007118EF">
              <w:rPr>
                <w:rFonts w:ascii="Times New Roman" w:eastAsia="Calibri" w:hAnsi="Calibri" w:cs="Calibri"/>
                <w:b/>
                <w:sz w:val="28"/>
              </w:rPr>
              <w:t>SALARIO 2020</w:t>
            </w:r>
          </w:p>
        </w:tc>
      </w:tr>
      <w:tr w:rsidR="007118EF" w:rsidRPr="007118EF" w:rsidTr="004023F4">
        <w:trPr>
          <w:trHeight w:hRule="exact" w:val="332"/>
        </w:trPr>
        <w:tc>
          <w:tcPr>
            <w:tcW w:w="674" w:type="dxa"/>
          </w:tcPr>
          <w:p w:rsidR="007118EF" w:rsidRPr="007118EF" w:rsidRDefault="007118EF" w:rsidP="004023F4">
            <w:pPr>
              <w:ind w:right="224"/>
              <w:jc w:val="right"/>
              <w:rPr>
                <w:rFonts w:ascii="Times New Roman" w:eastAsia="Calibri" w:hAnsi="Calibri" w:cs="Calibri"/>
                <w:sz w:val="28"/>
              </w:rPr>
            </w:pPr>
            <w:r w:rsidRPr="007118EF">
              <w:rPr>
                <w:rFonts w:ascii="Times New Roman" w:eastAsia="Calibri" w:hAnsi="Calibri" w:cs="Calibri"/>
                <w:sz w:val="28"/>
              </w:rPr>
              <w:t>1.</w:t>
            </w:r>
          </w:p>
        </w:tc>
        <w:tc>
          <w:tcPr>
            <w:tcW w:w="1134" w:type="dxa"/>
          </w:tcPr>
          <w:p w:rsidR="007118EF" w:rsidRPr="007118EF" w:rsidRDefault="007118EF" w:rsidP="004023F4">
            <w:pPr>
              <w:ind w:right="174"/>
              <w:jc w:val="right"/>
              <w:rPr>
                <w:rFonts w:ascii="Times New Roman" w:eastAsia="Calibri" w:hAnsi="Calibri" w:cs="Calibri"/>
                <w:sz w:val="28"/>
              </w:rPr>
            </w:pPr>
            <w:r w:rsidRPr="007118EF">
              <w:rPr>
                <w:rFonts w:ascii="Times New Roman" w:eastAsia="Calibri" w:hAnsi="Calibri" w:cs="Calibri"/>
                <w:sz w:val="28"/>
              </w:rPr>
              <w:t>$50.00</w:t>
            </w:r>
          </w:p>
        </w:tc>
        <w:tc>
          <w:tcPr>
            <w:tcW w:w="2126" w:type="dxa"/>
          </w:tcPr>
          <w:p w:rsidR="007118EF" w:rsidRPr="007118EF" w:rsidRDefault="007118EF" w:rsidP="004023F4">
            <w:pPr>
              <w:ind w:left="675"/>
              <w:rPr>
                <w:rFonts w:ascii="Times New Roman" w:eastAsia="Calibri" w:hAnsi="Calibri" w:cs="Calibri"/>
                <w:sz w:val="28"/>
              </w:rPr>
            </w:pPr>
            <w:r w:rsidRPr="007118EF">
              <w:rPr>
                <w:rFonts w:ascii="Times New Roman" w:eastAsia="Calibri" w:hAnsi="Calibri" w:cs="Calibri"/>
                <w:sz w:val="28"/>
              </w:rPr>
              <w:t>$50.00</w:t>
            </w:r>
          </w:p>
        </w:tc>
        <w:tc>
          <w:tcPr>
            <w:tcW w:w="2270" w:type="dxa"/>
          </w:tcPr>
          <w:p w:rsidR="007118EF" w:rsidRPr="007118EF" w:rsidRDefault="007118EF" w:rsidP="004023F4">
            <w:pPr>
              <w:ind w:left="924" w:right="921"/>
              <w:jc w:val="center"/>
              <w:rPr>
                <w:rFonts w:ascii="Times New Roman" w:eastAsia="Calibri" w:hAnsi="Calibri" w:cs="Calibri"/>
                <w:sz w:val="28"/>
              </w:rPr>
            </w:pPr>
            <w:r w:rsidRPr="007118EF">
              <w:rPr>
                <w:rFonts w:ascii="Times New Roman" w:eastAsia="Calibri" w:hAnsi="Calibri" w:cs="Calibri"/>
                <w:sz w:val="28"/>
              </w:rPr>
              <w:t>5%</w:t>
            </w:r>
          </w:p>
        </w:tc>
      </w:tr>
    </w:tbl>
    <w:p w:rsidR="007118EF" w:rsidRDefault="007118EF" w:rsidP="008F6864">
      <w:pPr>
        <w:rPr>
          <w:rFonts w:ascii="Times New Roman" w:eastAsia="Times New Roman" w:hAnsi="Times New Roman" w:cs="Times New Roman"/>
          <w:sz w:val="28"/>
          <w:szCs w:val="28"/>
          <w:lang w:eastAsia="es-ES"/>
        </w:rPr>
      </w:pPr>
    </w:p>
    <w:p w:rsidR="007118EF" w:rsidRDefault="007118EF" w:rsidP="007118EF">
      <w:pPr>
        <w:rPr>
          <w:rFonts w:ascii="Times New Roman" w:eastAsia="Times New Roman" w:hAnsi="Times New Roman" w:cs="Times New Roman"/>
          <w:sz w:val="28"/>
          <w:szCs w:val="28"/>
          <w:lang w:eastAsia="es-ES"/>
        </w:rPr>
      </w:pPr>
    </w:p>
    <w:p w:rsidR="008F6864" w:rsidRDefault="007118EF" w:rsidP="007118EF">
      <w:pPr>
        <w:jc w:val="both"/>
        <w:rPr>
          <w:rFonts w:ascii="Times New Roman" w:eastAsia="Times New Roman" w:hAnsi="Times New Roman" w:cs="Times New Roman"/>
          <w:sz w:val="28"/>
          <w:szCs w:val="28"/>
          <w:lang w:val="en-US"/>
        </w:rPr>
      </w:pPr>
      <w:r w:rsidRPr="007118EF">
        <w:rPr>
          <w:rFonts w:ascii="Times New Roman" w:eastAsia="Times New Roman" w:hAnsi="Times New Roman" w:cs="Times New Roman"/>
          <w:b/>
          <w:sz w:val="28"/>
          <w:szCs w:val="28"/>
          <w:lang w:val="en-US"/>
        </w:rPr>
        <w:t xml:space="preserve">V.- </w:t>
      </w:r>
      <w:r w:rsidRPr="007118EF">
        <w:rPr>
          <w:rFonts w:ascii="Times New Roman" w:eastAsia="Times New Roman" w:hAnsi="Times New Roman" w:cs="Times New Roman"/>
          <w:sz w:val="28"/>
          <w:szCs w:val="28"/>
          <w:lang w:val="en-US"/>
        </w:rPr>
        <w:t>Que en el punto número once de la agenda de esta sesión, se tuvo la participación del Tec. Rene Edgardo Gamero Miranda, Subgerente Financiero de la Municipalidad, exponiendo el reporte económico semanal, correspondiente</w:t>
      </w:r>
    </w:p>
    <w:p w:rsidR="00231786" w:rsidRDefault="00231786" w:rsidP="00231786">
      <w:pPr>
        <w:jc w:val="both"/>
        <w:rPr>
          <w:rFonts w:ascii="Times New Roman" w:eastAsia="Times New Roman" w:hAnsi="Times New Roman" w:cs="Times New Roman"/>
          <w:sz w:val="28"/>
          <w:szCs w:val="28"/>
          <w:lang w:eastAsia="es-ES"/>
        </w:rPr>
      </w:pPr>
      <w:r w:rsidRPr="00231786">
        <w:rPr>
          <w:rFonts w:ascii="Times New Roman" w:eastAsia="Times New Roman" w:hAnsi="Times New Roman" w:cs="Times New Roman"/>
          <w:sz w:val="28"/>
          <w:szCs w:val="28"/>
          <w:lang w:val="en-US"/>
        </w:rPr>
        <w:lastRenderedPageBreak/>
        <w:t>al periodo del 16/01/2020 al 31/01/2020, el cual queda en los archivos de Secretaría Municipal</w:t>
      </w:r>
      <w:r w:rsidRPr="00231786">
        <w:rPr>
          <w:rFonts w:ascii="Times New Roman" w:eastAsia="Times New Roman" w:hAnsi="Times New Roman" w:cs="Times New Roman"/>
          <w:b/>
          <w:sz w:val="28"/>
          <w:szCs w:val="28"/>
          <w:lang w:val="en-US"/>
        </w:rPr>
        <w:t xml:space="preserve">. VI.- </w:t>
      </w:r>
      <w:r w:rsidRPr="00231786">
        <w:rPr>
          <w:rFonts w:ascii="Times New Roman" w:eastAsia="Times New Roman" w:hAnsi="Times New Roman" w:cs="Times New Roman"/>
          <w:sz w:val="28"/>
          <w:szCs w:val="28"/>
          <w:lang w:val="en-US"/>
        </w:rPr>
        <w:t xml:space="preserve">Que en el punto número trece de la agenda de esta sesión se tuvo la participación de la Licenciada Diana Mesalina Peña/Jefa del Departamento de la niñez, Adolescencia y Juventud, presentando al pleno: </w:t>
      </w:r>
      <w:r w:rsidRPr="00231786">
        <w:rPr>
          <w:rFonts w:ascii="Times New Roman" w:eastAsia="Times New Roman" w:hAnsi="Times New Roman" w:cs="Times New Roman"/>
          <w:b/>
          <w:sz w:val="28"/>
          <w:szCs w:val="28"/>
          <w:lang w:val="en-US"/>
        </w:rPr>
        <w:t xml:space="preserve">1) </w:t>
      </w:r>
      <w:r w:rsidRPr="00231786">
        <w:rPr>
          <w:rFonts w:ascii="Times New Roman" w:eastAsia="Times New Roman" w:hAnsi="Times New Roman" w:cs="Times New Roman"/>
          <w:sz w:val="28"/>
          <w:szCs w:val="28"/>
          <w:lang w:val="en-US"/>
        </w:rPr>
        <w:t xml:space="preserve">Informe de Funcionamiento de Centros de Desarrollo Infantil, </w:t>
      </w:r>
      <w:r w:rsidRPr="00231786">
        <w:rPr>
          <w:rFonts w:ascii="Times New Roman" w:eastAsia="Times New Roman" w:hAnsi="Times New Roman" w:cs="Times New Roman"/>
          <w:b/>
          <w:sz w:val="28"/>
          <w:szCs w:val="28"/>
          <w:lang w:val="en-US"/>
        </w:rPr>
        <w:t xml:space="preserve">2) </w:t>
      </w:r>
      <w:r w:rsidRPr="00231786">
        <w:rPr>
          <w:rFonts w:ascii="Times New Roman" w:eastAsia="Times New Roman" w:hAnsi="Times New Roman" w:cs="Times New Roman"/>
          <w:sz w:val="28"/>
          <w:szCs w:val="28"/>
          <w:lang w:val="en-US"/>
        </w:rPr>
        <w:t xml:space="preserve">Ley de Salas de cunas, </w:t>
      </w:r>
      <w:r w:rsidRPr="00231786">
        <w:rPr>
          <w:rFonts w:ascii="Times New Roman" w:eastAsia="Times New Roman" w:hAnsi="Times New Roman" w:cs="Times New Roman"/>
          <w:b/>
          <w:sz w:val="28"/>
          <w:szCs w:val="28"/>
          <w:lang w:val="en-US"/>
        </w:rPr>
        <w:t xml:space="preserve">3) </w:t>
      </w:r>
      <w:r w:rsidRPr="00231786">
        <w:rPr>
          <w:rFonts w:ascii="Times New Roman" w:eastAsia="Times New Roman" w:hAnsi="Times New Roman" w:cs="Times New Roman"/>
          <w:sz w:val="28"/>
          <w:szCs w:val="28"/>
          <w:lang w:val="en-US"/>
        </w:rPr>
        <w:t xml:space="preserve">Menú Cíclico y </w:t>
      </w:r>
      <w:r w:rsidRPr="00231786">
        <w:rPr>
          <w:rFonts w:ascii="Times New Roman" w:eastAsia="Times New Roman" w:hAnsi="Times New Roman" w:cs="Times New Roman"/>
          <w:b/>
          <w:sz w:val="28"/>
          <w:szCs w:val="28"/>
          <w:lang w:val="en-US"/>
        </w:rPr>
        <w:t xml:space="preserve">4) </w:t>
      </w:r>
      <w:r w:rsidRPr="00231786">
        <w:rPr>
          <w:rFonts w:ascii="Times New Roman" w:eastAsia="Times New Roman" w:hAnsi="Times New Roman" w:cs="Times New Roman"/>
          <w:sz w:val="28"/>
          <w:szCs w:val="28"/>
          <w:lang w:val="en-US"/>
        </w:rPr>
        <w:t xml:space="preserve">Propuesta a reforma de la ordenanza del Centro de Desarrollo Infantil. </w:t>
      </w:r>
      <w:r w:rsidRPr="00231786">
        <w:rPr>
          <w:rFonts w:ascii="Times New Roman" w:eastAsia="Times New Roman" w:hAnsi="Times New Roman" w:cs="Times New Roman"/>
          <w:b/>
          <w:sz w:val="28"/>
          <w:szCs w:val="28"/>
          <w:lang w:val="en-US"/>
        </w:rPr>
        <w:t xml:space="preserve">VII.- </w:t>
      </w:r>
      <w:r w:rsidRPr="00231786">
        <w:rPr>
          <w:rFonts w:ascii="Times New Roman" w:eastAsia="Times New Roman" w:hAnsi="Times New Roman" w:cs="Times New Roman"/>
          <w:sz w:val="28"/>
          <w:szCs w:val="28"/>
          <w:lang w:val="en-US"/>
        </w:rPr>
        <w:t>Que en el punto número diecisiete de la agenda de esta sesión, se dio a conocer las notas dirigidas al Concejo Municipal Plural, la cual se dio lectura a escrito presentado con referencia Oficio  Nº  71  del Tribunal de Ética Gubernamental, en la cual requiere que en el plazo de diez hábiles contados a partir al de la comunicación, informe de manera clara y precisa si en el periodo comprendido entre el mes de noviembre de dos mil dieciocho y enero de dos mil diecinueve en las oficinas y dependencias de esa alcaldía se colocaron imágenes, figuras, emblemas u otro distintivo alusivo al partida ARENA, Por lo tanto, el pleno autorizo al Alcalde Municipal a que marginase la nota al Apoderado General y Judicial y al Gerente General y den respuesta al Tribual de Ética Gubernamental a lo solicitado. Y no habiendo más que hacer constar se cierra la sesión a las diecisiete horas con treinta minutos del día lunes tres de febrero del año dos mil veinte. Y para constancia</w:t>
      </w:r>
      <w:r w:rsidRPr="00231786">
        <w:rPr>
          <w:rFonts w:ascii="Times New Roman" w:eastAsia="Times New Roman" w:hAnsi="Times New Roman" w:cs="Times New Roman"/>
          <w:spacing w:val="-27"/>
          <w:sz w:val="28"/>
          <w:szCs w:val="28"/>
          <w:lang w:val="en-US"/>
        </w:rPr>
        <w:t xml:space="preserve"> </w:t>
      </w:r>
      <w:r w:rsidRPr="00231786">
        <w:rPr>
          <w:rFonts w:ascii="Times New Roman" w:eastAsia="Times New Roman" w:hAnsi="Times New Roman" w:cs="Times New Roman"/>
          <w:sz w:val="28"/>
          <w:szCs w:val="28"/>
          <w:lang w:val="en-US"/>
        </w:rPr>
        <w:t>firmamos.</w:t>
      </w:r>
    </w:p>
    <w:p w:rsidR="00231786" w:rsidRDefault="00231786" w:rsidP="00231786">
      <w:pPr>
        <w:rPr>
          <w:rFonts w:ascii="Times New Roman" w:eastAsia="Times New Roman" w:hAnsi="Times New Roman" w:cs="Times New Roman"/>
          <w:sz w:val="28"/>
          <w:szCs w:val="28"/>
          <w:lang w:eastAsia="es-ES"/>
        </w:rPr>
      </w:pPr>
    </w:p>
    <w:p w:rsidR="00231786" w:rsidRDefault="00231786" w:rsidP="00231786">
      <w:pPr>
        <w:rPr>
          <w:rFonts w:ascii="Times New Roman" w:eastAsia="Times New Roman" w:hAnsi="Times New Roman" w:cs="Times New Roman"/>
          <w:sz w:val="28"/>
          <w:szCs w:val="28"/>
          <w:lang w:eastAsia="es-ES"/>
        </w:rPr>
      </w:pPr>
    </w:p>
    <w:p w:rsidR="00231786" w:rsidRPr="00231786" w:rsidRDefault="00231786" w:rsidP="00231786">
      <w:pPr>
        <w:widowControl w:val="0"/>
        <w:spacing w:after="0" w:line="240" w:lineRule="auto"/>
        <w:ind w:left="110" w:right="270"/>
        <w:rPr>
          <w:rFonts w:ascii="Times New Roman" w:eastAsia="Times New Roman" w:hAnsi="Times New Roman" w:cs="Times New Roman"/>
          <w:b/>
          <w:lang w:val="en-US"/>
        </w:rPr>
      </w:pPr>
      <w:r w:rsidRPr="00231786">
        <w:rPr>
          <w:rFonts w:ascii="Times New Roman" w:eastAsia="Times New Roman" w:hAnsi="Times New Roman" w:cs="Times New Roman"/>
          <w:b/>
          <w:lang w:val="en-US"/>
        </w:rPr>
        <w:t>Cnel. José Santiago Zelaya Domínguez</w:t>
      </w:r>
    </w:p>
    <w:p w:rsidR="00231786" w:rsidRPr="00231786" w:rsidRDefault="00231786" w:rsidP="00231786">
      <w:pPr>
        <w:widowControl w:val="0"/>
        <w:tabs>
          <w:tab w:val="left" w:pos="5023"/>
        </w:tabs>
        <w:spacing w:before="1" w:after="0" w:line="240" w:lineRule="auto"/>
        <w:ind w:left="5735" w:right="270" w:hanging="5075"/>
        <w:rPr>
          <w:rFonts w:ascii="Times New Roman" w:eastAsia="Times New Roman" w:hAnsi="Times New Roman" w:cs="Times New Roman"/>
          <w:b/>
          <w:lang w:val="en-US"/>
        </w:rPr>
      </w:pPr>
      <w:r w:rsidRPr="00231786">
        <w:rPr>
          <w:rFonts w:ascii="Times New Roman" w:eastAsia="Times New Roman" w:hAnsi="Times New Roman" w:cs="Times New Roman"/>
          <w:b/>
          <w:lang w:val="en-US"/>
        </w:rPr>
        <w:t>Alcalde</w:t>
      </w:r>
      <w:r w:rsidRPr="00231786">
        <w:rPr>
          <w:rFonts w:ascii="Times New Roman" w:eastAsia="Times New Roman" w:hAnsi="Times New Roman" w:cs="Times New Roman"/>
          <w:b/>
          <w:spacing w:val="-4"/>
          <w:lang w:val="en-US"/>
        </w:rPr>
        <w:t xml:space="preserve"> </w:t>
      </w:r>
      <w:r>
        <w:rPr>
          <w:rFonts w:ascii="Times New Roman" w:eastAsia="Times New Roman" w:hAnsi="Times New Roman" w:cs="Times New Roman"/>
          <w:b/>
          <w:lang w:val="en-US"/>
        </w:rPr>
        <w:t xml:space="preserve">Municipal.                                              </w:t>
      </w:r>
      <w:r w:rsidRPr="00231786">
        <w:rPr>
          <w:rFonts w:ascii="Times New Roman" w:eastAsia="Times New Roman" w:hAnsi="Times New Roman" w:cs="Times New Roman"/>
          <w:b/>
          <w:lang w:val="en-US"/>
        </w:rPr>
        <w:t>Licdo. Darwin David</w:t>
      </w:r>
      <w:r w:rsidRPr="00231786">
        <w:rPr>
          <w:rFonts w:ascii="Times New Roman" w:eastAsia="Times New Roman" w:hAnsi="Times New Roman" w:cs="Times New Roman"/>
          <w:b/>
          <w:spacing w:val="-12"/>
          <w:lang w:val="en-US"/>
        </w:rPr>
        <w:t xml:space="preserve"> </w:t>
      </w:r>
      <w:r w:rsidRPr="00231786">
        <w:rPr>
          <w:rFonts w:ascii="Times New Roman" w:eastAsia="Times New Roman" w:hAnsi="Times New Roman" w:cs="Times New Roman"/>
          <w:b/>
          <w:lang w:val="en-US"/>
        </w:rPr>
        <w:t>Maldonado</w:t>
      </w:r>
      <w:r w:rsidRPr="00231786">
        <w:rPr>
          <w:rFonts w:ascii="Times New Roman" w:eastAsia="Times New Roman" w:hAnsi="Times New Roman" w:cs="Times New Roman"/>
          <w:b/>
          <w:spacing w:val="-4"/>
          <w:lang w:val="en-US"/>
        </w:rPr>
        <w:t xml:space="preserve"> </w:t>
      </w:r>
      <w:r w:rsidRPr="00231786">
        <w:rPr>
          <w:rFonts w:ascii="Times New Roman" w:eastAsia="Times New Roman" w:hAnsi="Times New Roman" w:cs="Times New Roman"/>
          <w:b/>
          <w:lang w:val="en-US"/>
        </w:rPr>
        <w:t>García Síndico</w:t>
      </w:r>
      <w:r w:rsidRPr="00231786">
        <w:rPr>
          <w:rFonts w:ascii="Times New Roman" w:eastAsia="Times New Roman" w:hAnsi="Times New Roman" w:cs="Times New Roman"/>
          <w:b/>
          <w:spacing w:val="-10"/>
          <w:lang w:val="en-US"/>
        </w:rPr>
        <w:t xml:space="preserve"> </w:t>
      </w:r>
      <w:r w:rsidRPr="00231786">
        <w:rPr>
          <w:rFonts w:ascii="Times New Roman" w:eastAsia="Times New Roman" w:hAnsi="Times New Roman" w:cs="Times New Roman"/>
          <w:b/>
          <w:lang w:val="en-US"/>
        </w:rPr>
        <w:t>Municipal</w:t>
      </w:r>
    </w:p>
    <w:p w:rsidR="00231786" w:rsidRPr="00231786" w:rsidRDefault="00231786" w:rsidP="00231786">
      <w:pPr>
        <w:widowControl w:val="0"/>
        <w:spacing w:after="0" w:line="240" w:lineRule="auto"/>
        <w:rPr>
          <w:rFonts w:ascii="Times New Roman" w:eastAsia="Times New Roman" w:hAnsi="Times New Roman" w:cs="Times New Roman"/>
          <w:b/>
          <w:szCs w:val="28"/>
          <w:lang w:val="en-US"/>
        </w:rPr>
      </w:pPr>
    </w:p>
    <w:p w:rsidR="00231786" w:rsidRPr="00231786" w:rsidRDefault="00231786" w:rsidP="00231786">
      <w:pPr>
        <w:widowControl w:val="0"/>
        <w:spacing w:after="0" w:line="240" w:lineRule="auto"/>
        <w:rPr>
          <w:rFonts w:ascii="Times New Roman" w:eastAsia="Times New Roman" w:hAnsi="Times New Roman" w:cs="Times New Roman"/>
          <w:b/>
          <w:szCs w:val="28"/>
          <w:lang w:val="en-US"/>
        </w:rPr>
      </w:pPr>
    </w:p>
    <w:p w:rsidR="00231786" w:rsidRPr="00231786" w:rsidRDefault="00231786" w:rsidP="00231786">
      <w:pPr>
        <w:widowControl w:val="0"/>
        <w:spacing w:before="4" w:after="0" w:line="240" w:lineRule="auto"/>
        <w:rPr>
          <w:rFonts w:ascii="Times New Roman" w:eastAsia="Times New Roman" w:hAnsi="Times New Roman" w:cs="Times New Roman"/>
          <w:b/>
          <w:sz w:val="23"/>
          <w:szCs w:val="28"/>
          <w:lang w:val="en-US"/>
        </w:rPr>
      </w:pPr>
    </w:p>
    <w:p w:rsidR="00231786" w:rsidRPr="00231786" w:rsidRDefault="00231786" w:rsidP="00231786">
      <w:pPr>
        <w:widowControl w:val="0"/>
        <w:tabs>
          <w:tab w:val="left" w:pos="5247"/>
          <w:tab w:val="left" w:pos="5467"/>
        </w:tabs>
        <w:spacing w:after="0" w:line="240" w:lineRule="auto"/>
        <w:ind w:left="329" w:right="1049" w:hanging="220"/>
        <w:rPr>
          <w:rFonts w:ascii="Times New Roman" w:eastAsia="Times New Roman" w:hAnsi="Times New Roman" w:cs="Times New Roman"/>
          <w:b/>
          <w:lang w:val="en-US"/>
        </w:rPr>
      </w:pPr>
      <w:r w:rsidRPr="00231786">
        <w:rPr>
          <w:rFonts w:ascii="Times New Roman" w:eastAsia="Times New Roman" w:hAnsi="Times New Roman" w:cs="Times New Roman"/>
          <w:b/>
          <w:lang w:val="en-US"/>
        </w:rPr>
        <w:t>Sra. María del</w:t>
      </w:r>
      <w:r w:rsidRPr="00231786">
        <w:rPr>
          <w:rFonts w:ascii="Times New Roman" w:eastAsia="Times New Roman" w:hAnsi="Times New Roman" w:cs="Times New Roman"/>
          <w:b/>
          <w:spacing w:val="-8"/>
          <w:lang w:val="en-US"/>
        </w:rPr>
        <w:t xml:space="preserve"> </w:t>
      </w:r>
      <w:r w:rsidRPr="00231786">
        <w:rPr>
          <w:rFonts w:ascii="Times New Roman" w:eastAsia="Times New Roman" w:hAnsi="Times New Roman" w:cs="Times New Roman"/>
          <w:b/>
          <w:lang w:val="en-US"/>
        </w:rPr>
        <w:t>Carmen</w:t>
      </w:r>
      <w:r w:rsidRPr="00231786">
        <w:rPr>
          <w:rFonts w:ascii="Times New Roman" w:eastAsia="Times New Roman" w:hAnsi="Times New Roman" w:cs="Times New Roman"/>
          <w:b/>
          <w:spacing w:val="-2"/>
          <w:lang w:val="en-US"/>
        </w:rPr>
        <w:t xml:space="preserve"> </w:t>
      </w:r>
      <w:r>
        <w:rPr>
          <w:rFonts w:ascii="Times New Roman" w:eastAsia="Times New Roman" w:hAnsi="Times New Roman" w:cs="Times New Roman"/>
          <w:b/>
          <w:lang w:val="en-US"/>
        </w:rPr>
        <w:t xml:space="preserve">García                                              </w:t>
      </w:r>
      <w:r w:rsidRPr="00231786">
        <w:rPr>
          <w:rFonts w:ascii="Times New Roman" w:eastAsia="Times New Roman" w:hAnsi="Times New Roman" w:cs="Times New Roman"/>
          <w:b/>
          <w:lang w:val="en-US"/>
        </w:rPr>
        <w:t>Sr. Oscar</w:t>
      </w:r>
      <w:r w:rsidRPr="00231786">
        <w:rPr>
          <w:rFonts w:ascii="Times New Roman" w:eastAsia="Times New Roman" w:hAnsi="Times New Roman" w:cs="Times New Roman"/>
          <w:b/>
          <w:spacing w:val="-7"/>
          <w:lang w:val="en-US"/>
        </w:rPr>
        <w:t xml:space="preserve"> </w:t>
      </w:r>
      <w:r w:rsidRPr="00231786">
        <w:rPr>
          <w:rFonts w:ascii="Times New Roman" w:eastAsia="Times New Roman" w:hAnsi="Times New Roman" w:cs="Times New Roman"/>
          <w:b/>
          <w:lang w:val="en-US"/>
        </w:rPr>
        <w:t>Armando</w:t>
      </w:r>
      <w:r w:rsidRPr="00231786">
        <w:rPr>
          <w:rFonts w:ascii="Times New Roman" w:eastAsia="Times New Roman" w:hAnsi="Times New Roman" w:cs="Times New Roman"/>
          <w:b/>
          <w:spacing w:val="-3"/>
          <w:lang w:val="en-US"/>
        </w:rPr>
        <w:t xml:space="preserve"> </w:t>
      </w:r>
      <w:r w:rsidRPr="00231786">
        <w:rPr>
          <w:rFonts w:ascii="Times New Roman" w:eastAsia="Times New Roman" w:hAnsi="Times New Roman" w:cs="Times New Roman"/>
          <w:b/>
          <w:lang w:val="en-US"/>
        </w:rPr>
        <w:t>Rivas Primera</w:t>
      </w:r>
      <w:r w:rsidRPr="00231786">
        <w:rPr>
          <w:rFonts w:ascii="Times New Roman" w:eastAsia="Times New Roman" w:hAnsi="Times New Roman" w:cs="Times New Roman"/>
          <w:b/>
          <w:spacing w:val="-3"/>
          <w:lang w:val="en-US"/>
        </w:rPr>
        <w:t xml:space="preserve"> </w:t>
      </w:r>
      <w:r w:rsidRPr="00231786">
        <w:rPr>
          <w:rFonts w:ascii="Times New Roman" w:eastAsia="Times New Roman" w:hAnsi="Times New Roman" w:cs="Times New Roman"/>
          <w:b/>
          <w:lang w:val="en-US"/>
        </w:rPr>
        <w:t>Regidora</w:t>
      </w:r>
      <w:r w:rsidRPr="00231786">
        <w:rPr>
          <w:rFonts w:ascii="Times New Roman" w:eastAsia="Times New Roman" w:hAnsi="Times New Roman" w:cs="Times New Roman"/>
          <w:b/>
          <w:spacing w:val="-5"/>
          <w:lang w:val="en-US"/>
        </w:rPr>
        <w:t xml:space="preserve"> </w:t>
      </w:r>
      <w:r>
        <w:rPr>
          <w:rFonts w:ascii="Times New Roman" w:eastAsia="Times New Roman" w:hAnsi="Times New Roman" w:cs="Times New Roman"/>
          <w:b/>
          <w:lang w:val="en-US"/>
        </w:rPr>
        <w:t xml:space="preserve">Propietaria.                                    </w:t>
      </w:r>
      <w:r w:rsidRPr="00231786">
        <w:rPr>
          <w:rFonts w:ascii="Times New Roman" w:eastAsia="Times New Roman" w:hAnsi="Times New Roman" w:cs="Times New Roman"/>
          <w:b/>
          <w:lang w:val="en-US"/>
        </w:rPr>
        <w:t>Segundo Regidor</w:t>
      </w:r>
      <w:r w:rsidRPr="00231786">
        <w:rPr>
          <w:rFonts w:ascii="Times New Roman" w:eastAsia="Times New Roman" w:hAnsi="Times New Roman" w:cs="Times New Roman"/>
          <w:b/>
          <w:spacing w:val="-14"/>
          <w:lang w:val="en-US"/>
        </w:rPr>
        <w:t xml:space="preserve"> </w:t>
      </w:r>
      <w:r w:rsidRPr="00231786">
        <w:rPr>
          <w:rFonts w:ascii="Times New Roman" w:eastAsia="Times New Roman" w:hAnsi="Times New Roman" w:cs="Times New Roman"/>
          <w:b/>
          <w:lang w:val="en-US"/>
        </w:rPr>
        <w:t>Propietario.</w:t>
      </w:r>
    </w:p>
    <w:p w:rsidR="00231786" w:rsidRPr="00231786" w:rsidRDefault="00231786" w:rsidP="00231786">
      <w:pPr>
        <w:widowControl w:val="0"/>
        <w:spacing w:after="0" w:line="240" w:lineRule="auto"/>
        <w:rPr>
          <w:rFonts w:ascii="Times New Roman" w:eastAsia="Times New Roman" w:hAnsi="Times New Roman" w:cs="Times New Roman"/>
          <w:b/>
          <w:szCs w:val="28"/>
          <w:lang w:val="en-US"/>
        </w:rPr>
      </w:pPr>
    </w:p>
    <w:p w:rsidR="00231786" w:rsidRPr="00231786" w:rsidRDefault="00231786" w:rsidP="00231786">
      <w:pPr>
        <w:widowControl w:val="0"/>
        <w:spacing w:after="0" w:line="240" w:lineRule="auto"/>
        <w:rPr>
          <w:rFonts w:ascii="Times New Roman" w:eastAsia="Times New Roman" w:hAnsi="Times New Roman" w:cs="Times New Roman"/>
          <w:b/>
          <w:szCs w:val="28"/>
          <w:lang w:val="en-US"/>
        </w:rPr>
      </w:pPr>
    </w:p>
    <w:p w:rsidR="00231786" w:rsidRPr="00231786" w:rsidRDefault="00231786" w:rsidP="00231786">
      <w:pPr>
        <w:widowControl w:val="0"/>
        <w:spacing w:before="4" w:after="0" w:line="240" w:lineRule="auto"/>
        <w:rPr>
          <w:rFonts w:ascii="Times New Roman" w:eastAsia="Times New Roman" w:hAnsi="Times New Roman" w:cs="Times New Roman"/>
          <w:b/>
          <w:sz w:val="23"/>
          <w:szCs w:val="28"/>
          <w:lang w:val="en-US"/>
        </w:rPr>
      </w:pPr>
    </w:p>
    <w:p w:rsidR="00231786" w:rsidRPr="00231786" w:rsidRDefault="00231786" w:rsidP="00231786">
      <w:pPr>
        <w:widowControl w:val="0"/>
        <w:tabs>
          <w:tab w:val="left" w:pos="5366"/>
          <w:tab w:val="left" w:pos="5709"/>
        </w:tabs>
        <w:spacing w:after="0" w:line="240" w:lineRule="auto"/>
        <w:ind w:left="111" w:right="589"/>
        <w:rPr>
          <w:rFonts w:ascii="Times New Roman" w:eastAsia="Times New Roman" w:hAnsi="Times New Roman" w:cs="Times New Roman"/>
          <w:b/>
          <w:lang w:val="en-US"/>
        </w:rPr>
      </w:pPr>
      <w:r w:rsidRPr="00231786">
        <w:rPr>
          <w:rFonts w:ascii="Times New Roman" w:eastAsia="Times New Roman" w:hAnsi="Times New Roman" w:cs="Times New Roman"/>
          <w:b/>
          <w:lang w:val="en-US"/>
        </w:rPr>
        <w:t>Cnel. Ángel Román</w:t>
      </w:r>
      <w:r w:rsidRPr="00231786">
        <w:rPr>
          <w:rFonts w:ascii="Times New Roman" w:eastAsia="Times New Roman" w:hAnsi="Times New Roman" w:cs="Times New Roman"/>
          <w:b/>
          <w:spacing w:val="-6"/>
          <w:lang w:val="en-US"/>
        </w:rPr>
        <w:t xml:space="preserve"> </w:t>
      </w:r>
      <w:r w:rsidRPr="00231786">
        <w:rPr>
          <w:rFonts w:ascii="Times New Roman" w:eastAsia="Times New Roman" w:hAnsi="Times New Roman" w:cs="Times New Roman"/>
          <w:b/>
          <w:lang w:val="en-US"/>
        </w:rPr>
        <w:t>Sermeño</w:t>
      </w:r>
      <w:r w:rsidRPr="00231786">
        <w:rPr>
          <w:rFonts w:ascii="Times New Roman" w:eastAsia="Times New Roman" w:hAnsi="Times New Roman" w:cs="Times New Roman"/>
          <w:b/>
          <w:spacing w:val="-2"/>
          <w:lang w:val="en-US"/>
        </w:rPr>
        <w:t xml:space="preserve"> </w:t>
      </w:r>
      <w:r>
        <w:rPr>
          <w:rFonts w:ascii="Times New Roman" w:eastAsia="Times New Roman" w:hAnsi="Times New Roman" w:cs="Times New Roman"/>
          <w:b/>
          <w:lang w:val="en-US"/>
        </w:rPr>
        <w:t xml:space="preserve">Nieto                             </w:t>
      </w:r>
      <w:r w:rsidRPr="00231786">
        <w:rPr>
          <w:rFonts w:ascii="Times New Roman" w:eastAsia="Times New Roman" w:hAnsi="Times New Roman" w:cs="Times New Roman"/>
          <w:b/>
          <w:lang w:val="en-US"/>
        </w:rPr>
        <w:t>Sr. Calixto</w:t>
      </w:r>
      <w:r w:rsidRPr="00231786">
        <w:rPr>
          <w:rFonts w:ascii="Times New Roman" w:eastAsia="Times New Roman" w:hAnsi="Times New Roman" w:cs="Times New Roman"/>
          <w:b/>
          <w:spacing w:val="-12"/>
          <w:lang w:val="en-US"/>
        </w:rPr>
        <w:t xml:space="preserve"> </w:t>
      </w:r>
      <w:r w:rsidRPr="00231786">
        <w:rPr>
          <w:rFonts w:ascii="Times New Roman" w:eastAsia="Times New Roman" w:hAnsi="Times New Roman" w:cs="Times New Roman"/>
          <w:b/>
          <w:lang w:val="en-US"/>
        </w:rPr>
        <w:t>Henríquez</w:t>
      </w:r>
      <w:r w:rsidRPr="00231786">
        <w:rPr>
          <w:rFonts w:ascii="Times New Roman" w:eastAsia="Times New Roman" w:hAnsi="Times New Roman" w:cs="Times New Roman"/>
          <w:b/>
          <w:spacing w:val="-6"/>
          <w:lang w:val="en-US"/>
        </w:rPr>
        <w:t xml:space="preserve"> </w:t>
      </w:r>
      <w:r w:rsidRPr="00231786">
        <w:rPr>
          <w:rFonts w:ascii="Times New Roman" w:eastAsia="Times New Roman" w:hAnsi="Times New Roman" w:cs="Times New Roman"/>
          <w:b/>
          <w:lang w:val="en-US"/>
        </w:rPr>
        <w:t>Rodríguez, Tercer</w:t>
      </w:r>
      <w:r w:rsidRPr="00231786">
        <w:rPr>
          <w:rFonts w:ascii="Times New Roman" w:eastAsia="Times New Roman" w:hAnsi="Times New Roman" w:cs="Times New Roman"/>
          <w:b/>
          <w:spacing w:val="-3"/>
          <w:lang w:val="en-US"/>
        </w:rPr>
        <w:t xml:space="preserve"> </w:t>
      </w:r>
      <w:r w:rsidRPr="00231786">
        <w:rPr>
          <w:rFonts w:ascii="Times New Roman" w:eastAsia="Times New Roman" w:hAnsi="Times New Roman" w:cs="Times New Roman"/>
          <w:b/>
          <w:lang w:val="en-US"/>
        </w:rPr>
        <w:t>Regidor</w:t>
      </w:r>
      <w:r w:rsidRPr="00231786">
        <w:rPr>
          <w:rFonts w:ascii="Times New Roman" w:eastAsia="Times New Roman" w:hAnsi="Times New Roman" w:cs="Times New Roman"/>
          <w:b/>
          <w:spacing w:val="-5"/>
          <w:lang w:val="en-US"/>
        </w:rPr>
        <w:t xml:space="preserve"> </w:t>
      </w:r>
      <w:r>
        <w:rPr>
          <w:rFonts w:ascii="Times New Roman" w:eastAsia="Times New Roman" w:hAnsi="Times New Roman" w:cs="Times New Roman"/>
          <w:b/>
          <w:lang w:val="en-US"/>
        </w:rPr>
        <w:t xml:space="preserve">Propietario.                                            </w:t>
      </w:r>
      <w:r w:rsidRPr="00231786">
        <w:rPr>
          <w:rFonts w:ascii="Times New Roman" w:eastAsia="Times New Roman" w:hAnsi="Times New Roman" w:cs="Times New Roman"/>
          <w:b/>
          <w:lang w:val="en-US"/>
        </w:rPr>
        <w:t>Cuarto Regidor</w:t>
      </w:r>
      <w:r w:rsidRPr="00231786">
        <w:rPr>
          <w:rFonts w:ascii="Times New Roman" w:eastAsia="Times New Roman" w:hAnsi="Times New Roman" w:cs="Times New Roman"/>
          <w:b/>
          <w:spacing w:val="-12"/>
          <w:lang w:val="en-US"/>
        </w:rPr>
        <w:t xml:space="preserve"> </w:t>
      </w:r>
      <w:r w:rsidRPr="00231786">
        <w:rPr>
          <w:rFonts w:ascii="Times New Roman" w:eastAsia="Times New Roman" w:hAnsi="Times New Roman" w:cs="Times New Roman"/>
          <w:b/>
          <w:lang w:val="en-US"/>
        </w:rPr>
        <w:t>Propietario.</w:t>
      </w:r>
    </w:p>
    <w:p w:rsidR="00231786" w:rsidRPr="00231786" w:rsidRDefault="00231786" w:rsidP="00231786">
      <w:pPr>
        <w:widowControl w:val="0"/>
        <w:spacing w:after="0" w:line="240" w:lineRule="auto"/>
        <w:rPr>
          <w:rFonts w:ascii="Times New Roman" w:eastAsia="Times New Roman" w:hAnsi="Times New Roman" w:cs="Times New Roman"/>
          <w:b/>
          <w:szCs w:val="28"/>
          <w:lang w:val="en-US"/>
        </w:rPr>
      </w:pPr>
    </w:p>
    <w:p w:rsidR="00231786" w:rsidRPr="00231786" w:rsidRDefault="00231786" w:rsidP="00231786">
      <w:pPr>
        <w:widowControl w:val="0"/>
        <w:spacing w:after="0" w:line="240" w:lineRule="auto"/>
        <w:rPr>
          <w:rFonts w:ascii="Times New Roman" w:eastAsia="Times New Roman" w:hAnsi="Times New Roman" w:cs="Times New Roman"/>
          <w:b/>
          <w:szCs w:val="28"/>
          <w:lang w:val="en-US"/>
        </w:rPr>
      </w:pPr>
    </w:p>
    <w:p w:rsidR="00231786" w:rsidRPr="00231786" w:rsidRDefault="00231786" w:rsidP="00231786">
      <w:pPr>
        <w:widowControl w:val="0"/>
        <w:spacing w:before="10" w:after="0" w:line="240" w:lineRule="auto"/>
        <w:rPr>
          <w:rFonts w:ascii="Times New Roman" w:eastAsia="Times New Roman" w:hAnsi="Times New Roman" w:cs="Times New Roman"/>
          <w:b/>
          <w:sz w:val="24"/>
          <w:szCs w:val="28"/>
          <w:lang w:val="en-US"/>
        </w:rPr>
      </w:pPr>
    </w:p>
    <w:p w:rsidR="00231786" w:rsidRPr="00231786" w:rsidRDefault="00231786" w:rsidP="00231786">
      <w:pPr>
        <w:widowControl w:val="0"/>
        <w:tabs>
          <w:tab w:val="left" w:pos="5717"/>
        </w:tabs>
        <w:spacing w:after="0" w:line="252" w:lineRule="exact"/>
        <w:ind w:left="110" w:right="270"/>
        <w:rPr>
          <w:rFonts w:ascii="Times New Roman" w:eastAsia="Times New Roman" w:hAnsi="Times New Roman" w:cs="Times New Roman"/>
          <w:b/>
          <w:lang w:val="en-US"/>
        </w:rPr>
      </w:pPr>
      <w:r w:rsidRPr="00231786">
        <w:rPr>
          <w:rFonts w:ascii="Times New Roman" w:eastAsia="Times New Roman" w:hAnsi="Times New Roman" w:cs="Times New Roman"/>
          <w:b/>
          <w:lang w:val="en-US"/>
        </w:rPr>
        <w:t>Lcda. Adela María</w:t>
      </w:r>
      <w:r w:rsidRPr="00231786">
        <w:rPr>
          <w:rFonts w:ascii="Times New Roman" w:eastAsia="Times New Roman" w:hAnsi="Times New Roman" w:cs="Times New Roman"/>
          <w:b/>
          <w:spacing w:val="-6"/>
          <w:lang w:val="en-US"/>
        </w:rPr>
        <w:t xml:space="preserve"> </w:t>
      </w:r>
      <w:r w:rsidRPr="00231786">
        <w:rPr>
          <w:rFonts w:ascii="Times New Roman" w:eastAsia="Times New Roman" w:hAnsi="Times New Roman" w:cs="Times New Roman"/>
          <w:b/>
          <w:lang w:val="en-US"/>
        </w:rPr>
        <w:t>Cortez</w:t>
      </w:r>
      <w:r w:rsidRPr="00231786">
        <w:rPr>
          <w:rFonts w:ascii="Times New Roman" w:eastAsia="Times New Roman" w:hAnsi="Times New Roman" w:cs="Times New Roman"/>
          <w:b/>
          <w:spacing w:val="-2"/>
          <w:lang w:val="en-US"/>
        </w:rPr>
        <w:t xml:space="preserve"> </w:t>
      </w:r>
      <w:r w:rsidRPr="00231786">
        <w:rPr>
          <w:rFonts w:ascii="Times New Roman" w:eastAsia="Times New Roman" w:hAnsi="Times New Roman" w:cs="Times New Roman"/>
          <w:b/>
          <w:lang w:val="en-US"/>
        </w:rPr>
        <w:t>Coto</w:t>
      </w:r>
      <w:r w:rsidRPr="00231786">
        <w:rPr>
          <w:rFonts w:ascii="Times New Roman" w:eastAsia="Times New Roman" w:hAnsi="Times New Roman" w:cs="Times New Roman"/>
          <w:b/>
          <w:lang w:val="en-US"/>
        </w:rPr>
        <w:tab/>
        <w:t>Licda. Silvia Ismenia</w:t>
      </w:r>
      <w:r w:rsidRPr="00231786">
        <w:rPr>
          <w:rFonts w:ascii="Times New Roman" w:eastAsia="Times New Roman" w:hAnsi="Times New Roman" w:cs="Times New Roman"/>
          <w:b/>
          <w:spacing w:val="-13"/>
          <w:lang w:val="en-US"/>
        </w:rPr>
        <w:t xml:space="preserve"> </w:t>
      </w:r>
      <w:r w:rsidRPr="00231786">
        <w:rPr>
          <w:rFonts w:ascii="Times New Roman" w:eastAsia="Times New Roman" w:hAnsi="Times New Roman" w:cs="Times New Roman"/>
          <w:b/>
          <w:lang w:val="en-US"/>
        </w:rPr>
        <w:t>Ruiz</w:t>
      </w:r>
    </w:p>
    <w:p w:rsidR="00231786" w:rsidRPr="00231786" w:rsidRDefault="00231786" w:rsidP="00231786">
      <w:pPr>
        <w:widowControl w:val="0"/>
        <w:tabs>
          <w:tab w:val="left" w:pos="5675"/>
        </w:tabs>
        <w:spacing w:after="0" w:line="252" w:lineRule="exact"/>
        <w:ind w:left="165" w:right="270"/>
        <w:rPr>
          <w:rFonts w:ascii="Times New Roman" w:eastAsia="Times New Roman" w:hAnsi="Times New Roman" w:cs="Times New Roman"/>
          <w:b/>
          <w:lang w:val="en-US"/>
        </w:rPr>
      </w:pPr>
      <w:r w:rsidRPr="00231786">
        <w:rPr>
          <w:rFonts w:ascii="Times New Roman" w:eastAsia="Times New Roman" w:hAnsi="Times New Roman" w:cs="Times New Roman"/>
          <w:b/>
          <w:lang w:val="en-US"/>
        </w:rPr>
        <w:t>Quinta</w:t>
      </w:r>
      <w:r w:rsidRPr="00231786">
        <w:rPr>
          <w:rFonts w:ascii="Times New Roman" w:eastAsia="Times New Roman" w:hAnsi="Times New Roman" w:cs="Times New Roman"/>
          <w:b/>
          <w:spacing w:val="-5"/>
          <w:lang w:val="en-US"/>
        </w:rPr>
        <w:t xml:space="preserve"> </w:t>
      </w:r>
      <w:r w:rsidRPr="00231786">
        <w:rPr>
          <w:rFonts w:ascii="Times New Roman" w:eastAsia="Times New Roman" w:hAnsi="Times New Roman" w:cs="Times New Roman"/>
          <w:b/>
          <w:lang w:val="en-US"/>
        </w:rPr>
        <w:t>Regidora</w:t>
      </w:r>
      <w:r w:rsidRPr="00231786">
        <w:rPr>
          <w:rFonts w:ascii="Times New Roman" w:eastAsia="Times New Roman" w:hAnsi="Times New Roman" w:cs="Times New Roman"/>
          <w:b/>
          <w:spacing w:val="-3"/>
          <w:lang w:val="en-US"/>
        </w:rPr>
        <w:t xml:space="preserve"> </w:t>
      </w:r>
      <w:r w:rsidRPr="00231786">
        <w:rPr>
          <w:rFonts w:ascii="Times New Roman" w:eastAsia="Times New Roman" w:hAnsi="Times New Roman" w:cs="Times New Roman"/>
          <w:b/>
          <w:lang w:val="en-US"/>
        </w:rPr>
        <w:t>Propietaria.</w:t>
      </w:r>
      <w:r w:rsidRPr="00231786">
        <w:rPr>
          <w:rFonts w:ascii="Times New Roman" w:eastAsia="Times New Roman" w:hAnsi="Times New Roman" w:cs="Times New Roman"/>
          <w:b/>
          <w:lang w:val="en-US"/>
        </w:rPr>
        <w:tab/>
        <w:t>Sexta Regidora</w:t>
      </w:r>
      <w:r w:rsidRPr="00231786">
        <w:rPr>
          <w:rFonts w:ascii="Times New Roman" w:eastAsia="Times New Roman" w:hAnsi="Times New Roman" w:cs="Times New Roman"/>
          <w:b/>
          <w:spacing w:val="-11"/>
          <w:lang w:val="en-US"/>
        </w:rPr>
        <w:t xml:space="preserve"> </w:t>
      </w:r>
      <w:r w:rsidRPr="00231786">
        <w:rPr>
          <w:rFonts w:ascii="Times New Roman" w:eastAsia="Times New Roman" w:hAnsi="Times New Roman" w:cs="Times New Roman"/>
          <w:b/>
          <w:lang w:val="en-US"/>
        </w:rPr>
        <w:t>Propietaria</w:t>
      </w:r>
    </w:p>
    <w:p w:rsidR="000B3028" w:rsidRDefault="000B3028" w:rsidP="000B3028">
      <w:pPr>
        <w:widowControl w:val="0"/>
        <w:tabs>
          <w:tab w:val="left" w:pos="5279"/>
          <w:tab w:val="left" w:pos="5499"/>
        </w:tabs>
        <w:spacing w:after="0" w:line="240" w:lineRule="auto"/>
        <w:ind w:left="110" w:right="157"/>
        <w:rPr>
          <w:rFonts w:ascii="Times New Roman" w:eastAsia="Times New Roman" w:hAnsi="Times New Roman" w:cs="Times New Roman"/>
          <w:b/>
          <w:lang w:val="en-US"/>
        </w:rPr>
      </w:pPr>
    </w:p>
    <w:p w:rsidR="000B3028" w:rsidRPr="000B3028" w:rsidRDefault="000B3028" w:rsidP="000B3028">
      <w:pPr>
        <w:widowControl w:val="0"/>
        <w:tabs>
          <w:tab w:val="left" w:pos="5279"/>
          <w:tab w:val="left" w:pos="5499"/>
        </w:tabs>
        <w:spacing w:after="0" w:line="240" w:lineRule="auto"/>
        <w:ind w:left="110" w:right="157"/>
        <w:rPr>
          <w:rFonts w:ascii="Times New Roman" w:eastAsia="Times New Roman" w:hAnsi="Times New Roman" w:cs="Times New Roman"/>
          <w:b/>
          <w:lang w:val="en-US"/>
        </w:rPr>
      </w:pPr>
      <w:r w:rsidRPr="000B3028">
        <w:rPr>
          <w:rFonts w:ascii="Times New Roman" w:eastAsia="Times New Roman" w:hAnsi="Times New Roman" w:cs="Times New Roman"/>
          <w:b/>
          <w:lang w:val="en-US"/>
        </w:rPr>
        <w:t>Sr. José David</w:t>
      </w:r>
      <w:r w:rsidRPr="000B3028">
        <w:rPr>
          <w:rFonts w:ascii="Times New Roman" w:eastAsia="Times New Roman" w:hAnsi="Times New Roman" w:cs="Times New Roman"/>
          <w:b/>
          <w:spacing w:val="-6"/>
          <w:lang w:val="en-US"/>
        </w:rPr>
        <w:t xml:space="preserve"> </w:t>
      </w:r>
      <w:r w:rsidRPr="000B3028">
        <w:rPr>
          <w:rFonts w:ascii="Times New Roman" w:eastAsia="Times New Roman" w:hAnsi="Times New Roman" w:cs="Times New Roman"/>
          <w:b/>
          <w:lang w:val="en-US"/>
        </w:rPr>
        <w:t>Recinos</w:t>
      </w:r>
      <w:r w:rsidRPr="000B3028">
        <w:rPr>
          <w:rFonts w:ascii="Times New Roman" w:eastAsia="Times New Roman" w:hAnsi="Times New Roman" w:cs="Times New Roman"/>
          <w:b/>
          <w:spacing w:val="-2"/>
          <w:lang w:val="en-US"/>
        </w:rPr>
        <w:t xml:space="preserve"> </w:t>
      </w:r>
      <w:r>
        <w:rPr>
          <w:rFonts w:ascii="Times New Roman" w:eastAsia="Times New Roman" w:hAnsi="Times New Roman" w:cs="Times New Roman"/>
          <w:b/>
          <w:lang w:val="en-US"/>
        </w:rPr>
        <w:t xml:space="preserve">Tobar,                                       </w:t>
      </w:r>
      <w:r w:rsidRPr="000B3028">
        <w:rPr>
          <w:rFonts w:ascii="Times New Roman" w:eastAsia="Times New Roman" w:hAnsi="Times New Roman" w:cs="Times New Roman"/>
          <w:b/>
          <w:lang w:val="en-US"/>
        </w:rPr>
        <w:t>Sr. Oscar Adalberto</w:t>
      </w:r>
      <w:r w:rsidRPr="000B3028">
        <w:rPr>
          <w:rFonts w:ascii="Times New Roman" w:eastAsia="Times New Roman" w:hAnsi="Times New Roman" w:cs="Times New Roman"/>
          <w:b/>
          <w:spacing w:val="-13"/>
          <w:lang w:val="en-US"/>
        </w:rPr>
        <w:t xml:space="preserve"> </w:t>
      </w:r>
      <w:r w:rsidRPr="000B3028">
        <w:rPr>
          <w:rFonts w:ascii="Times New Roman" w:eastAsia="Times New Roman" w:hAnsi="Times New Roman" w:cs="Times New Roman"/>
          <w:b/>
          <w:lang w:val="en-US"/>
        </w:rPr>
        <w:t>Recinos</w:t>
      </w:r>
      <w:r w:rsidRPr="000B3028">
        <w:rPr>
          <w:rFonts w:ascii="Times New Roman" w:eastAsia="Times New Roman" w:hAnsi="Times New Roman" w:cs="Times New Roman"/>
          <w:b/>
          <w:spacing w:val="-5"/>
          <w:lang w:val="en-US"/>
        </w:rPr>
        <w:t xml:space="preserve"> </w:t>
      </w:r>
      <w:r w:rsidRPr="000B3028">
        <w:rPr>
          <w:rFonts w:ascii="Times New Roman" w:eastAsia="Times New Roman" w:hAnsi="Times New Roman" w:cs="Times New Roman"/>
          <w:b/>
          <w:lang w:val="en-US"/>
        </w:rPr>
        <w:t>Martínez, Séptimo</w:t>
      </w:r>
      <w:r w:rsidRPr="000B3028">
        <w:rPr>
          <w:rFonts w:ascii="Times New Roman" w:eastAsia="Times New Roman" w:hAnsi="Times New Roman" w:cs="Times New Roman"/>
          <w:b/>
          <w:spacing w:val="-3"/>
          <w:lang w:val="en-US"/>
        </w:rPr>
        <w:t xml:space="preserve"> </w:t>
      </w:r>
      <w:r w:rsidRPr="000B3028">
        <w:rPr>
          <w:rFonts w:ascii="Times New Roman" w:eastAsia="Times New Roman" w:hAnsi="Times New Roman" w:cs="Times New Roman"/>
          <w:b/>
          <w:lang w:val="en-US"/>
        </w:rPr>
        <w:t>Regidor</w:t>
      </w:r>
      <w:r w:rsidRPr="000B3028">
        <w:rPr>
          <w:rFonts w:ascii="Times New Roman" w:eastAsia="Times New Roman" w:hAnsi="Times New Roman" w:cs="Times New Roman"/>
          <w:b/>
          <w:spacing w:val="-5"/>
          <w:lang w:val="en-US"/>
        </w:rPr>
        <w:t xml:space="preserve"> </w:t>
      </w:r>
      <w:r w:rsidRPr="000B3028">
        <w:rPr>
          <w:rFonts w:ascii="Times New Roman" w:eastAsia="Times New Roman" w:hAnsi="Times New Roman" w:cs="Times New Roman"/>
          <w:b/>
          <w:lang w:val="en-US"/>
        </w:rPr>
        <w:t>Propietario.</w:t>
      </w:r>
      <w:r w:rsidRPr="000B3028">
        <w:rPr>
          <w:rFonts w:ascii="Times New Roman" w:eastAsia="Times New Roman" w:hAnsi="Times New Roman" w:cs="Times New Roman"/>
          <w:b/>
          <w:lang w:val="en-US"/>
        </w:rPr>
        <w:tab/>
      </w:r>
      <w:r w:rsidRPr="000B3028">
        <w:rPr>
          <w:rFonts w:ascii="Times New Roman" w:eastAsia="Times New Roman" w:hAnsi="Times New Roman" w:cs="Times New Roman"/>
          <w:b/>
          <w:lang w:val="en-US"/>
        </w:rPr>
        <w:tab/>
        <w:t>Octavo Regidor</w:t>
      </w:r>
      <w:r w:rsidRPr="000B3028">
        <w:rPr>
          <w:rFonts w:ascii="Times New Roman" w:eastAsia="Times New Roman" w:hAnsi="Times New Roman" w:cs="Times New Roman"/>
          <w:b/>
          <w:spacing w:val="-12"/>
          <w:lang w:val="en-US"/>
        </w:rPr>
        <w:t xml:space="preserve"> </w:t>
      </w:r>
      <w:r w:rsidRPr="000B3028">
        <w:rPr>
          <w:rFonts w:ascii="Times New Roman" w:eastAsia="Times New Roman" w:hAnsi="Times New Roman" w:cs="Times New Roman"/>
          <w:b/>
          <w:lang w:val="en-US"/>
        </w:rPr>
        <w:t>Propietario.</w:t>
      </w: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before="1" w:after="0" w:line="240" w:lineRule="auto"/>
        <w:rPr>
          <w:rFonts w:ascii="Times New Roman" w:eastAsia="Times New Roman" w:hAnsi="Times New Roman" w:cs="Times New Roman"/>
          <w:b/>
          <w:szCs w:val="28"/>
          <w:lang w:val="en-US"/>
        </w:rPr>
      </w:pPr>
    </w:p>
    <w:p w:rsidR="000B3028" w:rsidRPr="000B3028" w:rsidRDefault="000B3028" w:rsidP="000B3028">
      <w:pPr>
        <w:widowControl w:val="0"/>
        <w:tabs>
          <w:tab w:val="left" w:pos="5346"/>
          <w:tab w:val="left" w:pos="5833"/>
        </w:tabs>
        <w:spacing w:after="0" w:line="240" w:lineRule="auto"/>
        <w:ind w:left="165" w:right="101" w:hanging="56"/>
        <w:rPr>
          <w:rFonts w:ascii="Times New Roman" w:eastAsia="Times New Roman" w:hAnsi="Times New Roman" w:cs="Times New Roman"/>
          <w:b/>
          <w:lang w:val="en-US"/>
        </w:rPr>
      </w:pPr>
      <w:r w:rsidRPr="000B3028">
        <w:rPr>
          <w:rFonts w:ascii="Times New Roman" w:eastAsia="Times New Roman" w:hAnsi="Times New Roman" w:cs="Times New Roman"/>
          <w:b/>
          <w:lang w:val="en-US"/>
        </w:rPr>
        <w:t>Sr. Ricardo Rubén</w:t>
      </w:r>
      <w:r w:rsidRPr="000B3028">
        <w:rPr>
          <w:rFonts w:ascii="Times New Roman" w:eastAsia="Times New Roman" w:hAnsi="Times New Roman" w:cs="Times New Roman"/>
          <w:b/>
          <w:spacing w:val="-6"/>
          <w:lang w:val="en-US"/>
        </w:rPr>
        <w:t xml:space="preserve"> </w:t>
      </w:r>
      <w:r w:rsidRPr="000B3028">
        <w:rPr>
          <w:rFonts w:ascii="Times New Roman" w:eastAsia="Times New Roman" w:hAnsi="Times New Roman" w:cs="Times New Roman"/>
          <w:b/>
          <w:lang w:val="en-US"/>
        </w:rPr>
        <w:t>Barrera</w:t>
      </w:r>
      <w:r w:rsidRPr="000B3028">
        <w:rPr>
          <w:rFonts w:ascii="Times New Roman" w:eastAsia="Times New Roman" w:hAnsi="Times New Roman" w:cs="Times New Roman"/>
          <w:b/>
          <w:spacing w:val="-4"/>
          <w:lang w:val="en-US"/>
        </w:rPr>
        <w:t xml:space="preserve"> </w:t>
      </w:r>
      <w:r>
        <w:rPr>
          <w:rFonts w:ascii="Times New Roman" w:eastAsia="Times New Roman" w:hAnsi="Times New Roman" w:cs="Times New Roman"/>
          <w:b/>
          <w:lang w:val="en-US"/>
        </w:rPr>
        <w:t xml:space="preserve">Peña,                                   </w:t>
      </w:r>
      <w:r w:rsidRPr="000B3028">
        <w:rPr>
          <w:rFonts w:ascii="Times New Roman" w:eastAsia="Times New Roman" w:hAnsi="Times New Roman" w:cs="Times New Roman"/>
          <w:b/>
          <w:lang w:val="en-US"/>
        </w:rPr>
        <w:t>Sra. Rubenia Delfina</w:t>
      </w:r>
      <w:r w:rsidRPr="000B3028">
        <w:rPr>
          <w:rFonts w:ascii="Times New Roman" w:eastAsia="Times New Roman" w:hAnsi="Times New Roman" w:cs="Times New Roman"/>
          <w:b/>
          <w:spacing w:val="-14"/>
          <w:lang w:val="en-US"/>
        </w:rPr>
        <w:t xml:space="preserve"> </w:t>
      </w:r>
      <w:r w:rsidRPr="000B3028">
        <w:rPr>
          <w:rFonts w:ascii="Times New Roman" w:eastAsia="Times New Roman" w:hAnsi="Times New Roman" w:cs="Times New Roman"/>
          <w:b/>
          <w:lang w:val="en-US"/>
        </w:rPr>
        <w:t>Mira</w:t>
      </w:r>
      <w:r w:rsidRPr="000B3028">
        <w:rPr>
          <w:rFonts w:ascii="Times New Roman" w:eastAsia="Times New Roman" w:hAnsi="Times New Roman" w:cs="Times New Roman"/>
          <w:b/>
          <w:spacing w:val="-6"/>
          <w:lang w:val="en-US"/>
        </w:rPr>
        <w:t xml:space="preserve"> </w:t>
      </w:r>
      <w:r w:rsidRPr="000B3028">
        <w:rPr>
          <w:rFonts w:ascii="Times New Roman" w:eastAsia="Times New Roman" w:hAnsi="Times New Roman" w:cs="Times New Roman"/>
          <w:b/>
          <w:lang w:val="en-US"/>
        </w:rPr>
        <w:t>Hernández, Noveno</w:t>
      </w:r>
      <w:r w:rsidRPr="000B3028">
        <w:rPr>
          <w:rFonts w:ascii="Times New Roman" w:eastAsia="Times New Roman" w:hAnsi="Times New Roman" w:cs="Times New Roman"/>
          <w:b/>
          <w:spacing w:val="-3"/>
          <w:lang w:val="en-US"/>
        </w:rPr>
        <w:t xml:space="preserve"> </w:t>
      </w:r>
      <w:r w:rsidRPr="000B3028">
        <w:rPr>
          <w:rFonts w:ascii="Times New Roman" w:eastAsia="Times New Roman" w:hAnsi="Times New Roman" w:cs="Times New Roman"/>
          <w:b/>
          <w:lang w:val="en-US"/>
        </w:rPr>
        <w:t>Regidor</w:t>
      </w:r>
      <w:r w:rsidRPr="000B3028">
        <w:rPr>
          <w:rFonts w:ascii="Times New Roman" w:eastAsia="Times New Roman" w:hAnsi="Times New Roman" w:cs="Times New Roman"/>
          <w:b/>
          <w:spacing w:val="-5"/>
          <w:lang w:val="en-US"/>
        </w:rPr>
        <w:t xml:space="preserve"> </w:t>
      </w:r>
      <w:r>
        <w:rPr>
          <w:rFonts w:ascii="Times New Roman" w:eastAsia="Times New Roman" w:hAnsi="Times New Roman" w:cs="Times New Roman"/>
          <w:b/>
          <w:lang w:val="en-US"/>
        </w:rPr>
        <w:t>Propietario.</w:t>
      </w:r>
      <w:r>
        <w:rPr>
          <w:rFonts w:ascii="Times New Roman" w:eastAsia="Times New Roman" w:hAnsi="Times New Roman" w:cs="Times New Roman"/>
          <w:b/>
          <w:lang w:val="en-US"/>
        </w:rPr>
        <w:tab/>
      </w:r>
      <w:r w:rsidRPr="000B3028">
        <w:rPr>
          <w:rFonts w:ascii="Times New Roman" w:eastAsia="Times New Roman" w:hAnsi="Times New Roman" w:cs="Times New Roman"/>
          <w:b/>
          <w:lang w:val="en-US"/>
        </w:rPr>
        <w:t>Decima Regidora</w:t>
      </w:r>
      <w:r w:rsidRPr="000B3028">
        <w:rPr>
          <w:rFonts w:ascii="Times New Roman" w:eastAsia="Times New Roman" w:hAnsi="Times New Roman" w:cs="Times New Roman"/>
          <w:b/>
          <w:spacing w:val="-11"/>
          <w:lang w:val="en-US"/>
        </w:rPr>
        <w:t xml:space="preserve"> </w:t>
      </w:r>
      <w:r w:rsidRPr="000B3028">
        <w:rPr>
          <w:rFonts w:ascii="Times New Roman" w:eastAsia="Times New Roman" w:hAnsi="Times New Roman" w:cs="Times New Roman"/>
          <w:b/>
          <w:lang w:val="en-US"/>
        </w:rPr>
        <w:t>Propietaria.</w:t>
      </w: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before="5" w:after="0" w:line="240" w:lineRule="auto"/>
        <w:rPr>
          <w:rFonts w:ascii="Times New Roman" w:eastAsia="Times New Roman" w:hAnsi="Times New Roman" w:cs="Times New Roman"/>
          <w:b/>
          <w:sz w:val="23"/>
          <w:szCs w:val="28"/>
          <w:lang w:val="en-US"/>
        </w:rPr>
      </w:pPr>
    </w:p>
    <w:p w:rsidR="000B3028" w:rsidRPr="000B3028" w:rsidRDefault="000B3028" w:rsidP="000B3028">
      <w:pPr>
        <w:widowControl w:val="0"/>
        <w:tabs>
          <w:tab w:val="left" w:pos="5482"/>
        </w:tabs>
        <w:spacing w:after="0" w:line="240" w:lineRule="auto"/>
        <w:ind w:left="110" w:right="142"/>
        <w:rPr>
          <w:rFonts w:ascii="Times New Roman" w:eastAsia="Times New Roman" w:hAnsi="Times New Roman" w:cs="Times New Roman"/>
          <w:b/>
          <w:lang w:val="en-US"/>
        </w:rPr>
      </w:pPr>
      <w:r w:rsidRPr="000B3028">
        <w:rPr>
          <w:rFonts w:ascii="Times New Roman" w:eastAsia="Times New Roman" w:hAnsi="Times New Roman" w:cs="Times New Roman"/>
          <w:b/>
          <w:lang w:val="en-US"/>
        </w:rPr>
        <w:t>Sr. Bayron Eraldo Baltazar</w:t>
      </w:r>
      <w:r w:rsidRPr="000B3028">
        <w:rPr>
          <w:rFonts w:ascii="Times New Roman" w:eastAsia="Times New Roman" w:hAnsi="Times New Roman" w:cs="Times New Roman"/>
          <w:b/>
          <w:spacing w:val="-11"/>
          <w:lang w:val="en-US"/>
        </w:rPr>
        <w:t xml:space="preserve"> </w:t>
      </w:r>
      <w:r w:rsidRPr="000B3028">
        <w:rPr>
          <w:rFonts w:ascii="Times New Roman" w:eastAsia="Times New Roman" w:hAnsi="Times New Roman" w:cs="Times New Roman"/>
          <w:b/>
          <w:lang w:val="en-US"/>
        </w:rPr>
        <w:t>Martínez</w:t>
      </w:r>
      <w:r w:rsidRPr="000B3028">
        <w:rPr>
          <w:rFonts w:ascii="Times New Roman" w:eastAsia="Times New Roman" w:hAnsi="Times New Roman" w:cs="Times New Roman"/>
          <w:b/>
          <w:spacing w:val="-2"/>
          <w:lang w:val="en-US"/>
        </w:rPr>
        <w:t xml:space="preserve"> </w:t>
      </w:r>
      <w:r>
        <w:rPr>
          <w:rFonts w:ascii="Times New Roman" w:eastAsia="Times New Roman" w:hAnsi="Times New Roman" w:cs="Times New Roman"/>
          <w:b/>
          <w:lang w:val="en-US"/>
        </w:rPr>
        <w:t xml:space="preserve">Barahona               </w:t>
      </w:r>
      <w:r w:rsidRPr="000B3028">
        <w:rPr>
          <w:rFonts w:ascii="Times New Roman" w:eastAsia="Times New Roman" w:hAnsi="Times New Roman" w:cs="Times New Roman"/>
          <w:b/>
          <w:lang w:val="en-US"/>
        </w:rPr>
        <w:t>Sra. Blanca Lidia Sigüenza</w:t>
      </w:r>
      <w:r w:rsidRPr="000B3028">
        <w:rPr>
          <w:rFonts w:ascii="Times New Roman" w:eastAsia="Times New Roman" w:hAnsi="Times New Roman" w:cs="Times New Roman"/>
          <w:b/>
          <w:spacing w:val="-14"/>
          <w:lang w:val="en-US"/>
        </w:rPr>
        <w:t xml:space="preserve"> </w:t>
      </w:r>
      <w:r w:rsidRPr="000B3028">
        <w:rPr>
          <w:rFonts w:ascii="Times New Roman" w:eastAsia="Times New Roman" w:hAnsi="Times New Roman" w:cs="Times New Roman"/>
          <w:b/>
          <w:lang w:val="en-US"/>
        </w:rPr>
        <w:t>de</w:t>
      </w:r>
      <w:r w:rsidRPr="000B3028">
        <w:rPr>
          <w:rFonts w:ascii="Times New Roman" w:eastAsia="Times New Roman" w:hAnsi="Times New Roman" w:cs="Times New Roman"/>
          <w:b/>
          <w:spacing w:val="-5"/>
          <w:lang w:val="en-US"/>
        </w:rPr>
        <w:t xml:space="preserve"> </w:t>
      </w:r>
      <w:r w:rsidRPr="000B3028">
        <w:rPr>
          <w:rFonts w:ascii="Times New Roman" w:eastAsia="Times New Roman" w:hAnsi="Times New Roman" w:cs="Times New Roman"/>
          <w:b/>
          <w:lang w:val="en-US"/>
        </w:rPr>
        <w:t>Mejía, Undécimo</w:t>
      </w:r>
      <w:r w:rsidRPr="000B3028">
        <w:rPr>
          <w:rFonts w:ascii="Times New Roman" w:eastAsia="Times New Roman" w:hAnsi="Times New Roman" w:cs="Times New Roman"/>
          <w:b/>
          <w:spacing w:val="-3"/>
          <w:lang w:val="en-US"/>
        </w:rPr>
        <w:t xml:space="preserve"> </w:t>
      </w:r>
      <w:r w:rsidRPr="000B3028">
        <w:rPr>
          <w:rFonts w:ascii="Times New Roman" w:eastAsia="Times New Roman" w:hAnsi="Times New Roman" w:cs="Times New Roman"/>
          <w:b/>
          <w:lang w:val="en-US"/>
        </w:rPr>
        <w:t>Regidor</w:t>
      </w:r>
      <w:r w:rsidRPr="000B3028">
        <w:rPr>
          <w:rFonts w:ascii="Times New Roman" w:eastAsia="Times New Roman" w:hAnsi="Times New Roman" w:cs="Times New Roman"/>
          <w:b/>
          <w:spacing w:val="-1"/>
          <w:lang w:val="en-US"/>
        </w:rPr>
        <w:t xml:space="preserve"> </w:t>
      </w:r>
      <w:r w:rsidRPr="000B3028">
        <w:rPr>
          <w:rFonts w:ascii="Times New Roman" w:eastAsia="Times New Roman" w:hAnsi="Times New Roman" w:cs="Times New Roman"/>
          <w:b/>
          <w:lang w:val="en-US"/>
        </w:rPr>
        <w:t>Propietario.</w:t>
      </w:r>
      <w:r w:rsidRPr="000B3028">
        <w:rPr>
          <w:rFonts w:ascii="Times New Roman" w:eastAsia="Times New Roman" w:hAnsi="Times New Roman" w:cs="Times New Roman"/>
          <w:b/>
          <w:lang w:val="en-US"/>
        </w:rPr>
        <w:tab/>
        <w:t>Duodécima Regidora</w:t>
      </w:r>
      <w:r w:rsidRPr="000B3028">
        <w:rPr>
          <w:rFonts w:ascii="Times New Roman" w:eastAsia="Times New Roman" w:hAnsi="Times New Roman" w:cs="Times New Roman"/>
          <w:b/>
          <w:spacing w:val="-5"/>
          <w:lang w:val="en-US"/>
        </w:rPr>
        <w:t xml:space="preserve"> </w:t>
      </w:r>
      <w:r w:rsidRPr="000B3028">
        <w:rPr>
          <w:rFonts w:ascii="Times New Roman" w:eastAsia="Times New Roman" w:hAnsi="Times New Roman" w:cs="Times New Roman"/>
          <w:b/>
          <w:lang w:val="en-US"/>
        </w:rPr>
        <w:t>Propietaria.</w:t>
      </w: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before="5" w:after="0" w:line="240" w:lineRule="auto"/>
        <w:rPr>
          <w:rFonts w:ascii="Times New Roman" w:eastAsia="Times New Roman" w:hAnsi="Times New Roman" w:cs="Times New Roman"/>
          <w:b/>
          <w:sz w:val="23"/>
          <w:szCs w:val="28"/>
          <w:lang w:val="en-US"/>
        </w:rPr>
      </w:pPr>
    </w:p>
    <w:p w:rsidR="000B3028" w:rsidRPr="000B3028" w:rsidRDefault="000B3028" w:rsidP="000B3028">
      <w:pPr>
        <w:widowControl w:val="0"/>
        <w:tabs>
          <w:tab w:val="left" w:pos="5953"/>
        </w:tabs>
        <w:spacing w:after="0" w:line="252" w:lineRule="exact"/>
        <w:ind w:left="110" w:right="270"/>
        <w:rPr>
          <w:rFonts w:ascii="Times New Roman" w:eastAsia="Times New Roman" w:hAnsi="Times New Roman" w:cs="Times New Roman"/>
          <w:b/>
          <w:lang w:val="en-US"/>
        </w:rPr>
      </w:pPr>
      <w:r w:rsidRPr="000B3028">
        <w:rPr>
          <w:rFonts w:ascii="Times New Roman" w:eastAsia="Times New Roman" w:hAnsi="Times New Roman" w:cs="Times New Roman"/>
          <w:b/>
          <w:lang w:val="en-US"/>
        </w:rPr>
        <w:t>Dr. Francisco Manuel</w:t>
      </w:r>
      <w:r w:rsidRPr="000B3028">
        <w:rPr>
          <w:rFonts w:ascii="Times New Roman" w:eastAsia="Times New Roman" w:hAnsi="Times New Roman" w:cs="Times New Roman"/>
          <w:b/>
          <w:spacing w:val="-8"/>
          <w:lang w:val="en-US"/>
        </w:rPr>
        <w:t xml:space="preserve"> </w:t>
      </w:r>
      <w:r w:rsidRPr="000B3028">
        <w:rPr>
          <w:rFonts w:ascii="Times New Roman" w:eastAsia="Times New Roman" w:hAnsi="Times New Roman" w:cs="Times New Roman"/>
          <w:b/>
          <w:lang w:val="en-US"/>
        </w:rPr>
        <w:t>Aquino</w:t>
      </w:r>
      <w:r w:rsidRPr="000B3028">
        <w:rPr>
          <w:rFonts w:ascii="Times New Roman" w:eastAsia="Times New Roman" w:hAnsi="Times New Roman" w:cs="Times New Roman"/>
          <w:b/>
          <w:spacing w:val="-2"/>
          <w:lang w:val="en-US"/>
        </w:rPr>
        <w:t xml:space="preserve"> </w:t>
      </w:r>
      <w:r w:rsidRPr="000B3028">
        <w:rPr>
          <w:rFonts w:ascii="Times New Roman" w:eastAsia="Times New Roman" w:hAnsi="Times New Roman" w:cs="Times New Roman"/>
          <w:b/>
          <w:lang w:val="en-US"/>
        </w:rPr>
        <w:t>Reyes,</w:t>
      </w:r>
      <w:r w:rsidRPr="000B3028">
        <w:rPr>
          <w:rFonts w:ascii="Times New Roman" w:eastAsia="Times New Roman" w:hAnsi="Times New Roman" w:cs="Times New Roman"/>
          <w:b/>
          <w:lang w:val="en-US"/>
        </w:rPr>
        <w:tab/>
        <w:t>Sr. Joel Albertico</w:t>
      </w:r>
      <w:r w:rsidRPr="000B3028">
        <w:rPr>
          <w:rFonts w:ascii="Times New Roman" w:eastAsia="Times New Roman" w:hAnsi="Times New Roman" w:cs="Times New Roman"/>
          <w:b/>
          <w:spacing w:val="-11"/>
          <w:lang w:val="en-US"/>
        </w:rPr>
        <w:t xml:space="preserve"> </w:t>
      </w:r>
      <w:r w:rsidRPr="000B3028">
        <w:rPr>
          <w:rFonts w:ascii="Times New Roman" w:eastAsia="Times New Roman" w:hAnsi="Times New Roman" w:cs="Times New Roman"/>
          <w:b/>
          <w:lang w:val="en-US"/>
        </w:rPr>
        <w:t>López,</w:t>
      </w:r>
    </w:p>
    <w:p w:rsidR="000B3028" w:rsidRPr="000B3028" w:rsidRDefault="000B3028" w:rsidP="000B3028">
      <w:pPr>
        <w:widowControl w:val="0"/>
        <w:tabs>
          <w:tab w:val="left" w:pos="5843"/>
        </w:tabs>
        <w:spacing w:after="0" w:line="252" w:lineRule="exact"/>
        <w:ind w:left="165" w:right="270"/>
        <w:rPr>
          <w:rFonts w:ascii="Times New Roman" w:eastAsia="Times New Roman" w:hAnsi="Times New Roman" w:cs="Times New Roman"/>
          <w:b/>
          <w:lang w:val="en-US"/>
        </w:rPr>
      </w:pPr>
      <w:r w:rsidRPr="000B3028">
        <w:rPr>
          <w:rFonts w:ascii="Times New Roman" w:eastAsia="Times New Roman" w:hAnsi="Times New Roman" w:cs="Times New Roman"/>
          <w:b/>
          <w:lang w:val="en-US"/>
        </w:rPr>
        <w:t>Primer</w:t>
      </w:r>
      <w:r w:rsidRPr="000B3028">
        <w:rPr>
          <w:rFonts w:ascii="Times New Roman" w:eastAsia="Times New Roman" w:hAnsi="Times New Roman" w:cs="Times New Roman"/>
          <w:b/>
          <w:spacing w:val="-5"/>
          <w:lang w:val="en-US"/>
        </w:rPr>
        <w:t xml:space="preserve"> </w:t>
      </w:r>
      <w:r w:rsidRPr="000B3028">
        <w:rPr>
          <w:rFonts w:ascii="Times New Roman" w:eastAsia="Times New Roman" w:hAnsi="Times New Roman" w:cs="Times New Roman"/>
          <w:b/>
          <w:lang w:val="en-US"/>
        </w:rPr>
        <w:t>Regidor</w:t>
      </w:r>
      <w:r w:rsidRPr="000B3028">
        <w:rPr>
          <w:rFonts w:ascii="Times New Roman" w:eastAsia="Times New Roman" w:hAnsi="Times New Roman" w:cs="Times New Roman"/>
          <w:b/>
          <w:spacing w:val="-3"/>
          <w:lang w:val="en-US"/>
        </w:rPr>
        <w:t xml:space="preserve"> </w:t>
      </w:r>
      <w:r w:rsidRPr="000B3028">
        <w:rPr>
          <w:rFonts w:ascii="Times New Roman" w:eastAsia="Times New Roman" w:hAnsi="Times New Roman" w:cs="Times New Roman"/>
          <w:b/>
          <w:lang w:val="en-US"/>
        </w:rPr>
        <w:t>Suplente.</w:t>
      </w:r>
      <w:r w:rsidRPr="000B3028">
        <w:rPr>
          <w:rFonts w:ascii="Times New Roman" w:eastAsia="Times New Roman" w:hAnsi="Times New Roman" w:cs="Times New Roman"/>
          <w:b/>
          <w:lang w:val="en-US"/>
        </w:rPr>
        <w:tab/>
        <w:t>Segundo Regidor</w:t>
      </w:r>
      <w:r w:rsidRPr="000B3028">
        <w:rPr>
          <w:rFonts w:ascii="Times New Roman" w:eastAsia="Times New Roman" w:hAnsi="Times New Roman" w:cs="Times New Roman"/>
          <w:b/>
          <w:spacing w:val="-12"/>
          <w:lang w:val="en-US"/>
        </w:rPr>
        <w:t xml:space="preserve"> </w:t>
      </w:r>
      <w:r w:rsidRPr="000B3028">
        <w:rPr>
          <w:rFonts w:ascii="Times New Roman" w:eastAsia="Times New Roman" w:hAnsi="Times New Roman" w:cs="Times New Roman"/>
          <w:b/>
          <w:lang w:val="en-US"/>
        </w:rPr>
        <w:t>Suplente.</w:t>
      </w: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Cs w:val="28"/>
          <w:lang w:val="en-US"/>
        </w:rPr>
      </w:pPr>
    </w:p>
    <w:p w:rsidR="000B3028" w:rsidRPr="000B3028" w:rsidRDefault="000B3028" w:rsidP="000B3028">
      <w:pPr>
        <w:widowControl w:val="0"/>
        <w:spacing w:before="5" w:after="0" w:line="240" w:lineRule="auto"/>
        <w:rPr>
          <w:rFonts w:ascii="Times New Roman" w:eastAsia="Times New Roman" w:hAnsi="Times New Roman" w:cs="Times New Roman"/>
          <w:b/>
          <w:sz w:val="23"/>
          <w:szCs w:val="28"/>
          <w:lang w:val="en-US"/>
        </w:rPr>
      </w:pPr>
    </w:p>
    <w:p w:rsidR="000B3028" w:rsidRPr="000B3028" w:rsidRDefault="000B3028" w:rsidP="000B3028">
      <w:pPr>
        <w:widowControl w:val="0"/>
        <w:tabs>
          <w:tab w:val="left" w:pos="5640"/>
          <w:tab w:val="left" w:pos="5997"/>
        </w:tabs>
        <w:spacing w:after="0" w:line="240" w:lineRule="auto"/>
        <w:ind w:left="329" w:right="114" w:hanging="220"/>
        <w:rPr>
          <w:rFonts w:ascii="Times New Roman" w:eastAsia="Times New Roman" w:hAnsi="Times New Roman" w:cs="Times New Roman"/>
          <w:b/>
          <w:lang w:val="en-US"/>
        </w:rPr>
      </w:pPr>
      <w:r w:rsidRPr="000B3028">
        <w:rPr>
          <w:rFonts w:ascii="Times New Roman" w:eastAsia="Times New Roman" w:hAnsi="Times New Roman" w:cs="Times New Roman"/>
          <w:b/>
          <w:lang w:val="en-US"/>
        </w:rPr>
        <w:t>Sr. José Asencio</w:t>
      </w:r>
      <w:r w:rsidRPr="000B3028">
        <w:rPr>
          <w:rFonts w:ascii="Times New Roman" w:eastAsia="Times New Roman" w:hAnsi="Times New Roman" w:cs="Times New Roman"/>
          <w:b/>
          <w:spacing w:val="-9"/>
          <w:lang w:val="en-US"/>
        </w:rPr>
        <w:t xml:space="preserve"> </w:t>
      </w:r>
      <w:r w:rsidRPr="000B3028">
        <w:rPr>
          <w:rFonts w:ascii="Times New Roman" w:eastAsia="Times New Roman" w:hAnsi="Times New Roman" w:cs="Times New Roman"/>
          <w:b/>
          <w:lang w:val="en-US"/>
        </w:rPr>
        <w:t>Aguilar</w:t>
      </w:r>
      <w:r w:rsidRPr="000B3028">
        <w:rPr>
          <w:rFonts w:ascii="Times New Roman" w:eastAsia="Times New Roman" w:hAnsi="Times New Roman" w:cs="Times New Roman"/>
          <w:b/>
          <w:spacing w:val="-2"/>
          <w:lang w:val="en-US"/>
        </w:rPr>
        <w:t xml:space="preserve"> </w:t>
      </w:r>
      <w:r w:rsidRPr="000B3028">
        <w:rPr>
          <w:rFonts w:ascii="Times New Roman" w:eastAsia="Times New Roman" w:hAnsi="Times New Roman" w:cs="Times New Roman"/>
          <w:b/>
          <w:lang w:val="en-US"/>
        </w:rPr>
        <w:t>Granados</w:t>
      </w:r>
      <w:r w:rsidRPr="000B3028">
        <w:rPr>
          <w:rFonts w:ascii="Times New Roman" w:eastAsia="Times New Roman" w:hAnsi="Times New Roman" w:cs="Times New Roman"/>
          <w:b/>
          <w:lang w:val="en-US"/>
        </w:rPr>
        <w:tab/>
        <w:t>Sr. Mario Alberto</w:t>
      </w:r>
      <w:r w:rsidRPr="000B3028">
        <w:rPr>
          <w:rFonts w:ascii="Times New Roman" w:eastAsia="Times New Roman" w:hAnsi="Times New Roman" w:cs="Times New Roman"/>
          <w:b/>
          <w:spacing w:val="-11"/>
          <w:lang w:val="en-US"/>
        </w:rPr>
        <w:t xml:space="preserve"> </w:t>
      </w:r>
      <w:r w:rsidRPr="000B3028">
        <w:rPr>
          <w:rFonts w:ascii="Times New Roman" w:eastAsia="Times New Roman" w:hAnsi="Times New Roman" w:cs="Times New Roman"/>
          <w:b/>
          <w:lang w:val="en-US"/>
        </w:rPr>
        <w:t>Tobar</w:t>
      </w:r>
      <w:r w:rsidRPr="000B3028">
        <w:rPr>
          <w:rFonts w:ascii="Times New Roman" w:eastAsia="Times New Roman" w:hAnsi="Times New Roman" w:cs="Times New Roman"/>
          <w:b/>
          <w:spacing w:val="-6"/>
          <w:lang w:val="en-US"/>
        </w:rPr>
        <w:t xml:space="preserve"> </w:t>
      </w:r>
      <w:r w:rsidRPr="000B3028">
        <w:rPr>
          <w:rFonts w:ascii="Times New Roman" w:eastAsia="Times New Roman" w:hAnsi="Times New Roman" w:cs="Times New Roman"/>
          <w:b/>
          <w:lang w:val="en-US"/>
        </w:rPr>
        <w:t>Meléndez, Tercer</w:t>
      </w:r>
      <w:r w:rsidRPr="000B3028">
        <w:rPr>
          <w:rFonts w:ascii="Times New Roman" w:eastAsia="Times New Roman" w:hAnsi="Times New Roman" w:cs="Times New Roman"/>
          <w:b/>
          <w:spacing w:val="-4"/>
          <w:lang w:val="en-US"/>
        </w:rPr>
        <w:t xml:space="preserve"> </w:t>
      </w:r>
      <w:r w:rsidRPr="000B3028">
        <w:rPr>
          <w:rFonts w:ascii="Times New Roman" w:eastAsia="Times New Roman" w:hAnsi="Times New Roman" w:cs="Times New Roman"/>
          <w:b/>
          <w:lang w:val="en-US"/>
        </w:rPr>
        <w:t>Regidor</w:t>
      </w:r>
      <w:r w:rsidRPr="000B3028">
        <w:rPr>
          <w:rFonts w:ascii="Times New Roman" w:eastAsia="Times New Roman" w:hAnsi="Times New Roman" w:cs="Times New Roman"/>
          <w:b/>
          <w:spacing w:val="-3"/>
          <w:lang w:val="en-US"/>
        </w:rPr>
        <w:t xml:space="preserve"> </w:t>
      </w:r>
      <w:r w:rsidRPr="000B3028">
        <w:rPr>
          <w:rFonts w:ascii="Times New Roman" w:eastAsia="Times New Roman" w:hAnsi="Times New Roman" w:cs="Times New Roman"/>
          <w:b/>
          <w:lang w:val="en-US"/>
        </w:rPr>
        <w:t>Suplente.</w:t>
      </w:r>
      <w:r w:rsidRPr="000B3028">
        <w:rPr>
          <w:rFonts w:ascii="Times New Roman" w:eastAsia="Times New Roman" w:hAnsi="Times New Roman" w:cs="Times New Roman"/>
          <w:b/>
          <w:lang w:val="en-US"/>
        </w:rPr>
        <w:tab/>
      </w:r>
      <w:r w:rsidRPr="000B3028">
        <w:rPr>
          <w:rFonts w:ascii="Times New Roman" w:eastAsia="Times New Roman" w:hAnsi="Times New Roman" w:cs="Times New Roman"/>
          <w:b/>
          <w:lang w:val="en-US"/>
        </w:rPr>
        <w:tab/>
        <w:t>Cuarto Regidor</w:t>
      </w:r>
      <w:r w:rsidRPr="000B3028">
        <w:rPr>
          <w:rFonts w:ascii="Times New Roman" w:eastAsia="Times New Roman" w:hAnsi="Times New Roman" w:cs="Times New Roman"/>
          <w:b/>
          <w:spacing w:val="-12"/>
          <w:lang w:val="en-US"/>
        </w:rPr>
        <w:t xml:space="preserve"> </w:t>
      </w:r>
      <w:r w:rsidRPr="000B3028">
        <w:rPr>
          <w:rFonts w:ascii="Times New Roman" w:eastAsia="Times New Roman" w:hAnsi="Times New Roman" w:cs="Times New Roman"/>
          <w:b/>
          <w:lang w:val="en-US"/>
        </w:rPr>
        <w:t>Suplente.</w:t>
      </w:r>
    </w:p>
    <w:p w:rsidR="000B3028" w:rsidRPr="000B3028" w:rsidRDefault="000B3028" w:rsidP="000B3028">
      <w:pPr>
        <w:widowControl w:val="0"/>
        <w:spacing w:after="0" w:line="240" w:lineRule="auto"/>
        <w:rPr>
          <w:rFonts w:ascii="Times New Roman" w:eastAsia="Times New Roman" w:hAnsi="Times New Roman" w:cs="Times New Roman"/>
          <w:b/>
          <w:sz w:val="20"/>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 w:val="20"/>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 w:val="20"/>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 w:val="20"/>
          <w:szCs w:val="28"/>
          <w:lang w:val="en-US"/>
        </w:rPr>
      </w:pPr>
    </w:p>
    <w:p w:rsidR="000B3028" w:rsidRPr="000B3028" w:rsidRDefault="000B3028" w:rsidP="000B3028">
      <w:pPr>
        <w:widowControl w:val="0"/>
        <w:spacing w:after="0" w:line="240" w:lineRule="auto"/>
        <w:rPr>
          <w:rFonts w:ascii="Times New Roman" w:eastAsia="Times New Roman" w:hAnsi="Times New Roman" w:cs="Times New Roman"/>
          <w:b/>
          <w:sz w:val="20"/>
          <w:szCs w:val="28"/>
          <w:lang w:val="en-US"/>
        </w:rPr>
      </w:pPr>
    </w:p>
    <w:p w:rsidR="000B3028" w:rsidRPr="000B3028" w:rsidRDefault="000B3028" w:rsidP="000B3028">
      <w:pPr>
        <w:widowControl w:val="0"/>
        <w:spacing w:before="1" w:after="0" w:line="240" w:lineRule="auto"/>
        <w:rPr>
          <w:rFonts w:ascii="Times New Roman" w:eastAsia="Times New Roman" w:hAnsi="Times New Roman" w:cs="Times New Roman"/>
          <w:b/>
          <w:sz w:val="20"/>
          <w:szCs w:val="28"/>
          <w:lang w:val="en-US"/>
        </w:rPr>
      </w:pPr>
    </w:p>
    <w:p w:rsidR="000B3028" w:rsidRPr="000B3028" w:rsidRDefault="000B3028" w:rsidP="000B3028">
      <w:pPr>
        <w:widowControl w:val="0"/>
        <w:spacing w:after="0" w:line="240" w:lineRule="auto"/>
        <w:ind w:left="2602" w:right="2601"/>
        <w:jc w:val="center"/>
        <w:rPr>
          <w:rFonts w:ascii="Times New Roman" w:eastAsia="Times New Roman" w:hAnsi="Times New Roman" w:cs="Times New Roman"/>
          <w:b/>
          <w:lang w:val="en-US"/>
        </w:rPr>
      </w:pPr>
      <w:r w:rsidRPr="000B3028">
        <w:rPr>
          <w:rFonts w:ascii="Times New Roman" w:eastAsia="Times New Roman" w:hAnsi="Times New Roman" w:cs="Times New Roman"/>
          <w:b/>
          <w:lang w:val="en-US"/>
        </w:rPr>
        <w:t>Licda. Tania Krissia Portillo Romero.</w:t>
      </w:r>
    </w:p>
    <w:p w:rsidR="000B3028" w:rsidRDefault="000B3028" w:rsidP="000B3028">
      <w:pPr>
        <w:widowControl w:val="0"/>
        <w:spacing w:before="1" w:after="0" w:line="240" w:lineRule="auto"/>
        <w:ind w:left="2602" w:right="2600"/>
        <w:jc w:val="center"/>
        <w:rPr>
          <w:rFonts w:ascii="Times New Roman" w:eastAsia="Times New Roman" w:hAnsi="Times New Roman" w:cs="Times New Roman"/>
          <w:b/>
          <w:lang w:val="en-US"/>
        </w:rPr>
      </w:pPr>
      <w:r w:rsidRPr="000B3028">
        <w:rPr>
          <w:rFonts w:ascii="Times New Roman" w:eastAsia="Times New Roman" w:hAnsi="Times New Roman" w:cs="Times New Roman"/>
          <w:b/>
          <w:lang w:val="en-US"/>
        </w:rPr>
        <w:t>Secretaria Municipal.</w:t>
      </w:r>
    </w:p>
    <w:p w:rsidR="008B1E7D" w:rsidRDefault="008B1E7D" w:rsidP="000B3028">
      <w:pPr>
        <w:widowControl w:val="0"/>
        <w:spacing w:before="1" w:after="0" w:line="240" w:lineRule="auto"/>
        <w:ind w:left="2602" w:right="2600"/>
        <w:jc w:val="center"/>
        <w:rPr>
          <w:rFonts w:ascii="Times New Roman" w:eastAsia="Times New Roman" w:hAnsi="Times New Roman" w:cs="Times New Roman"/>
          <w:b/>
          <w:lang w:val="en-US"/>
        </w:rPr>
      </w:pPr>
    </w:p>
    <w:p w:rsidR="008B1E7D" w:rsidRDefault="008B1E7D" w:rsidP="000B3028">
      <w:pPr>
        <w:widowControl w:val="0"/>
        <w:spacing w:before="1" w:after="0" w:line="240" w:lineRule="auto"/>
        <w:ind w:left="2602" w:right="2600"/>
        <w:jc w:val="center"/>
        <w:rPr>
          <w:rFonts w:ascii="Times New Roman" w:eastAsia="Times New Roman" w:hAnsi="Times New Roman" w:cs="Times New Roman"/>
          <w:b/>
          <w:lang w:val="en-US"/>
        </w:rPr>
      </w:pPr>
    </w:p>
    <w:p w:rsidR="008B1E7D" w:rsidRPr="00F43524" w:rsidRDefault="008B1E7D" w:rsidP="008B1E7D">
      <w:pPr>
        <w:jc w:val="both"/>
        <w:rPr>
          <w:rFonts w:ascii="Times New Roman" w:hAnsi="Times New Roman" w:cs="Times New Roman"/>
          <w:sz w:val="28"/>
          <w:szCs w:val="28"/>
        </w:rPr>
      </w:pPr>
      <w:r w:rsidRPr="003C632D">
        <w:rPr>
          <w:rFonts w:ascii="Times New Roman" w:hAnsi="Times New Roman" w:cs="Times New Roman"/>
          <w:b/>
          <w:sz w:val="28"/>
          <w:szCs w:val="28"/>
          <w:lang w:val="es-SV"/>
        </w:rPr>
        <w:t xml:space="preserve">ACTA NÚMERO </w:t>
      </w:r>
      <w:r>
        <w:rPr>
          <w:rFonts w:ascii="Times New Roman" w:hAnsi="Times New Roman" w:cs="Times New Roman"/>
          <w:b/>
          <w:sz w:val="28"/>
          <w:szCs w:val="28"/>
          <w:lang w:val="es-SV"/>
        </w:rPr>
        <w:t>SIETE</w:t>
      </w:r>
      <w:r w:rsidRPr="003C632D">
        <w:rPr>
          <w:rFonts w:ascii="Times New Roman" w:hAnsi="Times New Roman" w:cs="Times New Roman"/>
          <w:b/>
          <w:sz w:val="28"/>
          <w:szCs w:val="28"/>
          <w:lang w:val="es-SV"/>
        </w:rPr>
        <w:t xml:space="preserve"> </w:t>
      </w:r>
      <w:r w:rsidRPr="003C632D">
        <w:rPr>
          <w:rFonts w:ascii="Times New Roman" w:hAnsi="Times New Roman" w:cs="Times New Roman"/>
          <w:sz w:val="28"/>
          <w:szCs w:val="28"/>
          <w:lang w:val="es-SV"/>
        </w:rPr>
        <w:t xml:space="preserve">de la Sesión </w:t>
      </w:r>
      <w:r>
        <w:rPr>
          <w:rFonts w:ascii="Times New Roman" w:hAnsi="Times New Roman" w:cs="Times New Roman"/>
          <w:sz w:val="28"/>
          <w:szCs w:val="28"/>
          <w:lang w:val="es-SV"/>
        </w:rPr>
        <w:t>Extraordinaria</w:t>
      </w:r>
      <w:r w:rsidRPr="003C632D">
        <w:rPr>
          <w:rFonts w:ascii="Times New Roman" w:hAnsi="Times New Roman" w:cs="Times New Roman"/>
          <w:sz w:val="28"/>
          <w:szCs w:val="28"/>
          <w:lang w:val="es-SV"/>
        </w:rPr>
        <w:t xml:space="preserve"> celebrada en la Sala de Sesiones de la Alcaldía Municipal de esta Ciudad, de las nueve horas del día lunes </w:t>
      </w:r>
      <w:r>
        <w:rPr>
          <w:rFonts w:ascii="Times New Roman" w:hAnsi="Times New Roman" w:cs="Times New Roman"/>
          <w:sz w:val="28"/>
          <w:szCs w:val="28"/>
          <w:lang w:val="es-SV"/>
        </w:rPr>
        <w:t>diez</w:t>
      </w:r>
      <w:r w:rsidRPr="003C632D">
        <w:rPr>
          <w:rFonts w:ascii="Times New Roman" w:hAnsi="Times New Roman" w:cs="Times New Roman"/>
          <w:sz w:val="28"/>
          <w:szCs w:val="28"/>
          <w:lang w:val="es-SV"/>
        </w:rPr>
        <w:t xml:space="preserve"> de febrero del año dos mil veinte, convocada y presidida por el señor Alcalde Municipal de Apopa, Coronel José Santiago Zelaya Domínguez; están presentes los señores:</w:t>
      </w:r>
      <w:r w:rsidRPr="003C632D">
        <w:rPr>
          <w:rFonts w:ascii="Times New Roman" w:hAnsi="Times New Roman" w:cs="Times New Roman"/>
          <w:sz w:val="28"/>
          <w:szCs w:val="28"/>
        </w:rPr>
        <w:t xml:space="preserve"> </w:t>
      </w:r>
      <w:r w:rsidRPr="003C632D">
        <w:rPr>
          <w:rFonts w:ascii="Times New Roman" w:hAnsi="Times New Roman" w:cs="Times New Roman"/>
          <w:sz w:val="28"/>
          <w:szCs w:val="28"/>
          <w:lang w:val="es-SV"/>
        </w:rPr>
        <w:t xml:space="preserve">Coronel José Santiago Zelaya Domínguez, Alcalde Municipal; </w:t>
      </w:r>
      <w:r w:rsidRPr="003C632D">
        <w:rPr>
          <w:rFonts w:ascii="Times New Roman" w:hAnsi="Times New Roman" w:cs="Times New Roman"/>
          <w:sz w:val="28"/>
          <w:szCs w:val="28"/>
        </w:rPr>
        <w:t>Licenciado Darwin David Maldonado García; Síndico Municipal</w:t>
      </w:r>
      <w:r w:rsidRPr="003C632D">
        <w:rPr>
          <w:rFonts w:ascii="Times New Roman" w:hAnsi="Times New Roman" w:cs="Times New Roman"/>
          <w:sz w:val="28"/>
          <w:szCs w:val="28"/>
          <w:lang w:val="es-SV"/>
        </w:rPr>
        <w:t xml:space="preserve">; señora María del Carmen García; Primera Regidora Propietaria, Oscar Armando Rivas, segundo Regidor Propietario; Cnel. Ángel Román Sermeño Nieto, Tercer Regidor Propietario; Señor Calixto Henríquez Rodríguez, Cuarto Regidor Propietario, señor José David Recinos Tobar; Séptimo Regidor Propietario, </w:t>
      </w:r>
      <w:r w:rsidRPr="003C632D">
        <w:rPr>
          <w:rFonts w:ascii="Times New Roman" w:hAnsi="Times New Roman" w:cs="Times New Roman"/>
          <w:sz w:val="28"/>
          <w:szCs w:val="28"/>
          <w:lang w:val="es-SV"/>
        </w:rPr>
        <w:lastRenderedPageBreak/>
        <w:t>señor Oscar Adalberto Recinos Martínez; Octavo Regidor Propietario; señor  Ricardo Rubén Barrera Peña, Noveno Regidor Propietario; señora Rubenia Delfina Mira Hernández; Decima Regidora Propietaria,</w:t>
      </w:r>
      <w:r w:rsidRPr="003C632D">
        <w:rPr>
          <w:rFonts w:ascii="Times New Roman" w:hAnsi="Times New Roman" w:cs="Times New Roman"/>
          <w:sz w:val="28"/>
          <w:szCs w:val="28"/>
        </w:rPr>
        <w:t xml:space="preserve"> </w:t>
      </w:r>
      <w:r w:rsidRPr="003C632D">
        <w:rPr>
          <w:rFonts w:ascii="Times New Roman" w:hAnsi="Times New Roman" w:cs="Times New Roman"/>
          <w:color w:val="000000" w:themeColor="text1"/>
          <w:sz w:val="28"/>
          <w:szCs w:val="28"/>
          <w:lang w:val="es-SV"/>
        </w:rPr>
        <w:t xml:space="preserve">señor </w:t>
      </w:r>
      <w:r w:rsidRPr="003C632D">
        <w:rPr>
          <w:rFonts w:ascii="Times New Roman" w:hAnsi="Times New Roman" w:cs="Times New Roman"/>
          <w:sz w:val="28"/>
          <w:szCs w:val="28"/>
        </w:rPr>
        <w:t>Bayron Eraldo Baltazar Martínez Barahona; Undécimo Regidor Propietario</w:t>
      </w:r>
      <w:r>
        <w:rPr>
          <w:rFonts w:ascii="Times New Roman" w:hAnsi="Times New Roman" w:cs="Times New Roman"/>
          <w:sz w:val="28"/>
          <w:szCs w:val="28"/>
        </w:rPr>
        <w:t>;</w:t>
      </w:r>
      <w:r w:rsidRPr="003C632D">
        <w:rPr>
          <w:rFonts w:ascii="Times New Roman" w:hAnsi="Times New Roman" w:cs="Times New Roman"/>
          <w:sz w:val="28"/>
          <w:szCs w:val="28"/>
        </w:rPr>
        <w:t xml:space="preserve"> señora Blanca Lidia Sigüenza de Mejía; Duodécima Regidora Propietaria; Doctor Francisco Manuel Aquino Reyes, Primer Regidor Suplente; señor Joel Albertico López; Segundo Regidor Suplente; </w:t>
      </w:r>
      <w:r w:rsidRPr="003C632D">
        <w:rPr>
          <w:rFonts w:ascii="Times New Roman" w:hAnsi="Times New Roman" w:cs="Times New Roman"/>
          <w:sz w:val="28"/>
          <w:szCs w:val="28"/>
          <w:lang w:val="es-SV"/>
        </w:rPr>
        <w:t xml:space="preserve">señor José Asencio Aguilar Granados, Tercer Regidor Suplente y el señor Mario Alberto Tobar Meléndez; Cuarto Regidor Suplente. </w:t>
      </w:r>
      <w:r w:rsidRPr="003C632D">
        <w:rPr>
          <w:rFonts w:ascii="Times New Roman" w:hAnsi="Times New Roman" w:cs="Times New Roman"/>
          <w:b/>
          <w:sz w:val="28"/>
          <w:szCs w:val="28"/>
          <w:lang w:val="es-SV"/>
        </w:rPr>
        <w:t>Habiendo Quórum</w:t>
      </w:r>
      <w:r w:rsidRPr="003C632D">
        <w:rPr>
          <w:rFonts w:ascii="Times New Roman" w:hAnsi="Times New Roman" w:cs="Times New Roman"/>
          <w:sz w:val="28"/>
          <w:szCs w:val="28"/>
        </w:rPr>
        <w:t>,  en ausencia de</w:t>
      </w:r>
      <w:r>
        <w:rPr>
          <w:rFonts w:ascii="Times New Roman" w:hAnsi="Times New Roman" w:cs="Times New Roman"/>
          <w:sz w:val="28"/>
          <w:szCs w:val="28"/>
        </w:rPr>
        <w:t xml:space="preserve"> la </w:t>
      </w:r>
      <w:r w:rsidRPr="003C632D">
        <w:rPr>
          <w:rFonts w:ascii="Times New Roman" w:hAnsi="Times New Roman" w:cs="Times New Roman"/>
          <w:sz w:val="28"/>
          <w:szCs w:val="28"/>
          <w:lang w:val="es-SV"/>
        </w:rPr>
        <w:t>Licenciada Adela María Cortez Co</w:t>
      </w:r>
      <w:r>
        <w:rPr>
          <w:rFonts w:ascii="Times New Roman" w:hAnsi="Times New Roman" w:cs="Times New Roman"/>
          <w:sz w:val="28"/>
          <w:szCs w:val="28"/>
          <w:lang w:val="es-SV"/>
        </w:rPr>
        <w:t>to; Quinta Regidora Propietaria y de la</w:t>
      </w:r>
      <w:r w:rsidRPr="003C632D">
        <w:rPr>
          <w:rFonts w:ascii="Times New Roman" w:hAnsi="Times New Roman" w:cs="Times New Roman"/>
          <w:sz w:val="28"/>
          <w:szCs w:val="28"/>
          <w:lang w:val="es-SV"/>
        </w:rPr>
        <w:t xml:space="preserve"> Licenciada Silvia Ismenia Ruiz; Sexta Regidora Propietaria;</w:t>
      </w:r>
      <w:r w:rsidRPr="003C632D">
        <w:rPr>
          <w:rFonts w:ascii="Times New Roman" w:hAnsi="Times New Roman" w:cs="Times New Roman"/>
          <w:color w:val="000000" w:themeColor="text1"/>
          <w:sz w:val="28"/>
          <w:szCs w:val="28"/>
          <w:lang w:val="es-SV"/>
        </w:rPr>
        <w:t xml:space="preserve"> </w:t>
      </w:r>
      <w:r w:rsidRPr="003C632D">
        <w:rPr>
          <w:rFonts w:ascii="Times New Roman" w:hAnsi="Times New Roman" w:cs="Times New Roman"/>
          <w:sz w:val="28"/>
          <w:szCs w:val="28"/>
        </w:rPr>
        <w:t xml:space="preserve"> </w:t>
      </w:r>
      <w:r w:rsidRPr="003C632D">
        <w:rPr>
          <w:rFonts w:ascii="Times New Roman" w:hAnsi="Times New Roman" w:cs="Times New Roman"/>
          <w:sz w:val="28"/>
          <w:szCs w:val="28"/>
          <w:lang w:val="es-SV"/>
        </w:rPr>
        <w:t xml:space="preserve">iniciándose con la aprobación de la Agenda, y desarrollándose los demás numerales de la agenda del numeral uno al dieciocho incluyendo varios. </w:t>
      </w:r>
      <w:r w:rsidRPr="003C632D">
        <w:rPr>
          <w:rFonts w:ascii="Times New Roman" w:hAnsi="Times New Roman" w:cs="Times New Roman"/>
          <w:b/>
          <w:sz w:val="28"/>
          <w:szCs w:val="28"/>
          <w:lang w:val="es-SV"/>
        </w:rPr>
        <w:t xml:space="preserve"> </w:t>
      </w:r>
      <w:r w:rsidRPr="003C632D">
        <w:rPr>
          <w:rFonts w:ascii="Times New Roman" w:hAnsi="Times New Roman" w:cs="Times New Roman"/>
          <w:b/>
          <w:bCs/>
          <w:sz w:val="28"/>
          <w:szCs w:val="28"/>
        </w:rPr>
        <w:t>Seguidamente se da lectura a los informes del señor Alcalde Municipal:</w:t>
      </w:r>
      <w:r w:rsidRPr="00694760">
        <w:rPr>
          <w:rFonts w:ascii="Times New Roman" w:hAnsi="Times New Roman" w:cs="Times New Roman"/>
          <w:b/>
          <w:sz w:val="28"/>
          <w:szCs w:val="28"/>
        </w:rPr>
        <w:t xml:space="preserve"> </w:t>
      </w:r>
      <w:r w:rsidRPr="00760B85">
        <w:rPr>
          <w:rFonts w:ascii="Times New Roman" w:hAnsi="Times New Roman" w:cs="Times New Roman"/>
          <w:b/>
          <w:sz w:val="28"/>
          <w:szCs w:val="28"/>
        </w:rPr>
        <w:t>LUNES 03 FEBRERO 2020</w:t>
      </w:r>
      <w:r>
        <w:rPr>
          <w:rFonts w:ascii="Times New Roman" w:hAnsi="Times New Roman" w:cs="Times New Roman"/>
          <w:b/>
          <w:sz w:val="28"/>
          <w:szCs w:val="28"/>
        </w:rPr>
        <w:t xml:space="preserve">. </w:t>
      </w:r>
      <w:r w:rsidRPr="00760B85">
        <w:rPr>
          <w:rFonts w:ascii="Times New Roman" w:hAnsi="Times New Roman" w:cs="Times New Roman"/>
          <w:sz w:val="28"/>
          <w:szCs w:val="28"/>
        </w:rPr>
        <w:t>Asistió a la Oración de inicio de mes en el parque central del municipio.</w:t>
      </w:r>
      <w:r>
        <w:rPr>
          <w:rFonts w:ascii="Times New Roman" w:hAnsi="Times New Roman" w:cs="Times New Roman"/>
          <w:sz w:val="28"/>
          <w:szCs w:val="28"/>
        </w:rPr>
        <w:t xml:space="preserve"> </w:t>
      </w:r>
      <w:r w:rsidRPr="00760B85">
        <w:rPr>
          <w:rFonts w:ascii="Times New Roman" w:hAnsi="Times New Roman" w:cs="Times New Roman"/>
          <w:b/>
          <w:sz w:val="28"/>
          <w:szCs w:val="28"/>
        </w:rPr>
        <w:t>Sesión Del Concejo Municipal Plural.</w:t>
      </w:r>
      <w:r>
        <w:rPr>
          <w:rFonts w:ascii="Times New Roman" w:hAnsi="Times New Roman" w:cs="Times New Roman"/>
          <w:b/>
          <w:sz w:val="28"/>
          <w:szCs w:val="28"/>
        </w:rPr>
        <w:t xml:space="preserve"> </w:t>
      </w:r>
      <w:r w:rsidRPr="00760B85">
        <w:rPr>
          <w:rFonts w:ascii="Times New Roman" w:hAnsi="Times New Roman" w:cs="Times New Roman"/>
          <w:b/>
          <w:sz w:val="28"/>
          <w:szCs w:val="28"/>
        </w:rPr>
        <w:t>MARTES 04 FEBRERO 2020</w:t>
      </w:r>
      <w:r>
        <w:rPr>
          <w:rFonts w:ascii="Times New Roman" w:hAnsi="Times New Roman" w:cs="Times New Roman"/>
          <w:b/>
          <w:sz w:val="28"/>
          <w:szCs w:val="28"/>
        </w:rPr>
        <w:t xml:space="preserve">. </w:t>
      </w:r>
      <w:r w:rsidRPr="00760B85">
        <w:rPr>
          <w:rFonts w:ascii="Times New Roman" w:hAnsi="Times New Roman" w:cs="Times New Roman"/>
          <w:sz w:val="28"/>
          <w:szCs w:val="28"/>
        </w:rPr>
        <w:t>Firma y Revisión de Documentos del Despacho.</w:t>
      </w:r>
      <w:r>
        <w:rPr>
          <w:rFonts w:ascii="Times New Roman" w:hAnsi="Times New Roman" w:cs="Times New Roman"/>
          <w:sz w:val="28"/>
          <w:szCs w:val="28"/>
        </w:rPr>
        <w:t xml:space="preserve"> </w:t>
      </w:r>
      <w:r w:rsidRPr="00760B85">
        <w:rPr>
          <w:rFonts w:ascii="Times New Roman" w:hAnsi="Times New Roman" w:cs="Times New Roman"/>
          <w:sz w:val="28"/>
          <w:szCs w:val="28"/>
        </w:rPr>
        <w:t>Reunión con Subgerentes de la Municipalidad.</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el Lic. Francisco Morán, Gerente General.</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la Licda. Sonia Pineda, Jefa de Planificación y Seguimiento.</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el Lic. Roque Viana, Apoderado Judicial de la Municipalidad.</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la Licda. Tania Portillo, Secretaria Municipal.</w:t>
      </w:r>
      <w:r>
        <w:rPr>
          <w:rFonts w:ascii="Times New Roman" w:hAnsi="Times New Roman" w:cs="Times New Roman"/>
          <w:sz w:val="28"/>
          <w:szCs w:val="28"/>
        </w:rPr>
        <w:t xml:space="preserve">  </w:t>
      </w:r>
      <w:r w:rsidRPr="00760B85">
        <w:rPr>
          <w:rFonts w:ascii="Times New Roman" w:hAnsi="Times New Roman" w:cs="Times New Roman"/>
          <w:b/>
          <w:sz w:val="28"/>
          <w:szCs w:val="28"/>
        </w:rPr>
        <w:t>MIERCOLES 05 FEBRERO 2020</w:t>
      </w:r>
      <w:r>
        <w:rPr>
          <w:rFonts w:ascii="Times New Roman" w:hAnsi="Times New Roman" w:cs="Times New Roman"/>
          <w:b/>
          <w:sz w:val="28"/>
          <w:szCs w:val="28"/>
        </w:rPr>
        <w:t xml:space="preserve">. </w:t>
      </w:r>
      <w:r w:rsidRPr="00760B85">
        <w:rPr>
          <w:rFonts w:ascii="Times New Roman" w:hAnsi="Times New Roman" w:cs="Times New Roman"/>
          <w:sz w:val="28"/>
          <w:szCs w:val="28"/>
        </w:rPr>
        <w:t>Firma y Revisión de Documentos del Despacho.</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el Lic. Francisco Morán, Gerente General.</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la Licda. Sonia Pineda, Jefa de Planificación y Seguimiento.</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la Licda. Fabiola Local, Jefa de UACI.</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el Cnel. Castro Vargas.</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la Sra. Roxana Solís, Jefa de Catastro.</w:t>
      </w:r>
      <w:r>
        <w:rPr>
          <w:rFonts w:ascii="Times New Roman" w:hAnsi="Times New Roman" w:cs="Times New Roman"/>
          <w:sz w:val="28"/>
          <w:szCs w:val="28"/>
        </w:rPr>
        <w:t xml:space="preserve"> </w:t>
      </w:r>
      <w:r w:rsidRPr="00760B85">
        <w:rPr>
          <w:rFonts w:ascii="Times New Roman" w:hAnsi="Times New Roman" w:cs="Times New Roman"/>
          <w:b/>
          <w:sz w:val="28"/>
          <w:szCs w:val="28"/>
        </w:rPr>
        <w:t>JUEVES 06 FEBRERO 2020</w:t>
      </w:r>
      <w:r>
        <w:rPr>
          <w:rFonts w:ascii="Times New Roman" w:hAnsi="Times New Roman" w:cs="Times New Roman"/>
          <w:b/>
          <w:sz w:val="28"/>
          <w:szCs w:val="28"/>
        </w:rPr>
        <w:t xml:space="preserve">. </w:t>
      </w:r>
      <w:r w:rsidRPr="00760B85">
        <w:rPr>
          <w:rFonts w:ascii="Times New Roman" w:hAnsi="Times New Roman" w:cs="Times New Roman"/>
          <w:sz w:val="28"/>
          <w:szCs w:val="28"/>
        </w:rPr>
        <w:t>Firma y Revisión de Documentos del Despacho.</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la Licda. Sonia Pineda, Jefa de Planificación y Seguimiento.</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el Lic. Francisco Morán, Gerente General.</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el Tec. René Gamero, Subgerente Financiero.</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el Apoderado Judicial de la Municipalidad, Jefa de UACI, Subgerente Financiero y el Auditor Interno.</w:t>
      </w:r>
      <w:r>
        <w:rPr>
          <w:rFonts w:ascii="Times New Roman" w:hAnsi="Times New Roman" w:cs="Times New Roman"/>
          <w:sz w:val="28"/>
          <w:szCs w:val="28"/>
        </w:rPr>
        <w:t xml:space="preserve"> </w:t>
      </w:r>
      <w:r w:rsidRPr="00760B85">
        <w:rPr>
          <w:rFonts w:ascii="Times New Roman" w:hAnsi="Times New Roman" w:cs="Times New Roman"/>
          <w:b/>
          <w:sz w:val="28"/>
          <w:szCs w:val="28"/>
        </w:rPr>
        <w:t>VIERNES 07 FEBRERO 2020</w:t>
      </w:r>
      <w:r>
        <w:rPr>
          <w:rFonts w:ascii="Times New Roman" w:hAnsi="Times New Roman" w:cs="Times New Roman"/>
          <w:b/>
          <w:sz w:val="28"/>
          <w:szCs w:val="28"/>
        </w:rPr>
        <w:t xml:space="preserve">. </w:t>
      </w:r>
      <w:r w:rsidRPr="00760B85">
        <w:rPr>
          <w:rFonts w:ascii="Times New Roman" w:hAnsi="Times New Roman" w:cs="Times New Roman"/>
          <w:sz w:val="28"/>
          <w:szCs w:val="28"/>
        </w:rPr>
        <w:t>Firma y Revisión de Documentos del Despacho</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el Tec. Alex Salazar, Jefe de Recursos Humanos.</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el Lic. Francisco Morán, Gerente General.</w:t>
      </w:r>
      <w:r>
        <w:rPr>
          <w:rFonts w:ascii="Times New Roman" w:hAnsi="Times New Roman" w:cs="Times New Roman"/>
          <w:sz w:val="28"/>
          <w:szCs w:val="28"/>
        </w:rPr>
        <w:t xml:space="preserve"> </w:t>
      </w:r>
      <w:r w:rsidRPr="00760B85">
        <w:rPr>
          <w:rFonts w:ascii="Times New Roman" w:hAnsi="Times New Roman" w:cs="Times New Roman"/>
          <w:sz w:val="28"/>
          <w:szCs w:val="28"/>
        </w:rPr>
        <w:lastRenderedPageBreak/>
        <w:t>Reunión de trabajo con el Lic. Fuentes, Jefe Auditor de la Municipalidad.</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la Licda. Sonia Pineda, Jefa de Planificación y Seguimiento.</w:t>
      </w:r>
      <w:r>
        <w:rPr>
          <w:rFonts w:ascii="Times New Roman" w:hAnsi="Times New Roman" w:cs="Times New Roman"/>
          <w:sz w:val="28"/>
          <w:szCs w:val="28"/>
        </w:rPr>
        <w:t xml:space="preserve"> </w:t>
      </w:r>
      <w:r w:rsidRPr="00760B85">
        <w:rPr>
          <w:rFonts w:ascii="Times New Roman" w:hAnsi="Times New Roman" w:cs="Times New Roman"/>
          <w:sz w:val="28"/>
          <w:szCs w:val="28"/>
        </w:rPr>
        <w:t>Reunión de trabajo con el Lic. Roque Viana, Apoderado Judicial de la Municipalidad.</w:t>
      </w:r>
      <w:r>
        <w:rPr>
          <w:rFonts w:ascii="Times New Roman" w:hAnsi="Times New Roman" w:cs="Times New Roman"/>
          <w:sz w:val="28"/>
          <w:szCs w:val="28"/>
        </w:rPr>
        <w:t xml:space="preserve"> </w:t>
      </w:r>
      <w:r w:rsidRPr="00760B85">
        <w:rPr>
          <w:rFonts w:ascii="Times New Roman" w:hAnsi="Times New Roman" w:cs="Times New Roman"/>
          <w:sz w:val="28"/>
          <w:szCs w:val="28"/>
        </w:rPr>
        <w:t>Reunión con el Comité de Festejos.</w:t>
      </w:r>
      <w:r>
        <w:rPr>
          <w:rFonts w:ascii="Times New Roman" w:hAnsi="Times New Roman" w:cs="Times New Roman"/>
          <w:sz w:val="28"/>
          <w:szCs w:val="28"/>
        </w:rPr>
        <w:t xml:space="preserve"> </w:t>
      </w:r>
      <w:r w:rsidRPr="00760B85">
        <w:rPr>
          <w:rFonts w:ascii="Times New Roman" w:hAnsi="Times New Roman" w:cs="Times New Roman"/>
          <w:b/>
          <w:sz w:val="28"/>
          <w:szCs w:val="28"/>
        </w:rPr>
        <w:t>SABADO 08 FEBRERO 2020</w:t>
      </w:r>
      <w:r>
        <w:rPr>
          <w:rFonts w:ascii="Times New Roman" w:hAnsi="Times New Roman" w:cs="Times New Roman"/>
          <w:b/>
          <w:sz w:val="28"/>
          <w:szCs w:val="28"/>
        </w:rPr>
        <w:t xml:space="preserve">. </w:t>
      </w:r>
      <w:r w:rsidRPr="00760B85">
        <w:rPr>
          <w:rFonts w:ascii="Times New Roman" w:hAnsi="Times New Roman" w:cs="Times New Roman"/>
          <w:sz w:val="28"/>
          <w:szCs w:val="28"/>
        </w:rPr>
        <w:t xml:space="preserve">Asistió a la Inauguración de la Introducción de Energía Eléctrica en el Cantón </w:t>
      </w:r>
      <w:r w:rsidR="00771C77">
        <w:rPr>
          <w:rFonts w:ascii="Times New Roman" w:hAnsi="Times New Roman" w:cs="Times New Roman"/>
          <w:sz w:val="28"/>
          <w:szCs w:val="28"/>
        </w:rPr>
        <w:t>S</w:t>
      </w:r>
      <w:r w:rsidRPr="00760B85">
        <w:rPr>
          <w:rFonts w:ascii="Times New Roman" w:hAnsi="Times New Roman" w:cs="Times New Roman"/>
          <w:sz w:val="28"/>
          <w:szCs w:val="28"/>
        </w:rPr>
        <w:t>uchina</w:t>
      </w:r>
      <w:r w:rsidR="00771C77">
        <w:rPr>
          <w:rFonts w:ascii="Times New Roman" w:hAnsi="Times New Roman" w:cs="Times New Roman"/>
          <w:sz w:val="28"/>
          <w:szCs w:val="28"/>
        </w:rPr>
        <w:t>ngo</w:t>
      </w:r>
      <w:r w:rsidRPr="00760B85">
        <w:rPr>
          <w:rFonts w:ascii="Times New Roman" w:hAnsi="Times New Roman" w:cs="Times New Roman"/>
          <w:sz w:val="28"/>
          <w:szCs w:val="28"/>
        </w:rPr>
        <w:t>.</w:t>
      </w:r>
      <w:r>
        <w:rPr>
          <w:rFonts w:ascii="Times New Roman" w:hAnsi="Times New Roman" w:cs="Times New Roman"/>
          <w:sz w:val="28"/>
          <w:szCs w:val="28"/>
        </w:rPr>
        <w:t xml:space="preserve"> </w:t>
      </w:r>
      <w:r w:rsidRPr="00760B85">
        <w:rPr>
          <w:rFonts w:ascii="Times New Roman" w:hAnsi="Times New Roman" w:cs="Times New Roman"/>
          <w:b/>
          <w:sz w:val="28"/>
          <w:szCs w:val="28"/>
        </w:rPr>
        <w:t>DOMINGO 09 FEBRERO 2020</w:t>
      </w:r>
      <w:r>
        <w:rPr>
          <w:rFonts w:ascii="Times New Roman" w:hAnsi="Times New Roman" w:cs="Times New Roman"/>
          <w:b/>
          <w:sz w:val="28"/>
          <w:szCs w:val="28"/>
        </w:rPr>
        <w:t xml:space="preserve">. </w:t>
      </w:r>
      <w:r w:rsidRPr="00760B85">
        <w:rPr>
          <w:rFonts w:ascii="Times New Roman" w:hAnsi="Times New Roman" w:cs="Times New Roman"/>
          <w:sz w:val="28"/>
          <w:szCs w:val="28"/>
        </w:rPr>
        <w:t>Firma y Revisión de Documentos del Despacho.</w:t>
      </w:r>
      <w:r>
        <w:rPr>
          <w:rFonts w:ascii="Times New Roman" w:hAnsi="Times New Roman" w:cs="Times New Roman"/>
          <w:sz w:val="28"/>
          <w:szCs w:val="28"/>
        </w:rPr>
        <w:t xml:space="preserve"> </w:t>
      </w:r>
      <w:r w:rsidRPr="00760B85">
        <w:rPr>
          <w:rFonts w:ascii="Times New Roman" w:hAnsi="Times New Roman" w:cs="Times New Roman"/>
          <w:b/>
          <w:sz w:val="28"/>
          <w:szCs w:val="28"/>
        </w:rPr>
        <w:t>LUNES 10 FEBRERO 2020</w:t>
      </w:r>
      <w:r>
        <w:rPr>
          <w:rFonts w:ascii="Times New Roman" w:hAnsi="Times New Roman" w:cs="Times New Roman"/>
          <w:b/>
          <w:sz w:val="28"/>
          <w:szCs w:val="28"/>
        </w:rPr>
        <w:t xml:space="preserve">. </w:t>
      </w:r>
      <w:r w:rsidRPr="00760B85">
        <w:rPr>
          <w:rFonts w:ascii="Times New Roman" w:hAnsi="Times New Roman" w:cs="Times New Roman"/>
          <w:sz w:val="28"/>
          <w:szCs w:val="28"/>
        </w:rPr>
        <w:t>Asistió a la Inauguración de los Talleres de inglés y Computación en la Biblioteca Municipal.</w:t>
      </w:r>
      <w:r>
        <w:rPr>
          <w:rFonts w:ascii="Times New Roman" w:hAnsi="Times New Roman" w:cs="Times New Roman"/>
          <w:sz w:val="28"/>
          <w:szCs w:val="28"/>
        </w:rPr>
        <w:t xml:space="preserve">  </w:t>
      </w:r>
      <w:r w:rsidRPr="00760B85">
        <w:rPr>
          <w:rFonts w:ascii="Times New Roman" w:hAnsi="Times New Roman" w:cs="Times New Roman"/>
          <w:b/>
          <w:sz w:val="28"/>
          <w:szCs w:val="28"/>
        </w:rPr>
        <w:t>Sesión Del Concejo Municipal Plural.</w:t>
      </w:r>
      <w:r>
        <w:rPr>
          <w:rFonts w:ascii="Times New Roman" w:hAnsi="Times New Roman" w:cs="Times New Roman"/>
          <w:b/>
          <w:sz w:val="28"/>
          <w:szCs w:val="28"/>
        </w:rPr>
        <w:t xml:space="preserve">  </w:t>
      </w:r>
      <w:r w:rsidRPr="00BB0982">
        <w:rPr>
          <w:rFonts w:ascii="Times New Roman" w:hAnsi="Times New Roman" w:cs="Times New Roman"/>
          <w:b/>
          <w:sz w:val="28"/>
          <w:szCs w:val="28"/>
        </w:rPr>
        <w:t>Seguidamente se tomaron los siguientes Acuerdos Municipales</w:t>
      </w:r>
      <w:r w:rsidRPr="00BB0982">
        <w:rPr>
          <w:rFonts w:ascii="Times New Roman" w:hAnsi="Times New Roman" w:cs="Times New Roman"/>
          <w:sz w:val="28"/>
          <w:szCs w:val="28"/>
        </w:rPr>
        <w:t>:</w:t>
      </w:r>
      <w:r w:rsidRPr="00BB0982">
        <w:rPr>
          <w:rFonts w:ascii="Times New Roman" w:hAnsi="Times New Roman" w:cs="Times New Roman"/>
          <w:b/>
          <w:bCs/>
          <w:sz w:val="28"/>
          <w:szCs w:val="28"/>
        </w:rPr>
        <w:t xml:space="preserve"> “ACUERDO MUNICIPAL NUMERO </w:t>
      </w:r>
      <w:r w:rsidRPr="00BB0982">
        <w:rPr>
          <w:rFonts w:ascii="Times New Roman" w:hAnsi="Times New Roman" w:cs="Times New Roman"/>
          <w:b/>
          <w:bCs/>
          <w:sz w:val="28"/>
          <w:szCs w:val="28"/>
          <w:shd w:val="clear" w:color="auto" w:fill="FFFFFF" w:themeFill="background1"/>
        </w:rPr>
        <w:t>UNO</w:t>
      </w:r>
      <w:r w:rsidRPr="00BB0982">
        <w:rPr>
          <w:rFonts w:ascii="Times New Roman" w:hAnsi="Times New Roman" w:cs="Times New Roman"/>
          <w:b/>
          <w:bCs/>
          <w:sz w:val="28"/>
          <w:szCs w:val="28"/>
        </w:rPr>
        <w:t xml:space="preserve">”. </w:t>
      </w:r>
      <w:r w:rsidRPr="00BB0982">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el cual consiste en la Aprobación de la Agenda. Por  </w:t>
      </w:r>
      <w:r w:rsidRPr="00BB0982">
        <w:rPr>
          <w:rFonts w:ascii="Times New Roman" w:hAnsi="Times New Roman" w:cs="Times New Roman"/>
          <w:b/>
          <w:sz w:val="28"/>
          <w:szCs w:val="28"/>
        </w:rPr>
        <w:t>MAYORÍA</w:t>
      </w:r>
      <w:r w:rsidRPr="00BB0982">
        <w:rPr>
          <w:rFonts w:ascii="Times New Roman" w:hAnsi="Times New Roman" w:cs="Times New Roman"/>
          <w:sz w:val="28"/>
          <w:szCs w:val="28"/>
        </w:rPr>
        <w:t xml:space="preserve"> de doce votos a favor y dos ausencia al momento de esta votación de la Licenciada Adela María Cortez Coto; Quinta Regidora Propietaria y Licenciada Silvia Ismenia Ruiz; Sexta Regidora Propietaria. </w:t>
      </w:r>
      <w:r w:rsidRPr="00BB0982">
        <w:rPr>
          <w:rFonts w:ascii="Times New Roman" w:hAnsi="Times New Roman" w:cs="Times New Roman"/>
          <w:b/>
          <w:sz w:val="28"/>
          <w:szCs w:val="28"/>
        </w:rPr>
        <w:t>ACUERDA:</w:t>
      </w:r>
      <w:r w:rsidRPr="00BB0982">
        <w:rPr>
          <w:rFonts w:ascii="Times New Roman" w:hAnsi="Times New Roman" w:cs="Times New Roman"/>
          <w:sz w:val="28"/>
          <w:szCs w:val="28"/>
        </w:rPr>
        <w:t xml:space="preserve"> Aprobar la </w:t>
      </w:r>
      <w:r w:rsidRPr="00BB0982">
        <w:rPr>
          <w:rFonts w:ascii="Times New Roman" w:hAnsi="Times New Roman" w:cs="Times New Roman"/>
          <w:b/>
          <w:sz w:val="28"/>
          <w:szCs w:val="28"/>
        </w:rPr>
        <w:t xml:space="preserve">Agenda de la Sesión Extraordinaria Número Siete, </w:t>
      </w:r>
      <w:r w:rsidRPr="00BB0982">
        <w:rPr>
          <w:rFonts w:ascii="Times New Roman" w:hAnsi="Times New Roman" w:cs="Times New Roman"/>
          <w:sz w:val="28"/>
          <w:szCs w:val="28"/>
        </w:rPr>
        <w:t xml:space="preserve">con Trece Numerales incluyendo Varios. </w:t>
      </w:r>
      <w:r w:rsidRPr="00BB0982">
        <w:rPr>
          <w:rFonts w:ascii="Times New Roman" w:hAnsi="Times New Roman" w:cs="Times New Roman"/>
          <w:b/>
          <w:sz w:val="28"/>
          <w:szCs w:val="28"/>
        </w:rPr>
        <w:t xml:space="preserve">CERTIFÍQUESE Y COMUNÍQUESE.- </w:t>
      </w:r>
      <w:r w:rsidRPr="00BB0982">
        <w:rPr>
          <w:rFonts w:ascii="Times New Roman" w:hAnsi="Times New Roman" w:cs="Times New Roman"/>
          <w:b/>
          <w:bCs/>
          <w:sz w:val="28"/>
          <w:szCs w:val="28"/>
        </w:rPr>
        <w:t xml:space="preserve">“ACUERDO MUNICIPAL NUMERO </w:t>
      </w:r>
      <w:r w:rsidRPr="00BB0982">
        <w:rPr>
          <w:rFonts w:ascii="Times New Roman" w:hAnsi="Times New Roman" w:cs="Times New Roman"/>
          <w:b/>
          <w:bCs/>
          <w:sz w:val="28"/>
          <w:szCs w:val="28"/>
          <w:shd w:val="clear" w:color="auto" w:fill="FFFFFF" w:themeFill="background1"/>
        </w:rPr>
        <w:t>DOS</w:t>
      </w:r>
      <w:r w:rsidRPr="00BB0982">
        <w:rPr>
          <w:rFonts w:ascii="Times New Roman" w:hAnsi="Times New Roman" w:cs="Times New Roman"/>
          <w:b/>
          <w:bCs/>
          <w:sz w:val="28"/>
          <w:szCs w:val="28"/>
        </w:rPr>
        <w:t xml:space="preserve">”. </w:t>
      </w:r>
      <w:r w:rsidRPr="00BB0982">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el cual consiste en la Lectura y Aprobación del Acta anterior. Por  </w:t>
      </w:r>
      <w:r w:rsidRPr="00BB0982">
        <w:rPr>
          <w:rFonts w:ascii="Times New Roman" w:hAnsi="Times New Roman" w:cs="Times New Roman"/>
          <w:b/>
          <w:sz w:val="28"/>
          <w:szCs w:val="28"/>
        </w:rPr>
        <w:t>UNANIMIDAD</w:t>
      </w:r>
      <w:r w:rsidRPr="00BB0982">
        <w:rPr>
          <w:rFonts w:ascii="Times New Roman" w:hAnsi="Times New Roman" w:cs="Times New Roman"/>
          <w:sz w:val="28"/>
          <w:szCs w:val="28"/>
        </w:rPr>
        <w:t xml:space="preserve"> de votos. </w:t>
      </w:r>
      <w:r w:rsidRPr="00BB0982">
        <w:rPr>
          <w:rFonts w:ascii="Times New Roman" w:hAnsi="Times New Roman" w:cs="Times New Roman"/>
          <w:b/>
          <w:sz w:val="28"/>
          <w:szCs w:val="28"/>
        </w:rPr>
        <w:t>ACUERDA:</w:t>
      </w:r>
      <w:r w:rsidRPr="00BB0982">
        <w:rPr>
          <w:rFonts w:ascii="Times New Roman" w:hAnsi="Times New Roman" w:cs="Times New Roman"/>
          <w:sz w:val="28"/>
          <w:szCs w:val="28"/>
        </w:rPr>
        <w:t xml:space="preserve"> Aprobar el </w:t>
      </w:r>
      <w:r w:rsidRPr="00BB0982">
        <w:rPr>
          <w:rFonts w:ascii="Times New Roman" w:hAnsi="Times New Roman" w:cs="Times New Roman"/>
          <w:b/>
          <w:sz w:val="28"/>
          <w:szCs w:val="28"/>
        </w:rPr>
        <w:t>Acta Número Seis de la Sesión Ordinaria</w:t>
      </w:r>
      <w:r w:rsidRPr="00BB0982">
        <w:rPr>
          <w:rFonts w:ascii="Times New Roman" w:hAnsi="Times New Roman" w:cs="Times New Roman"/>
          <w:sz w:val="28"/>
          <w:szCs w:val="28"/>
        </w:rPr>
        <w:t xml:space="preserve"> de fecha 03/02/2020, que consta de Diecinueve Acuerdos Municipales. </w:t>
      </w:r>
      <w:r w:rsidRPr="00BB0982">
        <w:rPr>
          <w:rFonts w:ascii="Times New Roman" w:hAnsi="Times New Roman" w:cs="Times New Roman"/>
          <w:b/>
          <w:sz w:val="28"/>
          <w:szCs w:val="28"/>
        </w:rPr>
        <w:t>CERTIFÍQUESE Y COMUNÍQUESE.-</w:t>
      </w:r>
      <w:r>
        <w:rPr>
          <w:rFonts w:ascii="Times New Roman" w:hAnsi="Times New Roman" w:cs="Times New Roman"/>
          <w:b/>
          <w:sz w:val="28"/>
          <w:szCs w:val="28"/>
        </w:rPr>
        <w:t xml:space="preserve"> </w:t>
      </w:r>
      <w:r w:rsidRPr="00F43524">
        <w:rPr>
          <w:rFonts w:ascii="Times New Roman" w:hAnsi="Times New Roman" w:cs="Times New Roman"/>
          <w:b/>
          <w:bCs/>
          <w:sz w:val="28"/>
          <w:szCs w:val="28"/>
        </w:rPr>
        <w:t xml:space="preserve">“ACUERDO MUNICIPAL NUMERO TRES” </w:t>
      </w:r>
      <w:r w:rsidRPr="00F43524">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cinco, el cual corresponde a nota suscrita por la Tesorera Municipal Licenciada Leslie Melissa Gómez Núñez, de fecha 03/02/2020, en la que expone al Honorable Concejo Municipal Plural, su agradecimiento por la oportunidad laboral proporcionada a tan digno cargo, el cual por asuntos laborales presenta </w:t>
      </w:r>
      <w:r w:rsidRPr="00F43524">
        <w:rPr>
          <w:rFonts w:ascii="Times New Roman" w:hAnsi="Times New Roman" w:cs="Times New Roman"/>
          <w:sz w:val="28"/>
          <w:szCs w:val="28"/>
        </w:rPr>
        <w:lastRenderedPageBreak/>
        <w:t xml:space="preserve">su RENUNCIA IRREVOCABLE. Este Concejo Municipal habiendo deliberado el punto, por </w:t>
      </w:r>
      <w:r w:rsidRPr="00F43524">
        <w:rPr>
          <w:rFonts w:ascii="Times New Roman" w:hAnsi="Times New Roman" w:cs="Times New Roman"/>
          <w:b/>
          <w:sz w:val="28"/>
          <w:szCs w:val="28"/>
        </w:rPr>
        <w:t xml:space="preserve">mayoría de once votos a favor </w:t>
      </w:r>
      <w:r w:rsidRPr="00F43524">
        <w:rPr>
          <w:rFonts w:ascii="Times New Roman" w:hAnsi="Times New Roman" w:cs="Times New Roman"/>
          <w:sz w:val="28"/>
          <w:szCs w:val="28"/>
        </w:rPr>
        <w:t>y</w:t>
      </w:r>
      <w:r w:rsidRPr="00F43524">
        <w:rPr>
          <w:rFonts w:ascii="Times New Roman" w:hAnsi="Times New Roman" w:cs="Times New Roman"/>
          <w:b/>
          <w:sz w:val="28"/>
          <w:szCs w:val="28"/>
        </w:rPr>
        <w:t xml:space="preserve"> tres votos en contra </w:t>
      </w:r>
      <w:r w:rsidRPr="00F43524">
        <w:rPr>
          <w:rFonts w:ascii="Times New Roman" w:hAnsi="Times New Roman" w:cs="Times New Roman"/>
          <w:sz w:val="28"/>
          <w:szCs w:val="28"/>
        </w:rPr>
        <w:t xml:space="preserve">por parte de las siguientes Señoras Concejales: Licda. Adela María Cortez Coto, Quinta Regidora Propietaria, manifestando literalmente lo siguiente: “renuncia de Tesorera se presentó de forma apresurada es un cargo de extrema confianza del concejo que tiene gran responsabilidad”,  Licda. Silvia Ismenia Ruiz, Sexta Regidora Propietaria, manifestando literalmente lo siguiente: “Razono mi voto por haber presentado su renuncia sin previo aviso, no presentando a este concejo un informe del estado actual de tesorería” y la Señora Blanca Lidia Sigüenza de Mejía, Duodécima Regidora Propietaria, manifestando literalmente lo siguiente: “Salvo mi voto por el proceso que se hizo muy apresurado, ya que es un cargo de confianza”. </w:t>
      </w:r>
      <w:r w:rsidRPr="00F43524">
        <w:rPr>
          <w:rFonts w:ascii="Times New Roman" w:hAnsi="Times New Roman" w:cs="Times New Roman"/>
          <w:b/>
          <w:sz w:val="28"/>
          <w:szCs w:val="28"/>
        </w:rPr>
        <w:t xml:space="preserve">ACUERDA: </w:t>
      </w:r>
      <w:r w:rsidRPr="00F43524">
        <w:rPr>
          <w:rFonts w:ascii="Times New Roman" w:hAnsi="Times New Roman" w:cs="Times New Roman"/>
          <w:b/>
          <w:sz w:val="28"/>
          <w:szCs w:val="28"/>
          <w:u w:val="single"/>
        </w:rPr>
        <w:t>Primero:</w:t>
      </w:r>
      <w:r w:rsidRPr="00F43524">
        <w:rPr>
          <w:rFonts w:ascii="Times New Roman" w:hAnsi="Times New Roman" w:cs="Times New Roman"/>
          <w:sz w:val="28"/>
          <w:szCs w:val="28"/>
        </w:rPr>
        <w:t xml:space="preserve"> Aceptar RENUNCIA IRREVOCABLE, de la empleada Licenciada Leslie Melissa Gómez Núñez, con el cargo de Tesorera Municipal, quien laboró para esta Alcaldía Municipal, a partir del 05/01/2019 al 10/02/2020. </w:t>
      </w:r>
      <w:r w:rsidRPr="00F43524">
        <w:rPr>
          <w:rFonts w:ascii="Times New Roman" w:hAnsi="Times New Roman" w:cs="Times New Roman"/>
          <w:b/>
          <w:sz w:val="28"/>
          <w:szCs w:val="28"/>
          <w:u w:val="single"/>
        </w:rPr>
        <w:t>Segundo:</w:t>
      </w:r>
      <w:r w:rsidRPr="00F43524">
        <w:rPr>
          <w:rFonts w:ascii="Times New Roman" w:hAnsi="Times New Roman" w:cs="Times New Roman"/>
          <w:sz w:val="28"/>
          <w:szCs w:val="28"/>
        </w:rPr>
        <w:t xml:space="preserve"> Autorizar al Departamento de Recursos Humanos para que realice los procesos correspondientes a fin de cancelarle a la Licenciada Leslie Melissa Gómez Núñez, por los diez días laborados del mes de febrero del año 2020. </w:t>
      </w:r>
      <w:r w:rsidRPr="00F43524">
        <w:rPr>
          <w:rFonts w:ascii="Times New Roman" w:hAnsi="Times New Roman" w:cs="Times New Roman"/>
          <w:b/>
          <w:sz w:val="28"/>
          <w:szCs w:val="28"/>
          <w:u w:val="single"/>
        </w:rPr>
        <w:t>Tercero:</w:t>
      </w:r>
      <w:r w:rsidRPr="00F43524">
        <w:rPr>
          <w:rFonts w:ascii="Times New Roman" w:hAnsi="Times New Roman" w:cs="Times New Roman"/>
          <w:b/>
          <w:sz w:val="28"/>
          <w:szCs w:val="28"/>
        </w:rPr>
        <w:t xml:space="preserve"> </w:t>
      </w:r>
      <w:r w:rsidRPr="00F43524">
        <w:rPr>
          <w:rFonts w:ascii="Times New Roman" w:hAnsi="Times New Roman" w:cs="Times New Roman"/>
          <w:sz w:val="28"/>
          <w:szCs w:val="28"/>
        </w:rPr>
        <w:t xml:space="preserve">Autorizar a Tesorería Municipal, para que erogue de cuenta corriente </w:t>
      </w:r>
      <w:r w:rsidRPr="00F43524">
        <w:rPr>
          <w:rFonts w:ascii="Times New Roman" w:hAnsi="Times New Roman" w:cs="Times New Roman"/>
          <w:b/>
          <w:sz w:val="28"/>
          <w:szCs w:val="28"/>
        </w:rPr>
        <w:t xml:space="preserve">480005924 MUNICIPALIDAD DE APOPA, RECURSOS PROPIOS, Banco Hipotecario de El Salvador, S.A., </w:t>
      </w:r>
      <w:r w:rsidRPr="00F43524">
        <w:rPr>
          <w:rFonts w:ascii="Times New Roman" w:hAnsi="Times New Roman" w:cs="Times New Roman"/>
          <w:sz w:val="28"/>
          <w:szCs w:val="28"/>
        </w:rPr>
        <w:t>y emita cheque a nombre de:</w:t>
      </w:r>
      <w:r w:rsidRPr="00F43524">
        <w:rPr>
          <w:rFonts w:ascii="Times New Roman" w:hAnsi="Times New Roman" w:cs="Times New Roman"/>
          <w:b/>
          <w:sz w:val="28"/>
          <w:szCs w:val="28"/>
        </w:rPr>
        <w:t xml:space="preserve"> </w:t>
      </w:r>
      <w:r w:rsidRPr="00F43524">
        <w:rPr>
          <w:rFonts w:ascii="Times New Roman" w:hAnsi="Times New Roman" w:cs="Times New Roman"/>
          <w:b/>
          <w:sz w:val="28"/>
          <w:szCs w:val="28"/>
          <w:u w:val="single"/>
        </w:rPr>
        <w:t>LESLIE MELISSA GÓMEZ NÚÑEZ.</w:t>
      </w:r>
      <w:r w:rsidRPr="00F43524">
        <w:rPr>
          <w:rFonts w:ascii="Times New Roman" w:hAnsi="Times New Roman" w:cs="Times New Roman"/>
          <w:b/>
          <w:sz w:val="28"/>
          <w:szCs w:val="28"/>
        </w:rPr>
        <w:t xml:space="preserve"> En concepto de pago por diez días laborados del mes de febrero 2020. </w:t>
      </w:r>
      <w:r w:rsidRPr="00F43524">
        <w:rPr>
          <w:rFonts w:ascii="Times New Roman" w:hAnsi="Times New Roman" w:cs="Times New Roman"/>
          <w:sz w:val="28"/>
          <w:szCs w:val="28"/>
        </w:rPr>
        <w:t xml:space="preserve">Fondos con aplicación al específico y expresión presupuestaria vigente que se comprobara como lo establece el art. 86 del Código Municipal.- </w:t>
      </w:r>
      <w:r w:rsidRPr="00F43524">
        <w:rPr>
          <w:rFonts w:ascii="Times New Roman" w:hAnsi="Times New Roman" w:cs="Times New Roman"/>
          <w:b/>
          <w:sz w:val="28"/>
          <w:szCs w:val="28"/>
        </w:rPr>
        <w:t>CERTIFÍQUESE Y COMUNÍQUESE.</w:t>
      </w:r>
      <w:r w:rsidRPr="00F43524">
        <w:rPr>
          <w:rFonts w:ascii="Times New Roman" w:hAnsi="Times New Roman" w:cs="Times New Roman"/>
          <w:sz w:val="28"/>
          <w:szCs w:val="28"/>
        </w:rPr>
        <w:t xml:space="preserve">- </w:t>
      </w:r>
      <w:r w:rsidRPr="00F43524">
        <w:rPr>
          <w:rFonts w:ascii="Times New Roman" w:hAnsi="Times New Roman" w:cs="Times New Roman"/>
          <w:b/>
          <w:bCs/>
          <w:sz w:val="28"/>
          <w:szCs w:val="28"/>
        </w:rPr>
        <w:t xml:space="preserve">“ACUERDO MUNICIPAL NUMERO CUATRO” </w:t>
      </w:r>
      <w:r w:rsidRPr="00F43524">
        <w:rPr>
          <w:rFonts w:ascii="Times New Roman" w:hAnsi="Times New Roman" w:cs="Times New Roman"/>
          <w:sz w:val="28"/>
          <w:szCs w:val="28"/>
        </w:rPr>
        <w:t xml:space="preserve">El Concejo Municipal en uso de sus facultades legales, de conformidad al art. 86 inciso 3º, 203 y 204 y 235 de la Constitución de la República. Contenido dentro del punto número seis de la agenda de esta sesión que corresponde a la presentación por parte del Señor Alcalde Municipal, de la terna referente al nombramiento del Tesorero (a) Municipal, entre los cuales propone a las siguientes personas: 1) Claudia Gricelda Hércules Martínez, Estudiante de Licenciatura en Administración de Empresas, quien ha realizado los cursos de Contabilidad Gubernamental y Sistema SAFIM, 2) Ruth Yesenia Martínez Moran, Bachiller quien ha el curso del Sistema SAFIM y 3) Irma Esperanza Bernal de Guerrero; Bachiller quien ha realizado el curso de Contabilidad </w:t>
      </w:r>
      <w:r w:rsidRPr="00F43524">
        <w:rPr>
          <w:rFonts w:ascii="Times New Roman" w:hAnsi="Times New Roman" w:cs="Times New Roman"/>
          <w:sz w:val="28"/>
          <w:szCs w:val="28"/>
        </w:rPr>
        <w:lastRenderedPageBreak/>
        <w:t xml:space="preserve">Gubernamental. Por tanto, este Concejo Municipal Plural, </w:t>
      </w:r>
      <w:r w:rsidRPr="00F43524">
        <w:rPr>
          <w:rFonts w:ascii="Times New Roman" w:hAnsi="Times New Roman" w:cs="Times New Roman"/>
          <w:b/>
          <w:sz w:val="28"/>
          <w:szCs w:val="28"/>
        </w:rPr>
        <w:t>Considerando:</w:t>
      </w:r>
      <w:r w:rsidRPr="00F43524">
        <w:rPr>
          <w:rFonts w:ascii="Times New Roman" w:hAnsi="Times New Roman" w:cs="Times New Roman"/>
          <w:sz w:val="28"/>
          <w:szCs w:val="28"/>
        </w:rPr>
        <w:t xml:space="preserve"> Que en Acuerdo Municipal Número Tres de esta Acta, se Aceptó la Renuncia Irrevocable de la Licenciada Leslie Melissa Gómez Núñez; y conociendo la importancia de tener un Tesorero Municipal por la responsabilidad y lo delicado que es el puesto para ejercer el </w:t>
      </w:r>
      <w:r w:rsidRPr="00F43524">
        <w:rPr>
          <w:rFonts w:ascii="Times New Roman" w:hAnsi="Times New Roman" w:cs="Times New Roman"/>
          <w:color w:val="222222"/>
          <w:sz w:val="28"/>
          <w:szCs w:val="28"/>
          <w:shd w:val="clear" w:color="auto" w:fill="FFFFFF"/>
        </w:rPr>
        <w:t>correcto funcionamiento del órgano de recaudación de los ingresos </w:t>
      </w:r>
      <w:r w:rsidRPr="00F43524">
        <w:rPr>
          <w:rFonts w:ascii="Times New Roman" w:hAnsi="Times New Roman" w:cs="Times New Roman"/>
          <w:bCs/>
          <w:color w:val="222222"/>
          <w:sz w:val="28"/>
          <w:szCs w:val="28"/>
          <w:shd w:val="clear" w:color="auto" w:fill="FFFFFF"/>
        </w:rPr>
        <w:t>municipales</w:t>
      </w:r>
      <w:r w:rsidRPr="00F43524">
        <w:rPr>
          <w:rFonts w:ascii="Times New Roman" w:hAnsi="Times New Roman" w:cs="Times New Roman"/>
          <w:color w:val="222222"/>
          <w:sz w:val="28"/>
          <w:szCs w:val="28"/>
          <w:shd w:val="clear" w:color="auto" w:fill="FFFFFF"/>
        </w:rPr>
        <w:t> y de las erogaciones que deba hacer el Gobierno y la Administración Pública </w:t>
      </w:r>
      <w:r w:rsidRPr="00F43524">
        <w:rPr>
          <w:rFonts w:ascii="Times New Roman" w:hAnsi="Times New Roman" w:cs="Times New Roman"/>
          <w:bCs/>
          <w:color w:val="222222"/>
          <w:sz w:val="28"/>
          <w:szCs w:val="28"/>
          <w:shd w:val="clear" w:color="auto" w:fill="FFFFFF"/>
        </w:rPr>
        <w:t>Municipal</w:t>
      </w:r>
      <w:r w:rsidRPr="00F43524">
        <w:rPr>
          <w:rFonts w:ascii="Times New Roman" w:hAnsi="Times New Roman" w:cs="Times New Roman"/>
          <w:color w:val="222222"/>
          <w:sz w:val="28"/>
          <w:szCs w:val="28"/>
          <w:shd w:val="clear" w:color="auto" w:fill="FFFFFF"/>
        </w:rPr>
        <w:t xml:space="preserve">. Habiendo deliberado el punto, </w:t>
      </w:r>
      <w:r w:rsidRPr="00F43524">
        <w:rPr>
          <w:rFonts w:ascii="Times New Roman" w:hAnsi="Times New Roman" w:cs="Times New Roman"/>
          <w:sz w:val="28"/>
          <w:szCs w:val="28"/>
        </w:rPr>
        <w:t xml:space="preserve">y analizada las propuestas realizadas por el señor Alcalde Municipal, por </w:t>
      </w:r>
      <w:r w:rsidRPr="00F43524">
        <w:rPr>
          <w:rFonts w:ascii="Times New Roman" w:hAnsi="Times New Roman" w:cs="Times New Roman"/>
          <w:b/>
          <w:sz w:val="28"/>
          <w:szCs w:val="28"/>
        </w:rPr>
        <w:t>UNANIMIDAD de votos ACUERDA Primero:</w:t>
      </w:r>
      <w:r w:rsidRPr="00F43524">
        <w:rPr>
          <w:rFonts w:ascii="Times New Roman" w:hAnsi="Times New Roman" w:cs="Times New Roman"/>
          <w:sz w:val="28"/>
          <w:szCs w:val="28"/>
        </w:rPr>
        <w:t xml:space="preserve"> Nombrar como Tesorera Municipal a Claudia Gricelda Hércules Martínez, Estudiante de Licenciatura en Administración de Empresas, quien ha realizado los cursos de Contabilidad Gubernamental y Sistema SAFIM, para un periodo de prueba de dos meses de conformidad al Artículo 36 de la Ley de la Carrera Administrativa Municipal que literalmente dice: “Cuando un empleado o funcionario de carrera hubiere sido seleccionado para un nuevo empleo dentro del mismo nivel o ascendido a cargo de nivel superior, el nombramiento se hará en período de prueba por el término de dos meses y si el empleado o funcionario no obtuviere calificación satisfactoria de su desempeño, regresará al cargo que venía desempeñando antes del concurso, conservando su inscripción en la carrera administrativa. En caso de evaluación satisfactoria, deberá nombrársele en forma definitiva y actualizarse su inscripción en los Registros Nacional y Municipal de la Carrera Administrativa Municipal correspondientes”; a partir del día once de febrero del dos mil veinte al once de abril del dos mil veinte quien devengara el Salario establecido en el Presupuesto Municipal Vigente. </w:t>
      </w:r>
      <w:r w:rsidRPr="00F43524">
        <w:rPr>
          <w:rFonts w:ascii="Times New Roman" w:hAnsi="Times New Roman" w:cs="Times New Roman"/>
          <w:b/>
          <w:sz w:val="28"/>
          <w:szCs w:val="28"/>
        </w:rPr>
        <w:t>Segundo:</w:t>
      </w:r>
      <w:r w:rsidRPr="00F43524">
        <w:rPr>
          <w:rFonts w:ascii="Times New Roman" w:hAnsi="Times New Roman" w:cs="Times New Roman"/>
          <w:sz w:val="28"/>
          <w:szCs w:val="28"/>
        </w:rPr>
        <w:t xml:space="preserve"> Autorizar a la Licenciada DUNIS AIDA PORTILLO ROMERO, Administradora de Contrato de Seguros Colectivos de Vida y Fidelidad, para que realice los trámites correspondientes para incorporar a </w:t>
      </w:r>
      <w:r w:rsidRPr="00F43524">
        <w:rPr>
          <w:rFonts w:ascii="Times New Roman" w:hAnsi="Times New Roman" w:cs="Times New Roman"/>
          <w:b/>
          <w:sz w:val="28"/>
          <w:szCs w:val="28"/>
        </w:rPr>
        <w:t>Claudia Gricelda Hércules Martínez</w:t>
      </w:r>
      <w:r w:rsidRPr="00F43524">
        <w:rPr>
          <w:rFonts w:ascii="Times New Roman" w:hAnsi="Times New Roman" w:cs="Times New Roman"/>
          <w:b/>
          <w:sz w:val="28"/>
          <w:szCs w:val="28"/>
          <w:lang w:val="es-SV"/>
        </w:rPr>
        <w:t xml:space="preserve">, </w:t>
      </w:r>
      <w:r w:rsidRPr="00F43524">
        <w:rPr>
          <w:rFonts w:ascii="Times New Roman" w:hAnsi="Times New Roman" w:cs="Times New Roman"/>
          <w:sz w:val="28"/>
          <w:szCs w:val="28"/>
          <w:lang w:val="es-SV"/>
        </w:rPr>
        <w:t>en la fianza de fidelidad.</w:t>
      </w:r>
      <w:r w:rsidRPr="00F43524">
        <w:rPr>
          <w:rFonts w:ascii="Times New Roman" w:hAnsi="Times New Roman" w:cs="Times New Roman"/>
          <w:sz w:val="28"/>
          <w:szCs w:val="28"/>
        </w:rPr>
        <w:t xml:space="preserve">- </w:t>
      </w:r>
      <w:r w:rsidRPr="00F43524">
        <w:rPr>
          <w:rFonts w:ascii="Times New Roman" w:hAnsi="Times New Roman" w:cs="Times New Roman"/>
          <w:b/>
          <w:sz w:val="28"/>
          <w:szCs w:val="28"/>
        </w:rPr>
        <w:t xml:space="preserve">CERTIFÍQUESE Y COMUNIQUESE.- </w:t>
      </w:r>
      <w:r w:rsidRPr="00F43524">
        <w:rPr>
          <w:rFonts w:ascii="Times New Roman" w:hAnsi="Times New Roman" w:cs="Times New Roman"/>
          <w:sz w:val="28"/>
          <w:szCs w:val="28"/>
        </w:rPr>
        <w:t xml:space="preserve"> </w:t>
      </w:r>
      <w:r w:rsidRPr="00F43524">
        <w:rPr>
          <w:rFonts w:ascii="Times New Roman" w:hAnsi="Times New Roman" w:cs="Times New Roman"/>
          <w:b/>
          <w:bCs/>
          <w:sz w:val="28"/>
          <w:szCs w:val="28"/>
        </w:rPr>
        <w:t xml:space="preserve"> “ACUERDO MUNICIPAL NUMERO CINCO” </w:t>
      </w:r>
      <w:r w:rsidRPr="00F4352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seis de la agenda de esta sesión, el cual consiste en presentación de terna, referente al nombramiento de Tesorera Municipal.   </w:t>
      </w:r>
      <w:r w:rsidRPr="00F43524">
        <w:rPr>
          <w:rFonts w:ascii="Times New Roman" w:hAnsi="Times New Roman" w:cs="Times New Roman"/>
          <w:bCs/>
          <w:sz w:val="28"/>
          <w:szCs w:val="28"/>
        </w:rPr>
        <w:t xml:space="preserve">Este Concejo Municipal </w:t>
      </w:r>
      <w:r w:rsidRPr="00F43524">
        <w:rPr>
          <w:rFonts w:ascii="Times New Roman" w:hAnsi="Times New Roman" w:cs="Times New Roman"/>
          <w:b/>
          <w:bCs/>
          <w:sz w:val="28"/>
          <w:szCs w:val="28"/>
        </w:rPr>
        <w:t>considerando</w:t>
      </w:r>
      <w:r w:rsidRPr="00F43524">
        <w:rPr>
          <w:rFonts w:ascii="Times New Roman" w:hAnsi="Times New Roman" w:cs="Times New Roman"/>
          <w:bCs/>
          <w:sz w:val="28"/>
          <w:szCs w:val="28"/>
        </w:rPr>
        <w:t xml:space="preserve"> que en Acuerdo Municipal Número cuatro de esta Acta, se nombró </w:t>
      </w:r>
      <w:r w:rsidRPr="00F43524">
        <w:rPr>
          <w:rFonts w:ascii="Times New Roman" w:hAnsi="Times New Roman" w:cs="Times New Roman"/>
          <w:sz w:val="28"/>
          <w:szCs w:val="28"/>
        </w:rPr>
        <w:t xml:space="preserve">a </w:t>
      </w:r>
      <w:r w:rsidRPr="00F43524">
        <w:rPr>
          <w:rFonts w:ascii="Times New Roman" w:hAnsi="Times New Roman" w:cs="Times New Roman"/>
          <w:b/>
          <w:sz w:val="28"/>
          <w:szCs w:val="28"/>
        </w:rPr>
        <w:t xml:space="preserve">Claudia Gricelda </w:t>
      </w:r>
      <w:r w:rsidRPr="00F43524">
        <w:rPr>
          <w:rFonts w:ascii="Times New Roman" w:hAnsi="Times New Roman" w:cs="Times New Roman"/>
          <w:b/>
          <w:sz w:val="28"/>
          <w:szCs w:val="28"/>
        </w:rPr>
        <w:lastRenderedPageBreak/>
        <w:t>Hércules Martínez</w:t>
      </w:r>
      <w:r w:rsidRPr="00F43524">
        <w:rPr>
          <w:rFonts w:ascii="Times New Roman" w:hAnsi="Times New Roman" w:cs="Times New Roman"/>
          <w:b/>
          <w:sz w:val="28"/>
          <w:szCs w:val="28"/>
          <w:lang w:val="es-SV"/>
        </w:rPr>
        <w:t xml:space="preserve">, </w:t>
      </w:r>
      <w:r w:rsidRPr="00F43524">
        <w:rPr>
          <w:rFonts w:ascii="Times New Roman" w:hAnsi="Times New Roman" w:cs="Times New Roman"/>
          <w:sz w:val="28"/>
          <w:szCs w:val="28"/>
          <w:lang w:val="es-SV"/>
        </w:rPr>
        <w:t>como</w:t>
      </w:r>
      <w:r w:rsidRPr="00F43524">
        <w:rPr>
          <w:rFonts w:ascii="Times New Roman" w:hAnsi="Times New Roman" w:cs="Times New Roman"/>
          <w:bCs/>
          <w:sz w:val="28"/>
          <w:szCs w:val="28"/>
        </w:rPr>
        <w:t xml:space="preserve"> Tesorera Municipal y la importancia de registrar su firma en las cuentas que la Municipalidad posee con el Banco Hipotecario. habiendo deliberado el punto por</w:t>
      </w:r>
      <w:r w:rsidRPr="00F43524">
        <w:rPr>
          <w:rFonts w:ascii="Times New Roman" w:hAnsi="Times New Roman" w:cs="Times New Roman"/>
          <w:b/>
          <w:bCs/>
          <w:sz w:val="28"/>
          <w:szCs w:val="28"/>
        </w:rPr>
        <w:t xml:space="preserve"> UNANIMIDAD </w:t>
      </w:r>
      <w:r w:rsidRPr="00F43524">
        <w:rPr>
          <w:rFonts w:ascii="Times New Roman" w:hAnsi="Times New Roman" w:cs="Times New Roman"/>
          <w:bCs/>
          <w:sz w:val="28"/>
          <w:szCs w:val="28"/>
        </w:rPr>
        <w:t xml:space="preserve">de </w:t>
      </w:r>
      <w:r w:rsidRPr="00F43524">
        <w:rPr>
          <w:rFonts w:ascii="Times New Roman" w:hAnsi="Times New Roman" w:cs="Times New Roman"/>
          <w:b/>
          <w:bCs/>
          <w:sz w:val="28"/>
          <w:szCs w:val="28"/>
        </w:rPr>
        <w:t>votos</w:t>
      </w:r>
      <w:r w:rsidRPr="00F43524">
        <w:rPr>
          <w:rFonts w:ascii="Times New Roman" w:hAnsi="Times New Roman" w:cs="Times New Roman"/>
          <w:bCs/>
          <w:sz w:val="28"/>
          <w:szCs w:val="28"/>
        </w:rPr>
        <w:t xml:space="preserve"> </w:t>
      </w:r>
      <w:r w:rsidRPr="00F43524">
        <w:rPr>
          <w:rFonts w:ascii="Times New Roman" w:hAnsi="Times New Roman" w:cs="Times New Roman"/>
          <w:b/>
          <w:sz w:val="28"/>
          <w:szCs w:val="28"/>
        </w:rPr>
        <w:t>ACUERDA</w:t>
      </w:r>
      <w:r w:rsidRPr="00F43524">
        <w:rPr>
          <w:rFonts w:ascii="Times New Roman" w:hAnsi="Times New Roman" w:cs="Times New Roman"/>
          <w:sz w:val="28"/>
          <w:szCs w:val="28"/>
        </w:rPr>
        <w:t xml:space="preserve">: </w:t>
      </w:r>
      <w:r w:rsidRPr="00F43524">
        <w:rPr>
          <w:rFonts w:ascii="Times New Roman" w:hAnsi="Times New Roman" w:cs="Times New Roman"/>
          <w:b/>
          <w:sz w:val="28"/>
          <w:szCs w:val="28"/>
          <w:u w:val="single"/>
        </w:rPr>
        <w:t>PRIMERO:</w:t>
      </w:r>
      <w:r w:rsidRPr="00F43524">
        <w:rPr>
          <w:rFonts w:ascii="Times New Roman" w:hAnsi="Times New Roman" w:cs="Times New Roman"/>
          <w:sz w:val="28"/>
          <w:szCs w:val="28"/>
        </w:rPr>
        <w:t xml:space="preserve"> Autorizar al </w:t>
      </w:r>
      <w:r w:rsidRPr="00F43524">
        <w:rPr>
          <w:rFonts w:ascii="Times New Roman" w:hAnsi="Times New Roman" w:cs="Times New Roman"/>
          <w:b/>
          <w:sz w:val="28"/>
          <w:szCs w:val="28"/>
          <w:u w:val="single"/>
        </w:rPr>
        <w:t>BANCO HIPOTECARIO DE EL SALVADOR S.A.,</w:t>
      </w:r>
      <w:r w:rsidRPr="00F43524">
        <w:rPr>
          <w:rFonts w:ascii="Times New Roman" w:hAnsi="Times New Roman" w:cs="Times New Roman"/>
          <w:sz w:val="28"/>
          <w:szCs w:val="28"/>
        </w:rPr>
        <w:t xml:space="preserve"> eliminar la firma de la Licenciada Leslie Melissa Gómez Núñez;  Ex Tesorera Municipal, de las siguientes cuentas que se detallan en el cuadro a continuación: </w:t>
      </w:r>
    </w:p>
    <w:tbl>
      <w:tblPr>
        <w:tblW w:w="9980" w:type="dxa"/>
        <w:jc w:val="center"/>
        <w:tblCellMar>
          <w:left w:w="70" w:type="dxa"/>
          <w:right w:w="70" w:type="dxa"/>
        </w:tblCellMar>
        <w:tblLook w:val="04A0" w:firstRow="1" w:lastRow="0" w:firstColumn="1" w:lastColumn="0" w:noHBand="0" w:noVBand="1"/>
      </w:tblPr>
      <w:tblGrid>
        <w:gridCol w:w="146"/>
        <w:gridCol w:w="430"/>
        <w:gridCol w:w="2129"/>
        <w:gridCol w:w="1782"/>
        <w:gridCol w:w="4600"/>
        <w:gridCol w:w="893"/>
      </w:tblGrid>
      <w:tr w:rsidR="008B1E7D" w:rsidRPr="00BC6B6E" w:rsidTr="008B1E7D">
        <w:trPr>
          <w:trHeight w:val="375"/>
          <w:jc w:val="center"/>
        </w:trPr>
        <w:tc>
          <w:tcPr>
            <w:tcW w:w="9980" w:type="dxa"/>
            <w:gridSpan w:val="6"/>
            <w:tcBorders>
              <w:top w:val="nil"/>
              <w:left w:val="nil"/>
              <w:bottom w:val="nil"/>
              <w:right w:val="nil"/>
            </w:tcBorders>
            <w:shd w:val="clear" w:color="auto" w:fill="auto"/>
            <w:noWrap/>
            <w:vAlign w:val="bottom"/>
            <w:hideMark/>
          </w:tcPr>
          <w:p w:rsidR="008B1E7D" w:rsidRPr="00BC6B6E" w:rsidRDefault="008B1E7D" w:rsidP="008B1E7D">
            <w:pPr>
              <w:spacing w:after="0" w:line="240" w:lineRule="auto"/>
              <w:jc w:val="center"/>
              <w:rPr>
                <w:rFonts w:ascii="Calibri" w:eastAsia="Times New Roman" w:hAnsi="Calibri" w:cs="Calibri"/>
                <w:b/>
                <w:bCs/>
                <w:color w:val="000000"/>
                <w:sz w:val="28"/>
                <w:szCs w:val="28"/>
                <w:lang w:eastAsia="es-ES"/>
              </w:rPr>
            </w:pPr>
            <w:r w:rsidRPr="00BC6B6E">
              <w:rPr>
                <w:rFonts w:ascii="Calibri" w:eastAsia="Times New Roman" w:hAnsi="Calibri" w:cs="Calibri"/>
                <w:b/>
                <w:bCs/>
                <w:color w:val="000000"/>
                <w:sz w:val="28"/>
                <w:szCs w:val="28"/>
                <w:lang w:eastAsia="es-ES"/>
              </w:rPr>
              <w:t>ALCALDIA MUNICIPAL DE APOPA</w:t>
            </w:r>
          </w:p>
        </w:tc>
      </w:tr>
      <w:tr w:rsidR="008B1E7D" w:rsidRPr="00BC6B6E" w:rsidTr="008B1E7D">
        <w:trPr>
          <w:trHeight w:val="300"/>
          <w:jc w:val="center"/>
        </w:trPr>
        <w:tc>
          <w:tcPr>
            <w:tcW w:w="9980" w:type="dxa"/>
            <w:gridSpan w:val="6"/>
            <w:tcBorders>
              <w:top w:val="nil"/>
              <w:left w:val="nil"/>
              <w:bottom w:val="nil"/>
              <w:right w:val="nil"/>
            </w:tcBorders>
            <w:shd w:val="clear" w:color="auto" w:fill="auto"/>
            <w:noWrap/>
            <w:vAlign w:val="bottom"/>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CUENTAS BANCARIAS CON BANCO HIPOTECARIO</w:t>
            </w:r>
          </w:p>
        </w:tc>
      </w:tr>
      <w:tr w:rsidR="008B1E7D" w:rsidRPr="00BC6B6E" w:rsidTr="008B1E7D">
        <w:trPr>
          <w:trHeight w:val="315"/>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nil"/>
              <w:bottom w:val="nil"/>
              <w:right w:val="nil"/>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p>
        </w:tc>
        <w:tc>
          <w:tcPr>
            <w:tcW w:w="2129" w:type="dxa"/>
            <w:tcBorders>
              <w:top w:val="nil"/>
              <w:left w:val="nil"/>
              <w:bottom w:val="nil"/>
              <w:right w:val="nil"/>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p>
        </w:tc>
        <w:tc>
          <w:tcPr>
            <w:tcW w:w="1782" w:type="dxa"/>
            <w:tcBorders>
              <w:top w:val="nil"/>
              <w:left w:val="nil"/>
              <w:bottom w:val="nil"/>
              <w:right w:val="nil"/>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p>
        </w:tc>
        <w:tc>
          <w:tcPr>
            <w:tcW w:w="4600" w:type="dxa"/>
            <w:tcBorders>
              <w:top w:val="nil"/>
              <w:left w:val="nil"/>
              <w:bottom w:val="nil"/>
              <w:right w:val="nil"/>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315"/>
          <w:jc w:val="center"/>
        </w:trPr>
        <w:tc>
          <w:tcPr>
            <w:tcW w:w="146" w:type="dxa"/>
            <w:tcBorders>
              <w:top w:val="nil"/>
              <w:left w:val="nil"/>
              <w:bottom w:val="nil"/>
              <w:right w:val="nil"/>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p>
        </w:tc>
        <w:tc>
          <w:tcPr>
            <w:tcW w:w="4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N°</w:t>
            </w:r>
          </w:p>
        </w:tc>
        <w:tc>
          <w:tcPr>
            <w:tcW w:w="2129" w:type="dxa"/>
            <w:tcBorders>
              <w:top w:val="single" w:sz="8" w:space="0" w:color="auto"/>
              <w:left w:val="nil"/>
              <w:bottom w:val="single" w:sz="8" w:space="0" w:color="auto"/>
              <w:right w:val="single" w:sz="8"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N° CTA</w:t>
            </w:r>
          </w:p>
        </w:tc>
        <w:tc>
          <w:tcPr>
            <w:tcW w:w="1782" w:type="dxa"/>
            <w:tcBorders>
              <w:top w:val="single" w:sz="8" w:space="0" w:color="auto"/>
              <w:left w:val="nil"/>
              <w:bottom w:val="single" w:sz="8" w:space="0" w:color="auto"/>
              <w:right w:val="single" w:sz="8"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TIPO CTA</w:t>
            </w:r>
          </w:p>
        </w:tc>
        <w:tc>
          <w:tcPr>
            <w:tcW w:w="4600" w:type="dxa"/>
            <w:tcBorders>
              <w:top w:val="single" w:sz="8" w:space="0" w:color="auto"/>
              <w:left w:val="nil"/>
              <w:bottom w:val="single" w:sz="8" w:space="0" w:color="auto"/>
              <w:right w:val="single" w:sz="8" w:space="0" w:color="auto"/>
            </w:tcBorders>
            <w:shd w:val="clear" w:color="auto" w:fill="auto"/>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NOMBRE DE LA CUENTA</w:t>
            </w:r>
          </w:p>
        </w:tc>
        <w:tc>
          <w:tcPr>
            <w:tcW w:w="893" w:type="dxa"/>
            <w:tcBorders>
              <w:top w:val="nil"/>
              <w:left w:val="nil"/>
              <w:bottom w:val="nil"/>
              <w:right w:val="nil"/>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p>
        </w:tc>
      </w:tr>
      <w:tr w:rsidR="008B1E7D" w:rsidRPr="00BC6B6E" w:rsidTr="008B1E7D">
        <w:trPr>
          <w:trHeight w:val="351"/>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01480033848</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AHORRO</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FODES 25%</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09"/>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01480028798</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AHORRO</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FODES 75%</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14"/>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00480005908</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Planillera</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279"/>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4</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00480005924</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Recursos Propios</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11"/>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5</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00480005932</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FODES 25%</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17"/>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6</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00480007390</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693 Remodelacion en Zona Verde Comunidad Tikales</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38"/>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7</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00480007412</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691 Remodelacion Parque Recreativo Chintuc I</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46"/>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8</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00480007463</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 xml:space="preserve">Proy. 690 Remodelacion en Zona Verde Comunidad Nueva Apopa </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82"/>
          <w:jc w:val="center"/>
        </w:trPr>
        <w:tc>
          <w:tcPr>
            <w:tcW w:w="146" w:type="dxa"/>
            <w:tcBorders>
              <w:top w:val="nil"/>
              <w:left w:val="nil"/>
              <w:bottom w:val="nil"/>
              <w:right w:val="single" w:sz="4" w:space="0" w:color="auto"/>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9</w:t>
            </w:r>
          </w:p>
        </w:tc>
        <w:tc>
          <w:tcPr>
            <w:tcW w:w="2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00480007471</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692 Remodelacion en Zona Verde Santa Teresa</w:t>
            </w:r>
          </w:p>
        </w:tc>
        <w:tc>
          <w:tcPr>
            <w:tcW w:w="893" w:type="dxa"/>
            <w:tcBorders>
              <w:top w:val="nil"/>
              <w:left w:val="single" w:sz="4" w:space="0" w:color="auto"/>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693"/>
          <w:jc w:val="center"/>
        </w:trPr>
        <w:tc>
          <w:tcPr>
            <w:tcW w:w="146" w:type="dxa"/>
            <w:tcBorders>
              <w:top w:val="nil"/>
              <w:left w:val="nil"/>
              <w:bottom w:val="nil"/>
              <w:right w:val="single" w:sz="4" w:space="0" w:color="auto"/>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10</w:t>
            </w:r>
          </w:p>
        </w:tc>
        <w:tc>
          <w:tcPr>
            <w:tcW w:w="2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00480007587</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704 Electrificacion de Energia Electrica en Canton Suchinangon</w:t>
            </w:r>
          </w:p>
        </w:tc>
        <w:tc>
          <w:tcPr>
            <w:tcW w:w="893" w:type="dxa"/>
            <w:tcBorders>
              <w:top w:val="nil"/>
              <w:left w:val="single" w:sz="4" w:space="0" w:color="auto"/>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717"/>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11</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00480007617</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705 Fortalecimiento al Deporte Comunitario de Abril-Septiembre 2018</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968"/>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12</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00480007870</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709 Construccion de Tapaderas y cajas de tragantes ubicado en diferentes colonias del municipio de apopa</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696"/>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13</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00480007951</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713 Mejoramiento de la Infraestructura de la Clinica Municipal</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1271"/>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14</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00480007960</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712 Remodelacion y Equipamiento para mejorar atencion a Adultos Mayores Discapacitados de Grupos Vulnerables para la Casa de dia del Adulto Mayor.</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990"/>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15</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00480008028</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 xml:space="preserve">Proy. 718 Fortalecimiento al deporte comunitario y para el fomento de la convivencia social- marzo a diciembre 2019 </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974"/>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16</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00480008036</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717 Fortalecimiento al deporte y a las escuelas de deporte municipal, para el fomento de la convivencia social año 2019.</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830"/>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17</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00480008044</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714 Programa municipal de prevencion de la violencia 2019.</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700"/>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18</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00480008052</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715 Apoyo a las tradiciones culturales de semana santa</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704"/>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19</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00480008087</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719 Celebremos juntos a las madrecitas municipales y apopences año 2019</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02"/>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20</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00480008095</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716 Apoyo a la educacion primaria 2019.</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565"/>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21</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00480008109</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Suministro de Combustible para Flota Vehicular de la Alcaldia Municipal de Apopa, Año 2019</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970"/>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22</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00480008117</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Carpeta para compras y contrataciones de emergencia por la calificacion de urgencia declarada en el municipio de apopa abril 2019.</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1281"/>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23</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00480008133</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720 Apoyo economico a la educación en los niveles: Primaria, Básica, Media y Superior, para estudiantes de escasos recursos , Eduacación 2019, en el Municipio de Apopa.</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832"/>
          <w:jc w:val="center"/>
        </w:trPr>
        <w:tc>
          <w:tcPr>
            <w:tcW w:w="146" w:type="dxa"/>
            <w:tcBorders>
              <w:top w:val="nil"/>
              <w:left w:val="nil"/>
              <w:bottom w:val="nil"/>
              <w:right w:val="single" w:sz="4" w:space="0" w:color="auto"/>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24</w:t>
            </w:r>
          </w:p>
        </w:tc>
        <w:tc>
          <w:tcPr>
            <w:tcW w:w="2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00480008168</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722 Conmemoracion de los 98 años de titulo de ciudad de apopa, Junio 2019.</w:t>
            </w:r>
          </w:p>
        </w:tc>
        <w:tc>
          <w:tcPr>
            <w:tcW w:w="893" w:type="dxa"/>
            <w:tcBorders>
              <w:top w:val="nil"/>
              <w:left w:val="single" w:sz="4" w:space="0" w:color="auto"/>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975"/>
          <w:jc w:val="center"/>
        </w:trPr>
        <w:tc>
          <w:tcPr>
            <w:tcW w:w="146" w:type="dxa"/>
            <w:tcBorders>
              <w:top w:val="nil"/>
              <w:left w:val="nil"/>
              <w:bottom w:val="nil"/>
              <w:right w:val="single" w:sz="4" w:space="0" w:color="auto"/>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25</w:t>
            </w:r>
          </w:p>
        </w:tc>
        <w:tc>
          <w:tcPr>
            <w:tcW w:w="2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00480008192</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723 Señalizacion vertical primera fase, ubicada en principales calles y avenidas del casco urbano del municipio de apopa año2019.</w:t>
            </w:r>
          </w:p>
        </w:tc>
        <w:tc>
          <w:tcPr>
            <w:tcW w:w="893" w:type="dxa"/>
            <w:tcBorders>
              <w:top w:val="nil"/>
              <w:left w:val="single" w:sz="4" w:space="0" w:color="auto"/>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1119"/>
          <w:jc w:val="center"/>
        </w:trPr>
        <w:tc>
          <w:tcPr>
            <w:tcW w:w="146" w:type="dxa"/>
            <w:tcBorders>
              <w:top w:val="nil"/>
              <w:left w:val="nil"/>
              <w:bottom w:val="nil"/>
              <w:right w:val="single" w:sz="4" w:space="0" w:color="auto"/>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26</w:t>
            </w:r>
          </w:p>
        </w:tc>
        <w:tc>
          <w:tcPr>
            <w:tcW w:w="2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00480008206</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Contratacion de Servicios de Consultoria para la Elabora de Estudios de Impacto Ambiental del Rastro Municipal de Apopa</w:t>
            </w:r>
          </w:p>
        </w:tc>
        <w:tc>
          <w:tcPr>
            <w:tcW w:w="893" w:type="dxa"/>
            <w:tcBorders>
              <w:top w:val="nil"/>
              <w:left w:val="single" w:sz="4" w:space="0" w:color="auto"/>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566"/>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27</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00480008222</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 xml:space="preserve">Proy.724 Mantenimiento de calles adoquinadas </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1124"/>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28</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00480008230</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 xml:space="preserve">Proy. 726 Compras y Contrataciones de emergencia por calificacion de urgencia en el area de recoleccion de desechos solidos. </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1265"/>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29</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00480008257</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 xml:space="preserve">Proy 729 Compra de camiones compactadores usados por calificacion de urgencia decretada por problemas de recoleccion de desechos solidos en el municipio de apopa. </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758"/>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30</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00480008273</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 xml:space="preserve">Proy. 728 Mejoremiento de calles internas con mezcla asfaltica en caliente </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838"/>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31</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00480008320</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 xml:space="preserve">Pago de Disposicion Final de desechos solidos a la empresa MIDES SEM de C.V. </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23"/>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32</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00480008338</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Compra de 15 contenedores</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15"/>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33</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00480008370</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Prestamo 2019</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562"/>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34</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00480005916</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5% Fiestas Patronales</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824"/>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35</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00480006610</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ALCALCE VALLE DEL SOL, CHINTUC I Y SANTA TERESA DE LAS FLORES</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78"/>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36</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00480006637</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ALCANCE CHINTU II, VALLE VERDE I Y II</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994"/>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37</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00480007889</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Proyecto 708 .Reparacion de las calles Internas del Casco Urbano y Colonias Aledañas del Municipio de Apopa</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1275"/>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38</w:t>
            </w:r>
          </w:p>
        </w:tc>
        <w:tc>
          <w:tcPr>
            <w:tcW w:w="2129"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00480008532</w:t>
            </w:r>
          </w:p>
        </w:tc>
        <w:tc>
          <w:tcPr>
            <w:tcW w:w="1782" w:type="dxa"/>
            <w:tcBorders>
              <w:top w:val="nil"/>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nil"/>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Proy. 733 Reciclemos juntos en los cantones: Guadalupe, Suchinango y Las Delicias con sus respectivos caserios ubicado en el Municipio de Apopa</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768"/>
          <w:jc w:val="center"/>
        </w:trPr>
        <w:tc>
          <w:tcPr>
            <w:tcW w:w="146" w:type="dxa"/>
            <w:tcBorders>
              <w:top w:val="nil"/>
              <w:left w:val="nil"/>
              <w:bottom w:val="nil"/>
              <w:right w:val="single" w:sz="4" w:space="0" w:color="auto"/>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39</w:t>
            </w:r>
          </w:p>
        </w:tc>
        <w:tc>
          <w:tcPr>
            <w:tcW w:w="2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00480008508</w:t>
            </w:r>
          </w:p>
        </w:tc>
        <w:tc>
          <w:tcPr>
            <w:tcW w:w="1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Programa Municipal de Prevencion de la Violencia 2020</w:t>
            </w:r>
          </w:p>
        </w:tc>
        <w:tc>
          <w:tcPr>
            <w:tcW w:w="893" w:type="dxa"/>
            <w:tcBorders>
              <w:top w:val="nil"/>
              <w:left w:val="single" w:sz="4" w:space="0" w:color="auto"/>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r w:rsidR="008B1E7D" w:rsidRPr="00BC6B6E" w:rsidTr="008B1E7D">
        <w:trPr>
          <w:trHeight w:val="436"/>
          <w:jc w:val="center"/>
        </w:trPr>
        <w:tc>
          <w:tcPr>
            <w:tcW w:w="146"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c>
          <w:tcPr>
            <w:tcW w:w="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40</w:t>
            </w:r>
          </w:p>
        </w:tc>
        <w:tc>
          <w:tcPr>
            <w:tcW w:w="2129" w:type="dxa"/>
            <w:tcBorders>
              <w:top w:val="single" w:sz="4" w:space="0" w:color="auto"/>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00480008524</w:t>
            </w:r>
          </w:p>
        </w:tc>
        <w:tc>
          <w:tcPr>
            <w:tcW w:w="1782" w:type="dxa"/>
            <w:tcBorders>
              <w:top w:val="single" w:sz="4" w:space="0" w:color="auto"/>
              <w:left w:val="nil"/>
              <w:bottom w:val="single" w:sz="4" w:space="0" w:color="auto"/>
              <w:right w:val="single" w:sz="4" w:space="0" w:color="auto"/>
            </w:tcBorders>
            <w:shd w:val="clear" w:color="auto" w:fill="auto"/>
            <w:noWrap/>
            <w:vAlign w:val="center"/>
            <w:hideMark/>
          </w:tcPr>
          <w:p w:rsidR="008B1E7D" w:rsidRPr="00BC6B6E" w:rsidRDefault="008B1E7D" w:rsidP="008B1E7D">
            <w:pPr>
              <w:spacing w:after="0" w:line="240" w:lineRule="auto"/>
              <w:jc w:val="center"/>
              <w:rPr>
                <w:rFonts w:ascii="Calibri" w:eastAsia="Times New Roman" w:hAnsi="Calibri" w:cs="Calibri"/>
                <w:color w:val="000000"/>
                <w:lang w:eastAsia="es-ES"/>
              </w:rPr>
            </w:pPr>
            <w:r w:rsidRPr="00BC6B6E">
              <w:rPr>
                <w:rFonts w:ascii="Calibri" w:eastAsia="Times New Roman" w:hAnsi="Calibri" w:cs="Calibri"/>
                <w:color w:val="000000"/>
                <w:lang w:eastAsia="es-ES"/>
              </w:rPr>
              <w:t>CORRIENTE</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rsidR="008B1E7D" w:rsidRPr="00BC6B6E" w:rsidRDefault="008B1E7D" w:rsidP="008B1E7D">
            <w:pPr>
              <w:spacing w:after="0" w:line="240" w:lineRule="auto"/>
              <w:rPr>
                <w:rFonts w:ascii="Calibri" w:eastAsia="Times New Roman" w:hAnsi="Calibri" w:cs="Calibri"/>
                <w:color w:val="000000"/>
                <w:lang w:eastAsia="es-ES"/>
              </w:rPr>
            </w:pPr>
            <w:r w:rsidRPr="00BC6B6E">
              <w:rPr>
                <w:rFonts w:ascii="Calibri" w:eastAsia="Times New Roman" w:hAnsi="Calibri" w:cs="Calibri"/>
                <w:color w:val="000000"/>
                <w:lang w:eastAsia="es-ES"/>
              </w:rPr>
              <w:t>Cambio de Iluminacion Publica</w:t>
            </w:r>
          </w:p>
        </w:tc>
        <w:tc>
          <w:tcPr>
            <w:tcW w:w="893" w:type="dxa"/>
            <w:tcBorders>
              <w:top w:val="nil"/>
              <w:left w:val="nil"/>
              <w:bottom w:val="nil"/>
              <w:right w:val="nil"/>
            </w:tcBorders>
            <w:shd w:val="clear" w:color="auto" w:fill="auto"/>
            <w:noWrap/>
            <w:vAlign w:val="bottom"/>
            <w:hideMark/>
          </w:tcPr>
          <w:p w:rsidR="008B1E7D" w:rsidRPr="00BC6B6E" w:rsidRDefault="008B1E7D" w:rsidP="008B1E7D">
            <w:pPr>
              <w:spacing w:after="0" w:line="240" w:lineRule="auto"/>
              <w:rPr>
                <w:rFonts w:ascii="Calibri" w:eastAsia="Times New Roman" w:hAnsi="Calibri" w:cs="Calibri"/>
                <w:color w:val="000000"/>
                <w:lang w:eastAsia="es-ES"/>
              </w:rPr>
            </w:pPr>
          </w:p>
        </w:tc>
      </w:tr>
    </w:tbl>
    <w:p w:rsidR="008B1E7D" w:rsidRDefault="008B1E7D" w:rsidP="008B1E7D">
      <w:pPr>
        <w:jc w:val="both"/>
        <w:rPr>
          <w:rFonts w:ascii="Arial" w:hAnsi="Arial" w:cs="Arial"/>
          <w:sz w:val="24"/>
          <w:szCs w:val="24"/>
        </w:rPr>
      </w:pPr>
    </w:p>
    <w:p w:rsidR="008B1E7D" w:rsidRPr="00BB0982" w:rsidRDefault="008B1E7D" w:rsidP="008B1E7D">
      <w:pPr>
        <w:autoSpaceDE w:val="0"/>
        <w:autoSpaceDN w:val="0"/>
        <w:adjustRightInd w:val="0"/>
        <w:spacing w:after="0"/>
        <w:jc w:val="both"/>
        <w:rPr>
          <w:rFonts w:ascii="Times New Roman" w:hAnsi="Times New Roman" w:cs="Times New Roman"/>
          <w:sz w:val="28"/>
          <w:szCs w:val="28"/>
          <w:lang w:val="es-SV"/>
        </w:rPr>
      </w:pPr>
      <w:r w:rsidRPr="00F43524">
        <w:rPr>
          <w:rFonts w:ascii="Times New Roman" w:hAnsi="Times New Roman" w:cs="Times New Roman"/>
          <w:sz w:val="28"/>
          <w:szCs w:val="28"/>
        </w:rPr>
        <w:t>En consecuencia se Autoriza al</w:t>
      </w:r>
      <w:r w:rsidRPr="00F43524">
        <w:rPr>
          <w:rFonts w:ascii="Times New Roman" w:hAnsi="Times New Roman" w:cs="Times New Roman"/>
          <w:b/>
          <w:sz w:val="28"/>
          <w:szCs w:val="28"/>
          <w:u w:val="single"/>
        </w:rPr>
        <w:t xml:space="preserve"> BANCO HIPOTECARIO DE EL SALVADOR S.A.,</w:t>
      </w:r>
      <w:r w:rsidRPr="00F43524">
        <w:rPr>
          <w:rFonts w:ascii="Times New Roman" w:hAnsi="Times New Roman" w:cs="Times New Roman"/>
          <w:sz w:val="28"/>
          <w:szCs w:val="28"/>
        </w:rPr>
        <w:t xml:space="preserve">  registre la firma de </w:t>
      </w:r>
      <w:r w:rsidRPr="00F43524">
        <w:rPr>
          <w:rFonts w:ascii="Times New Roman" w:hAnsi="Times New Roman" w:cs="Times New Roman"/>
          <w:b/>
          <w:sz w:val="28"/>
          <w:szCs w:val="28"/>
        </w:rPr>
        <w:t>Claudia Gricelda Hércules Martínez</w:t>
      </w:r>
      <w:r w:rsidRPr="00F43524">
        <w:rPr>
          <w:rFonts w:ascii="Times New Roman" w:hAnsi="Times New Roman" w:cs="Times New Roman"/>
          <w:b/>
          <w:sz w:val="28"/>
          <w:szCs w:val="28"/>
          <w:lang w:val="es-SV"/>
        </w:rPr>
        <w:t xml:space="preserve">, </w:t>
      </w:r>
      <w:r w:rsidRPr="00F43524">
        <w:rPr>
          <w:rFonts w:ascii="Times New Roman" w:hAnsi="Times New Roman" w:cs="Times New Roman"/>
          <w:bCs/>
          <w:sz w:val="28"/>
          <w:szCs w:val="28"/>
        </w:rPr>
        <w:t>Tesorera Municipal,</w:t>
      </w:r>
      <w:r w:rsidRPr="00F43524">
        <w:rPr>
          <w:rFonts w:ascii="Times New Roman" w:hAnsi="Times New Roman" w:cs="Times New Roman"/>
          <w:sz w:val="28"/>
          <w:szCs w:val="28"/>
        </w:rPr>
        <w:t xml:space="preserve"> a partir del once de febrero a Diciembre del año 2020, para las cuentas bancarias existentes de la Municipalidad antes detalladas. Quedando la regla de firma de la siguiente manera: Firma indispensable de la Tesorera Municipal </w:t>
      </w:r>
      <w:r w:rsidRPr="00F43524">
        <w:rPr>
          <w:rFonts w:ascii="Times New Roman" w:hAnsi="Times New Roman" w:cs="Times New Roman"/>
          <w:b/>
          <w:sz w:val="28"/>
          <w:szCs w:val="28"/>
        </w:rPr>
        <w:t>Claudia Gricelda Hércules Martínez</w:t>
      </w:r>
      <w:r w:rsidRPr="00F43524">
        <w:rPr>
          <w:rFonts w:ascii="Times New Roman" w:hAnsi="Times New Roman" w:cs="Times New Roman"/>
          <w:b/>
          <w:sz w:val="28"/>
          <w:szCs w:val="28"/>
          <w:lang w:val="es-SV"/>
        </w:rPr>
        <w:t xml:space="preserve">, </w:t>
      </w:r>
      <w:r w:rsidRPr="00F43524">
        <w:rPr>
          <w:rFonts w:ascii="Times New Roman" w:hAnsi="Times New Roman" w:cs="Times New Roman"/>
          <w:sz w:val="28"/>
          <w:szCs w:val="28"/>
        </w:rPr>
        <w:t xml:space="preserve">y como </w:t>
      </w:r>
      <w:r w:rsidRPr="00F43524">
        <w:rPr>
          <w:rFonts w:ascii="Times New Roman" w:hAnsi="Times New Roman" w:cs="Times New Roman"/>
          <w:b/>
          <w:sz w:val="28"/>
          <w:szCs w:val="28"/>
        </w:rPr>
        <w:t>refrendarios de cheques</w:t>
      </w:r>
      <w:r w:rsidRPr="00F43524">
        <w:rPr>
          <w:rFonts w:ascii="Times New Roman" w:hAnsi="Times New Roman" w:cs="Times New Roman"/>
          <w:sz w:val="28"/>
          <w:szCs w:val="28"/>
        </w:rPr>
        <w:t xml:space="preserve"> la </w:t>
      </w:r>
      <w:r w:rsidRPr="00F43524">
        <w:rPr>
          <w:rFonts w:ascii="Times New Roman" w:hAnsi="Times New Roman" w:cs="Times New Roman"/>
          <w:bCs/>
          <w:sz w:val="28"/>
          <w:szCs w:val="28"/>
        </w:rPr>
        <w:t>Señora María del Carmen García, Primera Regidora Propietaria</w:t>
      </w:r>
      <w:r w:rsidRPr="00F43524">
        <w:rPr>
          <w:rFonts w:ascii="Times New Roman" w:hAnsi="Times New Roman" w:cs="Times New Roman"/>
          <w:sz w:val="28"/>
          <w:szCs w:val="28"/>
        </w:rPr>
        <w:t xml:space="preserve"> y el Señor Calixto Henríquez Rodríguez, Cuarto Regidor Propietario</w:t>
      </w:r>
      <w:r w:rsidRPr="00F43524">
        <w:rPr>
          <w:rFonts w:ascii="Times New Roman" w:hAnsi="Times New Roman" w:cs="Times New Roman"/>
          <w:b/>
          <w:sz w:val="28"/>
          <w:szCs w:val="28"/>
        </w:rPr>
        <w:t>.</w:t>
      </w:r>
      <w:r w:rsidRPr="00F43524">
        <w:rPr>
          <w:rFonts w:ascii="Times New Roman" w:hAnsi="Times New Roman" w:cs="Times New Roman"/>
          <w:sz w:val="28"/>
          <w:szCs w:val="28"/>
          <w:lang w:val="es-SV"/>
        </w:rPr>
        <w:t xml:space="preserve">- </w:t>
      </w:r>
      <w:r w:rsidRPr="00F43524">
        <w:rPr>
          <w:rFonts w:ascii="Times New Roman" w:eastAsia="Times New Roman" w:hAnsi="Times New Roman" w:cs="Times New Roman"/>
          <w:b/>
          <w:sz w:val="28"/>
          <w:szCs w:val="28"/>
          <w:lang w:eastAsia="es-ES"/>
        </w:rPr>
        <w:t>CERTIFÍQUESE Y COMUNÍQUESE</w:t>
      </w:r>
      <w:r w:rsidRPr="00F43524">
        <w:rPr>
          <w:rFonts w:ascii="Times New Roman" w:eastAsia="Times New Roman" w:hAnsi="Times New Roman" w:cs="Times New Roman"/>
          <w:sz w:val="28"/>
          <w:szCs w:val="28"/>
          <w:lang w:eastAsia="es-ES"/>
        </w:rPr>
        <w:t xml:space="preserve">.- </w:t>
      </w:r>
      <w:r w:rsidRPr="00F43524">
        <w:rPr>
          <w:rFonts w:ascii="Times New Roman" w:hAnsi="Times New Roman" w:cs="Times New Roman"/>
          <w:b/>
          <w:bCs/>
          <w:sz w:val="28"/>
          <w:szCs w:val="28"/>
        </w:rPr>
        <w:t xml:space="preserve">“ACUERDO MUNICIPAL </w:t>
      </w:r>
      <w:r w:rsidRPr="00F43524">
        <w:rPr>
          <w:rFonts w:ascii="Times New Roman" w:hAnsi="Times New Roman" w:cs="Times New Roman"/>
          <w:b/>
          <w:bCs/>
          <w:sz w:val="28"/>
          <w:szCs w:val="28"/>
        </w:rPr>
        <w:lastRenderedPageBreak/>
        <w:t xml:space="preserve">NUMERO SEIS” </w:t>
      </w:r>
      <w:r w:rsidRPr="00F4352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seis de la agenda de esta sesión, el cual consiste en presentación de terna, referente al nombramiento de Tesorera Municipal.   </w:t>
      </w:r>
      <w:r w:rsidRPr="00F43524">
        <w:rPr>
          <w:rFonts w:ascii="Times New Roman" w:hAnsi="Times New Roman" w:cs="Times New Roman"/>
          <w:bCs/>
          <w:sz w:val="28"/>
          <w:szCs w:val="28"/>
        </w:rPr>
        <w:t xml:space="preserve">Este Concejo Municipal </w:t>
      </w:r>
      <w:r w:rsidRPr="00F43524">
        <w:rPr>
          <w:rFonts w:ascii="Times New Roman" w:hAnsi="Times New Roman" w:cs="Times New Roman"/>
          <w:b/>
          <w:bCs/>
          <w:sz w:val="28"/>
          <w:szCs w:val="28"/>
        </w:rPr>
        <w:t>considerando</w:t>
      </w:r>
      <w:r w:rsidRPr="00F43524">
        <w:rPr>
          <w:rFonts w:ascii="Times New Roman" w:hAnsi="Times New Roman" w:cs="Times New Roman"/>
          <w:bCs/>
          <w:sz w:val="28"/>
          <w:szCs w:val="28"/>
        </w:rPr>
        <w:t xml:space="preserve"> que en Acuerdo Municipal Número cuatro de esta Acta, se nombró </w:t>
      </w:r>
      <w:r w:rsidRPr="00F43524">
        <w:rPr>
          <w:rFonts w:ascii="Times New Roman" w:hAnsi="Times New Roman" w:cs="Times New Roman"/>
          <w:sz w:val="28"/>
          <w:szCs w:val="28"/>
        </w:rPr>
        <w:t xml:space="preserve">a </w:t>
      </w:r>
      <w:r w:rsidRPr="00F43524">
        <w:rPr>
          <w:rFonts w:ascii="Times New Roman" w:hAnsi="Times New Roman" w:cs="Times New Roman"/>
          <w:b/>
          <w:sz w:val="28"/>
          <w:szCs w:val="28"/>
        </w:rPr>
        <w:t>Claudia Gricelda Hércules Martínez</w:t>
      </w:r>
      <w:r w:rsidRPr="00F43524">
        <w:rPr>
          <w:rFonts w:ascii="Times New Roman" w:hAnsi="Times New Roman" w:cs="Times New Roman"/>
          <w:b/>
          <w:sz w:val="28"/>
          <w:szCs w:val="28"/>
          <w:lang w:val="es-SV"/>
        </w:rPr>
        <w:t xml:space="preserve">, </w:t>
      </w:r>
      <w:r w:rsidRPr="00F43524">
        <w:rPr>
          <w:rFonts w:ascii="Times New Roman" w:hAnsi="Times New Roman" w:cs="Times New Roman"/>
          <w:sz w:val="28"/>
          <w:szCs w:val="28"/>
          <w:lang w:val="es-SV"/>
        </w:rPr>
        <w:t>como</w:t>
      </w:r>
      <w:r w:rsidRPr="00F43524">
        <w:rPr>
          <w:rFonts w:ascii="Times New Roman" w:hAnsi="Times New Roman" w:cs="Times New Roman"/>
          <w:bCs/>
          <w:sz w:val="28"/>
          <w:szCs w:val="28"/>
        </w:rPr>
        <w:t xml:space="preserve"> Tesorera Municipal  y la importancia de registrar su firma en las cuentas que la Municipalidad posee con el Banco de América Central. Habiendo deliberado el punto por</w:t>
      </w:r>
      <w:r w:rsidRPr="00F43524">
        <w:rPr>
          <w:rFonts w:ascii="Times New Roman" w:hAnsi="Times New Roman" w:cs="Times New Roman"/>
          <w:b/>
          <w:bCs/>
          <w:sz w:val="28"/>
          <w:szCs w:val="28"/>
        </w:rPr>
        <w:t xml:space="preserve"> UNANIMIDAD </w:t>
      </w:r>
      <w:r w:rsidRPr="00F43524">
        <w:rPr>
          <w:rFonts w:ascii="Times New Roman" w:hAnsi="Times New Roman" w:cs="Times New Roman"/>
          <w:bCs/>
          <w:sz w:val="28"/>
          <w:szCs w:val="28"/>
        </w:rPr>
        <w:t xml:space="preserve">de </w:t>
      </w:r>
      <w:r w:rsidRPr="00F43524">
        <w:rPr>
          <w:rFonts w:ascii="Times New Roman" w:hAnsi="Times New Roman" w:cs="Times New Roman"/>
          <w:b/>
          <w:bCs/>
          <w:sz w:val="28"/>
          <w:szCs w:val="28"/>
        </w:rPr>
        <w:t>votos</w:t>
      </w:r>
      <w:r w:rsidRPr="00F43524">
        <w:rPr>
          <w:rFonts w:ascii="Times New Roman" w:hAnsi="Times New Roman" w:cs="Times New Roman"/>
          <w:bCs/>
          <w:sz w:val="28"/>
          <w:szCs w:val="28"/>
        </w:rPr>
        <w:t xml:space="preserve"> </w:t>
      </w:r>
      <w:r w:rsidRPr="00F43524">
        <w:rPr>
          <w:rFonts w:ascii="Times New Roman" w:hAnsi="Times New Roman" w:cs="Times New Roman"/>
          <w:b/>
          <w:sz w:val="28"/>
          <w:szCs w:val="28"/>
        </w:rPr>
        <w:t>ACUERDA</w:t>
      </w:r>
      <w:r w:rsidRPr="00F43524">
        <w:rPr>
          <w:rFonts w:ascii="Times New Roman" w:hAnsi="Times New Roman" w:cs="Times New Roman"/>
          <w:sz w:val="28"/>
          <w:szCs w:val="28"/>
        </w:rPr>
        <w:t xml:space="preserve">: </w:t>
      </w:r>
      <w:r w:rsidRPr="00F43524">
        <w:rPr>
          <w:rFonts w:ascii="Times New Roman" w:hAnsi="Times New Roman" w:cs="Times New Roman"/>
          <w:b/>
          <w:sz w:val="28"/>
          <w:szCs w:val="28"/>
          <w:u w:val="single"/>
        </w:rPr>
        <w:t>PRIMERO:</w:t>
      </w:r>
      <w:r w:rsidRPr="00F43524">
        <w:rPr>
          <w:rFonts w:ascii="Times New Roman" w:hAnsi="Times New Roman" w:cs="Times New Roman"/>
          <w:sz w:val="28"/>
          <w:szCs w:val="28"/>
        </w:rPr>
        <w:t xml:space="preserve"> Eliminar la firma de la Licenciada Leslie Melissa Gómez Núñez;  Ex Tesorera Municipal, de las cuentas bancarias existentes que la Municipalidad de Apopa, posee con el </w:t>
      </w:r>
      <w:r w:rsidRPr="00F43524">
        <w:rPr>
          <w:rFonts w:ascii="Times New Roman" w:hAnsi="Times New Roman" w:cs="Times New Roman"/>
          <w:b/>
          <w:sz w:val="28"/>
          <w:szCs w:val="28"/>
          <w:u w:val="single"/>
        </w:rPr>
        <w:t>BANCO DE AMÉRICA CENTRAL S.A.,</w:t>
      </w:r>
      <w:r w:rsidRPr="00F43524">
        <w:rPr>
          <w:rFonts w:ascii="Times New Roman" w:hAnsi="Times New Roman" w:cs="Times New Roman"/>
          <w:sz w:val="28"/>
          <w:szCs w:val="28"/>
        </w:rPr>
        <w:t xml:space="preserve"> así mismo se autoriza al </w:t>
      </w:r>
      <w:r w:rsidRPr="00F43524">
        <w:rPr>
          <w:rFonts w:ascii="Times New Roman" w:hAnsi="Times New Roman" w:cs="Times New Roman"/>
          <w:b/>
          <w:sz w:val="28"/>
          <w:szCs w:val="28"/>
          <w:u w:val="single"/>
        </w:rPr>
        <w:t>BANCO DE AMÉRICA CENTRAL S.A.,</w:t>
      </w:r>
      <w:r w:rsidRPr="00F43524">
        <w:rPr>
          <w:rFonts w:ascii="Times New Roman" w:hAnsi="Times New Roman" w:cs="Times New Roman"/>
          <w:sz w:val="28"/>
          <w:szCs w:val="28"/>
        </w:rPr>
        <w:t xml:space="preserve"> registre la firma de </w:t>
      </w:r>
      <w:r w:rsidRPr="00F43524">
        <w:rPr>
          <w:rFonts w:ascii="Times New Roman" w:hAnsi="Times New Roman" w:cs="Times New Roman"/>
          <w:b/>
          <w:sz w:val="28"/>
          <w:szCs w:val="28"/>
        </w:rPr>
        <w:t>Claudia Gricelda Hércules Martínez</w:t>
      </w:r>
      <w:r w:rsidRPr="00F43524">
        <w:rPr>
          <w:rFonts w:ascii="Times New Roman" w:hAnsi="Times New Roman" w:cs="Times New Roman"/>
          <w:b/>
          <w:sz w:val="28"/>
          <w:szCs w:val="28"/>
          <w:lang w:val="es-SV"/>
        </w:rPr>
        <w:t xml:space="preserve">, </w:t>
      </w:r>
      <w:r w:rsidRPr="00F43524">
        <w:rPr>
          <w:rFonts w:ascii="Times New Roman" w:hAnsi="Times New Roman" w:cs="Times New Roman"/>
          <w:bCs/>
          <w:sz w:val="28"/>
          <w:szCs w:val="28"/>
        </w:rPr>
        <w:t>Tesorera Municipal,</w:t>
      </w:r>
      <w:r w:rsidRPr="00F43524">
        <w:rPr>
          <w:rFonts w:ascii="Times New Roman" w:hAnsi="Times New Roman" w:cs="Times New Roman"/>
          <w:sz w:val="28"/>
          <w:szCs w:val="28"/>
        </w:rPr>
        <w:t xml:space="preserve"> en las cuentas bancarias existentes de la Municipalidad de Apopa, a partir del once de febrero a Diciembre del año 2020. Quedando la regla de firma de la siguiente manera: Firma indispensable de la Tesorera Municipal Licenciada </w:t>
      </w:r>
      <w:r w:rsidRPr="00F43524">
        <w:rPr>
          <w:rFonts w:ascii="Times New Roman" w:hAnsi="Times New Roman" w:cs="Times New Roman"/>
          <w:b/>
          <w:sz w:val="28"/>
          <w:szCs w:val="28"/>
        </w:rPr>
        <w:t>Claudia Gricelda Hércules Martínez</w:t>
      </w:r>
      <w:r w:rsidRPr="00F43524">
        <w:rPr>
          <w:rFonts w:ascii="Times New Roman" w:hAnsi="Times New Roman" w:cs="Times New Roman"/>
          <w:sz w:val="28"/>
          <w:szCs w:val="28"/>
        </w:rPr>
        <w:t xml:space="preserve"> y como </w:t>
      </w:r>
      <w:r w:rsidRPr="00F43524">
        <w:rPr>
          <w:rFonts w:ascii="Times New Roman" w:hAnsi="Times New Roman" w:cs="Times New Roman"/>
          <w:b/>
          <w:sz w:val="28"/>
          <w:szCs w:val="28"/>
        </w:rPr>
        <w:t>refrendarios de cheques</w:t>
      </w:r>
      <w:r w:rsidRPr="00F43524">
        <w:rPr>
          <w:rFonts w:ascii="Times New Roman" w:hAnsi="Times New Roman" w:cs="Times New Roman"/>
          <w:sz w:val="28"/>
          <w:szCs w:val="28"/>
        </w:rPr>
        <w:t xml:space="preserve"> la </w:t>
      </w:r>
      <w:r w:rsidRPr="00F43524">
        <w:rPr>
          <w:rFonts w:ascii="Times New Roman" w:hAnsi="Times New Roman" w:cs="Times New Roman"/>
          <w:bCs/>
          <w:sz w:val="28"/>
          <w:szCs w:val="28"/>
        </w:rPr>
        <w:t>Señora María del Carmen García, Primera Regidora Propietaria</w:t>
      </w:r>
      <w:r w:rsidRPr="00F43524">
        <w:rPr>
          <w:rFonts w:ascii="Times New Roman" w:hAnsi="Times New Roman" w:cs="Times New Roman"/>
          <w:sz w:val="28"/>
          <w:szCs w:val="28"/>
        </w:rPr>
        <w:t xml:space="preserve"> y el Señor Calixto Henríquez Rodríguez, Cuarto Regidor Propietario</w:t>
      </w:r>
      <w:r w:rsidRPr="00F43524">
        <w:rPr>
          <w:rFonts w:ascii="Times New Roman" w:hAnsi="Times New Roman" w:cs="Times New Roman"/>
          <w:b/>
          <w:sz w:val="28"/>
          <w:szCs w:val="28"/>
        </w:rPr>
        <w:t>.</w:t>
      </w:r>
      <w:r w:rsidRPr="00F43524">
        <w:rPr>
          <w:rFonts w:ascii="Times New Roman" w:hAnsi="Times New Roman" w:cs="Times New Roman"/>
          <w:sz w:val="28"/>
          <w:szCs w:val="28"/>
          <w:lang w:val="es-SV"/>
        </w:rPr>
        <w:t xml:space="preserve">- </w:t>
      </w:r>
      <w:r w:rsidRPr="00F43524">
        <w:rPr>
          <w:rFonts w:ascii="Times New Roman" w:eastAsia="Times New Roman" w:hAnsi="Times New Roman" w:cs="Times New Roman"/>
          <w:b/>
          <w:sz w:val="28"/>
          <w:szCs w:val="28"/>
          <w:lang w:eastAsia="es-ES"/>
        </w:rPr>
        <w:t>CERTIFÍQUESE Y COMUNÍQUESE</w:t>
      </w:r>
      <w:r w:rsidRPr="00F43524">
        <w:rPr>
          <w:rFonts w:ascii="Times New Roman" w:eastAsia="Times New Roman" w:hAnsi="Times New Roman" w:cs="Times New Roman"/>
          <w:sz w:val="28"/>
          <w:szCs w:val="28"/>
          <w:lang w:eastAsia="es-ES"/>
        </w:rPr>
        <w:t xml:space="preserve">.- </w:t>
      </w:r>
      <w:r w:rsidRPr="00F43524">
        <w:rPr>
          <w:rFonts w:ascii="Times New Roman" w:hAnsi="Times New Roman" w:cs="Times New Roman"/>
          <w:b/>
          <w:bCs/>
          <w:sz w:val="28"/>
          <w:szCs w:val="28"/>
        </w:rPr>
        <w:t xml:space="preserve">“ACUERDO MUNICIPAL NUMERO SIETE” </w:t>
      </w:r>
      <w:r w:rsidRPr="00F43524">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seis de la agenda de esta sesión, el cual consiste en presentación de terna, referente al nombramiento de Tesorera Municipal.   </w:t>
      </w:r>
      <w:r w:rsidRPr="00F43524">
        <w:rPr>
          <w:rFonts w:ascii="Times New Roman" w:hAnsi="Times New Roman" w:cs="Times New Roman"/>
          <w:bCs/>
          <w:sz w:val="28"/>
          <w:szCs w:val="28"/>
        </w:rPr>
        <w:t xml:space="preserve">Este Concejo Municipal </w:t>
      </w:r>
      <w:r w:rsidRPr="00F43524">
        <w:rPr>
          <w:rFonts w:ascii="Times New Roman" w:hAnsi="Times New Roman" w:cs="Times New Roman"/>
          <w:b/>
          <w:bCs/>
          <w:sz w:val="28"/>
          <w:szCs w:val="28"/>
        </w:rPr>
        <w:t>considerando</w:t>
      </w:r>
      <w:r w:rsidRPr="00F43524">
        <w:rPr>
          <w:rFonts w:ascii="Times New Roman" w:hAnsi="Times New Roman" w:cs="Times New Roman"/>
          <w:bCs/>
          <w:sz w:val="28"/>
          <w:szCs w:val="28"/>
        </w:rPr>
        <w:t xml:space="preserve"> que en Acuerdo Municipal Número cuatro de esta Acta, se nombró </w:t>
      </w:r>
      <w:r w:rsidRPr="00F43524">
        <w:rPr>
          <w:rFonts w:ascii="Times New Roman" w:hAnsi="Times New Roman" w:cs="Times New Roman"/>
          <w:sz w:val="28"/>
          <w:szCs w:val="28"/>
        </w:rPr>
        <w:t xml:space="preserve">a </w:t>
      </w:r>
      <w:r w:rsidRPr="00F43524">
        <w:rPr>
          <w:rFonts w:ascii="Times New Roman" w:hAnsi="Times New Roman" w:cs="Times New Roman"/>
          <w:b/>
          <w:sz w:val="28"/>
          <w:szCs w:val="28"/>
        </w:rPr>
        <w:t>Claudia Gricelda Hércules Martínez</w:t>
      </w:r>
      <w:r w:rsidRPr="00F43524">
        <w:rPr>
          <w:rFonts w:ascii="Times New Roman" w:hAnsi="Times New Roman" w:cs="Times New Roman"/>
          <w:b/>
          <w:sz w:val="28"/>
          <w:szCs w:val="28"/>
          <w:lang w:val="es-SV"/>
        </w:rPr>
        <w:t xml:space="preserve">, </w:t>
      </w:r>
      <w:r w:rsidRPr="00F43524">
        <w:rPr>
          <w:rFonts w:ascii="Times New Roman" w:hAnsi="Times New Roman" w:cs="Times New Roman"/>
          <w:sz w:val="28"/>
          <w:szCs w:val="28"/>
          <w:lang w:val="es-SV"/>
        </w:rPr>
        <w:t>como</w:t>
      </w:r>
      <w:r w:rsidRPr="00F43524">
        <w:rPr>
          <w:rFonts w:ascii="Times New Roman" w:hAnsi="Times New Roman" w:cs="Times New Roman"/>
          <w:bCs/>
          <w:sz w:val="28"/>
          <w:szCs w:val="28"/>
        </w:rPr>
        <w:t xml:space="preserve"> Tesorera Municipal  y la importancia de registrar su firma en las cuentas que la Municipalidad posee con el Banco Scotiabank S.A. Central. Habiendo deliberado el punto por</w:t>
      </w:r>
      <w:r w:rsidRPr="00F43524">
        <w:rPr>
          <w:rFonts w:ascii="Times New Roman" w:hAnsi="Times New Roman" w:cs="Times New Roman"/>
          <w:b/>
          <w:bCs/>
          <w:sz w:val="28"/>
          <w:szCs w:val="28"/>
        </w:rPr>
        <w:t xml:space="preserve"> UNANIMIDAD </w:t>
      </w:r>
      <w:r w:rsidRPr="00F43524">
        <w:rPr>
          <w:rFonts w:ascii="Times New Roman" w:hAnsi="Times New Roman" w:cs="Times New Roman"/>
          <w:bCs/>
          <w:sz w:val="28"/>
          <w:szCs w:val="28"/>
        </w:rPr>
        <w:t xml:space="preserve">de </w:t>
      </w:r>
      <w:r w:rsidRPr="00F43524">
        <w:rPr>
          <w:rFonts w:ascii="Times New Roman" w:hAnsi="Times New Roman" w:cs="Times New Roman"/>
          <w:b/>
          <w:bCs/>
          <w:sz w:val="28"/>
          <w:szCs w:val="28"/>
        </w:rPr>
        <w:t>votos</w:t>
      </w:r>
      <w:r w:rsidRPr="00F43524">
        <w:rPr>
          <w:rFonts w:ascii="Times New Roman" w:hAnsi="Times New Roman" w:cs="Times New Roman"/>
          <w:bCs/>
          <w:sz w:val="28"/>
          <w:szCs w:val="28"/>
        </w:rPr>
        <w:t xml:space="preserve"> </w:t>
      </w:r>
      <w:r w:rsidRPr="00F43524">
        <w:rPr>
          <w:rFonts w:ascii="Times New Roman" w:hAnsi="Times New Roman" w:cs="Times New Roman"/>
          <w:b/>
          <w:sz w:val="28"/>
          <w:szCs w:val="28"/>
        </w:rPr>
        <w:t>ACUERDA</w:t>
      </w:r>
      <w:r w:rsidRPr="00F43524">
        <w:rPr>
          <w:rFonts w:ascii="Times New Roman" w:hAnsi="Times New Roman" w:cs="Times New Roman"/>
          <w:sz w:val="28"/>
          <w:szCs w:val="28"/>
        </w:rPr>
        <w:t xml:space="preserve">: </w:t>
      </w:r>
      <w:r w:rsidRPr="00F43524">
        <w:rPr>
          <w:rFonts w:ascii="Times New Roman" w:hAnsi="Times New Roman" w:cs="Times New Roman"/>
          <w:b/>
          <w:sz w:val="28"/>
          <w:szCs w:val="28"/>
          <w:u w:val="single"/>
        </w:rPr>
        <w:t>PRIMERO:</w:t>
      </w:r>
      <w:r w:rsidRPr="00F43524">
        <w:rPr>
          <w:rFonts w:ascii="Times New Roman" w:hAnsi="Times New Roman" w:cs="Times New Roman"/>
          <w:sz w:val="28"/>
          <w:szCs w:val="28"/>
        </w:rPr>
        <w:t xml:space="preserve"> Eliminar la firma de la Licenciada Leslie Melissa Gómez Núñez; Ex Tesorera Municipal, de las cuentas bancarias existentes que la Municipalidad de Apopa, posee con el </w:t>
      </w:r>
      <w:r w:rsidRPr="00F43524">
        <w:rPr>
          <w:rFonts w:ascii="Times New Roman" w:hAnsi="Times New Roman" w:cs="Times New Roman"/>
          <w:b/>
          <w:sz w:val="28"/>
          <w:szCs w:val="28"/>
          <w:u w:val="single"/>
        </w:rPr>
        <w:t>BANCO SCOTIABANK S.A.,</w:t>
      </w:r>
      <w:r w:rsidRPr="00F43524">
        <w:rPr>
          <w:rFonts w:ascii="Times New Roman" w:hAnsi="Times New Roman" w:cs="Times New Roman"/>
          <w:b/>
          <w:sz w:val="28"/>
          <w:szCs w:val="28"/>
        </w:rPr>
        <w:t xml:space="preserve"> </w:t>
      </w:r>
      <w:r w:rsidRPr="00F43524">
        <w:rPr>
          <w:rFonts w:ascii="Times New Roman" w:hAnsi="Times New Roman" w:cs="Times New Roman"/>
          <w:sz w:val="28"/>
          <w:szCs w:val="28"/>
        </w:rPr>
        <w:t xml:space="preserve">así mismo se autoriza al </w:t>
      </w:r>
      <w:r w:rsidRPr="00F43524">
        <w:rPr>
          <w:rFonts w:ascii="Times New Roman" w:hAnsi="Times New Roman" w:cs="Times New Roman"/>
          <w:b/>
          <w:sz w:val="28"/>
          <w:szCs w:val="28"/>
          <w:u w:val="single"/>
        </w:rPr>
        <w:t>BANCO SCOTIABANK S.A.,</w:t>
      </w:r>
      <w:r w:rsidRPr="00F43524">
        <w:rPr>
          <w:rFonts w:ascii="Times New Roman" w:hAnsi="Times New Roman" w:cs="Times New Roman"/>
          <w:b/>
          <w:sz w:val="28"/>
          <w:szCs w:val="28"/>
        </w:rPr>
        <w:t xml:space="preserve"> </w:t>
      </w:r>
      <w:r w:rsidRPr="00F43524">
        <w:rPr>
          <w:rFonts w:ascii="Times New Roman" w:hAnsi="Times New Roman" w:cs="Times New Roman"/>
          <w:sz w:val="28"/>
          <w:szCs w:val="28"/>
        </w:rPr>
        <w:t xml:space="preserve">registre la firma de </w:t>
      </w:r>
      <w:r w:rsidRPr="00F43524">
        <w:rPr>
          <w:rFonts w:ascii="Times New Roman" w:hAnsi="Times New Roman" w:cs="Times New Roman"/>
          <w:b/>
          <w:sz w:val="28"/>
          <w:szCs w:val="28"/>
        </w:rPr>
        <w:lastRenderedPageBreak/>
        <w:t>Claudia Gricelda Hércules Martínez</w:t>
      </w:r>
      <w:r w:rsidRPr="00F43524">
        <w:rPr>
          <w:rFonts w:ascii="Times New Roman" w:hAnsi="Times New Roman" w:cs="Times New Roman"/>
          <w:b/>
          <w:sz w:val="28"/>
          <w:szCs w:val="28"/>
          <w:lang w:val="es-SV"/>
        </w:rPr>
        <w:t xml:space="preserve">, </w:t>
      </w:r>
      <w:r w:rsidRPr="00F43524">
        <w:rPr>
          <w:rFonts w:ascii="Times New Roman" w:hAnsi="Times New Roman" w:cs="Times New Roman"/>
          <w:bCs/>
          <w:sz w:val="28"/>
          <w:szCs w:val="28"/>
        </w:rPr>
        <w:t>Tesorera Municipal,</w:t>
      </w:r>
      <w:r w:rsidRPr="00F43524">
        <w:rPr>
          <w:rFonts w:ascii="Times New Roman" w:hAnsi="Times New Roman" w:cs="Times New Roman"/>
          <w:sz w:val="28"/>
          <w:szCs w:val="28"/>
        </w:rPr>
        <w:t xml:space="preserve"> en las cuentas bancarias existentes de la Municipalidad de Apopa, a partir del once de febrero a Diciembre del año 2020. Quedando la regla de firma de la siguiente manera: Firma indispensable de la Tesorera Municipal Licenciada </w:t>
      </w:r>
      <w:r w:rsidRPr="00F43524">
        <w:rPr>
          <w:rFonts w:ascii="Times New Roman" w:hAnsi="Times New Roman" w:cs="Times New Roman"/>
          <w:b/>
          <w:sz w:val="28"/>
          <w:szCs w:val="28"/>
        </w:rPr>
        <w:t>Claudia Gricelda Hércules Martínez</w:t>
      </w:r>
      <w:r w:rsidRPr="00F43524">
        <w:rPr>
          <w:rFonts w:ascii="Times New Roman" w:hAnsi="Times New Roman" w:cs="Times New Roman"/>
          <w:sz w:val="28"/>
          <w:szCs w:val="28"/>
        </w:rPr>
        <w:t xml:space="preserve"> y como </w:t>
      </w:r>
      <w:r w:rsidRPr="00F43524">
        <w:rPr>
          <w:rFonts w:ascii="Times New Roman" w:hAnsi="Times New Roman" w:cs="Times New Roman"/>
          <w:b/>
          <w:sz w:val="28"/>
          <w:szCs w:val="28"/>
        </w:rPr>
        <w:t>refrendarios de cheques</w:t>
      </w:r>
      <w:r w:rsidRPr="00F43524">
        <w:rPr>
          <w:rFonts w:ascii="Times New Roman" w:hAnsi="Times New Roman" w:cs="Times New Roman"/>
          <w:sz w:val="28"/>
          <w:szCs w:val="28"/>
        </w:rPr>
        <w:t xml:space="preserve"> la </w:t>
      </w:r>
      <w:r w:rsidRPr="00F43524">
        <w:rPr>
          <w:rFonts w:ascii="Times New Roman" w:hAnsi="Times New Roman" w:cs="Times New Roman"/>
          <w:bCs/>
          <w:sz w:val="28"/>
          <w:szCs w:val="28"/>
        </w:rPr>
        <w:t>Señora María del Carmen García, Primera Regidora Propietaria</w:t>
      </w:r>
      <w:r w:rsidRPr="00F43524">
        <w:rPr>
          <w:rFonts w:ascii="Times New Roman" w:hAnsi="Times New Roman" w:cs="Times New Roman"/>
          <w:sz w:val="28"/>
          <w:szCs w:val="28"/>
        </w:rPr>
        <w:t xml:space="preserve"> y el Señor Calixto Henríquez Rodríguez, Cuarto Regidor Propietario</w:t>
      </w:r>
      <w:r w:rsidRPr="00F43524">
        <w:rPr>
          <w:rFonts w:ascii="Times New Roman" w:hAnsi="Times New Roman" w:cs="Times New Roman"/>
          <w:b/>
          <w:sz w:val="28"/>
          <w:szCs w:val="28"/>
        </w:rPr>
        <w:t>.</w:t>
      </w:r>
      <w:r w:rsidRPr="00F43524">
        <w:rPr>
          <w:rFonts w:ascii="Times New Roman" w:hAnsi="Times New Roman" w:cs="Times New Roman"/>
          <w:sz w:val="28"/>
          <w:szCs w:val="28"/>
          <w:lang w:val="es-SV"/>
        </w:rPr>
        <w:t xml:space="preserve">- </w:t>
      </w:r>
      <w:r w:rsidRPr="00F43524">
        <w:rPr>
          <w:rFonts w:ascii="Times New Roman" w:eastAsia="Times New Roman" w:hAnsi="Times New Roman" w:cs="Times New Roman"/>
          <w:b/>
          <w:sz w:val="28"/>
          <w:szCs w:val="28"/>
          <w:lang w:eastAsia="es-ES"/>
        </w:rPr>
        <w:t>CERTIFÍQUESE Y COMUNÍQUESE</w:t>
      </w:r>
      <w:r w:rsidRPr="00F43524">
        <w:rPr>
          <w:rFonts w:ascii="Times New Roman" w:eastAsia="Times New Roman" w:hAnsi="Times New Roman" w:cs="Times New Roman"/>
          <w:sz w:val="28"/>
          <w:szCs w:val="28"/>
          <w:lang w:eastAsia="es-ES"/>
        </w:rPr>
        <w:t xml:space="preserve">.- </w:t>
      </w:r>
      <w:r w:rsidRPr="00F43524">
        <w:rPr>
          <w:rFonts w:ascii="Times New Roman" w:hAnsi="Times New Roman" w:cs="Times New Roman"/>
          <w:b/>
          <w:bCs/>
          <w:sz w:val="28"/>
          <w:szCs w:val="28"/>
        </w:rPr>
        <w:t xml:space="preserve">“ACUERDO MUNICIPAL NUMERO OCHO” </w:t>
      </w:r>
      <w:r w:rsidRPr="00F43524">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el punto número siete numeral dos de la agenda de esta sesión el cual consiste en la participación del Licdo. Francisco José Moran Hernández, Gerente General de la Municipalidad, solicitando al Honorable Concejo Municipal Plural autorización para que el Departamento de Proyectos elabore Carpeta Técnica para el proyecto denominado  “Compras de implementos para Talleres del Plantel Municipal y pagos del servicio del departamento de Recolección y Aseo ”, con fuente de financiamiento 15% de FODES 75%. Este Concejo Municipal Plural habiendo deliberado el punto por </w:t>
      </w:r>
      <w:r w:rsidRPr="00F43524">
        <w:rPr>
          <w:rFonts w:ascii="Times New Roman" w:hAnsi="Times New Roman" w:cs="Times New Roman"/>
          <w:b/>
          <w:sz w:val="28"/>
          <w:szCs w:val="28"/>
        </w:rPr>
        <w:t xml:space="preserve">MAYORIA </w:t>
      </w:r>
      <w:r w:rsidRPr="00F43524">
        <w:rPr>
          <w:rFonts w:ascii="Times New Roman" w:hAnsi="Times New Roman" w:cs="Times New Roman"/>
          <w:sz w:val="28"/>
          <w:szCs w:val="28"/>
        </w:rPr>
        <w:t xml:space="preserve">de </w:t>
      </w:r>
      <w:r w:rsidRPr="00F43524">
        <w:rPr>
          <w:rFonts w:ascii="Times New Roman" w:hAnsi="Times New Roman" w:cs="Times New Roman"/>
          <w:b/>
          <w:sz w:val="28"/>
          <w:szCs w:val="28"/>
        </w:rPr>
        <w:t>nueve votos a favor</w:t>
      </w:r>
      <w:r w:rsidRPr="00F43524">
        <w:rPr>
          <w:rFonts w:ascii="Times New Roman" w:hAnsi="Times New Roman" w:cs="Times New Roman"/>
          <w:sz w:val="28"/>
          <w:szCs w:val="28"/>
        </w:rPr>
        <w:t xml:space="preserve"> y </w:t>
      </w:r>
      <w:r w:rsidRPr="00F43524">
        <w:rPr>
          <w:rFonts w:ascii="Times New Roman" w:hAnsi="Times New Roman" w:cs="Times New Roman"/>
          <w:b/>
          <w:sz w:val="28"/>
          <w:szCs w:val="28"/>
        </w:rPr>
        <w:t xml:space="preserve">cinco votos en contra </w:t>
      </w:r>
      <w:r w:rsidRPr="00F43524">
        <w:rPr>
          <w:rFonts w:ascii="Times New Roman" w:hAnsi="Times New Roman" w:cs="Times New Roman"/>
          <w:sz w:val="28"/>
          <w:szCs w:val="28"/>
          <w:lang w:val="es-SV"/>
        </w:rPr>
        <w:t xml:space="preserve">de los siguiente Señores Concejales: </w:t>
      </w:r>
      <w:r w:rsidRPr="00F43524">
        <w:rPr>
          <w:rFonts w:ascii="Times New Roman" w:hAnsi="Times New Roman" w:cs="Times New Roman"/>
          <w:b/>
          <w:sz w:val="28"/>
          <w:szCs w:val="28"/>
        </w:rPr>
        <w:t>Sr. José David Recinos Tobar, Séptimo Regidor Propietario;</w:t>
      </w:r>
      <w:r w:rsidRPr="00F43524">
        <w:rPr>
          <w:rFonts w:ascii="Times New Roman" w:hAnsi="Times New Roman" w:cs="Times New Roman"/>
          <w:sz w:val="28"/>
          <w:szCs w:val="28"/>
        </w:rPr>
        <w:t xml:space="preserve"> manifestando literalmente lo siguiente: “Salvo mi voto en el acuerdo solicitado por el gerente general para autorizar la realización de la carpeta técnica denominada “Compras de implementos para talleres del plantel municipal del municipio de apopa” ya que no se ha detallado los implementos que se necesitan para el buen funcionamiento del departamento además que existe una carpeta que se ejecutó los últimos meses del año 2019 por lo cual debe haber herramientas y repuestos en existencia”; </w:t>
      </w:r>
      <w:r w:rsidRPr="00F43524">
        <w:rPr>
          <w:rFonts w:ascii="Times New Roman" w:hAnsi="Times New Roman" w:cs="Times New Roman"/>
          <w:b/>
          <w:sz w:val="28"/>
          <w:szCs w:val="28"/>
        </w:rPr>
        <w:t>Sr. Oscar Adalberto Recinos Martínez, Octavo Regidor Propietario;</w:t>
      </w:r>
      <w:r w:rsidRPr="00F43524">
        <w:rPr>
          <w:rFonts w:ascii="Times New Roman" w:hAnsi="Times New Roman" w:cs="Times New Roman"/>
          <w:sz w:val="28"/>
          <w:szCs w:val="28"/>
        </w:rPr>
        <w:t xml:space="preserve"> manifestando literalmente lo siguiente: “Salvo mi voto en el acuerdo solicitado por el gerente general para autorizar la realización de la carpeta técnica denominada “Compras de implementos para talleres del plantel municipal del municipio de apopa” ya que no se ha detallado los implementos que se necesitan para el buen funcionamiento del departamento además que existe una carpeta que se ejecutó los últimos meses del año 2019 por lo cual debe haber herramientas y repuestos en existencia”; </w:t>
      </w:r>
      <w:r w:rsidRPr="00F43524">
        <w:rPr>
          <w:rFonts w:ascii="Times New Roman" w:hAnsi="Times New Roman" w:cs="Times New Roman"/>
          <w:b/>
          <w:sz w:val="28"/>
          <w:szCs w:val="28"/>
        </w:rPr>
        <w:t xml:space="preserve">Sr. Ricardo Rubén Barrera Peña, Noveno Regidor </w:t>
      </w:r>
      <w:r w:rsidRPr="00F43524">
        <w:rPr>
          <w:rFonts w:ascii="Times New Roman" w:hAnsi="Times New Roman" w:cs="Times New Roman"/>
          <w:b/>
          <w:sz w:val="28"/>
          <w:szCs w:val="28"/>
        </w:rPr>
        <w:lastRenderedPageBreak/>
        <w:t>Propietario;</w:t>
      </w:r>
      <w:r w:rsidRPr="00F43524">
        <w:rPr>
          <w:rFonts w:ascii="Times New Roman" w:hAnsi="Times New Roman" w:cs="Times New Roman"/>
          <w:sz w:val="28"/>
          <w:szCs w:val="28"/>
        </w:rPr>
        <w:t xml:space="preserve"> manifestando literalmente lo siguiente: “Salvo mi voto en el acuerdo solicitado por el gerente general para autorizar la realización de la carpeta técnica denominada “Compras de implementos para talleres del plantel municipal del municipio de apopa” ya que no se ha detallado los implementos que se necesitan para el buen funcionamiento del departamento además que existe una carpeta que se ejecutó los últimos meses del año 2019 por lo cual debe haber herramientas y repuestos en existencia”; </w:t>
      </w:r>
      <w:r w:rsidRPr="00F43524">
        <w:rPr>
          <w:rFonts w:ascii="Times New Roman" w:hAnsi="Times New Roman" w:cs="Times New Roman"/>
          <w:b/>
          <w:sz w:val="28"/>
          <w:szCs w:val="28"/>
        </w:rPr>
        <w:t>Sra. Rubenia Delfina Mira Hernández., Decima Regidora Propietaria,</w:t>
      </w:r>
      <w:r w:rsidRPr="00F43524">
        <w:rPr>
          <w:rFonts w:ascii="Times New Roman" w:hAnsi="Times New Roman" w:cs="Times New Roman"/>
          <w:sz w:val="28"/>
          <w:szCs w:val="28"/>
        </w:rPr>
        <w:t xml:space="preserve"> manifestando literalmente lo siguiente: “Salvo mi voto en el acuerdo solicitado por el gerente general para autorizar la realización de la carpeta técnica denominada “Compras de implementos para talleres del plantel municipal del municipio de apopa” ya que no se ha detallado los implementos que se necesitan para el buen funcionamiento del departamento además que existe una carpeta que se ejecutó los últimos meses del año 2019 por lo cual debe haber herramientas y repuestos en existencia” y la </w:t>
      </w:r>
      <w:r w:rsidRPr="00F43524">
        <w:rPr>
          <w:rFonts w:ascii="Times New Roman" w:hAnsi="Times New Roman" w:cs="Times New Roman"/>
          <w:b/>
          <w:sz w:val="28"/>
          <w:szCs w:val="28"/>
        </w:rPr>
        <w:t>Sra. Blanca Lidia Sigüenza de Mejía, Duodécima Regidora Propietaria;</w:t>
      </w:r>
      <w:r w:rsidRPr="00F43524">
        <w:rPr>
          <w:rFonts w:ascii="Times New Roman" w:hAnsi="Times New Roman" w:cs="Times New Roman"/>
          <w:color w:val="000000" w:themeColor="text1"/>
          <w:sz w:val="28"/>
          <w:szCs w:val="28"/>
        </w:rPr>
        <w:t xml:space="preserve"> </w:t>
      </w:r>
      <w:r w:rsidRPr="00F43524">
        <w:rPr>
          <w:rFonts w:ascii="Times New Roman" w:hAnsi="Times New Roman" w:cs="Times New Roman"/>
          <w:sz w:val="28"/>
          <w:szCs w:val="28"/>
        </w:rPr>
        <w:t xml:space="preserve">manifestando literalmente lo siguiente: “Salvo mi voto por la creación de la Carpeta para compra de Repuestos ya que seguimos en el municipio enbasurado y tenemos un contrato vigente con Mides”. </w:t>
      </w:r>
      <w:r w:rsidRPr="00F43524">
        <w:rPr>
          <w:rFonts w:ascii="Times New Roman" w:hAnsi="Times New Roman" w:cs="Times New Roman"/>
          <w:b/>
          <w:sz w:val="28"/>
          <w:szCs w:val="28"/>
        </w:rPr>
        <w:t xml:space="preserve">ACUERDA: </w:t>
      </w:r>
      <w:r w:rsidRPr="00F43524">
        <w:rPr>
          <w:rFonts w:ascii="Times New Roman" w:hAnsi="Times New Roman" w:cs="Times New Roman"/>
          <w:sz w:val="28"/>
          <w:szCs w:val="28"/>
        </w:rPr>
        <w:t>Autorizar</w:t>
      </w:r>
      <w:r w:rsidRPr="00F43524">
        <w:rPr>
          <w:rFonts w:ascii="Times New Roman" w:hAnsi="Times New Roman" w:cs="Times New Roman"/>
          <w:b/>
          <w:sz w:val="28"/>
          <w:szCs w:val="28"/>
        </w:rPr>
        <w:t xml:space="preserve"> </w:t>
      </w:r>
      <w:r w:rsidRPr="00F43524">
        <w:rPr>
          <w:rFonts w:ascii="Times New Roman" w:hAnsi="Times New Roman" w:cs="Times New Roman"/>
          <w:sz w:val="28"/>
          <w:szCs w:val="28"/>
        </w:rPr>
        <w:t>al</w:t>
      </w:r>
      <w:r w:rsidRPr="00F43524">
        <w:rPr>
          <w:rFonts w:ascii="Times New Roman" w:hAnsi="Times New Roman" w:cs="Times New Roman"/>
          <w:b/>
          <w:sz w:val="28"/>
          <w:szCs w:val="28"/>
        </w:rPr>
        <w:t xml:space="preserve"> </w:t>
      </w:r>
      <w:r w:rsidRPr="00F43524">
        <w:rPr>
          <w:rFonts w:ascii="Times New Roman" w:hAnsi="Times New Roman" w:cs="Times New Roman"/>
          <w:sz w:val="28"/>
          <w:szCs w:val="28"/>
        </w:rPr>
        <w:t xml:space="preserve">Departamento de Proyectos realice Carpeta Técnica para el proyecto denominado  </w:t>
      </w:r>
      <w:r w:rsidRPr="00F43524">
        <w:rPr>
          <w:rFonts w:ascii="Times New Roman" w:hAnsi="Times New Roman" w:cs="Times New Roman"/>
          <w:b/>
          <w:sz w:val="28"/>
          <w:szCs w:val="28"/>
        </w:rPr>
        <w:t>“Compras de implementos para Talleres del Plantel Municipal y pagos del Servicio del Departamento de Recolección y Aseo”,</w:t>
      </w:r>
      <w:r w:rsidRPr="00F43524">
        <w:rPr>
          <w:rFonts w:ascii="Times New Roman" w:hAnsi="Times New Roman" w:cs="Times New Roman"/>
          <w:sz w:val="28"/>
          <w:szCs w:val="28"/>
        </w:rPr>
        <w:t xml:space="preserve"> con fuente de financiamiento </w:t>
      </w:r>
      <w:r w:rsidRPr="00F43524">
        <w:rPr>
          <w:rFonts w:ascii="Times New Roman" w:hAnsi="Times New Roman" w:cs="Times New Roman"/>
          <w:b/>
          <w:sz w:val="28"/>
          <w:szCs w:val="28"/>
        </w:rPr>
        <w:t>15% de FODES 75%,</w:t>
      </w:r>
      <w:r w:rsidRPr="00F43524">
        <w:rPr>
          <w:rFonts w:ascii="Times New Roman" w:hAnsi="Times New Roman" w:cs="Times New Roman"/>
          <w:sz w:val="28"/>
          <w:szCs w:val="28"/>
        </w:rPr>
        <w:t xml:space="preserve"> e informe al Concejo Municipal Plural. </w:t>
      </w:r>
      <w:r w:rsidRPr="00F43524">
        <w:rPr>
          <w:rFonts w:ascii="Times New Roman" w:hAnsi="Times New Roman" w:cs="Times New Roman"/>
          <w:b/>
          <w:sz w:val="28"/>
          <w:szCs w:val="28"/>
        </w:rPr>
        <w:t>CERTIFÍQUESE Y COMUNIQUESE.-</w:t>
      </w:r>
      <w:r w:rsidRPr="00F43524">
        <w:rPr>
          <w:rFonts w:ascii="Times New Roman" w:hAnsi="Times New Roman" w:cs="Times New Roman"/>
          <w:sz w:val="28"/>
          <w:szCs w:val="28"/>
        </w:rPr>
        <w:t xml:space="preserve"> </w:t>
      </w:r>
      <w:r w:rsidRPr="00F43524">
        <w:rPr>
          <w:rFonts w:ascii="Times New Roman" w:hAnsi="Times New Roman" w:cs="Times New Roman"/>
          <w:b/>
          <w:bCs/>
          <w:sz w:val="28"/>
          <w:szCs w:val="28"/>
        </w:rPr>
        <w:t xml:space="preserve">“ACUERDO MUNICIPAL NUMERO NUEVE” </w:t>
      </w:r>
      <w:r w:rsidRPr="00F43524">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el punto número siete numeral tres de la agenda de esta sesión el cual consiste en la participación del Licdo. Francisco José Moran Hernández, Gerente General de la Municipalidad, solicitando al Honorable Concejo Municipal Plural autorización para Ratificar el Acuerdo 3, acta 49 de fecha 30 de octubre de 2019, donde se autorizó a UACI para iniciar trámites para contratar recuperadores de mora, para que se realice tramites y se pague con el presupuesto del ejercicio fiscal 2020. Este Concejo Municipal habiendo deliberado el punto, por </w:t>
      </w:r>
      <w:r w:rsidRPr="00F43524">
        <w:rPr>
          <w:rFonts w:ascii="Times New Roman" w:hAnsi="Times New Roman" w:cs="Times New Roman"/>
          <w:b/>
          <w:sz w:val="28"/>
          <w:szCs w:val="28"/>
        </w:rPr>
        <w:t xml:space="preserve">MAYORIA </w:t>
      </w:r>
      <w:r w:rsidRPr="00F43524">
        <w:rPr>
          <w:rFonts w:ascii="Times New Roman" w:hAnsi="Times New Roman" w:cs="Times New Roman"/>
          <w:sz w:val="28"/>
          <w:szCs w:val="28"/>
        </w:rPr>
        <w:t xml:space="preserve">de </w:t>
      </w:r>
      <w:r w:rsidRPr="00F43524">
        <w:rPr>
          <w:rFonts w:ascii="Times New Roman" w:hAnsi="Times New Roman" w:cs="Times New Roman"/>
          <w:b/>
          <w:sz w:val="28"/>
          <w:szCs w:val="28"/>
        </w:rPr>
        <w:t>doce votos a favor</w:t>
      </w:r>
      <w:r w:rsidRPr="00F43524">
        <w:rPr>
          <w:rFonts w:ascii="Times New Roman" w:hAnsi="Times New Roman" w:cs="Times New Roman"/>
          <w:sz w:val="28"/>
          <w:szCs w:val="28"/>
        </w:rPr>
        <w:t xml:space="preserve"> y </w:t>
      </w:r>
      <w:r w:rsidRPr="00F43524">
        <w:rPr>
          <w:rFonts w:ascii="Times New Roman" w:hAnsi="Times New Roman" w:cs="Times New Roman"/>
          <w:b/>
          <w:sz w:val="28"/>
          <w:szCs w:val="28"/>
        </w:rPr>
        <w:t xml:space="preserve">dos votos en contra </w:t>
      </w:r>
      <w:r w:rsidRPr="00F43524">
        <w:rPr>
          <w:rFonts w:ascii="Times New Roman" w:hAnsi="Times New Roman" w:cs="Times New Roman"/>
          <w:sz w:val="28"/>
          <w:szCs w:val="28"/>
          <w:lang w:val="es-SV"/>
        </w:rPr>
        <w:t xml:space="preserve">de las siguiente Señoras Concejales: </w:t>
      </w:r>
      <w:r w:rsidRPr="00F43524">
        <w:rPr>
          <w:rFonts w:ascii="Times New Roman" w:hAnsi="Times New Roman" w:cs="Times New Roman"/>
          <w:b/>
          <w:sz w:val="28"/>
          <w:szCs w:val="28"/>
          <w:lang w:val="es-SV"/>
        </w:rPr>
        <w:t xml:space="preserve">Licda. Adela María Cortez Coto, </w:t>
      </w:r>
      <w:r w:rsidRPr="00F43524">
        <w:rPr>
          <w:rFonts w:ascii="Times New Roman" w:hAnsi="Times New Roman" w:cs="Times New Roman"/>
          <w:b/>
          <w:sz w:val="28"/>
          <w:szCs w:val="28"/>
          <w:lang w:val="es-SV"/>
        </w:rPr>
        <w:lastRenderedPageBreak/>
        <w:t xml:space="preserve">Quinta Regidora Propietaria, </w:t>
      </w:r>
      <w:r w:rsidRPr="00F43524">
        <w:rPr>
          <w:rFonts w:ascii="Times New Roman" w:hAnsi="Times New Roman" w:cs="Times New Roman"/>
          <w:sz w:val="28"/>
          <w:szCs w:val="28"/>
          <w:lang w:val="es-SV"/>
        </w:rPr>
        <w:t>manifestando literalmente lo siguiente: “</w:t>
      </w:r>
      <w:r w:rsidRPr="00F43524">
        <w:rPr>
          <w:rFonts w:ascii="Times New Roman" w:hAnsi="Times New Roman" w:cs="Times New Roman"/>
          <w:sz w:val="28"/>
          <w:szCs w:val="28"/>
        </w:rPr>
        <w:t>Art. 31 numeral 4 código municipal realizar la administración municipal con transparencia, austeridad, eficiencia y eficacia ya que existe un departamento Jco. Con abogados contratados por la municipalidad. La contratación externa se pagara fondos que se necesitan por la situación financiera que atraviesa esta municipalidad” y</w:t>
      </w:r>
      <w:r w:rsidRPr="00F43524">
        <w:rPr>
          <w:rFonts w:ascii="Times New Roman" w:hAnsi="Times New Roman" w:cs="Times New Roman"/>
          <w:sz w:val="28"/>
          <w:szCs w:val="28"/>
          <w:lang w:val="es-SV"/>
        </w:rPr>
        <w:t xml:space="preserve"> la </w:t>
      </w:r>
      <w:r w:rsidRPr="00F43524">
        <w:rPr>
          <w:rFonts w:ascii="Times New Roman" w:hAnsi="Times New Roman" w:cs="Times New Roman"/>
          <w:b/>
          <w:sz w:val="28"/>
          <w:szCs w:val="28"/>
          <w:lang w:val="es-SV"/>
        </w:rPr>
        <w:t>Señora Blanca Lidia Sigüenza de Mejía, Duodécima Regidora Propietaria</w:t>
      </w:r>
      <w:r w:rsidRPr="00F43524">
        <w:rPr>
          <w:rFonts w:ascii="Times New Roman" w:hAnsi="Times New Roman" w:cs="Times New Roman"/>
          <w:sz w:val="28"/>
          <w:szCs w:val="28"/>
          <w:lang w:val="es-SV"/>
        </w:rPr>
        <w:t>, manifestando literalmente siguiente: “</w:t>
      </w:r>
      <w:r w:rsidRPr="00F43524">
        <w:rPr>
          <w:rFonts w:ascii="Times New Roman" w:hAnsi="Times New Roman" w:cs="Times New Roman"/>
          <w:sz w:val="28"/>
          <w:szCs w:val="28"/>
        </w:rPr>
        <w:t xml:space="preserve">Salvo mi voto porque contamos con un departamento jurídico y porque no tenemos solvencia económica, y se ha venido solicitando austeridad” </w:t>
      </w:r>
      <w:r w:rsidRPr="00F43524">
        <w:rPr>
          <w:rFonts w:ascii="Times New Roman" w:hAnsi="Times New Roman" w:cs="Times New Roman"/>
          <w:b/>
          <w:sz w:val="28"/>
          <w:szCs w:val="28"/>
          <w:lang w:val="es-SV"/>
        </w:rPr>
        <w:t xml:space="preserve">ACUERDA: </w:t>
      </w:r>
      <w:r w:rsidRPr="00F43524">
        <w:rPr>
          <w:rFonts w:ascii="Times New Roman" w:hAnsi="Times New Roman" w:cs="Times New Roman"/>
          <w:sz w:val="28"/>
          <w:szCs w:val="28"/>
          <w:lang w:val="es-SV"/>
        </w:rPr>
        <w:t xml:space="preserve">Ratificar en todas y cada una de sus partes el Acuerdo Municipal número tres de Acta Numero cuarenta y nueve de fecha treinta de octubre del año dos mil diecinueve, en donde se </w:t>
      </w:r>
      <w:r w:rsidRPr="00F43653">
        <w:rPr>
          <w:rFonts w:ascii="Times New Roman" w:hAnsi="Times New Roman" w:cs="Times New Roman"/>
          <w:sz w:val="28"/>
          <w:szCs w:val="28"/>
        </w:rPr>
        <w:t>a</w:t>
      </w:r>
      <w:r w:rsidRPr="00F43524">
        <w:rPr>
          <w:rFonts w:ascii="Times New Roman" w:hAnsi="Times New Roman" w:cs="Times New Roman"/>
          <w:sz w:val="28"/>
          <w:szCs w:val="28"/>
        </w:rPr>
        <w:t xml:space="preserve">utorizó a la Unidad de Adquisiciones y Contrataciones Institucionales para que inicie trámites para contratar Recuperadores de mora, de la cartera descrita en el acuerdo antes mencionado, para que su ejecución sea realizada en el presente ejercicio fiscal año 2020.- </w:t>
      </w:r>
      <w:r w:rsidRPr="00F43524">
        <w:rPr>
          <w:rFonts w:ascii="Times New Roman" w:hAnsi="Times New Roman" w:cs="Times New Roman"/>
          <w:b/>
          <w:sz w:val="28"/>
          <w:szCs w:val="28"/>
        </w:rPr>
        <w:t>CERTIFÍQUESE Y COMUNIQUESE.-</w:t>
      </w:r>
      <w:r w:rsidRPr="00F43524">
        <w:rPr>
          <w:rFonts w:ascii="Times New Roman" w:hAnsi="Times New Roman" w:cs="Times New Roman"/>
          <w:sz w:val="28"/>
          <w:szCs w:val="28"/>
        </w:rPr>
        <w:t xml:space="preserve"> </w:t>
      </w:r>
      <w:r w:rsidRPr="00F43524">
        <w:rPr>
          <w:rFonts w:ascii="Times New Roman" w:hAnsi="Times New Roman" w:cs="Times New Roman"/>
          <w:b/>
          <w:bCs/>
          <w:sz w:val="28"/>
          <w:szCs w:val="28"/>
        </w:rPr>
        <w:t xml:space="preserve">“ACUERDO MUNICIPAL NUMERO DIEZ” </w:t>
      </w:r>
      <w:r w:rsidRPr="00F43524">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el punto número siete numeral uno de la agenda de esta sesión el cual consiste en la participación del Licdo. Francisco José Moran Hernández, Gerente General de la Municipalidad, solicitando al Honorable Concejo Municipal Plural autorización para que el Departamento de Proyectos realice Carpeta Técnica para el proyecto Ampliar el Acuerdo Municipal Nº VEINTE Acta Nº TRES de fecha 16 de Enero de 2020, en el sentido que se agregue en el acuerdo: Autorizar al jefe de presupuesto para que realice las reformas presupuestarias respectivas, ya que al no estar dichas compras contempladas en el POA 2020 del área de taller, se tomará del presupuesto de Concejo Municipal. Este Concejo Municipal Plural habiendo deliberado el punto por </w:t>
      </w:r>
      <w:r w:rsidRPr="00F43524">
        <w:rPr>
          <w:rFonts w:ascii="Times New Roman" w:hAnsi="Times New Roman" w:cs="Times New Roman"/>
          <w:b/>
          <w:sz w:val="28"/>
          <w:szCs w:val="28"/>
        </w:rPr>
        <w:t xml:space="preserve">MAYORIA </w:t>
      </w:r>
      <w:r w:rsidRPr="00F43524">
        <w:rPr>
          <w:rFonts w:ascii="Times New Roman" w:hAnsi="Times New Roman" w:cs="Times New Roman"/>
          <w:sz w:val="28"/>
          <w:szCs w:val="28"/>
        </w:rPr>
        <w:t xml:space="preserve">de </w:t>
      </w:r>
      <w:r w:rsidRPr="00F43524">
        <w:rPr>
          <w:rFonts w:ascii="Times New Roman" w:hAnsi="Times New Roman" w:cs="Times New Roman"/>
          <w:b/>
          <w:sz w:val="28"/>
          <w:szCs w:val="28"/>
        </w:rPr>
        <w:t>nueve votos a favor</w:t>
      </w:r>
      <w:r w:rsidRPr="00F43524">
        <w:rPr>
          <w:rFonts w:ascii="Times New Roman" w:hAnsi="Times New Roman" w:cs="Times New Roman"/>
          <w:sz w:val="28"/>
          <w:szCs w:val="28"/>
        </w:rPr>
        <w:t xml:space="preserve"> y </w:t>
      </w:r>
      <w:r w:rsidRPr="00F43524">
        <w:rPr>
          <w:rFonts w:ascii="Times New Roman" w:hAnsi="Times New Roman" w:cs="Times New Roman"/>
          <w:b/>
          <w:sz w:val="28"/>
          <w:szCs w:val="28"/>
        </w:rPr>
        <w:t xml:space="preserve">cinco votos en contra </w:t>
      </w:r>
      <w:r w:rsidRPr="00F43524">
        <w:rPr>
          <w:rFonts w:ascii="Times New Roman" w:hAnsi="Times New Roman" w:cs="Times New Roman"/>
          <w:sz w:val="28"/>
          <w:szCs w:val="28"/>
          <w:lang w:val="es-SV"/>
        </w:rPr>
        <w:t xml:space="preserve">de los siguiente Señores Concejales: </w:t>
      </w:r>
      <w:r w:rsidRPr="00F43524">
        <w:rPr>
          <w:rFonts w:ascii="Times New Roman" w:hAnsi="Times New Roman" w:cs="Times New Roman"/>
          <w:b/>
          <w:sz w:val="28"/>
          <w:szCs w:val="28"/>
        </w:rPr>
        <w:t>Sr. José David Recinos Tobar, Séptimo Regidor Propietario;</w:t>
      </w:r>
      <w:r w:rsidRPr="00F43524">
        <w:rPr>
          <w:rFonts w:ascii="Times New Roman" w:hAnsi="Times New Roman" w:cs="Times New Roman"/>
          <w:sz w:val="28"/>
          <w:szCs w:val="28"/>
        </w:rPr>
        <w:t xml:space="preserve"> manifestando literalmente lo siguiente: “Salvo mi voto en el acuerdo solicitado por el Gerente General para ampliar el acuerdo numero veinte, acta número tres de fecha 16/01/2020 ya que considero que es un desorden administrativo el pedir acuerdo al pleno, luego solicitar ratificación y posteriormente una ampliación”; </w:t>
      </w:r>
      <w:r w:rsidRPr="00F43524">
        <w:rPr>
          <w:rFonts w:ascii="Times New Roman" w:hAnsi="Times New Roman" w:cs="Times New Roman"/>
          <w:b/>
          <w:sz w:val="28"/>
          <w:szCs w:val="28"/>
        </w:rPr>
        <w:t xml:space="preserve">Sr. Oscar Adalberto Recinos Martínez, </w:t>
      </w:r>
      <w:r w:rsidRPr="00F43524">
        <w:rPr>
          <w:rFonts w:ascii="Times New Roman" w:hAnsi="Times New Roman" w:cs="Times New Roman"/>
          <w:b/>
          <w:sz w:val="28"/>
          <w:szCs w:val="28"/>
        </w:rPr>
        <w:lastRenderedPageBreak/>
        <w:t>Octavo Regidor Propietario;</w:t>
      </w:r>
      <w:r w:rsidRPr="00F43524">
        <w:rPr>
          <w:rFonts w:ascii="Times New Roman" w:hAnsi="Times New Roman" w:cs="Times New Roman"/>
          <w:sz w:val="28"/>
          <w:szCs w:val="28"/>
        </w:rPr>
        <w:t xml:space="preserve"> manifestando literalmente lo siguiente: “Salvo mi voto en el acuerdo solicitado por el Gerente General para ampliar el acuerdo numero veinte, acta número tres de fecha 16/01/2020 ya que considero que es un desorden administrativo el pedir acuerdo al pleno, luego solicitar ratificación y posteriormente una ampliación”; </w:t>
      </w:r>
      <w:r w:rsidRPr="00F43524">
        <w:rPr>
          <w:rFonts w:ascii="Times New Roman" w:hAnsi="Times New Roman" w:cs="Times New Roman"/>
          <w:b/>
          <w:sz w:val="28"/>
          <w:szCs w:val="28"/>
        </w:rPr>
        <w:t>Sr. Ricardo Rubén Barrera Peña, Noveno Regidor Propietario;</w:t>
      </w:r>
      <w:r w:rsidRPr="00F43524">
        <w:rPr>
          <w:rFonts w:ascii="Times New Roman" w:hAnsi="Times New Roman" w:cs="Times New Roman"/>
          <w:sz w:val="28"/>
          <w:szCs w:val="28"/>
        </w:rPr>
        <w:t xml:space="preserve"> manifestando literalmente lo siguiente: “Salvo mi voto en el acuerdo solicitado por el Gerente General para ampliar el acuerdo numero veinte, acta número tres de fecha 16/01/2020 ya que considero que es un desorden administrativo el pedir acuerdo al pleno, luego solicitar ratificación y posteriormente una ampliación”; </w:t>
      </w:r>
      <w:r w:rsidRPr="00F43524">
        <w:rPr>
          <w:rFonts w:ascii="Times New Roman" w:hAnsi="Times New Roman" w:cs="Times New Roman"/>
          <w:b/>
          <w:sz w:val="28"/>
          <w:szCs w:val="28"/>
        </w:rPr>
        <w:t>Sra. Rubenia Delfina Mira Hernández., Decima Regidora Propietaria,</w:t>
      </w:r>
      <w:r w:rsidRPr="00F43524">
        <w:rPr>
          <w:rFonts w:ascii="Times New Roman" w:hAnsi="Times New Roman" w:cs="Times New Roman"/>
          <w:sz w:val="28"/>
          <w:szCs w:val="28"/>
        </w:rPr>
        <w:t xml:space="preserve"> manifestando literalmente lo siguiente: “Salvo mi voto en el acuerdo solicitado por el Gerente General para ampliar el acuerdo numero veinte, acta número tres de fecha 16/01/2020 ya que considero que es un desorden administrativo el pedir acuerdo al pleno, luego solicitar ratificación y posteriormente una ampliación” y la </w:t>
      </w:r>
      <w:r w:rsidRPr="00F43524">
        <w:rPr>
          <w:rFonts w:ascii="Times New Roman" w:hAnsi="Times New Roman" w:cs="Times New Roman"/>
          <w:b/>
          <w:sz w:val="28"/>
          <w:szCs w:val="28"/>
        </w:rPr>
        <w:t>Sra. Blanca Lidia Sigüenza de Mejía, Duodécima Regidora Propietaria;</w:t>
      </w:r>
      <w:r w:rsidRPr="00F43524">
        <w:rPr>
          <w:rFonts w:ascii="Times New Roman" w:hAnsi="Times New Roman" w:cs="Times New Roman"/>
          <w:color w:val="000000" w:themeColor="text1"/>
          <w:sz w:val="28"/>
          <w:szCs w:val="28"/>
        </w:rPr>
        <w:t xml:space="preserve"> </w:t>
      </w:r>
      <w:r w:rsidRPr="00F43524">
        <w:rPr>
          <w:rFonts w:ascii="Times New Roman" w:hAnsi="Times New Roman" w:cs="Times New Roman"/>
          <w:sz w:val="28"/>
          <w:szCs w:val="28"/>
        </w:rPr>
        <w:t xml:space="preserve">manifestando literalmente lo siguiente: “Salvo mi voto por el desorden administrativo”. </w:t>
      </w:r>
      <w:r w:rsidRPr="00F43524">
        <w:rPr>
          <w:rFonts w:ascii="Times New Roman" w:hAnsi="Times New Roman" w:cs="Times New Roman"/>
          <w:b/>
          <w:sz w:val="28"/>
          <w:szCs w:val="28"/>
        </w:rPr>
        <w:t xml:space="preserve">ACUERDA: </w:t>
      </w:r>
      <w:r w:rsidRPr="00F43524">
        <w:rPr>
          <w:rFonts w:ascii="Times New Roman" w:hAnsi="Times New Roman" w:cs="Times New Roman"/>
          <w:sz w:val="28"/>
          <w:szCs w:val="28"/>
        </w:rPr>
        <w:t>Ampliar el</w:t>
      </w:r>
      <w:r w:rsidRPr="00F43524">
        <w:rPr>
          <w:rFonts w:ascii="Times New Roman" w:hAnsi="Times New Roman" w:cs="Times New Roman"/>
          <w:b/>
          <w:sz w:val="28"/>
          <w:szCs w:val="28"/>
        </w:rPr>
        <w:t xml:space="preserve"> Acuerdo Municipal número veinte</w:t>
      </w:r>
      <w:r w:rsidRPr="00F43524">
        <w:rPr>
          <w:rFonts w:ascii="Times New Roman" w:hAnsi="Times New Roman" w:cs="Times New Roman"/>
          <w:sz w:val="28"/>
          <w:szCs w:val="28"/>
        </w:rPr>
        <w:t xml:space="preserve"> </w:t>
      </w:r>
      <w:r w:rsidRPr="00F43524">
        <w:rPr>
          <w:rFonts w:ascii="Times New Roman" w:hAnsi="Times New Roman" w:cs="Times New Roman"/>
          <w:b/>
          <w:sz w:val="28"/>
          <w:szCs w:val="28"/>
        </w:rPr>
        <w:t>del Acta número</w:t>
      </w:r>
      <w:r w:rsidRPr="00F43524">
        <w:rPr>
          <w:rFonts w:ascii="Times New Roman" w:hAnsi="Times New Roman" w:cs="Times New Roman"/>
          <w:sz w:val="28"/>
          <w:szCs w:val="28"/>
        </w:rPr>
        <w:t xml:space="preserve"> </w:t>
      </w:r>
      <w:r w:rsidRPr="00F43524">
        <w:rPr>
          <w:rFonts w:ascii="Times New Roman" w:hAnsi="Times New Roman" w:cs="Times New Roman"/>
          <w:b/>
          <w:sz w:val="28"/>
          <w:szCs w:val="28"/>
        </w:rPr>
        <w:t>tres</w:t>
      </w:r>
      <w:r w:rsidRPr="00F43524">
        <w:rPr>
          <w:rFonts w:ascii="Times New Roman" w:hAnsi="Times New Roman" w:cs="Times New Roman"/>
          <w:sz w:val="28"/>
          <w:szCs w:val="28"/>
        </w:rPr>
        <w:t xml:space="preserve"> de fecha 16 de Enero de 2020, referente a la ratificación del Acuerdo Municipal número catorce de Acta numero cincuenta y ocho de fecha 20/12/2019 en el cual se adjudicó requerimientos de Departamento de Talleres por un monto de $2,437.39, para ser cancelado en el periodo fiscal 2020, </w:t>
      </w:r>
      <w:r w:rsidRPr="00F43524">
        <w:rPr>
          <w:rFonts w:ascii="Times New Roman" w:hAnsi="Times New Roman" w:cs="Times New Roman"/>
          <w:b/>
          <w:sz w:val="28"/>
          <w:szCs w:val="28"/>
        </w:rPr>
        <w:t xml:space="preserve">en el sentido de: </w:t>
      </w:r>
      <w:r w:rsidRPr="00F43524">
        <w:rPr>
          <w:rFonts w:ascii="Times New Roman" w:hAnsi="Times New Roman" w:cs="Times New Roman"/>
          <w:sz w:val="28"/>
          <w:szCs w:val="28"/>
        </w:rPr>
        <w:t>Autorizar al Jefe de Presupuesto realice la reprogramación presupuestaria correspondiente a fin de llevar a feliz termino dicho acuerdo. Fondos con aplicación al espe</w:t>
      </w:r>
      <w:r w:rsidRPr="00F43524">
        <w:rPr>
          <w:rFonts w:ascii="Times New Roman" w:hAnsi="Times New Roman" w:cs="Times New Roman"/>
          <w:sz w:val="28"/>
          <w:szCs w:val="28"/>
          <w:shd w:val="clear" w:color="auto" w:fill="FFFFFF" w:themeFill="background1"/>
        </w:rPr>
        <w:t>cífico y expresión Presupuestaria Municipal vigente, que</w:t>
      </w:r>
      <w:r w:rsidRPr="00F43524">
        <w:rPr>
          <w:rFonts w:ascii="Times New Roman" w:hAnsi="Times New Roman" w:cs="Times New Roman"/>
          <w:sz w:val="28"/>
          <w:szCs w:val="28"/>
        </w:rPr>
        <w:t xml:space="preserve"> se comprobara como lo establece el artículo 78 del Código Municipal.- </w:t>
      </w:r>
      <w:r w:rsidRPr="00F43524">
        <w:rPr>
          <w:rFonts w:ascii="Times New Roman" w:hAnsi="Times New Roman" w:cs="Times New Roman"/>
          <w:b/>
          <w:sz w:val="28"/>
          <w:szCs w:val="28"/>
        </w:rPr>
        <w:t>CERTIFÍQUESE Y COMUNIQUESE.-</w:t>
      </w:r>
      <w:r w:rsidRPr="003474FB">
        <w:rPr>
          <w:rFonts w:ascii="Arial" w:hAnsi="Arial" w:cs="Arial"/>
          <w:sz w:val="24"/>
          <w:szCs w:val="24"/>
        </w:rPr>
        <w:t xml:space="preserve"> </w:t>
      </w:r>
      <w:r w:rsidRPr="00BB0982">
        <w:rPr>
          <w:rFonts w:ascii="Times New Roman" w:hAnsi="Times New Roman" w:cs="Times New Roman"/>
          <w:b/>
          <w:bCs/>
          <w:sz w:val="28"/>
          <w:szCs w:val="28"/>
        </w:rPr>
        <w:t xml:space="preserve">“ACUERDO MUNICIPAL NÚMERO ONCE”. </w:t>
      </w:r>
      <w:r w:rsidRPr="00BB0982">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ocho  de la agenda de esta sesión, el cual consiste en la participación de la Licda. Ana Fabiola Loucel Bonilla, Jefe Interina de la UACI, solicitando al Honorable Concejo Municipal Plural, </w:t>
      </w:r>
      <w:r w:rsidRPr="00BB0982">
        <w:rPr>
          <w:rFonts w:ascii="Times New Roman" w:hAnsi="Times New Roman" w:cs="Times New Roman"/>
          <w:sz w:val="28"/>
          <w:szCs w:val="28"/>
          <w:shd w:val="clear" w:color="auto" w:fill="FFFFFF" w:themeFill="background1"/>
        </w:rPr>
        <w:t xml:space="preserve">aprobación de adjudicación de requerimientos correspondiente a la UNIDAD DE PLANIFICACION Y SEGUIMIENTO MUNICIPAL, por un monto de  </w:t>
      </w:r>
      <w:r w:rsidRPr="00BB0982">
        <w:rPr>
          <w:rFonts w:ascii="Times New Roman" w:hAnsi="Times New Roman" w:cs="Times New Roman"/>
          <w:b/>
          <w:sz w:val="28"/>
          <w:szCs w:val="28"/>
          <w:shd w:val="clear" w:color="auto" w:fill="FFFFFF" w:themeFill="background1"/>
        </w:rPr>
        <w:t>$540.40,</w:t>
      </w:r>
      <w:r w:rsidRPr="00BB0982">
        <w:rPr>
          <w:rFonts w:ascii="Times New Roman" w:hAnsi="Times New Roman" w:cs="Times New Roman"/>
          <w:sz w:val="28"/>
          <w:szCs w:val="28"/>
        </w:rPr>
        <w:t xml:space="preserve"> y proponiendo al  </w:t>
      </w:r>
      <w:r w:rsidRPr="00BB0982">
        <w:rPr>
          <w:rFonts w:ascii="Times New Roman" w:hAnsi="Times New Roman" w:cs="Times New Roman"/>
          <w:sz w:val="28"/>
          <w:szCs w:val="28"/>
        </w:rPr>
        <w:lastRenderedPageBreak/>
        <w:t>administrador de las órdenes de compra o contrato a la Licda. HENIA MICHELLE RECINOS.</w:t>
      </w:r>
      <w:r w:rsidRPr="00BB0982">
        <w:rPr>
          <w:rFonts w:ascii="Times New Roman" w:eastAsia="Calibri" w:hAnsi="Times New Roman" w:cs="Times New Roman"/>
          <w:bCs/>
          <w:sz w:val="28"/>
          <w:szCs w:val="28"/>
        </w:rPr>
        <w:t xml:space="preserve"> </w:t>
      </w:r>
      <w:r w:rsidRPr="00BB0982">
        <w:rPr>
          <w:rFonts w:ascii="Times New Roman" w:hAnsi="Times New Roman" w:cs="Times New Roman"/>
          <w:sz w:val="28"/>
          <w:szCs w:val="28"/>
        </w:rPr>
        <w:t xml:space="preserve">Por lo tanto este Concejo Municipal Plural por </w:t>
      </w:r>
      <w:r w:rsidRPr="00BB0982">
        <w:rPr>
          <w:rFonts w:ascii="Times New Roman" w:hAnsi="Times New Roman" w:cs="Times New Roman"/>
          <w:b/>
          <w:sz w:val="28"/>
          <w:szCs w:val="28"/>
        </w:rPr>
        <w:t xml:space="preserve">UNANIMIDAD </w:t>
      </w:r>
      <w:r w:rsidRPr="00BB0982">
        <w:rPr>
          <w:rFonts w:ascii="Times New Roman" w:hAnsi="Times New Roman" w:cs="Times New Roman"/>
          <w:sz w:val="28"/>
          <w:szCs w:val="28"/>
        </w:rPr>
        <w:t xml:space="preserve">de  votos. </w:t>
      </w:r>
      <w:r w:rsidRPr="00BB0982">
        <w:rPr>
          <w:rFonts w:ascii="Times New Roman" w:hAnsi="Times New Roman" w:cs="Times New Roman"/>
          <w:b/>
          <w:sz w:val="28"/>
          <w:szCs w:val="28"/>
        </w:rPr>
        <w:t>ACUERDA:</w:t>
      </w:r>
      <w:r w:rsidRPr="00BB0982">
        <w:rPr>
          <w:rFonts w:ascii="Times New Roman" w:hAnsi="Times New Roman" w:cs="Times New Roman"/>
          <w:sz w:val="28"/>
          <w:szCs w:val="28"/>
        </w:rPr>
        <w:t xml:space="preserve"> </w:t>
      </w:r>
      <w:r w:rsidRPr="00BB0982">
        <w:rPr>
          <w:rFonts w:ascii="Times New Roman" w:hAnsi="Times New Roman" w:cs="Times New Roman"/>
          <w:b/>
          <w:sz w:val="28"/>
          <w:szCs w:val="28"/>
          <w:u w:val="single"/>
        </w:rPr>
        <w:t>Primero:</w:t>
      </w:r>
      <w:r w:rsidRPr="00BB0982">
        <w:rPr>
          <w:rFonts w:ascii="Times New Roman" w:hAnsi="Times New Roman" w:cs="Times New Roman"/>
          <w:sz w:val="28"/>
          <w:szCs w:val="28"/>
        </w:rPr>
        <w:t xml:space="preserve"> Aprobar adjudicación de requerimiento </w:t>
      </w:r>
      <w:r w:rsidRPr="00BB0982">
        <w:rPr>
          <w:rFonts w:ascii="Times New Roman" w:hAnsi="Times New Roman" w:cs="Times New Roman"/>
          <w:sz w:val="28"/>
          <w:szCs w:val="28"/>
          <w:shd w:val="clear" w:color="auto" w:fill="FFFFFF" w:themeFill="background1"/>
        </w:rPr>
        <w:t xml:space="preserve">a la UNIDAD DE PLANIFICACION Y SEGUIMIENTO MUNICIPAL, por un monto de  </w:t>
      </w:r>
      <w:r w:rsidRPr="00BB0982">
        <w:rPr>
          <w:rFonts w:ascii="Times New Roman" w:hAnsi="Times New Roman" w:cs="Times New Roman"/>
          <w:b/>
          <w:sz w:val="28"/>
          <w:szCs w:val="28"/>
          <w:shd w:val="clear" w:color="auto" w:fill="FFFFFF" w:themeFill="background1"/>
        </w:rPr>
        <w:t xml:space="preserve">$540.40. </w:t>
      </w:r>
      <w:r w:rsidRPr="00BB0982">
        <w:rPr>
          <w:rFonts w:ascii="Times New Roman" w:hAnsi="Times New Roman" w:cs="Times New Roman"/>
          <w:sz w:val="28"/>
          <w:szCs w:val="28"/>
          <w:shd w:val="clear" w:color="auto" w:fill="FFFFFF" w:themeFill="background1"/>
        </w:rPr>
        <w:t xml:space="preserve"> </w:t>
      </w:r>
      <w:r w:rsidRPr="00BB0982">
        <w:rPr>
          <w:rFonts w:ascii="Times New Roman" w:hAnsi="Times New Roman" w:cs="Times New Roman"/>
          <w:b/>
          <w:sz w:val="28"/>
          <w:szCs w:val="28"/>
          <w:u w:val="single"/>
        </w:rPr>
        <w:t>Segundo:</w:t>
      </w:r>
      <w:r w:rsidRPr="00BB0982">
        <w:rPr>
          <w:rFonts w:ascii="Times New Roman" w:hAnsi="Times New Roman" w:cs="Times New Roman"/>
          <w:sz w:val="28"/>
          <w:szCs w:val="28"/>
        </w:rPr>
        <w:t xml:space="preserve"> Autorizar a la Tesorera Municipal para que erogue la cantidad de: QUINIENTOS CUARENTA DOLARES CON CUARENTA CENTAVOS DE LOS ESTADOS UNIDOS DE NORTE AMÉRICA </w:t>
      </w:r>
      <w:r w:rsidRPr="00BB0982">
        <w:rPr>
          <w:rFonts w:ascii="Times New Roman" w:hAnsi="Times New Roman" w:cs="Times New Roman"/>
          <w:b/>
          <w:sz w:val="28"/>
          <w:szCs w:val="28"/>
        </w:rPr>
        <w:t>(</w:t>
      </w:r>
      <w:r w:rsidRPr="00BB0982">
        <w:rPr>
          <w:rFonts w:ascii="Times New Roman" w:hAnsi="Times New Roman" w:cs="Times New Roman"/>
          <w:b/>
          <w:sz w:val="28"/>
          <w:szCs w:val="28"/>
          <w:shd w:val="clear" w:color="auto" w:fill="FFFFFF" w:themeFill="background1"/>
        </w:rPr>
        <w:t xml:space="preserve">$540.40), </w:t>
      </w:r>
      <w:r w:rsidRPr="00BB0982">
        <w:rPr>
          <w:rFonts w:ascii="Times New Roman" w:hAnsi="Times New Roman" w:cs="Times New Roman"/>
          <w:sz w:val="28"/>
          <w:szCs w:val="28"/>
          <w:lang w:val="es-SV"/>
        </w:rPr>
        <w:t>de la cuenta  aperturada para</w:t>
      </w:r>
      <w:r w:rsidRPr="00BB0982">
        <w:rPr>
          <w:rFonts w:ascii="Times New Roman" w:hAnsi="Times New Roman" w:cs="Times New Roman"/>
          <w:sz w:val="28"/>
          <w:szCs w:val="28"/>
        </w:rPr>
        <w:t xml:space="preserve"> el </w:t>
      </w:r>
      <w:r w:rsidRPr="00BB0982">
        <w:rPr>
          <w:rFonts w:ascii="Times New Roman" w:hAnsi="Times New Roman" w:cs="Times New Roman"/>
          <w:sz w:val="28"/>
          <w:szCs w:val="28"/>
          <w:lang w:val="es-SV"/>
        </w:rPr>
        <w:t>PROYECTO Nº 733: "RECICLEMOS JUNTOS EN LOS CANTONES: GUADALUPE, SUCHINANGO Y LAS DELICIAS CON SUS RESPECTIVOS CASERÍOS UBICADOS EN EL MUNICCIPIO DE APOPA", con  FUENTE DE FINANCIAMIENTO : FONDOS FODES 75%,</w:t>
      </w:r>
      <w:r w:rsidRPr="00BB0982">
        <w:rPr>
          <w:rFonts w:ascii="Times New Roman" w:hAnsi="Times New Roman" w:cs="Times New Roman"/>
          <w:sz w:val="28"/>
          <w:szCs w:val="28"/>
          <w:lang w:val="es-SV"/>
        </w:rPr>
        <w:tab/>
        <w:t>y</w:t>
      </w:r>
      <w:r w:rsidRPr="00BB0982">
        <w:rPr>
          <w:rFonts w:ascii="Times New Roman" w:hAnsi="Times New Roman" w:cs="Times New Roman"/>
          <w:sz w:val="28"/>
          <w:szCs w:val="28"/>
        </w:rPr>
        <w:t xml:space="preserve"> emita cheque</w:t>
      </w:r>
      <w:r w:rsidRPr="00BB0982">
        <w:rPr>
          <w:rFonts w:ascii="Times New Roman" w:hAnsi="Times New Roman" w:cs="Times New Roman"/>
          <w:b/>
          <w:sz w:val="28"/>
          <w:szCs w:val="28"/>
        </w:rPr>
        <w:t xml:space="preserve"> </w:t>
      </w:r>
      <w:r w:rsidRPr="00BB0982">
        <w:rPr>
          <w:rFonts w:ascii="Times New Roman" w:hAnsi="Times New Roman" w:cs="Times New Roman"/>
          <w:sz w:val="28"/>
          <w:szCs w:val="28"/>
        </w:rPr>
        <w:t>a nombre del proveedor según el siguiente cuadro:</w:t>
      </w:r>
      <w:r w:rsidRPr="00BB0982">
        <w:rPr>
          <w:rFonts w:ascii="Times New Roman" w:hAnsi="Times New Roman" w:cs="Times New Roman"/>
          <w:sz w:val="28"/>
          <w:szCs w:val="28"/>
          <w:lang w:val="es-SV"/>
        </w:rPr>
        <w:tab/>
      </w:r>
    </w:p>
    <w:p w:rsidR="008B1E7D" w:rsidRPr="00131BAF" w:rsidRDefault="008B1E7D" w:rsidP="008B1E7D">
      <w:pPr>
        <w:spacing w:line="360" w:lineRule="auto"/>
        <w:jc w:val="both"/>
        <w:rPr>
          <w:rFonts w:ascii="Arial" w:hAnsi="Arial" w:cs="Arial"/>
          <w:sz w:val="24"/>
          <w:szCs w:val="24"/>
          <w:lang w:val="es-SV"/>
        </w:rPr>
      </w:pPr>
    </w:p>
    <w:p w:rsidR="008B1E7D" w:rsidRPr="0020367D" w:rsidRDefault="008B1E7D" w:rsidP="008B1E7D">
      <w:pPr>
        <w:spacing w:line="360" w:lineRule="auto"/>
        <w:jc w:val="both"/>
        <w:rPr>
          <w:rFonts w:ascii="Arial" w:hAnsi="Arial" w:cs="Arial"/>
          <w:sz w:val="24"/>
          <w:szCs w:val="24"/>
        </w:rPr>
      </w:pPr>
      <w:r w:rsidRPr="00131BAF">
        <w:rPr>
          <w:noProof/>
          <w:lang w:eastAsia="es-ES"/>
        </w:rPr>
        <w:drawing>
          <wp:inline distT="0" distB="0" distL="0" distR="0" wp14:anchorId="780EB7F4" wp14:editId="67B3FA02">
            <wp:extent cx="5756436" cy="2250831"/>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1773" cy="2256828"/>
                    </a:xfrm>
                    <a:prstGeom prst="rect">
                      <a:avLst/>
                    </a:prstGeom>
                    <a:noFill/>
                    <a:ln>
                      <a:noFill/>
                    </a:ln>
                  </pic:spPr>
                </pic:pic>
              </a:graphicData>
            </a:graphic>
          </wp:inline>
        </w:drawing>
      </w:r>
    </w:p>
    <w:p w:rsidR="008B1E7D" w:rsidRPr="00333802" w:rsidRDefault="008B1E7D" w:rsidP="00333802">
      <w:pPr>
        <w:jc w:val="both"/>
        <w:rPr>
          <w:rFonts w:ascii="Times New Roman" w:hAnsi="Times New Roman" w:cs="Times New Roman"/>
          <w:b/>
          <w:sz w:val="28"/>
          <w:szCs w:val="28"/>
        </w:rPr>
      </w:pPr>
      <w:r w:rsidRPr="00333802">
        <w:rPr>
          <w:rFonts w:ascii="Times New Roman" w:hAnsi="Times New Roman" w:cs="Times New Roman"/>
          <w:b/>
          <w:color w:val="000000" w:themeColor="text1"/>
          <w:sz w:val="28"/>
          <w:szCs w:val="28"/>
          <w:u w:val="single"/>
        </w:rPr>
        <w:t>Tercero:</w:t>
      </w:r>
      <w:r w:rsidRPr="00333802">
        <w:rPr>
          <w:rFonts w:ascii="Times New Roman" w:hAnsi="Times New Roman" w:cs="Times New Roman"/>
          <w:color w:val="000000" w:themeColor="text1"/>
          <w:sz w:val="28"/>
          <w:szCs w:val="28"/>
        </w:rPr>
        <w:t xml:space="preserve"> Nombrar </w:t>
      </w:r>
      <w:r w:rsidRPr="00333802">
        <w:rPr>
          <w:rFonts w:ascii="Times New Roman" w:hAnsi="Times New Roman" w:cs="Times New Roman"/>
          <w:sz w:val="28"/>
          <w:szCs w:val="28"/>
        </w:rPr>
        <w:t>al administrador de las órdenes de compra o contrato a la Licda. HENIA MICHELLE RECINOS.  Fondos con aplicación al espe</w:t>
      </w:r>
      <w:r w:rsidRPr="00333802">
        <w:rPr>
          <w:rFonts w:ascii="Times New Roman" w:hAnsi="Times New Roman" w:cs="Times New Roman"/>
          <w:sz w:val="28"/>
          <w:szCs w:val="28"/>
          <w:shd w:val="clear" w:color="auto" w:fill="FFFFFF" w:themeFill="background1"/>
        </w:rPr>
        <w:t>cífico y expresión Presupuestaria Municipal vigente, que</w:t>
      </w:r>
      <w:r w:rsidRPr="00333802">
        <w:rPr>
          <w:rFonts w:ascii="Times New Roman" w:hAnsi="Times New Roman" w:cs="Times New Roman"/>
          <w:sz w:val="28"/>
          <w:szCs w:val="28"/>
        </w:rPr>
        <w:t xml:space="preserve"> se comprobara como lo establece el artículo 78 del Código Municipal. </w:t>
      </w:r>
      <w:r w:rsidRPr="00333802">
        <w:rPr>
          <w:rFonts w:ascii="Times New Roman" w:hAnsi="Times New Roman" w:cs="Times New Roman"/>
          <w:b/>
          <w:sz w:val="28"/>
          <w:szCs w:val="28"/>
        </w:rPr>
        <w:t xml:space="preserve">CERTIFÍQUESE Y COMUNÍQUESE.- </w:t>
      </w:r>
      <w:r w:rsidRPr="00333802">
        <w:rPr>
          <w:rFonts w:ascii="Times New Roman" w:hAnsi="Times New Roman" w:cs="Times New Roman"/>
          <w:sz w:val="28"/>
          <w:szCs w:val="28"/>
        </w:rPr>
        <w:t>“</w:t>
      </w:r>
      <w:r w:rsidRPr="00333802">
        <w:rPr>
          <w:rFonts w:ascii="Times New Roman" w:hAnsi="Times New Roman" w:cs="Times New Roman"/>
          <w:b/>
          <w:sz w:val="28"/>
          <w:szCs w:val="28"/>
        </w:rPr>
        <w:t>ACUERDO MUNICIPAL NÚMERO DOCE”</w:t>
      </w:r>
      <w:r w:rsidRPr="00333802">
        <w:rPr>
          <w:rFonts w:ascii="Times New Roman" w:hAnsi="Times New Roman" w:cs="Times New Roman"/>
          <w:sz w:val="28"/>
          <w:szCs w:val="28"/>
        </w:rPr>
        <w:t xml:space="preserve">. </w:t>
      </w:r>
      <w:r w:rsidRPr="00333802">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333802">
        <w:rPr>
          <w:rFonts w:ascii="Times New Roman" w:eastAsia="Calibri" w:hAnsi="Times New Roman" w:cs="Times New Roman"/>
          <w:bCs/>
          <w:sz w:val="28"/>
          <w:szCs w:val="28"/>
          <w:lang w:val="es-SV"/>
        </w:rPr>
        <w:t xml:space="preserve">. </w:t>
      </w:r>
      <w:r w:rsidRPr="00333802">
        <w:rPr>
          <w:rFonts w:ascii="Times New Roman" w:eastAsia="Calibri" w:hAnsi="Times New Roman" w:cs="Times New Roman"/>
          <w:bCs/>
          <w:sz w:val="28"/>
          <w:szCs w:val="28"/>
        </w:rPr>
        <w:t xml:space="preserve">Expuesto el punto número ocho de la agenda de esta sesión, </w:t>
      </w:r>
      <w:r w:rsidRPr="00333802">
        <w:rPr>
          <w:rFonts w:ascii="Times New Roman" w:hAnsi="Times New Roman" w:cs="Times New Roman"/>
          <w:sz w:val="28"/>
          <w:szCs w:val="28"/>
        </w:rPr>
        <w:t>el cual consiste en la participación de la Licda. Ana Fabiola Loucel Bonilla, Jefe Interina de la UACI</w:t>
      </w:r>
      <w:r w:rsidRPr="00333802">
        <w:rPr>
          <w:rFonts w:ascii="Times New Roman" w:eastAsia="Calibri" w:hAnsi="Times New Roman" w:cs="Times New Roman"/>
          <w:bCs/>
          <w:sz w:val="28"/>
          <w:szCs w:val="28"/>
        </w:rPr>
        <w:t xml:space="preserve">. </w:t>
      </w:r>
      <w:r w:rsidRPr="00333802">
        <w:rPr>
          <w:rFonts w:ascii="Times New Roman" w:hAnsi="Times New Roman" w:cs="Times New Roman"/>
          <w:sz w:val="28"/>
          <w:szCs w:val="28"/>
        </w:rPr>
        <w:t xml:space="preserve">Solicitando al </w:t>
      </w:r>
      <w:r w:rsidRPr="00333802">
        <w:rPr>
          <w:rFonts w:ascii="Times New Roman" w:hAnsi="Times New Roman" w:cs="Times New Roman"/>
          <w:sz w:val="28"/>
          <w:szCs w:val="28"/>
        </w:rPr>
        <w:lastRenderedPageBreak/>
        <w:t xml:space="preserve">Honorable Concejo Municipal Plural, </w:t>
      </w:r>
      <w:r w:rsidRPr="00333802">
        <w:rPr>
          <w:rFonts w:ascii="Times New Roman" w:hAnsi="Times New Roman" w:cs="Times New Roman"/>
          <w:sz w:val="28"/>
          <w:szCs w:val="28"/>
          <w:shd w:val="clear" w:color="auto" w:fill="FFFFFF" w:themeFill="background1"/>
        </w:rPr>
        <w:t xml:space="preserve">aprobación de adjudicación de requerimiento correspondiente al </w:t>
      </w:r>
      <w:r w:rsidRPr="00333802">
        <w:rPr>
          <w:rFonts w:ascii="Times New Roman" w:hAnsi="Times New Roman" w:cs="Times New Roman"/>
          <w:b/>
          <w:sz w:val="28"/>
          <w:szCs w:val="28"/>
          <w:shd w:val="clear" w:color="auto" w:fill="FFFFFF" w:themeFill="background1"/>
        </w:rPr>
        <w:t>DEPARTAMENTO DE TALLERES</w:t>
      </w:r>
      <w:r w:rsidRPr="00333802">
        <w:rPr>
          <w:rFonts w:ascii="Times New Roman" w:hAnsi="Times New Roman" w:cs="Times New Roman"/>
          <w:sz w:val="28"/>
          <w:szCs w:val="28"/>
          <w:shd w:val="clear" w:color="auto" w:fill="FFFFFF" w:themeFill="background1"/>
        </w:rPr>
        <w:t xml:space="preserve">, por un monto de </w:t>
      </w:r>
      <w:r w:rsidRPr="00333802">
        <w:rPr>
          <w:rFonts w:ascii="Times New Roman" w:hAnsi="Times New Roman" w:cs="Times New Roman"/>
          <w:b/>
          <w:sz w:val="28"/>
          <w:szCs w:val="28"/>
          <w:shd w:val="clear" w:color="auto" w:fill="FFFFFF" w:themeFill="background1"/>
        </w:rPr>
        <w:t>$119.59,</w:t>
      </w:r>
      <w:r w:rsidRPr="00333802">
        <w:rPr>
          <w:rFonts w:ascii="Times New Roman" w:hAnsi="Times New Roman" w:cs="Times New Roman"/>
          <w:sz w:val="28"/>
          <w:szCs w:val="28"/>
          <w:shd w:val="clear" w:color="auto" w:fill="FFFFFF" w:themeFill="background1"/>
        </w:rPr>
        <w:t xml:space="preserve"> </w:t>
      </w:r>
      <w:r w:rsidRPr="00333802">
        <w:rPr>
          <w:rFonts w:ascii="Times New Roman" w:hAnsi="Times New Roman" w:cs="Times New Roman"/>
          <w:sz w:val="28"/>
          <w:szCs w:val="28"/>
        </w:rPr>
        <w:t>y proponiendo al  administrador de las órdenes de compra o contrato a  CARLOS IVÁN TORRES AGUILAR.</w:t>
      </w:r>
      <w:r w:rsidRPr="00333802">
        <w:rPr>
          <w:rFonts w:ascii="Times New Roman" w:eastAsia="Calibri" w:hAnsi="Times New Roman" w:cs="Times New Roman"/>
          <w:bCs/>
          <w:sz w:val="28"/>
          <w:szCs w:val="28"/>
        </w:rPr>
        <w:t xml:space="preserve"> Por </w:t>
      </w:r>
      <w:r w:rsidRPr="00333802">
        <w:rPr>
          <w:rFonts w:ascii="Times New Roman" w:eastAsia="Calibri" w:hAnsi="Times New Roman" w:cs="Times New Roman"/>
          <w:b/>
          <w:bCs/>
          <w:sz w:val="28"/>
          <w:szCs w:val="28"/>
        </w:rPr>
        <w:t xml:space="preserve">UNANIMIDAD </w:t>
      </w:r>
      <w:r w:rsidRPr="00333802">
        <w:rPr>
          <w:rFonts w:ascii="Times New Roman" w:eastAsia="Calibri" w:hAnsi="Times New Roman" w:cs="Times New Roman"/>
          <w:bCs/>
          <w:sz w:val="28"/>
          <w:szCs w:val="28"/>
        </w:rPr>
        <w:t xml:space="preserve">de votos. </w:t>
      </w:r>
      <w:r w:rsidRPr="00333802">
        <w:rPr>
          <w:rFonts w:ascii="Times New Roman" w:hAnsi="Times New Roman" w:cs="Times New Roman"/>
          <w:b/>
          <w:sz w:val="28"/>
          <w:szCs w:val="28"/>
        </w:rPr>
        <w:t>ACUERDA:</w:t>
      </w:r>
      <w:r w:rsidRPr="00333802">
        <w:rPr>
          <w:rFonts w:ascii="Times New Roman" w:hAnsi="Times New Roman" w:cs="Times New Roman"/>
          <w:sz w:val="28"/>
          <w:szCs w:val="28"/>
        </w:rPr>
        <w:t xml:space="preserve"> </w:t>
      </w:r>
      <w:r w:rsidRPr="00333802">
        <w:rPr>
          <w:rFonts w:ascii="Times New Roman" w:hAnsi="Times New Roman" w:cs="Times New Roman"/>
          <w:b/>
          <w:sz w:val="28"/>
          <w:szCs w:val="28"/>
          <w:u w:val="single"/>
        </w:rPr>
        <w:t>Primero:</w:t>
      </w:r>
      <w:r w:rsidRPr="00333802">
        <w:rPr>
          <w:rFonts w:ascii="Times New Roman" w:hAnsi="Times New Roman" w:cs="Times New Roman"/>
          <w:sz w:val="28"/>
          <w:szCs w:val="28"/>
        </w:rPr>
        <w:t xml:space="preserve"> Aprobar adjudicación de requerimiento </w:t>
      </w:r>
      <w:r w:rsidRPr="00333802">
        <w:rPr>
          <w:rFonts w:ascii="Times New Roman" w:hAnsi="Times New Roman" w:cs="Times New Roman"/>
          <w:sz w:val="28"/>
          <w:szCs w:val="28"/>
          <w:shd w:val="clear" w:color="auto" w:fill="FFFFFF" w:themeFill="background1"/>
        </w:rPr>
        <w:t xml:space="preserve">al </w:t>
      </w:r>
      <w:r w:rsidRPr="00333802">
        <w:rPr>
          <w:rFonts w:ascii="Times New Roman" w:hAnsi="Times New Roman" w:cs="Times New Roman"/>
          <w:b/>
          <w:sz w:val="28"/>
          <w:szCs w:val="28"/>
          <w:shd w:val="clear" w:color="auto" w:fill="FFFFFF" w:themeFill="background1"/>
        </w:rPr>
        <w:t>DEPARTAMENTO DE TALLERES</w:t>
      </w:r>
      <w:r w:rsidRPr="00333802">
        <w:rPr>
          <w:rFonts w:ascii="Times New Roman" w:hAnsi="Times New Roman" w:cs="Times New Roman"/>
          <w:sz w:val="28"/>
          <w:szCs w:val="28"/>
          <w:shd w:val="clear" w:color="auto" w:fill="FFFFFF" w:themeFill="background1"/>
        </w:rPr>
        <w:t xml:space="preserve">, por un monto de </w:t>
      </w:r>
      <w:r w:rsidRPr="00333802">
        <w:rPr>
          <w:rFonts w:ascii="Times New Roman" w:hAnsi="Times New Roman" w:cs="Times New Roman"/>
          <w:b/>
          <w:sz w:val="28"/>
          <w:szCs w:val="28"/>
          <w:shd w:val="clear" w:color="auto" w:fill="FFFFFF" w:themeFill="background1"/>
        </w:rPr>
        <w:t xml:space="preserve">$119.59. </w:t>
      </w:r>
      <w:r w:rsidRPr="00333802">
        <w:rPr>
          <w:rFonts w:ascii="Times New Roman" w:hAnsi="Times New Roman" w:cs="Times New Roman"/>
          <w:sz w:val="28"/>
          <w:szCs w:val="28"/>
          <w:shd w:val="clear" w:color="auto" w:fill="FFFFFF" w:themeFill="background1"/>
        </w:rPr>
        <w:t xml:space="preserve"> </w:t>
      </w:r>
      <w:r w:rsidRPr="00333802">
        <w:rPr>
          <w:rFonts w:ascii="Times New Roman" w:hAnsi="Times New Roman" w:cs="Times New Roman"/>
          <w:b/>
          <w:sz w:val="28"/>
          <w:szCs w:val="28"/>
          <w:u w:val="single"/>
        </w:rPr>
        <w:t>Segundo:</w:t>
      </w:r>
      <w:r w:rsidRPr="00333802">
        <w:rPr>
          <w:rFonts w:ascii="Times New Roman" w:hAnsi="Times New Roman" w:cs="Times New Roman"/>
          <w:sz w:val="28"/>
          <w:szCs w:val="28"/>
        </w:rPr>
        <w:t xml:space="preserve"> Autorizar a la Tesorera Municipal para que erogue la cantidad de: </w:t>
      </w:r>
      <w:r w:rsidRPr="00333802">
        <w:rPr>
          <w:rFonts w:ascii="Times New Roman" w:hAnsi="Times New Roman" w:cs="Times New Roman"/>
          <w:b/>
          <w:sz w:val="28"/>
          <w:szCs w:val="28"/>
        </w:rPr>
        <w:t>CIENTO DIECINUEVE DOLARES CON CINCUENTA Y NUEVE CENTAVOS DE LOS ESTADOS UNIDOS DE NORTE AMERICA</w:t>
      </w:r>
      <w:r w:rsidRPr="00333802">
        <w:rPr>
          <w:rFonts w:ascii="Times New Roman" w:hAnsi="Times New Roman" w:cs="Times New Roman"/>
          <w:sz w:val="28"/>
          <w:szCs w:val="28"/>
        </w:rPr>
        <w:t xml:space="preserve"> </w:t>
      </w:r>
      <w:r w:rsidRPr="00333802">
        <w:rPr>
          <w:rFonts w:ascii="Times New Roman" w:hAnsi="Times New Roman" w:cs="Times New Roman"/>
          <w:b/>
          <w:sz w:val="28"/>
          <w:szCs w:val="28"/>
        </w:rPr>
        <w:t>(</w:t>
      </w:r>
      <w:r w:rsidRPr="00333802">
        <w:rPr>
          <w:rFonts w:ascii="Times New Roman" w:hAnsi="Times New Roman" w:cs="Times New Roman"/>
          <w:b/>
          <w:sz w:val="28"/>
          <w:szCs w:val="28"/>
          <w:shd w:val="clear" w:color="auto" w:fill="FFFFFF" w:themeFill="background1"/>
        </w:rPr>
        <w:t>$119.59),</w:t>
      </w:r>
      <w:r w:rsidRPr="00333802">
        <w:rPr>
          <w:rFonts w:ascii="Times New Roman" w:hAnsi="Times New Roman" w:cs="Times New Roman"/>
          <w:sz w:val="28"/>
          <w:szCs w:val="28"/>
          <w:lang w:val="es-SV"/>
        </w:rPr>
        <w:t xml:space="preserve"> de la cuenta  corriente número </w:t>
      </w:r>
      <w:r w:rsidRPr="00333802">
        <w:rPr>
          <w:rFonts w:ascii="Times New Roman" w:hAnsi="Times New Roman" w:cs="Times New Roman"/>
          <w:b/>
          <w:sz w:val="28"/>
          <w:szCs w:val="28"/>
          <w:lang w:val="es-SV"/>
        </w:rPr>
        <w:t>480005924 MUNICIPALIDAD DE APOPA, RECURSOS PROPIOS, Banco Hipotecario de El Salvador S.A.,</w:t>
      </w:r>
      <w:r w:rsidRPr="00333802">
        <w:rPr>
          <w:rFonts w:ascii="Times New Roman" w:hAnsi="Times New Roman" w:cs="Times New Roman"/>
          <w:sz w:val="28"/>
          <w:szCs w:val="28"/>
          <w:lang w:val="es-SV"/>
        </w:rPr>
        <w:t xml:space="preserve"> y e</w:t>
      </w:r>
      <w:r w:rsidRPr="00333802">
        <w:rPr>
          <w:rFonts w:ascii="Times New Roman" w:hAnsi="Times New Roman" w:cs="Times New Roman"/>
          <w:sz w:val="28"/>
          <w:szCs w:val="28"/>
        </w:rPr>
        <w:t xml:space="preserve">mita cheque a nombre del proveedor según el siguiente cuadro: </w:t>
      </w:r>
    </w:p>
    <w:p w:rsidR="008B1E7D" w:rsidRPr="00B7789F" w:rsidRDefault="008B1E7D" w:rsidP="008B1E7D">
      <w:pPr>
        <w:tabs>
          <w:tab w:val="center" w:pos="4419"/>
        </w:tabs>
        <w:spacing w:after="0"/>
        <w:jc w:val="both"/>
        <w:rPr>
          <w:rFonts w:ascii="Times New Roman" w:hAnsi="Times New Roman" w:cs="Times New Roman"/>
          <w:b/>
          <w:sz w:val="28"/>
          <w:szCs w:val="28"/>
          <w:shd w:val="clear" w:color="auto" w:fill="FFFFFF" w:themeFill="background1"/>
        </w:rPr>
      </w:pPr>
      <w:r w:rsidRPr="00B7789F">
        <w:rPr>
          <w:rFonts w:ascii="Times New Roman" w:hAnsi="Times New Roman" w:cs="Times New Roman"/>
          <w:noProof/>
          <w:sz w:val="28"/>
          <w:szCs w:val="28"/>
          <w:lang w:eastAsia="es-ES"/>
        </w:rPr>
        <w:drawing>
          <wp:inline distT="0" distB="0" distL="0" distR="0" wp14:anchorId="7E8B0DFE" wp14:editId="37A4BF5C">
            <wp:extent cx="5756910" cy="1845340"/>
            <wp:effectExtent l="0" t="0" r="0" b="254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6910" cy="1845340"/>
                    </a:xfrm>
                    <a:prstGeom prst="rect">
                      <a:avLst/>
                    </a:prstGeom>
                    <a:noFill/>
                    <a:ln>
                      <a:noFill/>
                    </a:ln>
                  </pic:spPr>
                </pic:pic>
              </a:graphicData>
            </a:graphic>
          </wp:inline>
        </w:drawing>
      </w:r>
    </w:p>
    <w:p w:rsidR="008B1E7D" w:rsidRPr="00B7789F" w:rsidRDefault="008B1E7D" w:rsidP="008B1E7D">
      <w:pPr>
        <w:jc w:val="both"/>
        <w:rPr>
          <w:rFonts w:ascii="Times New Roman" w:hAnsi="Times New Roman" w:cs="Times New Roman"/>
          <w:b/>
          <w:sz w:val="28"/>
          <w:szCs w:val="28"/>
        </w:rPr>
      </w:pPr>
      <w:r w:rsidRPr="00B7789F">
        <w:rPr>
          <w:rFonts w:ascii="Times New Roman" w:hAnsi="Times New Roman" w:cs="Times New Roman"/>
          <w:b/>
          <w:color w:val="000000" w:themeColor="text1"/>
          <w:sz w:val="28"/>
          <w:szCs w:val="28"/>
          <w:u w:val="single"/>
        </w:rPr>
        <w:t>Tercero:</w:t>
      </w:r>
      <w:r w:rsidRPr="00B7789F">
        <w:rPr>
          <w:rFonts w:ascii="Times New Roman" w:hAnsi="Times New Roman" w:cs="Times New Roman"/>
          <w:color w:val="000000" w:themeColor="text1"/>
          <w:sz w:val="28"/>
          <w:szCs w:val="28"/>
        </w:rPr>
        <w:t xml:space="preserve"> Nombrar </w:t>
      </w:r>
      <w:r w:rsidRPr="00B7789F">
        <w:rPr>
          <w:rFonts w:ascii="Times New Roman" w:hAnsi="Times New Roman" w:cs="Times New Roman"/>
          <w:sz w:val="28"/>
          <w:szCs w:val="28"/>
        </w:rPr>
        <w:t>al administrador de las órdenes de compra o contrato a CARLOS IVÁN TORRES AGUILAR. Fondos con aplicación al espe</w:t>
      </w:r>
      <w:r w:rsidRPr="00B7789F">
        <w:rPr>
          <w:rFonts w:ascii="Times New Roman" w:hAnsi="Times New Roman" w:cs="Times New Roman"/>
          <w:sz w:val="28"/>
          <w:szCs w:val="28"/>
          <w:shd w:val="clear" w:color="auto" w:fill="FFFFFF" w:themeFill="background1"/>
        </w:rPr>
        <w:t>cífico y expresión Presupuestaria Municipal vigente, que</w:t>
      </w:r>
      <w:r w:rsidRPr="00B7789F">
        <w:rPr>
          <w:rFonts w:ascii="Times New Roman" w:hAnsi="Times New Roman" w:cs="Times New Roman"/>
          <w:sz w:val="28"/>
          <w:szCs w:val="28"/>
        </w:rPr>
        <w:t xml:space="preserve"> se comprobara como lo establece el artículo 78 del Código Municipal.</w:t>
      </w:r>
      <w:r w:rsidRPr="00B7789F">
        <w:rPr>
          <w:rFonts w:ascii="Times New Roman" w:hAnsi="Times New Roman" w:cs="Times New Roman"/>
          <w:color w:val="000000" w:themeColor="text1"/>
          <w:sz w:val="28"/>
          <w:szCs w:val="28"/>
          <w:shd w:val="clear" w:color="auto" w:fill="FFFFFF" w:themeFill="background1"/>
        </w:rPr>
        <w:t>-</w:t>
      </w:r>
      <w:r w:rsidRPr="00B7789F">
        <w:rPr>
          <w:rFonts w:ascii="Times New Roman" w:hAnsi="Times New Roman" w:cs="Times New Roman"/>
          <w:b/>
          <w:sz w:val="28"/>
          <w:szCs w:val="28"/>
        </w:rPr>
        <w:t>CERTIFÍQUESE Y COMUNÍQUESE.</w:t>
      </w:r>
      <w:r>
        <w:rPr>
          <w:rFonts w:ascii="Times New Roman" w:hAnsi="Times New Roman" w:cs="Times New Roman"/>
          <w:b/>
          <w:sz w:val="28"/>
          <w:szCs w:val="28"/>
        </w:rPr>
        <w:t xml:space="preserve">- </w:t>
      </w:r>
      <w:r w:rsidRPr="00B7789F">
        <w:rPr>
          <w:rFonts w:ascii="Times New Roman" w:hAnsi="Times New Roman" w:cs="Times New Roman"/>
          <w:sz w:val="28"/>
          <w:szCs w:val="28"/>
        </w:rPr>
        <w:t>“</w:t>
      </w:r>
      <w:r w:rsidRPr="00B7789F">
        <w:rPr>
          <w:rFonts w:ascii="Times New Roman" w:hAnsi="Times New Roman" w:cs="Times New Roman"/>
          <w:b/>
          <w:sz w:val="28"/>
          <w:szCs w:val="28"/>
        </w:rPr>
        <w:t>ACUERDO MUNICIPAL NÚMERO TRECE”</w:t>
      </w:r>
      <w:r w:rsidRPr="00B7789F">
        <w:rPr>
          <w:rFonts w:ascii="Times New Roman" w:hAnsi="Times New Roman" w:cs="Times New Roman"/>
          <w:sz w:val="28"/>
          <w:szCs w:val="28"/>
        </w:rPr>
        <w:t xml:space="preserve">. </w:t>
      </w:r>
      <w:r w:rsidRPr="00B7789F">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B7789F">
        <w:rPr>
          <w:rFonts w:ascii="Times New Roman" w:eastAsia="Calibri" w:hAnsi="Times New Roman" w:cs="Times New Roman"/>
          <w:bCs/>
          <w:sz w:val="28"/>
          <w:szCs w:val="28"/>
          <w:lang w:val="es-SV"/>
        </w:rPr>
        <w:t xml:space="preserve">. </w:t>
      </w:r>
      <w:r w:rsidRPr="00B7789F">
        <w:rPr>
          <w:rFonts w:ascii="Times New Roman" w:eastAsia="Calibri" w:hAnsi="Times New Roman" w:cs="Times New Roman"/>
          <w:bCs/>
          <w:sz w:val="28"/>
          <w:szCs w:val="28"/>
        </w:rPr>
        <w:t xml:space="preserve">Expuesto el punto número ocho de la agenda de esta sesión, </w:t>
      </w:r>
      <w:r w:rsidRPr="00B7789F">
        <w:rPr>
          <w:rFonts w:ascii="Times New Roman" w:hAnsi="Times New Roman" w:cs="Times New Roman"/>
          <w:sz w:val="28"/>
          <w:szCs w:val="28"/>
        </w:rPr>
        <w:t>el cual consiste en la participación de la Licda. Ana Fabiola Loucel Bonilla, Jefe Interina de la UACI</w:t>
      </w:r>
      <w:r w:rsidRPr="00B7789F">
        <w:rPr>
          <w:rFonts w:ascii="Times New Roman" w:eastAsia="Calibri" w:hAnsi="Times New Roman" w:cs="Times New Roman"/>
          <w:bCs/>
          <w:sz w:val="28"/>
          <w:szCs w:val="28"/>
        </w:rPr>
        <w:t xml:space="preserve">. </w:t>
      </w:r>
      <w:r w:rsidRPr="00B7789F">
        <w:rPr>
          <w:rFonts w:ascii="Times New Roman" w:hAnsi="Times New Roman" w:cs="Times New Roman"/>
          <w:sz w:val="28"/>
          <w:szCs w:val="28"/>
        </w:rPr>
        <w:t xml:space="preserve">Solicitando al Honorable Concejo Municipal Plural, </w:t>
      </w:r>
      <w:r w:rsidRPr="00B7789F">
        <w:rPr>
          <w:rFonts w:ascii="Times New Roman" w:hAnsi="Times New Roman" w:cs="Times New Roman"/>
          <w:sz w:val="28"/>
          <w:szCs w:val="28"/>
          <w:shd w:val="clear" w:color="auto" w:fill="FFFFFF" w:themeFill="background1"/>
        </w:rPr>
        <w:t xml:space="preserve">aprobación de adjudicación de requerimiento correspondiente al </w:t>
      </w:r>
      <w:r w:rsidRPr="00B7789F">
        <w:rPr>
          <w:rFonts w:ascii="Times New Roman" w:hAnsi="Times New Roman" w:cs="Times New Roman"/>
          <w:b/>
          <w:sz w:val="28"/>
          <w:szCs w:val="28"/>
          <w:shd w:val="clear" w:color="auto" w:fill="FFFFFF" w:themeFill="background1"/>
        </w:rPr>
        <w:t>DEPARTAMENTO DE PROYECTOS</w:t>
      </w:r>
      <w:r w:rsidRPr="00B7789F">
        <w:rPr>
          <w:rFonts w:ascii="Times New Roman" w:hAnsi="Times New Roman" w:cs="Times New Roman"/>
          <w:sz w:val="28"/>
          <w:szCs w:val="28"/>
          <w:shd w:val="clear" w:color="auto" w:fill="FFFFFF" w:themeFill="background1"/>
        </w:rPr>
        <w:t xml:space="preserve">, por un monto de </w:t>
      </w:r>
      <w:r w:rsidRPr="00B7789F">
        <w:rPr>
          <w:rFonts w:ascii="Times New Roman" w:hAnsi="Times New Roman" w:cs="Times New Roman"/>
          <w:b/>
          <w:sz w:val="28"/>
          <w:szCs w:val="28"/>
          <w:shd w:val="clear" w:color="auto" w:fill="FFFFFF" w:themeFill="background1"/>
        </w:rPr>
        <w:t>$5,683.00,</w:t>
      </w:r>
      <w:r w:rsidRPr="00B7789F">
        <w:rPr>
          <w:rFonts w:ascii="Times New Roman" w:hAnsi="Times New Roman" w:cs="Times New Roman"/>
          <w:sz w:val="28"/>
          <w:szCs w:val="28"/>
          <w:shd w:val="clear" w:color="auto" w:fill="FFFFFF" w:themeFill="background1"/>
        </w:rPr>
        <w:t xml:space="preserve"> </w:t>
      </w:r>
      <w:r w:rsidRPr="00B7789F">
        <w:rPr>
          <w:rFonts w:ascii="Times New Roman" w:hAnsi="Times New Roman" w:cs="Times New Roman"/>
          <w:sz w:val="28"/>
          <w:szCs w:val="28"/>
        </w:rPr>
        <w:t xml:space="preserve">y proponiendo al  administrador de las órdenes de compra o contrato al </w:t>
      </w:r>
      <w:r w:rsidRPr="00B7789F">
        <w:rPr>
          <w:rFonts w:ascii="Times New Roman" w:hAnsi="Times New Roman" w:cs="Times New Roman"/>
          <w:b/>
          <w:sz w:val="28"/>
          <w:szCs w:val="28"/>
        </w:rPr>
        <w:t>Arq. David  Abarca</w:t>
      </w:r>
      <w:r w:rsidRPr="00B7789F">
        <w:rPr>
          <w:rFonts w:ascii="Times New Roman" w:hAnsi="Times New Roman" w:cs="Times New Roman"/>
          <w:sz w:val="28"/>
          <w:szCs w:val="28"/>
        </w:rPr>
        <w:t>.</w:t>
      </w:r>
      <w:r w:rsidRPr="00B7789F">
        <w:rPr>
          <w:rFonts w:ascii="Times New Roman" w:eastAsia="Calibri" w:hAnsi="Times New Roman" w:cs="Times New Roman"/>
          <w:bCs/>
          <w:sz w:val="28"/>
          <w:szCs w:val="28"/>
        </w:rPr>
        <w:t xml:space="preserve"> Por </w:t>
      </w:r>
      <w:r w:rsidRPr="00B7789F">
        <w:rPr>
          <w:rFonts w:ascii="Times New Roman" w:eastAsia="Calibri" w:hAnsi="Times New Roman" w:cs="Times New Roman"/>
          <w:b/>
          <w:bCs/>
          <w:sz w:val="28"/>
          <w:szCs w:val="28"/>
        </w:rPr>
        <w:t xml:space="preserve">MAYORIA </w:t>
      </w:r>
      <w:r w:rsidRPr="00B7789F">
        <w:rPr>
          <w:rFonts w:ascii="Times New Roman" w:eastAsia="Calibri" w:hAnsi="Times New Roman" w:cs="Times New Roman"/>
          <w:bCs/>
          <w:sz w:val="28"/>
          <w:szCs w:val="28"/>
        </w:rPr>
        <w:t xml:space="preserve">de doce votos a </w:t>
      </w:r>
      <w:r w:rsidRPr="00B7789F">
        <w:rPr>
          <w:rFonts w:ascii="Times New Roman" w:eastAsia="Calibri" w:hAnsi="Times New Roman" w:cs="Times New Roman"/>
          <w:bCs/>
          <w:sz w:val="28"/>
          <w:szCs w:val="28"/>
        </w:rPr>
        <w:lastRenderedPageBreak/>
        <w:t xml:space="preserve">favor y dos votos en contra de los señores: </w:t>
      </w:r>
      <w:r w:rsidRPr="00B7789F">
        <w:rPr>
          <w:rFonts w:ascii="Times New Roman" w:hAnsi="Times New Roman" w:cs="Times New Roman"/>
          <w:b/>
          <w:sz w:val="28"/>
          <w:szCs w:val="28"/>
          <w:lang w:val="es-SV"/>
        </w:rPr>
        <w:t>Licenciada Adela María Cortez Coto, Quinta Regidora Propietaria</w:t>
      </w:r>
      <w:r w:rsidRPr="00B7789F">
        <w:rPr>
          <w:rFonts w:ascii="Times New Roman" w:hAnsi="Times New Roman" w:cs="Times New Roman"/>
          <w:sz w:val="28"/>
          <w:szCs w:val="28"/>
          <w:lang w:val="es-SV"/>
        </w:rPr>
        <w:t xml:space="preserve">, por manifestar literalmente: “Por la mala priorización de inversión de fondos FODES para las compras” y </w:t>
      </w:r>
      <w:r w:rsidRPr="00B7789F">
        <w:rPr>
          <w:rFonts w:ascii="Times New Roman" w:hAnsi="Times New Roman" w:cs="Times New Roman"/>
          <w:b/>
          <w:sz w:val="28"/>
          <w:szCs w:val="28"/>
          <w:lang w:val="es-SV"/>
        </w:rPr>
        <w:t>la Señora Blanca Lidia Sigüenza de Mejía, Duodécima Regidora Propietaria</w:t>
      </w:r>
      <w:r w:rsidRPr="00B7789F">
        <w:rPr>
          <w:rFonts w:ascii="Times New Roman" w:hAnsi="Times New Roman" w:cs="Times New Roman"/>
          <w:sz w:val="28"/>
          <w:szCs w:val="28"/>
          <w:lang w:val="es-SV"/>
        </w:rPr>
        <w:t xml:space="preserve">, por manifestar literalmente: “Salvo mi voto porque sugerí se terminen los proyectos que no se han terminado y han quedado abandonados y las comunidades también están aportando y deberían de terminarse y dársele prioridad a los que ya están comenzados”. </w:t>
      </w:r>
      <w:r w:rsidRPr="00B7789F">
        <w:rPr>
          <w:rFonts w:ascii="Times New Roman" w:hAnsi="Times New Roman" w:cs="Times New Roman"/>
          <w:b/>
          <w:sz w:val="28"/>
          <w:szCs w:val="28"/>
        </w:rPr>
        <w:t>ACUERDA:</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u w:val="single"/>
        </w:rPr>
        <w:t>Primero:</w:t>
      </w:r>
      <w:r w:rsidRPr="00B7789F">
        <w:rPr>
          <w:rFonts w:ascii="Times New Roman" w:hAnsi="Times New Roman" w:cs="Times New Roman"/>
          <w:sz w:val="28"/>
          <w:szCs w:val="28"/>
        </w:rPr>
        <w:t xml:space="preserve"> Aprobar adjudicación de requerimiento </w:t>
      </w:r>
      <w:r w:rsidRPr="00B7789F">
        <w:rPr>
          <w:rFonts w:ascii="Times New Roman" w:hAnsi="Times New Roman" w:cs="Times New Roman"/>
          <w:sz w:val="28"/>
          <w:szCs w:val="28"/>
          <w:shd w:val="clear" w:color="auto" w:fill="FFFFFF" w:themeFill="background1"/>
        </w:rPr>
        <w:t xml:space="preserve">al </w:t>
      </w:r>
      <w:r w:rsidRPr="00B7789F">
        <w:rPr>
          <w:rFonts w:ascii="Times New Roman" w:hAnsi="Times New Roman" w:cs="Times New Roman"/>
          <w:b/>
          <w:sz w:val="28"/>
          <w:szCs w:val="28"/>
          <w:shd w:val="clear" w:color="auto" w:fill="FFFFFF" w:themeFill="background1"/>
        </w:rPr>
        <w:t>DEPARTAMENTO DE PROYECTOS</w:t>
      </w:r>
      <w:r w:rsidRPr="00B7789F">
        <w:rPr>
          <w:rFonts w:ascii="Times New Roman" w:hAnsi="Times New Roman" w:cs="Times New Roman"/>
          <w:sz w:val="28"/>
          <w:szCs w:val="28"/>
          <w:shd w:val="clear" w:color="auto" w:fill="FFFFFF" w:themeFill="background1"/>
        </w:rPr>
        <w:t xml:space="preserve">, por un monto de </w:t>
      </w:r>
      <w:r w:rsidRPr="00B7789F">
        <w:rPr>
          <w:rFonts w:ascii="Times New Roman" w:hAnsi="Times New Roman" w:cs="Times New Roman"/>
          <w:b/>
          <w:sz w:val="28"/>
          <w:szCs w:val="28"/>
          <w:shd w:val="clear" w:color="auto" w:fill="FFFFFF" w:themeFill="background1"/>
        </w:rPr>
        <w:t xml:space="preserve">$5,683.00. </w:t>
      </w:r>
      <w:r w:rsidRPr="00B7789F">
        <w:rPr>
          <w:rFonts w:ascii="Times New Roman" w:hAnsi="Times New Roman" w:cs="Times New Roman"/>
          <w:b/>
          <w:sz w:val="28"/>
          <w:szCs w:val="28"/>
          <w:u w:val="single"/>
        </w:rPr>
        <w:t>Segundo:</w:t>
      </w:r>
      <w:r w:rsidRPr="00B7789F">
        <w:rPr>
          <w:rFonts w:ascii="Times New Roman" w:hAnsi="Times New Roman" w:cs="Times New Roman"/>
          <w:sz w:val="28"/>
          <w:szCs w:val="28"/>
        </w:rPr>
        <w:t xml:space="preserve"> Autorizar a la Tesorera Municipal para que erogue la cantidad de: </w:t>
      </w:r>
      <w:r w:rsidRPr="00B7789F">
        <w:rPr>
          <w:rFonts w:ascii="Times New Roman" w:hAnsi="Times New Roman" w:cs="Times New Roman"/>
          <w:b/>
          <w:sz w:val="28"/>
          <w:szCs w:val="28"/>
        </w:rPr>
        <w:t>CINCO MIL SEISCIENTOS OCHENTA Y TRES DOLARES DE LOS ESTADOS UNIDOS DE NORTE AMERICA</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rPr>
        <w:t>(</w:t>
      </w:r>
      <w:r w:rsidRPr="00B7789F">
        <w:rPr>
          <w:rFonts w:ascii="Times New Roman" w:hAnsi="Times New Roman" w:cs="Times New Roman"/>
          <w:b/>
          <w:sz w:val="28"/>
          <w:szCs w:val="28"/>
          <w:shd w:val="clear" w:color="auto" w:fill="FFFFFF" w:themeFill="background1"/>
        </w:rPr>
        <w:t>$5,683.00)</w:t>
      </w:r>
      <w:r w:rsidRPr="00B7789F">
        <w:rPr>
          <w:rFonts w:ascii="Times New Roman" w:hAnsi="Times New Roman" w:cs="Times New Roman"/>
          <w:sz w:val="28"/>
          <w:szCs w:val="28"/>
        </w:rPr>
        <w:t xml:space="preserve">, </w:t>
      </w:r>
      <w:r w:rsidRPr="00B7789F">
        <w:rPr>
          <w:rFonts w:ascii="Times New Roman" w:hAnsi="Times New Roman" w:cs="Times New Roman"/>
          <w:sz w:val="28"/>
          <w:szCs w:val="28"/>
          <w:lang w:val="es-SV"/>
        </w:rPr>
        <w:t xml:space="preserve">de la cuenta aperturada para el </w:t>
      </w:r>
      <w:r w:rsidRPr="00B7789F">
        <w:rPr>
          <w:rFonts w:ascii="Times New Roman" w:eastAsia="Times New Roman" w:hAnsi="Times New Roman" w:cs="Times New Roman"/>
          <w:b/>
          <w:bCs/>
          <w:color w:val="000000"/>
          <w:sz w:val="28"/>
          <w:szCs w:val="28"/>
          <w:lang w:eastAsia="es-ES"/>
        </w:rPr>
        <w:t xml:space="preserve">PROYECTO Nº 734: CONCRETEADO DE CALLE Y HECHURA DE CORDÓN CUNETA Y CANALETAS, UBICADO EN PASAJE Nº2 Y Nº3 COLONIA ANA LILI MUNICIPIO DE APOPA, </w:t>
      </w:r>
      <w:r w:rsidRPr="00B7789F">
        <w:rPr>
          <w:rFonts w:ascii="Times New Roman" w:eastAsia="Times New Roman" w:hAnsi="Times New Roman" w:cs="Times New Roman"/>
          <w:bCs/>
          <w:color w:val="000000"/>
          <w:sz w:val="28"/>
          <w:szCs w:val="28"/>
          <w:lang w:eastAsia="es-ES"/>
        </w:rPr>
        <w:t>con fuente de financiamiento FODES 75%</w:t>
      </w:r>
      <w:r w:rsidRPr="00B7789F">
        <w:rPr>
          <w:rFonts w:ascii="Times New Roman" w:hAnsi="Times New Roman" w:cs="Times New Roman"/>
          <w:b/>
          <w:sz w:val="28"/>
          <w:szCs w:val="28"/>
          <w:lang w:val="es-SV"/>
        </w:rPr>
        <w:t>,</w:t>
      </w:r>
      <w:r w:rsidRPr="00B7789F">
        <w:rPr>
          <w:rFonts w:ascii="Times New Roman" w:hAnsi="Times New Roman" w:cs="Times New Roman"/>
          <w:sz w:val="28"/>
          <w:szCs w:val="28"/>
          <w:lang w:val="es-SV"/>
        </w:rPr>
        <w:t xml:space="preserve"> y e</w:t>
      </w:r>
      <w:r w:rsidRPr="00B7789F">
        <w:rPr>
          <w:rFonts w:ascii="Times New Roman" w:hAnsi="Times New Roman" w:cs="Times New Roman"/>
          <w:sz w:val="28"/>
          <w:szCs w:val="28"/>
        </w:rPr>
        <w:t>mita cheque a nombre del proveedor según  el siguiente cuadro:</w:t>
      </w:r>
    </w:p>
    <w:p w:rsidR="008B1E7D" w:rsidRPr="00B7789F" w:rsidRDefault="00333802" w:rsidP="008B1E7D">
      <w:pPr>
        <w:tabs>
          <w:tab w:val="left" w:pos="1244"/>
          <w:tab w:val="left" w:pos="1365"/>
          <w:tab w:val="left" w:pos="2055"/>
          <w:tab w:val="left" w:pos="2265"/>
          <w:tab w:val="left" w:pos="2355"/>
          <w:tab w:val="center" w:pos="4129"/>
          <w:tab w:val="left" w:pos="4800"/>
          <w:tab w:val="left" w:pos="6874"/>
          <w:tab w:val="left" w:pos="7227"/>
        </w:tabs>
        <w:spacing w:after="0"/>
        <w:jc w:val="both"/>
        <w:outlineLvl w:val="0"/>
        <w:rPr>
          <w:rFonts w:ascii="Times New Roman" w:hAnsi="Times New Roman" w:cs="Times New Roman"/>
          <w:sz w:val="28"/>
          <w:szCs w:val="28"/>
        </w:rPr>
      </w:pPr>
      <w:r w:rsidRPr="00B7789F">
        <w:rPr>
          <w:rFonts w:ascii="Times New Roman" w:hAnsi="Times New Roman" w:cs="Times New Roman"/>
          <w:noProof/>
          <w:sz w:val="28"/>
          <w:szCs w:val="28"/>
          <w:lang w:eastAsia="es-ES"/>
        </w:rPr>
        <w:drawing>
          <wp:inline distT="0" distB="0" distL="0" distR="0" wp14:anchorId="7C2E0E7E" wp14:editId="0DEEE373">
            <wp:extent cx="5755527" cy="1757966"/>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1208" cy="1759701"/>
                    </a:xfrm>
                    <a:prstGeom prst="rect">
                      <a:avLst/>
                    </a:prstGeom>
                    <a:noFill/>
                    <a:ln>
                      <a:noFill/>
                    </a:ln>
                  </pic:spPr>
                </pic:pic>
              </a:graphicData>
            </a:graphic>
          </wp:inline>
        </w:drawing>
      </w:r>
    </w:p>
    <w:p w:rsidR="008B1E7D" w:rsidRPr="00B7789F" w:rsidRDefault="008B1E7D" w:rsidP="008B1E7D">
      <w:pPr>
        <w:jc w:val="both"/>
        <w:rPr>
          <w:rFonts w:ascii="Times New Roman" w:hAnsi="Times New Roman" w:cs="Times New Roman"/>
          <w:b/>
          <w:sz w:val="28"/>
          <w:szCs w:val="28"/>
        </w:rPr>
      </w:pPr>
      <w:r w:rsidRPr="00B7789F">
        <w:rPr>
          <w:rFonts w:ascii="Times New Roman" w:hAnsi="Times New Roman" w:cs="Times New Roman"/>
          <w:b/>
          <w:color w:val="000000" w:themeColor="text1"/>
          <w:sz w:val="28"/>
          <w:szCs w:val="28"/>
          <w:u w:val="single"/>
        </w:rPr>
        <w:t>Tercero:</w:t>
      </w:r>
      <w:r w:rsidRPr="00B7789F">
        <w:rPr>
          <w:rFonts w:ascii="Times New Roman" w:hAnsi="Times New Roman" w:cs="Times New Roman"/>
          <w:color w:val="000000" w:themeColor="text1"/>
          <w:sz w:val="28"/>
          <w:szCs w:val="28"/>
        </w:rPr>
        <w:t xml:space="preserve"> Nombrar </w:t>
      </w:r>
      <w:r w:rsidRPr="00B7789F">
        <w:rPr>
          <w:rFonts w:ascii="Times New Roman" w:hAnsi="Times New Roman" w:cs="Times New Roman"/>
          <w:sz w:val="28"/>
          <w:szCs w:val="28"/>
        </w:rPr>
        <w:t xml:space="preserve">al administrador de las órdenes de compra o contrato  al </w:t>
      </w:r>
      <w:r w:rsidRPr="00B7789F">
        <w:rPr>
          <w:rFonts w:ascii="Times New Roman" w:hAnsi="Times New Roman" w:cs="Times New Roman"/>
          <w:b/>
          <w:sz w:val="28"/>
          <w:szCs w:val="28"/>
        </w:rPr>
        <w:t>Arq. David  Abarca</w:t>
      </w:r>
      <w:r w:rsidRPr="00B7789F">
        <w:rPr>
          <w:rFonts w:ascii="Times New Roman" w:hAnsi="Times New Roman" w:cs="Times New Roman"/>
          <w:sz w:val="28"/>
          <w:szCs w:val="28"/>
        </w:rPr>
        <w:t>. Fondos con aplicación al espe</w:t>
      </w:r>
      <w:r w:rsidRPr="00B7789F">
        <w:rPr>
          <w:rFonts w:ascii="Times New Roman" w:hAnsi="Times New Roman" w:cs="Times New Roman"/>
          <w:sz w:val="28"/>
          <w:szCs w:val="28"/>
          <w:shd w:val="clear" w:color="auto" w:fill="FFFFFF" w:themeFill="background1"/>
        </w:rPr>
        <w:t>cífico y expresión Presupuestaria Municipal vigente, que</w:t>
      </w:r>
      <w:r w:rsidRPr="00B7789F">
        <w:rPr>
          <w:rFonts w:ascii="Times New Roman" w:hAnsi="Times New Roman" w:cs="Times New Roman"/>
          <w:sz w:val="28"/>
          <w:szCs w:val="28"/>
        </w:rPr>
        <w:t xml:space="preserve"> se comprobara como lo establece el artículo 78 del Código Municipal.</w:t>
      </w:r>
      <w:r w:rsidRPr="00B7789F">
        <w:rPr>
          <w:rFonts w:ascii="Times New Roman" w:hAnsi="Times New Roman" w:cs="Times New Roman"/>
          <w:color w:val="000000" w:themeColor="text1"/>
          <w:sz w:val="28"/>
          <w:szCs w:val="28"/>
          <w:shd w:val="clear" w:color="auto" w:fill="FFFFFF" w:themeFill="background1"/>
        </w:rPr>
        <w:t>-</w:t>
      </w:r>
      <w:r w:rsidRPr="00B7789F">
        <w:rPr>
          <w:rFonts w:ascii="Times New Roman" w:hAnsi="Times New Roman" w:cs="Times New Roman"/>
          <w:b/>
          <w:sz w:val="28"/>
          <w:szCs w:val="28"/>
        </w:rPr>
        <w:t>CERTIFÍQUESE Y COMUNÍQUESE.</w:t>
      </w:r>
      <w:r w:rsidRPr="00B7789F">
        <w:rPr>
          <w:rFonts w:ascii="Times New Roman" w:hAnsi="Times New Roman" w:cs="Times New Roman"/>
          <w:sz w:val="28"/>
          <w:szCs w:val="28"/>
        </w:rPr>
        <w:t>-</w:t>
      </w:r>
      <w:r>
        <w:rPr>
          <w:rFonts w:ascii="Times New Roman" w:hAnsi="Times New Roman" w:cs="Times New Roman"/>
          <w:b/>
          <w:sz w:val="28"/>
          <w:szCs w:val="28"/>
        </w:rPr>
        <w:t xml:space="preserve"> </w:t>
      </w:r>
      <w:r w:rsidRPr="00B7789F">
        <w:rPr>
          <w:rFonts w:ascii="Times New Roman" w:hAnsi="Times New Roman" w:cs="Times New Roman"/>
          <w:sz w:val="28"/>
          <w:szCs w:val="28"/>
        </w:rPr>
        <w:t>“</w:t>
      </w:r>
      <w:r w:rsidRPr="00B7789F">
        <w:rPr>
          <w:rFonts w:ascii="Times New Roman" w:hAnsi="Times New Roman" w:cs="Times New Roman"/>
          <w:b/>
          <w:sz w:val="28"/>
          <w:szCs w:val="28"/>
        </w:rPr>
        <w:t>ACUERDO MUNICIPAL NÚMERO CATORCE”</w:t>
      </w:r>
      <w:r w:rsidRPr="00B7789F">
        <w:rPr>
          <w:rFonts w:ascii="Times New Roman" w:hAnsi="Times New Roman" w:cs="Times New Roman"/>
          <w:sz w:val="28"/>
          <w:szCs w:val="28"/>
        </w:rPr>
        <w:t xml:space="preserve">. </w:t>
      </w:r>
      <w:r w:rsidRPr="00B7789F">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B7789F">
        <w:rPr>
          <w:rFonts w:ascii="Times New Roman" w:eastAsia="Calibri" w:hAnsi="Times New Roman" w:cs="Times New Roman"/>
          <w:bCs/>
          <w:sz w:val="28"/>
          <w:szCs w:val="28"/>
          <w:lang w:val="es-SV"/>
        </w:rPr>
        <w:t xml:space="preserve">. </w:t>
      </w:r>
      <w:r w:rsidRPr="00B7789F">
        <w:rPr>
          <w:rFonts w:ascii="Times New Roman" w:eastAsia="Calibri" w:hAnsi="Times New Roman" w:cs="Times New Roman"/>
          <w:bCs/>
          <w:sz w:val="28"/>
          <w:szCs w:val="28"/>
        </w:rPr>
        <w:t xml:space="preserve">Expuesto el punto número ocho de la agenda de esta sesión, </w:t>
      </w:r>
      <w:r w:rsidRPr="00B7789F">
        <w:rPr>
          <w:rFonts w:ascii="Times New Roman" w:hAnsi="Times New Roman" w:cs="Times New Roman"/>
          <w:sz w:val="28"/>
          <w:szCs w:val="28"/>
        </w:rPr>
        <w:t>el cual consiste en la participación de la Licda. Ana Fabiola Loucel Bonilla, Jefe Interina de la UACI</w:t>
      </w:r>
      <w:r w:rsidRPr="00B7789F">
        <w:rPr>
          <w:rFonts w:ascii="Times New Roman" w:eastAsia="Calibri" w:hAnsi="Times New Roman" w:cs="Times New Roman"/>
          <w:bCs/>
          <w:sz w:val="28"/>
          <w:szCs w:val="28"/>
        </w:rPr>
        <w:t xml:space="preserve">. </w:t>
      </w:r>
      <w:r w:rsidRPr="00B7789F">
        <w:rPr>
          <w:rFonts w:ascii="Times New Roman" w:hAnsi="Times New Roman" w:cs="Times New Roman"/>
          <w:sz w:val="28"/>
          <w:szCs w:val="28"/>
        </w:rPr>
        <w:t xml:space="preserve">Solicitando al Honorable Concejo </w:t>
      </w:r>
      <w:r w:rsidRPr="00B7789F">
        <w:rPr>
          <w:rFonts w:ascii="Times New Roman" w:hAnsi="Times New Roman" w:cs="Times New Roman"/>
          <w:sz w:val="28"/>
          <w:szCs w:val="28"/>
        </w:rPr>
        <w:lastRenderedPageBreak/>
        <w:t xml:space="preserve">Municipal Plural, </w:t>
      </w:r>
      <w:r w:rsidRPr="00B7789F">
        <w:rPr>
          <w:rFonts w:ascii="Times New Roman" w:hAnsi="Times New Roman" w:cs="Times New Roman"/>
          <w:sz w:val="28"/>
          <w:szCs w:val="28"/>
          <w:shd w:val="clear" w:color="auto" w:fill="FFFFFF" w:themeFill="background1"/>
        </w:rPr>
        <w:t xml:space="preserve">aprobación de adjudicación de requerimientos correspondientes a SECRETARIA MUNICIPAL, por un monto de </w:t>
      </w:r>
      <w:r w:rsidRPr="00B7789F">
        <w:rPr>
          <w:rFonts w:ascii="Times New Roman" w:hAnsi="Times New Roman" w:cs="Times New Roman"/>
          <w:b/>
          <w:sz w:val="28"/>
          <w:szCs w:val="28"/>
          <w:shd w:val="clear" w:color="auto" w:fill="FFFFFF" w:themeFill="background1"/>
        </w:rPr>
        <w:t>$</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shd w:val="clear" w:color="auto" w:fill="FFFFFF" w:themeFill="background1"/>
        </w:rPr>
        <w:t>2,727.49,</w:t>
      </w:r>
      <w:r w:rsidRPr="00B7789F">
        <w:rPr>
          <w:rFonts w:ascii="Times New Roman" w:hAnsi="Times New Roman" w:cs="Times New Roman"/>
          <w:sz w:val="28"/>
          <w:szCs w:val="28"/>
          <w:shd w:val="clear" w:color="auto" w:fill="FFFFFF" w:themeFill="background1"/>
        </w:rPr>
        <w:t xml:space="preserve"> </w:t>
      </w:r>
      <w:r w:rsidRPr="00B7789F">
        <w:rPr>
          <w:rFonts w:ascii="Times New Roman" w:hAnsi="Times New Roman" w:cs="Times New Roman"/>
          <w:sz w:val="28"/>
          <w:szCs w:val="28"/>
        </w:rPr>
        <w:t xml:space="preserve">y proponiendo al  administrador de las órdenes de compra o contrato a WILLIAM ERNESTO MEDINA CHAVARRIA. </w:t>
      </w:r>
      <w:r w:rsidRPr="00B7789F">
        <w:rPr>
          <w:rFonts w:ascii="Times New Roman" w:eastAsia="Calibri" w:hAnsi="Times New Roman" w:cs="Times New Roman"/>
          <w:bCs/>
          <w:sz w:val="28"/>
          <w:szCs w:val="28"/>
        </w:rPr>
        <w:t xml:space="preserve">Por </w:t>
      </w:r>
      <w:r w:rsidRPr="00B7789F">
        <w:rPr>
          <w:rFonts w:ascii="Times New Roman" w:eastAsia="Calibri" w:hAnsi="Times New Roman" w:cs="Times New Roman"/>
          <w:b/>
          <w:bCs/>
          <w:sz w:val="28"/>
          <w:szCs w:val="28"/>
        </w:rPr>
        <w:t xml:space="preserve">UNANIMIDAD </w:t>
      </w:r>
      <w:r w:rsidRPr="00B7789F">
        <w:rPr>
          <w:rFonts w:ascii="Times New Roman" w:eastAsia="Calibri" w:hAnsi="Times New Roman" w:cs="Times New Roman"/>
          <w:bCs/>
          <w:sz w:val="28"/>
          <w:szCs w:val="28"/>
        </w:rPr>
        <w:t xml:space="preserve">de votos. </w:t>
      </w:r>
      <w:r w:rsidRPr="00B7789F">
        <w:rPr>
          <w:rFonts w:ascii="Times New Roman" w:hAnsi="Times New Roman" w:cs="Times New Roman"/>
          <w:b/>
          <w:sz w:val="28"/>
          <w:szCs w:val="28"/>
        </w:rPr>
        <w:t>ACUERDA:</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u w:val="single"/>
        </w:rPr>
        <w:t>Primero:</w:t>
      </w:r>
      <w:r w:rsidRPr="00B7789F">
        <w:rPr>
          <w:rFonts w:ascii="Times New Roman" w:hAnsi="Times New Roman" w:cs="Times New Roman"/>
          <w:sz w:val="28"/>
          <w:szCs w:val="28"/>
        </w:rPr>
        <w:t xml:space="preserve"> Aprobar adjudicación de requerimientos </w:t>
      </w:r>
      <w:r w:rsidRPr="00B7789F">
        <w:rPr>
          <w:rFonts w:ascii="Times New Roman" w:hAnsi="Times New Roman" w:cs="Times New Roman"/>
          <w:sz w:val="28"/>
          <w:szCs w:val="28"/>
          <w:shd w:val="clear" w:color="auto" w:fill="FFFFFF" w:themeFill="background1"/>
        </w:rPr>
        <w:t xml:space="preserve">a SECRETARIA MUNICIPAL, por un monto de </w:t>
      </w:r>
      <w:r w:rsidRPr="00B7789F">
        <w:rPr>
          <w:rFonts w:ascii="Times New Roman" w:hAnsi="Times New Roman" w:cs="Times New Roman"/>
          <w:b/>
          <w:sz w:val="28"/>
          <w:szCs w:val="28"/>
          <w:shd w:val="clear" w:color="auto" w:fill="FFFFFF" w:themeFill="background1"/>
        </w:rPr>
        <w:t xml:space="preserve">$2,727.49. </w:t>
      </w:r>
      <w:r w:rsidRPr="00B7789F">
        <w:rPr>
          <w:rFonts w:ascii="Times New Roman" w:hAnsi="Times New Roman" w:cs="Times New Roman"/>
          <w:sz w:val="28"/>
          <w:szCs w:val="28"/>
          <w:shd w:val="clear" w:color="auto" w:fill="FFFFFF" w:themeFill="background1"/>
        </w:rPr>
        <w:t xml:space="preserve"> </w:t>
      </w:r>
      <w:r w:rsidRPr="00B7789F">
        <w:rPr>
          <w:rFonts w:ascii="Times New Roman" w:hAnsi="Times New Roman" w:cs="Times New Roman"/>
          <w:b/>
          <w:sz w:val="28"/>
          <w:szCs w:val="28"/>
          <w:u w:val="single"/>
        </w:rPr>
        <w:t>Segundo:</w:t>
      </w:r>
      <w:r w:rsidRPr="00B7789F">
        <w:rPr>
          <w:rFonts w:ascii="Times New Roman" w:hAnsi="Times New Roman" w:cs="Times New Roman"/>
          <w:sz w:val="28"/>
          <w:szCs w:val="28"/>
        </w:rPr>
        <w:t xml:space="preserve"> Autorizar a la Tesorera Municipal para que erogue la cantidad de</w:t>
      </w:r>
      <w:r w:rsidRPr="00B7789F">
        <w:rPr>
          <w:rFonts w:ascii="Times New Roman" w:hAnsi="Times New Roman" w:cs="Times New Roman"/>
          <w:b/>
          <w:sz w:val="28"/>
          <w:szCs w:val="28"/>
        </w:rPr>
        <w:t>: DOS MIL SETECIENTOS VEINTISIETE DOLARES CON CUARENTA Y NUEVE CENTAVOS DE LOS ESTADOS UNIDOS DE NORTE AMERICA</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rPr>
        <w:t>(</w:t>
      </w:r>
      <w:r w:rsidRPr="00B7789F">
        <w:rPr>
          <w:rFonts w:ascii="Times New Roman" w:hAnsi="Times New Roman" w:cs="Times New Roman"/>
          <w:b/>
          <w:sz w:val="28"/>
          <w:szCs w:val="28"/>
          <w:shd w:val="clear" w:color="auto" w:fill="FFFFFF" w:themeFill="background1"/>
        </w:rPr>
        <w:t>$2,727.49),</w:t>
      </w:r>
      <w:r w:rsidRPr="00B7789F">
        <w:rPr>
          <w:rFonts w:ascii="Times New Roman" w:hAnsi="Times New Roman" w:cs="Times New Roman"/>
          <w:sz w:val="28"/>
          <w:szCs w:val="28"/>
          <w:lang w:val="es-SV"/>
        </w:rPr>
        <w:t xml:space="preserve"> de la cuenta  corriente número </w:t>
      </w:r>
      <w:r w:rsidRPr="00B7789F">
        <w:rPr>
          <w:rFonts w:ascii="Times New Roman" w:hAnsi="Times New Roman" w:cs="Times New Roman"/>
          <w:b/>
          <w:sz w:val="28"/>
          <w:szCs w:val="28"/>
          <w:lang w:val="es-SV"/>
        </w:rPr>
        <w:t xml:space="preserve">480005924 MUNICIPALIDAD DE APOPA, RECURSOS PROPIOS, Banco Hipotecario de El Salvador </w:t>
      </w:r>
      <w:r w:rsidR="00333802" w:rsidRPr="00B7789F">
        <w:rPr>
          <w:rFonts w:ascii="Times New Roman" w:hAnsi="Times New Roman" w:cs="Times New Roman"/>
          <w:noProof/>
          <w:sz w:val="28"/>
          <w:szCs w:val="28"/>
          <w:lang w:eastAsia="es-ES"/>
        </w:rPr>
        <w:drawing>
          <wp:anchor distT="0" distB="0" distL="114300" distR="114300" simplePos="0" relativeHeight="251650560" behindDoc="0" locked="0" layoutInCell="1" allowOverlap="1" wp14:anchorId="6072C490" wp14:editId="2DEBC020">
            <wp:simplePos x="0" y="0"/>
            <wp:positionH relativeFrom="column">
              <wp:posOffset>52070</wp:posOffset>
            </wp:positionH>
            <wp:positionV relativeFrom="paragraph">
              <wp:posOffset>3252470</wp:posOffset>
            </wp:positionV>
            <wp:extent cx="5753735" cy="1593850"/>
            <wp:effectExtent l="0" t="0" r="0" b="635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735"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89F">
        <w:rPr>
          <w:rFonts w:ascii="Times New Roman" w:hAnsi="Times New Roman" w:cs="Times New Roman"/>
          <w:b/>
          <w:sz w:val="28"/>
          <w:szCs w:val="28"/>
          <w:lang w:val="es-SV"/>
        </w:rPr>
        <w:t>S.A.,</w:t>
      </w:r>
      <w:r w:rsidRPr="00B7789F">
        <w:rPr>
          <w:rFonts w:ascii="Times New Roman" w:hAnsi="Times New Roman" w:cs="Times New Roman"/>
          <w:sz w:val="28"/>
          <w:szCs w:val="28"/>
          <w:lang w:val="es-SV"/>
        </w:rPr>
        <w:t xml:space="preserve"> y e</w:t>
      </w:r>
      <w:r w:rsidRPr="00B7789F">
        <w:rPr>
          <w:rFonts w:ascii="Times New Roman" w:hAnsi="Times New Roman" w:cs="Times New Roman"/>
          <w:sz w:val="28"/>
          <w:szCs w:val="28"/>
        </w:rPr>
        <w:t xml:space="preserve">mita cheque a nombre de los proveedores según los siguientes cuadros: </w:t>
      </w:r>
    </w:p>
    <w:p w:rsidR="008B1E7D" w:rsidRPr="00B7789F" w:rsidRDefault="00333802" w:rsidP="008B1E7D">
      <w:pPr>
        <w:tabs>
          <w:tab w:val="center" w:pos="4419"/>
        </w:tabs>
        <w:spacing w:after="0"/>
        <w:jc w:val="both"/>
        <w:rPr>
          <w:rFonts w:ascii="Times New Roman" w:hAnsi="Times New Roman" w:cs="Times New Roman"/>
          <w:sz w:val="28"/>
          <w:szCs w:val="28"/>
        </w:rPr>
      </w:pPr>
      <w:r w:rsidRPr="00B7789F">
        <w:rPr>
          <w:rFonts w:ascii="Times New Roman" w:hAnsi="Times New Roman" w:cs="Times New Roman"/>
          <w:noProof/>
          <w:sz w:val="28"/>
          <w:szCs w:val="28"/>
          <w:lang w:eastAsia="es-ES"/>
        </w:rPr>
        <w:drawing>
          <wp:anchor distT="0" distB="0" distL="114300" distR="114300" simplePos="0" relativeHeight="251651584" behindDoc="0" locked="0" layoutInCell="1" allowOverlap="1" wp14:anchorId="73D82F77" wp14:editId="47A1E523">
            <wp:simplePos x="0" y="0"/>
            <wp:positionH relativeFrom="column">
              <wp:posOffset>-11735</wp:posOffset>
            </wp:positionH>
            <wp:positionV relativeFrom="paragraph">
              <wp:posOffset>1912728</wp:posOffset>
            </wp:positionV>
            <wp:extent cx="5756910" cy="3413125"/>
            <wp:effectExtent l="0" t="0" r="0"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6910" cy="341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E7D" w:rsidRPr="00B7789F" w:rsidRDefault="00333802" w:rsidP="008B1E7D">
      <w:pPr>
        <w:tabs>
          <w:tab w:val="center" w:pos="4419"/>
        </w:tabs>
        <w:spacing w:after="0"/>
        <w:jc w:val="both"/>
        <w:rPr>
          <w:rFonts w:ascii="Times New Roman" w:hAnsi="Times New Roman" w:cs="Times New Roman"/>
          <w:sz w:val="28"/>
          <w:szCs w:val="28"/>
        </w:rPr>
      </w:pPr>
      <w:r w:rsidRPr="00B7789F">
        <w:rPr>
          <w:rFonts w:ascii="Times New Roman" w:hAnsi="Times New Roman" w:cs="Times New Roman"/>
          <w:noProof/>
          <w:sz w:val="28"/>
          <w:szCs w:val="28"/>
          <w:lang w:eastAsia="es-ES"/>
        </w:rPr>
        <w:lastRenderedPageBreak/>
        <w:drawing>
          <wp:anchor distT="0" distB="0" distL="114300" distR="114300" simplePos="0" relativeHeight="251652608" behindDoc="0" locked="0" layoutInCell="1" allowOverlap="1" wp14:anchorId="56B4473F" wp14:editId="5D1E259C">
            <wp:simplePos x="0" y="0"/>
            <wp:positionH relativeFrom="column">
              <wp:posOffset>-11240</wp:posOffset>
            </wp:positionH>
            <wp:positionV relativeFrom="paragraph">
              <wp:posOffset>14176</wp:posOffset>
            </wp:positionV>
            <wp:extent cx="5756910" cy="1077297"/>
            <wp:effectExtent l="0" t="0" r="0" b="889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6910" cy="10772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E7D" w:rsidRPr="00B7789F" w:rsidRDefault="008B1E7D" w:rsidP="008B1E7D">
      <w:pPr>
        <w:jc w:val="both"/>
        <w:rPr>
          <w:rFonts w:ascii="Times New Roman" w:hAnsi="Times New Roman" w:cs="Times New Roman"/>
          <w:b/>
          <w:sz w:val="28"/>
          <w:szCs w:val="28"/>
        </w:rPr>
      </w:pPr>
      <w:r w:rsidRPr="00B7789F">
        <w:rPr>
          <w:rFonts w:ascii="Times New Roman" w:hAnsi="Times New Roman" w:cs="Times New Roman"/>
          <w:b/>
          <w:color w:val="000000" w:themeColor="text1"/>
          <w:sz w:val="28"/>
          <w:szCs w:val="28"/>
          <w:u w:val="single"/>
        </w:rPr>
        <w:t>Tercero:</w:t>
      </w:r>
      <w:r w:rsidRPr="00B7789F">
        <w:rPr>
          <w:rFonts w:ascii="Times New Roman" w:hAnsi="Times New Roman" w:cs="Times New Roman"/>
          <w:color w:val="000000" w:themeColor="text1"/>
          <w:sz w:val="28"/>
          <w:szCs w:val="28"/>
        </w:rPr>
        <w:t xml:space="preserve"> Nombrar </w:t>
      </w:r>
      <w:r w:rsidRPr="00B7789F">
        <w:rPr>
          <w:rFonts w:ascii="Times New Roman" w:hAnsi="Times New Roman" w:cs="Times New Roman"/>
          <w:sz w:val="28"/>
          <w:szCs w:val="28"/>
        </w:rPr>
        <w:t>al administrador de las órdenes de compra o contrato  a WILLIAM ERNESTO MEDINA CHAVARRIA. Fondos con aplicación al espe</w:t>
      </w:r>
      <w:r w:rsidRPr="00B7789F">
        <w:rPr>
          <w:rFonts w:ascii="Times New Roman" w:hAnsi="Times New Roman" w:cs="Times New Roman"/>
          <w:sz w:val="28"/>
          <w:szCs w:val="28"/>
          <w:shd w:val="clear" w:color="auto" w:fill="FFFFFF" w:themeFill="background1"/>
        </w:rPr>
        <w:t>cífico y expresión Presupuestaria Municipal vigente, que</w:t>
      </w:r>
      <w:r w:rsidRPr="00B7789F">
        <w:rPr>
          <w:rFonts w:ascii="Times New Roman" w:hAnsi="Times New Roman" w:cs="Times New Roman"/>
          <w:sz w:val="28"/>
          <w:szCs w:val="28"/>
        </w:rPr>
        <w:t xml:space="preserve"> se comprobara como lo establece el artículo 78 del Código Municipal.</w:t>
      </w:r>
      <w:r w:rsidRPr="00B7789F">
        <w:rPr>
          <w:rFonts w:ascii="Times New Roman" w:hAnsi="Times New Roman" w:cs="Times New Roman"/>
          <w:color w:val="000000" w:themeColor="text1"/>
          <w:sz w:val="28"/>
          <w:szCs w:val="28"/>
          <w:shd w:val="clear" w:color="auto" w:fill="FFFFFF" w:themeFill="background1"/>
        </w:rPr>
        <w:t>-</w:t>
      </w:r>
      <w:r>
        <w:rPr>
          <w:rFonts w:ascii="Times New Roman" w:hAnsi="Times New Roman" w:cs="Times New Roman"/>
          <w:color w:val="000000" w:themeColor="text1"/>
          <w:sz w:val="28"/>
          <w:szCs w:val="28"/>
          <w:shd w:val="clear" w:color="auto" w:fill="FFFFFF" w:themeFill="background1"/>
        </w:rPr>
        <w:t xml:space="preserve"> </w:t>
      </w:r>
      <w:r w:rsidRPr="00B7789F">
        <w:rPr>
          <w:rFonts w:ascii="Times New Roman" w:hAnsi="Times New Roman" w:cs="Times New Roman"/>
          <w:b/>
          <w:sz w:val="28"/>
          <w:szCs w:val="28"/>
        </w:rPr>
        <w:t>CERTIFÍQUESE Y COMUNÍQUESE.</w:t>
      </w:r>
      <w:r w:rsidRPr="00B7789F">
        <w:rPr>
          <w:rFonts w:ascii="Times New Roman" w:hAnsi="Times New Roman" w:cs="Times New Roman"/>
          <w:sz w:val="28"/>
          <w:szCs w:val="28"/>
        </w:rPr>
        <w:t>-</w:t>
      </w:r>
      <w:r w:rsidRPr="00B7789F">
        <w:rPr>
          <w:rFonts w:ascii="Times New Roman" w:hAnsi="Times New Roman" w:cs="Times New Roman"/>
          <w:b/>
          <w:sz w:val="28"/>
          <w:szCs w:val="28"/>
        </w:rPr>
        <w:t xml:space="preserve"> </w:t>
      </w:r>
      <w:r w:rsidRPr="00B7789F">
        <w:rPr>
          <w:rFonts w:ascii="Times New Roman" w:hAnsi="Times New Roman" w:cs="Times New Roman"/>
          <w:sz w:val="28"/>
          <w:szCs w:val="28"/>
        </w:rPr>
        <w:t>“</w:t>
      </w:r>
      <w:r w:rsidRPr="00B7789F">
        <w:rPr>
          <w:rFonts w:ascii="Times New Roman" w:hAnsi="Times New Roman" w:cs="Times New Roman"/>
          <w:b/>
          <w:sz w:val="28"/>
          <w:szCs w:val="28"/>
        </w:rPr>
        <w:t>ACUERDO MUNICIPAL NÚMERO QUINCE”</w:t>
      </w:r>
      <w:r w:rsidRPr="00B7789F">
        <w:rPr>
          <w:rFonts w:ascii="Times New Roman" w:hAnsi="Times New Roman" w:cs="Times New Roman"/>
          <w:sz w:val="28"/>
          <w:szCs w:val="28"/>
        </w:rPr>
        <w:t xml:space="preserve">. </w:t>
      </w:r>
      <w:r w:rsidRPr="00B7789F">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B7789F">
        <w:rPr>
          <w:rFonts w:ascii="Times New Roman" w:eastAsia="Calibri" w:hAnsi="Times New Roman" w:cs="Times New Roman"/>
          <w:bCs/>
          <w:sz w:val="28"/>
          <w:szCs w:val="28"/>
          <w:lang w:val="es-SV"/>
        </w:rPr>
        <w:t xml:space="preserve">. </w:t>
      </w:r>
      <w:r w:rsidRPr="00B7789F">
        <w:rPr>
          <w:rFonts w:ascii="Times New Roman" w:eastAsia="Calibri" w:hAnsi="Times New Roman" w:cs="Times New Roman"/>
          <w:bCs/>
          <w:sz w:val="28"/>
          <w:szCs w:val="28"/>
        </w:rPr>
        <w:t>Expuesto el punto número ocho</w:t>
      </w:r>
      <w:r w:rsidRPr="00B7789F">
        <w:rPr>
          <w:rFonts w:ascii="Times New Roman" w:hAnsi="Times New Roman" w:cs="Times New Roman"/>
          <w:b/>
          <w:sz w:val="28"/>
          <w:szCs w:val="28"/>
        </w:rPr>
        <w:t xml:space="preserve"> </w:t>
      </w:r>
      <w:r w:rsidRPr="00B7789F">
        <w:rPr>
          <w:rFonts w:ascii="Times New Roman" w:eastAsia="Calibri" w:hAnsi="Times New Roman" w:cs="Times New Roman"/>
          <w:bCs/>
          <w:sz w:val="28"/>
          <w:szCs w:val="28"/>
        </w:rPr>
        <w:t xml:space="preserve">de la agenda de esta sesión, </w:t>
      </w:r>
      <w:r w:rsidRPr="00B7789F">
        <w:rPr>
          <w:rFonts w:ascii="Times New Roman" w:hAnsi="Times New Roman" w:cs="Times New Roman"/>
          <w:sz w:val="28"/>
          <w:szCs w:val="28"/>
        </w:rPr>
        <w:t>el cual consiste en la participación de la Licda. Ana Fabiola Loucel Bonilla, Jefe Interina de la UACI</w:t>
      </w:r>
      <w:r w:rsidRPr="00B7789F">
        <w:rPr>
          <w:rFonts w:ascii="Times New Roman" w:eastAsia="Calibri" w:hAnsi="Times New Roman" w:cs="Times New Roman"/>
          <w:bCs/>
          <w:sz w:val="28"/>
          <w:szCs w:val="28"/>
        </w:rPr>
        <w:t xml:space="preserve">. </w:t>
      </w:r>
      <w:r w:rsidRPr="00B7789F">
        <w:rPr>
          <w:rFonts w:ascii="Times New Roman" w:hAnsi="Times New Roman" w:cs="Times New Roman"/>
          <w:sz w:val="28"/>
          <w:szCs w:val="28"/>
        </w:rPr>
        <w:t xml:space="preserve">Solicitando al Honorable Concejo Municipal Plural, </w:t>
      </w:r>
      <w:r w:rsidRPr="00B7789F">
        <w:rPr>
          <w:rFonts w:ascii="Times New Roman" w:hAnsi="Times New Roman" w:cs="Times New Roman"/>
          <w:sz w:val="28"/>
          <w:szCs w:val="28"/>
          <w:shd w:val="clear" w:color="auto" w:fill="FFFFFF" w:themeFill="background1"/>
        </w:rPr>
        <w:t xml:space="preserve">aprobación de adjudicación de requerimiento correspondiente al </w:t>
      </w:r>
      <w:r w:rsidRPr="00B7789F">
        <w:rPr>
          <w:rFonts w:ascii="Times New Roman" w:hAnsi="Times New Roman" w:cs="Times New Roman"/>
          <w:b/>
          <w:sz w:val="28"/>
          <w:szCs w:val="28"/>
          <w:shd w:val="clear" w:color="auto" w:fill="FFFFFF" w:themeFill="background1"/>
        </w:rPr>
        <w:t>DEPARTAMENTO DE TESORERIA</w:t>
      </w:r>
      <w:r w:rsidRPr="00B7789F">
        <w:rPr>
          <w:rFonts w:ascii="Times New Roman" w:hAnsi="Times New Roman" w:cs="Times New Roman"/>
          <w:sz w:val="28"/>
          <w:szCs w:val="28"/>
          <w:shd w:val="clear" w:color="auto" w:fill="FFFFFF" w:themeFill="background1"/>
        </w:rPr>
        <w:t xml:space="preserve">, por un monto de </w:t>
      </w:r>
      <w:r w:rsidRPr="00B7789F">
        <w:rPr>
          <w:rFonts w:ascii="Times New Roman" w:hAnsi="Times New Roman" w:cs="Times New Roman"/>
          <w:b/>
          <w:sz w:val="28"/>
          <w:szCs w:val="28"/>
          <w:shd w:val="clear" w:color="auto" w:fill="FFFFFF" w:themeFill="background1"/>
        </w:rPr>
        <w:t>$750,00,</w:t>
      </w:r>
      <w:r w:rsidRPr="00B7789F">
        <w:rPr>
          <w:rFonts w:ascii="Times New Roman" w:hAnsi="Times New Roman" w:cs="Times New Roman"/>
          <w:sz w:val="28"/>
          <w:szCs w:val="28"/>
          <w:shd w:val="clear" w:color="auto" w:fill="FFFFFF" w:themeFill="background1"/>
        </w:rPr>
        <w:t xml:space="preserve"> </w:t>
      </w:r>
      <w:r w:rsidRPr="00B7789F">
        <w:rPr>
          <w:rFonts w:ascii="Times New Roman" w:hAnsi="Times New Roman" w:cs="Times New Roman"/>
          <w:sz w:val="28"/>
          <w:szCs w:val="28"/>
        </w:rPr>
        <w:t xml:space="preserve">y proponiendo al  administrador de las órdenes de compra o contrato a </w:t>
      </w:r>
      <w:r w:rsidRPr="00B7789F">
        <w:rPr>
          <w:rFonts w:ascii="Times New Roman" w:hAnsi="Times New Roman" w:cs="Times New Roman"/>
          <w:b/>
          <w:sz w:val="28"/>
          <w:szCs w:val="28"/>
        </w:rPr>
        <w:t>ISIS KARINA HERNANDEZ</w:t>
      </w:r>
      <w:r w:rsidRPr="00B7789F">
        <w:rPr>
          <w:rFonts w:ascii="Times New Roman" w:hAnsi="Times New Roman" w:cs="Times New Roman"/>
          <w:sz w:val="28"/>
          <w:szCs w:val="28"/>
        </w:rPr>
        <w:t>.</w:t>
      </w:r>
      <w:r w:rsidRPr="00B7789F">
        <w:rPr>
          <w:rFonts w:ascii="Times New Roman" w:eastAsia="Calibri" w:hAnsi="Times New Roman" w:cs="Times New Roman"/>
          <w:bCs/>
          <w:sz w:val="28"/>
          <w:szCs w:val="28"/>
        </w:rPr>
        <w:t xml:space="preserve"> Por </w:t>
      </w:r>
      <w:r w:rsidRPr="00B7789F">
        <w:rPr>
          <w:rFonts w:ascii="Times New Roman" w:eastAsia="Calibri" w:hAnsi="Times New Roman" w:cs="Times New Roman"/>
          <w:b/>
          <w:bCs/>
          <w:sz w:val="28"/>
          <w:szCs w:val="28"/>
        </w:rPr>
        <w:t xml:space="preserve">UNANIMIDAD </w:t>
      </w:r>
      <w:r w:rsidRPr="00B7789F">
        <w:rPr>
          <w:rFonts w:ascii="Times New Roman" w:eastAsia="Calibri" w:hAnsi="Times New Roman" w:cs="Times New Roman"/>
          <w:bCs/>
          <w:sz w:val="28"/>
          <w:szCs w:val="28"/>
        </w:rPr>
        <w:t>de votos</w:t>
      </w:r>
      <w:r w:rsidRPr="00B7789F">
        <w:rPr>
          <w:rFonts w:ascii="Times New Roman" w:hAnsi="Times New Roman" w:cs="Times New Roman"/>
          <w:sz w:val="28"/>
          <w:szCs w:val="28"/>
          <w:lang w:val="es-SV"/>
        </w:rPr>
        <w:t xml:space="preserve">. </w:t>
      </w:r>
      <w:r w:rsidRPr="00B7789F">
        <w:rPr>
          <w:rFonts w:ascii="Times New Roman" w:hAnsi="Times New Roman" w:cs="Times New Roman"/>
          <w:b/>
          <w:sz w:val="28"/>
          <w:szCs w:val="28"/>
        </w:rPr>
        <w:t>ACUERDA:</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u w:val="single"/>
        </w:rPr>
        <w:t>Primero:</w:t>
      </w:r>
      <w:r w:rsidRPr="00B7789F">
        <w:rPr>
          <w:rFonts w:ascii="Times New Roman" w:hAnsi="Times New Roman" w:cs="Times New Roman"/>
          <w:sz w:val="28"/>
          <w:szCs w:val="28"/>
        </w:rPr>
        <w:t xml:space="preserve"> Aprobar adjudicación de requerimiento </w:t>
      </w:r>
      <w:r w:rsidRPr="00B7789F">
        <w:rPr>
          <w:rFonts w:ascii="Times New Roman" w:hAnsi="Times New Roman" w:cs="Times New Roman"/>
          <w:sz w:val="28"/>
          <w:szCs w:val="28"/>
          <w:shd w:val="clear" w:color="auto" w:fill="FFFFFF" w:themeFill="background1"/>
        </w:rPr>
        <w:t xml:space="preserve">al </w:t>
      </w:r>
      <w:r w:rsidRPr="00B7789F">
        <w:rPr>
          <w:rFonts w:ascii="Times New Roman" w:hAnsi="Times New Roman" w:cs="Times New Roman"/>
          <w:b/>
          <w:sz w:val="28"/>
          <w:szCs w:val="28"/>
          <w:shd w:val="clear" w:color="auto" w:fill="FFFFFF" w:themeFill="background1"/>
        </w:rPr>
        <w:t>DEPARTAMENTO DE TESORERIA</w:t>
      </w:r>
      <w:r w:rsidRPr="00B7789F">
        <w:rPr>
          <w:rFonts w:ascii="Times New Roman" w:hAnsi="Times New Roman" w:cs="Times New Roman"/>
          <w:sz w:val="28"/>
          <w:szCs w:val="28"/>
          <w:shd w:val="clear" w:color="auto" w:fill="FFFFFF" w:themeFill="background1"/>
        </w:rPr>
        <w:t xml:space="preserve">, por un monto de </w:t>
      </w:r>
      <w:r w:rsidRPr="00B7789F">
        <w:rPr>
          <w:rFonts w:ascii="Times New Roman" w:hAnsi="Times New Roman" w:cs="Times New Roman"/>
          <w:b/>
          <w:sz w:val="28"/>
          <w:szCs w:val="28"/>
          <w:shd w:val="clear" w:color="auto" w:fill="FFFFFF" w:themeFill="background1"/>
        </w:rPr>
        <w:t xml:space="preserve">$750,00. </w:t>
      </w:r>
      <w:r w:rsidRPr="00B7789F">
        <w:rPr>
          <w:rFonts w:ascii="Times New Roman" w:hAnsi="Times New Roman" w:cs="Times New Roman"/>
          <w:sz w:val="28"/>
          <w:szCs w:val="28"/>
          <w:shd w:val="clear" w:color="auto" w:fill="FFFFFF" w:themeFill="background1"/>
        </w:rPr>
        <w:t xml:space="preserve"> </w:t>
      </w:r>
      <w:r w:rsidRPr="00B7789F">
        <w:rPr>
          <w:rFonts w:ascii="Times New Roman" w:hAnsi="Times New Roman" w:cs="Times New Roman"/>
          <w:b/>
          <w:sz w:val="28"/>
          <w:szCs w:val="28"/>
          <w:u w:val="single"/>
        </w:rPr>
        <w:t>Segundo:</w:t>
      </w:r>
      <w:r w:rsidRPr="00B7789F">
        <w:rPr>
          <w:rFonts w:ascii="Times New Roman" w:hAnsi="Times New Roman" w:cs="Times New Roman"/>
          <w:sz w:val="28"/>
          <w:szCs w:val="28"/>
        </w:rPr>
        <w:t xml:space="preserve"> Autorizar a la Tesorera Municipal para que erogue la cantidad de: </w:t>
      </w:r>
      <w:r w:rsidRPr="00B7789F">
        <w:rPr>
          <w:rFonts w:ascii="Times New Roman" w:hAnsi="Times New Roman" w:cs="Times New Roman"/>
          <w:b/>
          <w:sz w:val="28"/>
          <w:szCs w:val="28"/>
        </w:rPr>
        <w:t>SETECIENTOS CINCUENTA DOLARES DE LOS ESTADOS UNIDOS DE NORTE AMERICA</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rPr>
        <w:t>(</w:t>
      </w:r>
      <w:r w:rsidRPr="00B7789F">
        <w:rPr>
          <w:rFonts w:ascii="Times New Roman" w:hAnsi="Times New Roman" w:cs="Times New Roman"/>
          <w:b/>
          <w:sz w:val="28"/>
          <w:szCs w:val="28"/>
          <w:shd w:val="clear" w:color="auto" w:fill="FFFFFF" w:themeFill="background1"/>
        </w:rPr>
        <w:t>$750.00),</w:t>
      </w:r>
      <w:r w:rsidRPr="00B7789F">
        <w:rPr>
          <w:rFonts w:ascii="Times New Roman" w:hAnsi="Times New Roman" w:cs="Times New Roman"/>
          <w:sz w:val="28"/>
          <w:szCs w:val="28"/>
          <w:lang w:val="es-SV"/>
        </w:rPr>
        <w:t xml:space="preserve"> de la cuenta  corriente número </w:t>
      </w:r>
      <w:r w:rsidRPr="00B7789F">
        <w:rPr>
          <w:rFonts w:ascii="Times New Roman" w:hAnsi="Times New Roman" w:cs="Times New Roman"/>
          <w:b/>
          <w:sz w:val="28"/>
          <w:szCs w:val="28"/>
          <w:lang w:val="es-SV"/>
        </w:rPr>
        <w:t>480005924 MUNICIPALIDAD DE APOPA, RECURSOS PROPIOS, Banco Hipotecario de El Salvador S.A.,</w:t>
      </w:r>
      <w:r w:rsidRPr="00B7789F">
        <w:rPr>
          <w:rFonts w:ascii="Times New Roman" w:hAnsi="Times New Roman" w:cs="Times New Roman"/>
          <w:sz w:val="28"/>
          <w:szCs w:val="28"/>
          <w:lang w:val="es-SV"/>
        </w:rPr>
        <w:t xml:space="preserve"> y e</w:t>
      </w:r>
      <w:r w:rsidRPr="00B7789F">
        <w:rPr>
          <w:rFonts w:ascii="Times New Roman" w:hAnsi="Times New Roman" w:cs="Times New Roman"/>
          <w:sz w:val="28"/>
          <w:szCs w:val="28"/>
        </w:rPr>
        <w:t xml:space="preserve">mita cheque a nombre del proveedor según el siguiente cuadro: </w:t>
      </w:r>
    </w:p>
    <w:p w:rsidR="008B1E7D" w:rsidRPr="00B7789F" w:rsidRDefault="008B1E7D" w:rsidP="008B1E7D">
      <w:pPr>
        <w:tabs>
          <w:tab w:val="center" w:pos="4419"/>
        </w:tabs>
        <w:spacing w:after="0"/>
        <w:jc w:val="both"/>
        <w:rPr>
          <w:rFonts w:ascii="Times New Roman" w:hAnsi="Times New Roman" w:cs="Times New Roman"/>
          <w:sz w:val="28"/>
          <w:szCs w:val="28"/>
        </w:rPr>
      </w:pPr>
      <w:r w:rsidRPr="00B7789F">
        <w:rPr>
          <w:rFonts w:ascii="Times New Roman" w:hAnsi="Times New Roman" w:cs="Times New Roman"/>
          <w:noProof/>
          <w:sz w:val="28"/>
          <w:szCs w:val="28"/>
          <w:lang w:eastAsia="es-ES"/>
        </w:rPr>
        <w:drawing>
          <wp:inline distT="0" distB="0" distL="0" distR="0" wp14:anchorId="360D3103" wp14:editId="331E15E2">
            <wp:extent cx="5756910" cy="1224721"/>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6910" cy="1224721"/>
                    </a:xfrm>
                    <a:prstGeom prst="rect">
                      <a:avLst/>
                    </a:prstGeom>
                    <a:noFill/>
                    <a:ln>
                      <a:noFill/>
                    </a:ln>
                  </pic:spPr>
                </pic:pic>
              </a:graphicData>
            </a:graphic>
          </wp:inline>
        </w:drawing>
      </w:r>
    </w:p>
    <w:p w:rsidR="008B1E7D" w:rsidRPr="00B7789F" w:rsidRDefault="008B1E7D" w:rsidP="008B1E7D">
      <w:pPr>
        <w:tabs>
          <w:tab w:val="left" w:pos="1244"/>
          <w:tab w:val="left" w:pos="1365"/>
          <w:tab w:val="left" w:pos="2055"/>
          <w:tab w:val="left" w:pos="2265"/>
          <w:tab w:val="left" w:pos="2355"/>
          <w:tab w:val="center" w:pos="4129"/>
          <w:tab w:val="left" w:pos="4800"/>
          <w:tab w:val="left" w:pos="6874"/>
          <w:tab w:val="left" w:pos="7227"/>
        </w:tabs>
        <w:spacing w:after="0"/>
        <w:jc w:val="both"/>
        <w:outlineLvl w:val="0"/>
        <w:rPr>
          <w:rFonts w:ascii="Times New Roman" w:hAnsi="Times New Roman" w:cs="Times New Roman"/>
          <w:b/>
          <w:color w:val="000000" w:themeColor="text1"/>
          <w:sz w:val="28"/>
          <w:szCs w:val="28"/>
          <w:u w:val="single"/>
        </w:rPr>
      </w:pPr>
    </w:p>
    <w:p w:rsidR="008B1E7D" w:rsidRPr="00B7789F" w:rsidRDefault="008B1E7D" w:rsidP="008B1E7D">
      <w:pPr>
        <w:jc w:val="both"/>
        <w:rPr>
          <w:rFonts w:ascii="Times New Roman" w:hAnsi="Times New Roman" w:cs="Times New Roman"/>
          <w:b/>
          <w:sz w:val="28"/>
          <w:szCs w:val="28"/>
        </w:rPr>
      </w:pPr>
      <w:r w:rsidRPr="00B7789F">
        <w:rPr>
          <w:rFonts w:ascii="Times New Roman" w:hAnsi="Times New Roman" w:cs="Times New Roman"/>
          <w:b/>
          <w:color w:val="000000" w:themeColor="text1"/>
          <w:sz w:val="28"/>
          <w:szCs w:val="28"/>
          <w:u w:val="single"/>
        </w:rPr>
        <w:lastRenderedPageBreak/>
        <w:t>Tercero:</w:t>
      </w:r>
      <w:r w:rsidRPr="00B7789F">
        <w:rPr>
          <w:rFonts w:ascii="Times New Roman" w:hAnsi="Times New Roman" w:cs="Times New Roman"/>
          <w:color w:val="000000" w:themeColor="text1"/>
          <w:sz w:val="28"/>
          <w:szCs w:val="28"/>
        </w:rPr>
        <w:t xml:space="preserve"> Nombrar </w:t>
      </w:r>
      <w:r w:rsidRPr="00B7789F">
        <w:rPr>
          <w:rFonts w:ascii="Times New Roman" w:hAnsi="Times New Roman" w:cs="Times New Roman"/>
          <w:sz w:val="28"/>
          <w:szCs w:val="28"/>
        </w:rPr>
        <w:t xml:space="preserve">al administrador de las órdenes de compra o contrato a </w:t>
      </w:r>
      <w:r w:rsidRPr="00B7789F">
        <w:rPr>
          <w:rFonts w:ascii="Times New Roman" w:hAnsi="Times New Roman" w:cs="Times New Roman"/>
          <w:b/>
          <w:sz w:val="28"/>
          <w:szCs w:val="28"/>
        </w:rPr>
        <w:t>ISIS KARINA HERNANDEZ</w:t>
      </w:r>
      <w:r w:rsidRPr="00B7789F">
        <w:rPr>
          <w:rFonts w:ascii="Times New Roman" w:hAnsi="Times New Roman" w:cs="Times New Roman"/>
          <w:sz w:val="28"/>
          <w:szCs w:val="28"/>
        </w:rPr>
        <w:t>. Fondos con aplicación al espe</w:t>
      </w:r>
      <w:r w:rsidRPr="00B7789F">
        <w:rPr>
          <w:rFonts w:ascii="Times New Roman" w:hAnsi="Times New Roman" w:cs="Times New Roman"/>
          <w:sz w:val="28"/>
          <w:szCs w:val="28"/>
          <w:shd w:val="clear" w:color="auto" w:fill="FFFFFF" w:themeFill="background1"/>
        </w:rPr>
        <w:t>cífico y expresión Presupuestaria Municipal vigente, que</w:t>
      </w:r>
      <w:r w:rsidRPr="00B7789F">
        <w:rPr>
          <w:rFonts w:ascii="Times New Roman" w:hAnsi="Times New Roman" w:cs="Times New Roman"/>
          <w:sz w:val="28"/>
          <w:szCs w:val="28"/>
        </w:rPr>
        <w:t xml:space="preserve"> se comprobara como lo establece el artículo 78 del Código Municipal.</w:t>
      </w:r>
      <w:r w:rsidRPr="00B7789F">
        <w:rPr>
          <w:rFonts w:ascii="Times New Roman" w:hAnsi="Times New Roman" w:cs="Times New Roman"/>
          <w:color w:val="000000" w:themeColor="text1"/>
          <w:sz w:val="28"/>
          <w:szCs w:val="28"/>
          <w:shd w:val="clear" w:color="auto" w:fill="FFFFFF" w:themeFill="background1"/>
        </w:rPr>
        <w:t>-</w:t>
      </w:r>
      <w:r w:rsidRPr="00B7789F">
        <w:rPr>
          <w:rFonts w:ascii="Times New Roman" w:hAnsi="Times New Roman" w:cs="Times New Roman"/>
          <w:b/>
          <w:sz w:val="28"/>
          <w:szCs w:val="28"/>
        </w:rPr>
        <w:t>CERTIFÍQUESE Y COMUNÍQUESE.</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rPr>
        <w:t>“ACUERDO MUNICIPAL NÚMERO DIECISEIS”</w:t>
      </w:r>
      <w:r w:rsidRPr="00B7789F">
        <w:rPr>
          <w:rFonts w:ascii="Times New Roman" w:hAnsi="Times New Roman" w:cs="Times New Roman"/>
          <w:sz w:val="28"/>
          <w:szCs w:val="28"/>
        </w:rPr>
        <w:t xml:space="preserve">. </w:t>
      </w:r>
      <w:r w:rsidRPr="00B7789F">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B7789F">
        <w:rPr>
          <w:rFonts w:ascii="Times New Roman" w:eastAsia="Calibri" w:hAnsi="Times New Roman" w:cs="Times New Roman"/>
          <w:bCs/>
          <w:sz w:val="28"/>
          <w:szCs w:val="28"/>
          <w:lang w:val="es-SV"/>
        </w:rPr>
        <w:t xml:space="preserve">. </w:t>
      </w:r>
      <w:r w:rsidRPr="00B7789F">
        <w:rPr>
          <w:rFonts w:ascii="Times New Roman" w:eastAsia="Calibri" w:hAnsi="Times New Roman" w:cs="Times New Roman"/>
          <w:bCs/>
          <w:sz w:val="28"/>
          <w:szCs w:val="28"/>
        </w:rPr>
        <w:t>Expuesto el punto número ocho</w:t>
      </w:r>
      <w:r w:rsidRPr="00B7789F">
        <w:rPr>
          <w:rFonts w:ascii="Times New Roman" w:hAnsi="Times New Roman" w:cs="Times New Roman"/>
          <w:b/>
          <w:sz w:val="28"/>
          <w:szCs w:val="28"/>
        </w:rPr>
        <w:t xml:space="preserve"> </w:t>
      </w:r>
      <w:r w:rsidRPr="00B7789F">
        <w:rPr>
          <w:rFonts w:ascii="Times New Roman" w:eastAsia="Calibri" w:hAnsi="Times New Roman" w:cs="Times New Roman"/>
          <w:bCs/>
          <w:sz w:val="28"/>
          <w:szCs w:val="28"/>
        </w:rPr>
        <w:t xml:space="preserve">de la agenda de esta sesión, </w:t>
      </w:r>
      <w:r w:rsidRPr="00B7789F">
        <w:rPr>
          <w:rFonts w:ascii="Times New Roman" w:hAnsi="Times New Roman" w:cs="Times New Roman"/>
          <w:sz w:val="28"/>
          <w:szCs w:val="28"/>
        </w:rPr>
        <w:t>el cual consiste en la participación de la Licda. Ana Fabiola Loucel Bonilla, Jefe Interina de la UACI</w:t>
      </w:r>
      <w:r w:rsidRPr="00B7789F">
        <w:rPr>
          <w:rFonts w:ascii="Times New Roman" w:eastAsia="Calibri" w:hAnsi="Times New Roman" w:cs="Times New Roman"/>
          <w:bCs/>
          <w:sz w:val="28"/>
          <w:szCs w:val="28"/>
        </w:rPr>
        <w:t xml:space="preserve">. </w:t>
      </w:r>
      <w:r w:rsidRPr="00B7789F">
        <w:rPr>
          <w:rFonts w:ascii="Times New Roman" w:hAnsi="Times New Roman" w:cs="Times New Roman"/>
          <w:sz w:val="28"/>
          <w:szCs w:val="28"/>
        </w:rPr>
        <w:t xml:space="preserve">Solicitando al Honorable Concejo Municipal Plural, </w:t>
      </w:r>
      <w:r w:rsidRPr="00B7789F">
        <w:rPr>
          <w:rFonts w:ascii="Times New Roman" w:hAnsi="Times New Roman" w:cs="Times New Roman"/>
          <w:sz w:val="28"/>
          <w:szCs w:val="28"/>
          <w:shd w:val="clear" w:color="auto" w:fill="FFFFFF" w:themeFill="background1"/>
        </w:rPr>
        <w:t xml:space="preserve">aprobación de adjudicación de requerimientos correspondientes al </w:t>
      </w:r>
      <w:r w:rsidRPr="00B7789F">
        <w:rPr>
          <w:rFonts w:ascii="Times New Roman" w:hAnsi="Times New Roman" w:cs="Times New Roman"/>
          <w:b/>
          <w:sz w:val="28"/>
          <w:szCs w:val="28"/>
          <w:shd w:val="clear" w:color="auto" w:fill="FFFFFF" w:themeFill="background1"/>
        </w:rPr>
        <w:t>DEPARTAMENTO DE REGISTRO DEL ESTADO FAMILAR</w:t>
      </w:r>
      <w:r w:rsidRPr="00B7789F">
        <w:rPr>
          <w:rFonts w:ascii="Times New Roman" w:hAnsi="Times New Roman" w:cs="Times New Roman"/>
          <w:sz w:val="28"/>
          <w:szCs w:val="28"/>
          <w:shd w:val="clear" w:color="auto" w:fill="FFFFFF" w:themeFill="background1"/>
        </w:rPr>
        <w:t xml:space="preserve">, por un monto de </w:t>
      </w:r>
      <w:r w:rsidRPr="00B7789F">
        <w:rPr>
          <w:rFonts w:ascii="Times New Roman" w:hAnsi="Times New Roman" w:cs="Times New Roman"/>
          <w:b/>
          <w:sz w:val="28"/>
          <w:szCs w:val="28"/>
          <w:shd w:val="clear" w:color="auto" w:fill="FFFFFF" w:themeFill="background1"/>
        </w:rPr>
        <w:t>$</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shd w:val="clear" w:color="auto" w:fill="FFFFFF" w:themeFill="background1"/>
        </w:rPr>
        <w:t>1,233.40,</w:t>
      </w:r>
      <w:r w:rsidRPr="00B7789F">
        <w:rPr>
          <w:rFonts w:ascii="Times New Roman" w:hAnsi="Times New Roman" w:cs="Times New Roman"/>
          <w:sz w:val="28"/>
          <w:szCs w:val="28"/>
          <w:shd w:val="clear" w:color="auto" w:fill="FFFFFF" w:themeFill="background1"/>
        </w:rPr>
        <w:t xml:space="preserve"> </w:t>
      </w:r>
      <w:r w:rsidRPr="00B7789F">
        <w:rPr>
          <w:rFonts w:ascii="Times New Roman" w:hAnsi="Times New Roman" w:cs="Times New Roman"/>
          <w:sz w:val="28"/>
          <w:szCs w:val="28"/>
        </w:rPr>
        <w:t>y proponiendo al  administrador de las órdenes de compra o contrato a  STEPHANIE CAROLINA ZETINO CANJURA.</w:t>
      </w:r>
      <w:r w:rsidRPr="00B7789F">
        <w:rPr>
          <w:rFonts w:ascii="Times New Roman" w:eastAsia="Calibri" w:hAnsi="Times New Roman" w:cs="Times New Roman"/>
          <w:bCs/>
          <w:sz w:val="28"/>
          <w:szCs w:val="28"/>
        </w:rPr>
        <w:t xml:space="preserve"> Por </w:t>
      </w:r>
      <w:r w:rsidRPr="00B7789F">
        <w:rPr>
          <w:rFonts w:ascii="Times New Roman" w:eastAsia="Calibri" w:hAnsi="Times New Roman" w:cs="Times New Roman"/>
          <w:b/>
          <w:bCs/>
          <w:sz w:val="28"/>
          <w:szCs w:val="28"/>
        </w:rPr>
        <w:t xml:space="preserve">UNANIMIDAD </w:t>
      </w:r>
      <w:r w:rsidRPr="00B7789F">
        <w:rPr>
          <w:rFonts w:ascii="Times New Roman" w:eastAsia="Calibri" w:hAnsi="Times New Roman" w:cs="Times New Roman"/>
          <w:bCs/>
          <w:sz w:val="28"/>
          <w:szCs w:val="28"/>
        </w:rPr>
        <w:t>de votos</w:t>
      </w:r>
      <w:r w:rsidRPr="00B7789F">
        <w:rPr>
          <w:rFonts w:ascii="Times New Roman" w:hAnsi="Times New Roman" w:cs="Times New Roman"/>
          <w:sz w:val="28"/>
          <w:szCs w:val="28"/>
          <w:lang w:val="es-SV"/>
        </w:rPr>
        <w:t xml:space="preserve">. </w:t>
      </w:r>
      <w:r w:rsidRPr="00B7789F">
        <w:rPr>
          <w:rFonts w:ascii="Times New Roman" w:hAnsi="Times New Roman" w:cs="Times New Roman"/>
          <w:b/>
          <w:sz w:val="28"/>
          <w:szCs w:val="28"/>
        </w:rPr>
        <w:t>ACUERDA:</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u w:val="single"/>
        </w:rPr>
        <w:t>Primero:</w:t>
      </w:r>
      <w:r w:rsidRPr="00B7789F">
        <w:rPr>
          <w:rFonts w:ascii="Times New Roman" w:hAnsi="Times New Roman" w:cs="Times New Roman"/>
          <w:sz w:val="28"/>
          <w:szCs w:val="28"/>
        </w:rPr>
        <w:t xml:space="preserve"> Aprobar adjudicación de requerimientos </w:t>
      </w:r>
      <w:r w:rsidRPr="00B7789F">
        <w:rPr>
          <w:rFonts w:ascii="Times New Roman" w:hAnsi="Times New Roman" w:cs="Times New Roman"/>
          <w:sz w:val="28"/>
          <w:szCs w:val="28"/>
          <w:shd w:val="clear" w:color="auto" w:fill="FFFFFF" w:themeFill="background1"/>
        </w:rPr>
        <w:t xml:space="preserve">al </w:t>
      </w:r>
      <w:r w:rsidRPr="00B7789F">
        <w:rPr>
          <w:rFonts w:ascii="Times New Roman" w:hAnsi="Times New Roman" w:cs="Times New Roman"/>
          <w:b/>
          <w:sz w:val="28"/>
          <w:szCs w:val="28"/>
          <w:shd w:val="clear" w:color="auto" w:fill="FFFFFF" w:themeFill="background1"/>
        </w:rPr>
        <w:t>DEPARTAMENTO DE REGISTRO DEL ESTADO FAMILAR,</w:t>
      </w:r>
      <w:r w:rsidRPr="00B7789F">
        <w:rPr>
          <w:rFonts w:ascii="Times New Roman" w:hAnsi="Times New Roman" w:cs="Times New Roman"/>
          <w:sz w:val="28"/>
          <w:szCs w:val="28"/>
          <w:shd w:val="clear" w:color="auto" w:fill="FFFFFF" w:themeFill="background1"/>
        </w:rPr>
        <w:t xml:space="preserve"> por un monto de </w:t>
      </w:r>
      <w:r w:rsidRPr="00B7789F">
        <w:rPr>
          <w:rFonts w:ascii="Times New Roman" w:hAnsi="Times New Roman" w:cs="Times New Roman"/>
          <w:b/>
          <w:sz w:val="28"/>
          <w:szCs w:val="28"/>
          <w:shd w:val="clear" w:color="auto" w:fill="FFFFFF" w:themeFill="background1"/>
        </w:rPr>
        <w:t xml:space="preserve">$1,233.40. </w:t>
      </w:r>
      <w:r w:rsidRPr="00B7789F">
        <w:rPr>
          <w:rFonts w:ascii="Times New Roman" w:hAnsi="Times New Roman" w:cs="Times New Roman"/>
          <w:sz w:val="28"/>
          <w:szCs w:val="28"/>
          <w:shd w:val="clear" w:color="auto" w:fill="FFFFFF" w:themeFill="background1"/>
        </w:rPr>
        <w:t xml:space="preserve"> </w:t>
      </w:r>
      <w:r w:rsidRPr="00B7789F">
        <w:rPr>
          <w:rFonts w:ascii="Times New Roman" w:hAnsi="Times New Roman" w:cs="Times New Roman"/>
          <w:b/>
          <w:sz w:val="28"/>
          <w:szCs w:val="28"/>
          <w:u w:val="single"/>
        </w:rPr>
        <w:t>Segundo:</w:t>
      </w:r>
      <w:r w:rsidRPr="00B7789F">
        <w:rPr>
          <w:rFonts w:ascii="Times New Roman" w:hAnsi="Times New Roman" w:cs="Times New Roman"/>
          <w:sz w:val="28"/>
          <w:szCs w:val="28"/>
        </w:rPr>
        <w:t xml:space="preserve"> Autorizar a la Tesorera Municipal para que erogue la cantidad de: </w:t>
      </w:r>
      <w:r w:rsidRPr="00B7789F">
        <w:rPr>
          <w:rFonts w:ascii="Times New Roman" w:hAnsi="Times New Roman" w:cs="Times New Roman"/>
          <w:b/>
          <w:sz w:val="28"/>
          <w:szCs w:val="28"/>
        </w:rPr>
        <w:t>UN MIL DOSCIENTOS TREINTA Y TRES DOLARES CON CUARENTA CENTAVOS</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rPr>
        <w:t>DE LOS ESTADOS UNIDOS DE NORTE AMERICA</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rPr>
        <w:t>(</w:t>
      </w:r>
      <w:r w:rsidRPr="00B7789F">
        <w:rPr>
          <w:rFonts w:ascii="Times New Roman" w:hAnsi="Times New Roman" w:cs="Times New Roman"/>
          <w:b/>
          <w:sz w:val="28"/>
          <w:szCs w:val="28"/>
          <w:shd w:val="clear" w:color="auto" w:fill="FFFFFF" w:themeFill="background1"/>
        </w:rPr>
        <w:t>$1,233.40),</w:t>
      </w:r>
      <w:r w:rsidRPr="00B7789F">
        <w:rPr>
          <w:rFonts w:ascii="Times New Roman" w:hAnsi="Times New Roman" w:cs="Times New Roman"/>
          <w:sz w:val="28"/>
          <w:szCs w:val="28"/>
          <w:lang w:val="es-SV"/>
        </w:rPr>
        <w:t xml:space="preserve"> de la cuenta  corriente número </w:t>
      </w:r>
      <w:r w:rsidRPr="00B7789F">
        <w:rPr>
          <w:rFonts w:ascii="Times New Roman" w:hAnsi="Times New Roman" w:cs="Times New Roman"/>
          <w:b/>
          <w:sz w:val="28"/>
          <w:szCs w:val="28"/>
          <w:lang w:val="es-SV"/>
        </w:rPr>
        <w:t>480005924 MUNICIPALIDAD DE APOPA, RECURSOS PROPIOS, Banco Hipotecario de El Salvador S.A.,</w:t>
      </w:r>
      <w:r w:rsidRPr="00B7789F">
        <w:rPr>
          <w:rFonts w:ascii="Times New Roman" w:hAnsi="Times New Roman" w:cs="Times New Roman"/>
          <w:sz w:val="28"/>
          <w:szCs w:val="28"/>
          <w:lang w:val="es-SV"/>
        </w:rPr>
        <w:t xml:space="preserve"> y e</w:t>
      </w:r>
      <w:r w:rsidRPr="00B7789F">
        <w:rPr>
          <w:rFonts w:ascii="Times New Roman" w:hAnsi="Times New Roman" w:cs="Times New Roman"/>
          <w:sz w:val="28"/>
          <w:szCs w:val="28"/>
        </w:rPr>
        <w:t xml:space="preserve">mita cheque a nombre de los proveedores según los siguientes cuadros: </w:t>
      </w:r>
    </w:p>
    <w:p w:rsidR="008B1E7D" w:rsidRPr="00B7789F" w:rsidRDefault="008B1E7D" w:rsidP="008B1E7D">
      <w:pPr>
        <w:tabs>
          <w:tab w:val="center" w:pos="4419"/>
        </w:tabs>
        <w:spacing w:after="0"/>
        <w:jc w:val="both"/>
        <w:rPr>
          <w:rFonts w:ascii="Times New Roman" w:hAnsi="Times New Roman" w:cs="Times New Roman"/>
          <w:sz w:val="28"/>
          <w:szCs w:val="28"/>
        </w:rPr>
      </w:pPr>
    </w:p>
    <w:p w:rsidR="008B1E7D" w:rsidRPr="00B7789F" w:rsidRDefault="008B1E7D" w:rsidP="008B1E7D">
      <w:pPr>
        <w:tabs>
          <w:tab w:val="center" w:pos="4419"/>
        </w:tabs>
        <w:spacing w:after="0"/>
        <w:jc w:val="both"/>
        <w:rPr>
          <w:rFonts w:ascii="Times New Roman" w:hAnsi="Times New Roman" w:cs="Times New Roman"/>
          <w:sz w:val="28"/>
          <w:szCs w:val="28"/>
        </w:rPr>
      </w:pPr>
      <w:r w:rsidRPr="00B7789F">
        <w:rPr>
          <w:rFonts w:ascii="Times New Roman" w:hAnsi="Times New Roman" w:cs="Times New Roman"/>
          <w:noProof/>
          <w:sz w:val="28"/>
          <w:szCs w:val="28"/>
          <w:lang w:eastAsia="es-ES"/>
        </w:rPr>
        <w:drawing>
          <wp:inline distT="0" distB="0" distL="0" distR="0" wp14:anchorId="243A581E" wp14:editId="6D5348A5">
            <wp:extent cx="5755983" cy="1859280"/>
            <wp:effectExtent l="0" t="0" r="0" b="762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4151" cy="1861919"/>
                    </a:xfrm>
                    <a:prstGeom prst="rect">
                      <a:avLst/>
                    </a:prstGeom>
                    <a:noFill/>
                    <a:ln>
                      <a:noFill/>
                    </a:ln>
                  </pic:spPr>
                </pic:pic>
              </a:graphicData>
            </a:graphic>
          </wp:inline>
        </w:drawing>
      </w:r>
    </w:p>
    <w:p w:rsidR="008B1E7D" w:rsidRPr="00B7789F" w:rsidRDefault="008B1E7D" w:rsidP="008B1E7D">
      <w:pPr>
        <w:tabs>
          <w:tab w:val="center" w:pos="4419"/>
        </w:tabs>
        <w:spacing w:after="0"/>
        <w:jc w:val="both"/>
        <w:rPr>
          <w:rFonts w:ascii="Times New Roman" w:hAnsi="Times New Roman" w:cs="Times New Roman"/>
          <w:sz w:val="28"/>
          <w:szCs w:val="28"/>
        </w:rPr>
      </w:pPr>
    </w:p>
    <w:p w:rsidR="008B1E7D" w:rsidRPr="00B7789F" w:rsidRDefault="008B1E7D" w:rsidP="008B1E7D">
      <w:pPr>
        <w:tabs>
          <w:tab w:val="center" w:pos="4419"/>
        </w:tabs>
        <w:spacing w:after="0"/>
        <w:jc w:val="both"/>
        <w:rPr>
          <w:rFonts w:ascii="Times New Roman" w:hAnsi="Times New Roman" w:cs="Times New Roman"/>
          <w:sz w:val="28"/>
          <w:szCs w:val="28"/>
        </w:rPr>
      </w:pPr>
    </w:p>
    <w:p w:rsidR="008B1E7D" w:rsidRPr="00B7789F" w:rsidRDefault="00333802" w:rsidP="008B1E7D">
      <w:pPr>
        <w:tabs>
          <w:tab w:val="center" w:pos="4419"/>
        </w:tabs>
        <w:spacing w:after="0"/>
        <w:jc w:val="both"/>
        <w:rPr>
          <w:rFonts w:ascii="Times New Roman" w:hAnsi="Times New Roman" w:cs="Times New Roman"/>
          <w:sz w:val="28"/>
          <w:szCs w:val="28"/>
        </w:rPr>
      </w:pPr>
      <w:r w:rsidRPr="00B7789F">
        <w:rPr>
          <w:rFonts w:ascii="Times New Roman" w:hAnsi="Times New Roman" w:cs="Times New Roman"/>
          <w:noProof/>
          <w:sz w:val="28"/>
          <w:szCs w:val="28"/>
          <w:lang w:eastAsia="es-ES"/>
        </w:rPr>
        <w:lastRenderedPageBreak/>
        <w:drawing>
          <wp:anchor distT="0" distB="0" distL="114300" distR="114300" simplePos="0" relativeHeight="251654656" behindDoc="0" locked="0" layoutInCell="1" allowOverlap="1" wp14:anchorId="7BF07DF9" wp14:editId="541DBE3B">
            <wp:simplePos x="0" y="0"/>
            <wp:positionH relativeFrom="column">
              <wp:posOffset>1270</wp:posOffset>
            </wp:positionH>
            <wp:positionV relativeFrom="paragraph">
              <wp:posOffset>1842770</wp:posOffset>
            </wp:positionV>
            <wp:extent cx="5755640" cy="2533650"/>
            <wp:effectExtent l="0" t="0" r="0"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564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89F">
        <w:rPr>
          <w:rFonts w:ascii="Times New Roman" w:hAnsi="Times New Roman" w:cs="Times New Roman"/>
          <w:noProof/>
          <w:sz w:val="28"/>
          <w:szCs w:val="28"/>
          <w:lang w:eastAsia="es-ES"/>
        </w:rPr>
        <w:drawing>
          <wp:anchor distT="0" distB="0" distL="114300" distR="114300" simplePos="0" relativeHeight="251653632" behindDoc="0" locked="0" layoutInCell="1" allowOverlap="1" wp14:anchorId="6F941A26" wp14:editId="1FBC0C2F">
            <wp:simplePos x="0" y="0"/>
            <wp:positionH relativeFrom="column">
              <wp:posOffset>1270</wp:posOffset>
            </wp:positionH>
            <wp:positionV relativeFrom="paragraph">
              <wp:posOffset>-2540</wp:posOffset>
            </wp:positionV>
            <wp:extent cx="5756910" cy="1748790"/>
            <wp:effectExtent l="0" t="0" r="0" b="381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6910"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E7D" w:rsidRPr="00B7789F" w:rsidRDefault="008B1E7D" w:rsidP="008B1E7D">
      <w:pPr>
        <w:jc w:val="both"/>
        <w:rPr>
          <w:rFonts w:ascii="Times New Roman" w:hAnsi="Times New Roman" w:cs="Times New Roman"/>
          <w:b/>
          <w:sz w:val="28"/>
          <w:szCs w:val="28"/>
        </w:rPr>
      </w:pPr>
      <w:r w:rsidRPr="00B7789F">
        <w:rPr>
          <w:rFonts w:ascii="Times New Roman" w:hAnsi="Times New Roman" w:cs="Times New Roman"/>
          <w:b/>
          <w:color w:val="000000" w:themeColor="text1"/>
          <w:sz w:val="28"/>
          <w:szCs w:val="28"/>
          <w:u w:val="single"/>
        </w:rPr>
        <w:t>Tercero:</w:t>
      </w:r>
      <w:r w:rsidRPr="00B7789F">
        <w:rPr>
          <w:rFonts w:ascii="Times New Roman" w:hAnsi="Times New Roman" w:cs="Times New Roman"/>
          <w:color w:val="000000" w:themeColor="text1"/>
          <w:sz w:val="28"/>
          <w:szCs w:val="28"/>
        </w:rPr>
        <w:t xml:space="preserve"> Nombrar </w:t>
      </w:r>
      <w:r w:rsidRPr="00B7789F">
        <w:rPr>
          <w:rFonts w:ascii="Times New Roman" w:hAnsi="Times New Roman" w:cs="Times New Roman"/>
          <w:sz w:val="28"/>
          <w:szCs w:val="28"/>
        </w:rPr>
        <w:t>al administrador de las órdenes de compra o contrato a STEPHANIE CAROLINA ZETINO CANJURA. Fondos con aplicación al espe</w:t>
      </w:r>
      <w:r w:rsidRPr="00B7789F">
        <w:rPr>
          <w:rFonts w:ascii="Times New Roman" w:hAnsi="Times New Roman" w:cs="Times New Roman"/>
          <w:sz w:val="28"/>
          <w:szCs w:val="28"/>
          <w:shd w:val="clear" w:color="auto" w:fill="FFFFFF" w:themeFill="background1"/>
        </w:rPr>
        <w:t>cífico y expresión Presupuestaria Municipal vigente, que</w:t>
      </w:r>
      <w:r w:rsidRPr="00B7789F">
        <w:rPr>
          <w:rFonts w:ascii="Times New Roman" w:hAnsi="Times New Roman" w:cs="Times New Roman"/>
          <w:sz w:val="28"/>
          <w:szCs w:val="28"/>
        </w:rPr>
        <w:t xml:space="preserve"> se comprobara como lo establece el artículo 78 del Código Municipal.</w:t>
      </w:r>
      <w:r w:rsidRPr="00B7789F">
        <w:rPr>
          <w:rFonts w:ascii="Times New Roman" w:hAnsi="Times New Roman" w:cs="Times New Roman"/>
          <w:color w:val="000000" w:themeColor="text1"/>
          <w:sz w:val="28"/>
          <w:szCs w:val="28"/>
          <w:shd w:val="clear" w:color="auto" w:fill="FFFFFF" w:themeFill="background1"/>
        </w:rPr>
        <w:t>-</w:t>
      </w:r>
      <w:r w:rsidRPr="00B7789F">
        <w:rPr>
          <w:rFonts w:ascii="Times New Roman" w:hAnsi="Times New Roman" w:cs="Times New Roman"/>
          <w:b/>
          <w:sz w:val="28"/>
          <w:szCs w:val="28"/>
        </w:rPr>
        <w:t>CERTIFÍQUESE Y COMUNÍQUESE.</w:t>
      </w:r>
      <w:r w:rsidRPr="00B7789F">
        <w:rPr>
          <w:rFonts w:ascii="Times New Roman" w:hAnsi="Times New Roman" w:cs="Times New Roman"/>
          <w:sz w:val="28"/>
          <w:szCs w:val="28"/>
        </w:rPr>
        <w:t>-</w:t>
      </w:r>
      <w:r w:rsidRPr="00B7789F">
        <w:rPr>
          <w:rFonts w:ascii="Times New Roman" w:hAnsi="Times New Roman" w:cs="Times New Roman"/>
          <w:b/>
          <w:sz w:val="28"/>
          <w:szCs w:val="28"/>
        </w:rPr>
        <w:t xml:space="preserve"> </w:t>
      </w:r>
      <w:r w:rsidRPr="00B7789F">
        <w:rPr>
          <w:rFonts w:ascii="Times New Roman" w:hAnsi="Times New Roman" w:cs="Times New Roman"/>
          <w:sz w:val="28"/>
          <w:szCs w:val="28"/>
        </w:rPr>
        <w:t>“</w:t>
      </w:r>
      <w:r w:rsidRPr="00B7789F">
        <w:rPr>
          <w:rFonts w:ascii="Times New Roman" w:hAnsi="Times New Roman" w:cs="Times New Roman"/>
          <w:b/>
          <w:sz w:val="28"/>
          <w:szCs w:val="28"/>
        </w:rPr>
        <w:t>ACUERDO MUNICIPAL NÚMERO DIECISIETE”</w:t>
      </w:r>
      <w:r w:rsidRPr="00B7789F">
        <w:rPr>
          <w:rFonts w:ascii="Times New Roman" w:hAnsi="Times New Roman" w:cs="Times New Roman"/>
          <w:sz w:val="28"/>
          <w:szCs w:val="28"/>
        </w:rPr>
        <w:t xml:space="preserve">. </w:t>
      </w:r>
      <w:r w:rsidRPr="00B7789F">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B7789F">
        <w:rPr>
          <w:rFonts w:ascii="Times New Roman" w:eastAsia="Calibri" w:hAnsi="Times New Roman" w:cs="Times New Roman"/>
          <w:bCs/>
          <w:sz w:val="28"/>
          <w:szCs w:val="28"/>
          <w:lang w:val="es-SV"/>
        </w:rPr>
        <w:t xml:space="preserve">. </w:t>
      </w:r>
      <w:r w:rsidRPr="00B7789F">
        <w:rPr>
          <w:rFonts w:ascii="Times New Roman" w:eastAsia="Calibri" w:hAnsi="Times New Roman" w:cs="Times New Roman"/>
          <w:bCs/>
          <w:sz w:val="28"/>
          <w:szCs w:val="28"/>
        </w:rPr>
        <w:t>Expuesto el punto número ocho</w:t>
      </w:r>
      <w:r w:rsidRPr="00B7789F">
        <w:rPr>
          <w:rFonts w:ascii="Times New Roman" w:hAnsi="Times New Roman" w:cs="Times New Roman"/>
          <w:b/>
          <w:sz w:val="28"/>
          <w:szCs w:val="28"/>
        </w:rPr>
        <w:t xml:space="preserve"> </w:t>
      </w:r>
      <w:r w:rsidRPr="00B7789F">
        <w:rPr>
          <w:rFonts w:ascii="Times New Roman" w:eastAsia="Calibri" w:hAnsi="Times New Roman" w:cs="Times New Roman"/>
          <w:bCs/>
          <w:sz w:val="28"/>
          <w:szCs w:val="28"/>
        </w:rPr>
        <w:t xml:space="preserve">de la agenda de esta sesión, </w:t>
      </w:r>
      <w:r w:rsidRPr="00B7789F">
        <w:rPr>
          <w:rFonts w:ascii="Times New Roman" w:hAnsi="Times New Roman" w:cs="Times New Roman"/>
          <w:sz w:val="28"/>
          <w:szCs w:val="28"/>
        </w:rPr>
        <w:t>el cual consiste en la participación de la Licda. Ana Fabiola Loucel Bonilla, Jefe Interina de la UACI</w:t>
      </w:r>
      <w:r w:rsidRPr="00B7789F">
        <w:rPr>
          <w:rFonts w:ascii="Times New Roman" w:eastAsia="Calibri" w:hAnsi="Times New Roman" w:cs="Times New Roman"/>
          <w:bCs/>
          <w:sz w:val="28"/>
          <w:szCs w:val="28"/>
        </w:rPr>
        <w:t xml:space="preserve">. </w:t>
      </w:r>
      <w:r w:rsidRPr="00B7789F">
        <w:rPr>
          <w:rFonts w:ascii="Times New Roman" w:hAnsi="Times New Roman" w:cs="Times New Roman"/>
          <w:sz w:val="28"/>
          <w:szCs w:val="28"/>
        </w:rPr>
        <w:t xml:space="preserve">Solicitando al Honorable Concejo Municipal Plural, </w:t>
      </w:r>
      <w:r w:rsidRPr="00B7789F">
        <w:rPr>
          <w:rFonts w:ascii="Times New Roman" w:hAnsi="Times New Roman" w:cs="Times New Roman"/>
          <w:sz w:val="28"/>
          <w:szCs w:val="28"/>
          <w:shd w:val="clear" w:color="auto" w:fill="FFFFFF" w:themeFill="background1"/>
        </w:rPr>
        <w:t xml:space="preserve">aprobación de adjudicación de requerimientos correspondiente al </w:t>
      </w:r>
      <w:r w:rsidRPr="00B7789F">
        <w:rPr>
          <w:rFonts w:ascii="Times New Roman" w:hAnsi="Times New Roman" w:cs="Times New Roman"/>
          <w:b/>
          <w:sz w:val="28"/>
          <w:szCs w:val="28"/>
          <w:shd w:val="clear" w:color="auto" w:fill="FFFFFF" w:themeFill="background1"/>
        </w:rPr>
        <w:t>DEPARTAMENTO DEL ADULTO MAYOR</w:t>
      </w:r>
      <w:r w:rsidRPr="00B7789F">
        <w:rPr>
          <w:rFonts w:ascii="Times New Roman" w:hAnsi="Times New Roman" w:cs="Times New Roman"/>
          <w:sz w:val="28"/>
          <w:szCs w:val="28"/>
          <w:shd w:val="clear" w:color="auto" w:fill="FFFFFF" w:themeFill="background1"/>
        </w:rPr>
        <w:t xml:space="preserve">, por un monto de </w:t>
      </w:r>
      <w:r w:rsidRPr="00B7789F">
        <w:rPr>
          <w:rFonts w:ascii="Times New Roman" w:hAnsi="Times New Roman" w:cs="Times New Roman"/>
          <w:b/>
          <w:sz w:val="28"/>
          <w:szCs w:val="28"/>
          <w:shd w:val="clear" w:color="auto" w:fill="FFFFFF" w:themeFill="background1"/>
        </w:rPr>
        <w:t>$385.45,</w:t>
      </w:r>
      <w:r w:rsidRPr="00B7789F">
        <w:rPr>
          <w:rFonts w:ascii="Times New Roman" w:hAnsi="Times New Roman" w:cs="Times New Roman"/>
          <w:sz w:val="28"/>
          <w:szCs w:val="28"/>
          <w:shd w:val="clear" w:color="auto" w:fill="FFFFFF" w:themeFill="background1"/>
        </w:rPr>
        <w:t xml:space="preserve"> </w:t>
      </w:r>
      <w:r w:rsidRPr="00B7789F">
        <w:rPr>
          <w:rFonts w:ascii="Times New Roman" w:hAnsi="Times New Roman" w:cs="Times New Roman"/>
          <w:sz w:val="28"/>
          <w:szCs w:val="28"/>
        </w:rPr>
        <w:t>y proponiendo al  administrador de las órdenes de compra o contrato a JENNY CAROLINA RAMIREZ ALVAREZ.</w:t>
      </w:r>
      <w:r w:rsidRPr="00B7789F">
        <w:rPr>
          <w:rFonts w:ascii="Times New Roman" w:eastAsia="Calibri" w:hAnsi="Times New Roman" w:cs="Times New Roman"/>
          <w:bCs/>
          <w:sz w:val="28"/>
          <w:szCs w:val="28"/>
        </w:rPr>
        <w:t xml:space="preserve"> Por </w:t>
      </w:r>
      <w:r w:rsidRPr="00B7789F">
        <w:rPr>
          <w:rFonts w:ascii="Times New Roman" w:eastAsia="Calibri" w:hAnsi="Times New Roman" w:cs="Times New Roman"/>
          <w:b/>
          <w:bCs/>
          <w:sz w:val="28"/>
          <w:szCs w:val="28"/>
        </w:rPr>
        <w:t xml:space="preserve">UNANIMIDAD </w:t>
      </w:r>
      <w:r w:rsidRPr="00B7789F">
        <w:rPr>
          <w:rFonts w:ascii="Times New Roman" w:eastAsia="Calibri" w:hAnsi="Times New Roman" w:cs="Times New Roman"/>
          <w:bCs/>
          <w:sz w:val="28"/>
          <w:szCs w:val="28"/>
        </w:rPr>
        <w:t>de votos</w:t>
      </w:r>
      <w:r w:rsidRPr="00B7789F">
        <w:rPr>
          <w:rFonts w:ascii="Times New Roman" w:hAnsi="Times New Roman" w:cs="Times New Roman"/>
          <w:sz w:val="28"/>
          <w:szCs w:val="28"/>
          <w:lang w:val="es-SV"/>
        </w:rPr>
        <w:t xml:space="preserve">. </w:t>
      </w:r>
      <w:r w:rsidRPr="00B7789F">
        <w:rPr>
          <w:rFonts w:ascii="Times New Roman" w:hAnsi="Times New Roman" w:cs="Times New Roman"/>
          <w:b/>
          <w:sz w:val="28"/>
          <w:szCs w:val="28"/>
        </w:rPr>
        <w:t>ACUERDA:</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u w:val="single"/>
        </w:rPr>
        <w:t>Primero:</w:t>
      </w:r>
      <w:r w:rsidRPr="00B7789F">
        <w:rPr>
          <w:rFonts w:ascii="Times New Roman" w:hAnsi="Times New Roman" w:cs="Times New Roman"/>
          <w:sz w:val="28"/>
          <w:szCs w:val="28"/>
        </w:rPr>
        <w:t xml:space="preserve"> Aprobar adjudicación de </w:t>
      </w:r>
      <w:r w:rsidRPr="00B7789F">
        <w:rPr>
          <w:rFonts w:ascii="Times New Roman" w:hAnsi="Times New Roman" w:cs="Times New Roman"/>
          <w:sz w:val="28"/>
          <w:szCs w:val="28"/>
        </w:rPr>
        <w:lastRenderedPageBreak/>
        <w:t xml:space="preserve">requerimientos </w:t>
      </w:r>
      <w:r w:rsidRPr="00B7789F">
        <w:rPr>
          <w:rFonts w:ascii="Times New Roman" w:hAnsi="Times New Roman" w:cs="Times New Roman"/>
          <w:sz w:val="28"/>
          <w:szCs w:val="28"/>
          <w:shd w:val="clear" w:color="auto" w:fill="FFFFFF" w:themeFill="background1"/>
        </w:rPr>
        <w:t xml:space="preserve">al </w:t>
      </w:r>
      <w:r w:rsidRPr="00B7789F">
        <w:rPr>
          <w:rFonts w:ascii="Times New Roman" w:hAnsi="Times New Roman" w:cs="Times New Roman"/>
          <w:b/>
          <w:sz w:val="28"/>
          <w:szCs w:val="28"/>
          <w:shd w:val="clear" w:color="auto" w:fill="FFFFFF" w:themeFill="background1"/>
        </w:rPr>
        <w:t>DEPARTAMENTO DEL ADULTO MAYOR</w:t>
      </w:r>
      <w:r w:rsidRPr="00B7789F">
        <w:rPr>
          <w:rFonts w:ascii="Times New Roman" w:hAnsi="Times New Roman" w:cs="Times New Roman"/>
          <w:sz w:val="28"/>
          <w:szCs w:val="28"/>
          <w:shd w:val="clear" w:color="auto" w:fill="FFFFFF" w:themeFill="background1"/>
        </w:rPr>
        <w:t xml:space="preserve">, por un monto de </w:t>
      </w:r>
      <w:r w:rsidRPr="00B7789F">
        <w:rPr>
          <w:rFonts w:ascii="Times New Roman" w:hAnsi="Times New Roman" w:cs="Times New Roman"/>
          <w:b/>
          <w:sz w:val="28"/>
          <w:szCs w:val="28"/>
          <w:shd w:val="clear" w:color="auto" w:fill="FFFFFF" w:themeFill="background1"/>
        </w:rPr>
        <w:t xml:space="preserve">$385.45. </w:t>
      </w:r>
      <w:r w:rsidRPr="00B7789F">
        <w:rPr>
          <w:rFonts w:ascii="Times New Roman" w:hAnsi="Times New Roman" w:cs="Times New Roman"/>
          <w:sz w:val="28"/>
          <w:szCs w:val="28"/>
          <w:shd w:val="clear" w:color="auto" w:fill="FFFFFF" w:themeFill="background1"/>
        </w:rPr>
        <w:t xml:space="preserve"> </w:t>
      </w:r>
      <w:r w:rsidRPr="00B7789F">
        <w:rPr>
          <w:rFonts w:ascii="Times New Roman" w:hAnsi="Times New Roman" w:cs="Times New Roman"/>
          <w:b/>
          <w:sz w:val="28"/>
          <w:szCs w:val="28"/>
          <w:u w:val="single"/>
        </w:rPr>
        <w:t>Segundo:</w:t>
      </w:r>
      <w:r w:rsidRPr="00B7789F">
        <w:rPr>
          <w:rFonts w:ascii="Times New Roman" w:hAnsi="Times New Roman" w:cs="Times New Roman"/>
          <w:sz w:val="28"/>
          <w:szCs w:val="28"/>
        </w:rPr>
        <w:t xml:space="preserve"> Autorizar a la Tesorera Municipal para que erogue la cantidad de: </w:t>
      </w:r>
      <w:r w:rsidRPr="00B7789F">
        <w:rPr>
          <w:rFonts w:ascii="Times New Roman" w:hAnsi="Times New Roman" w:cs="Times New Roman"/>
          <w:b/>
          <w:sz w:val="28"/>
          <w:szCs w:val="28"/>
        </w:rPr>
        <w:t>TRESCIENTOS OCHENTA Y CINCO DOLARES CON CUARENTA Y CINCO CENTAVOS DE LOS ESTADOS UNIDOS DE NORTE AMERICA</w:t>
      </w:r>
      <w:r w:rsidRPr="00B7789F">
        <w:rPr>
          <w:rFonts w:ascii="Times New Roman" w:hAnsi="Times New Roman" w:cs="Times New Roman"/>
          <w:sz w:val="28"/>
          <w:szCs w:val="28"/>
        </w:rPr>
        <w:t xml:space="preserve"> </w:t>
      </w:r>
      <w:r w:rsidRPr="00B7789F">
        <w:rPr>
          <w:rFonts w:ascii="Times New Roman" w:hAnsi="Times New Roman" w:cs="Times New Roman"/>
          <w:b/>
          <w:sz w:val="28"/>
          <w:szCs w:val="28"/>
        </w:rPr>
        <w:t>(</w:t>
      </w:r>
      <w:r w:rsidRPr="00B7789F">
        <w:rPr>
          <w:rFonts w:ascii="Times New Roman" w:hAnsi="Times New Roman" w:cs="Times New Roman"/>
          <w:b/>
          <w:sz w:val="28"/>
          <w:szCs w:val="28"/>
          <w:shd w:val="clear" w:color="auto" w:fill="FFFFFF" w:themeFill="background1"/>
        </w:rPr>
        <w:t>$385.45),</w:t>
      </w:r>
      <w:r w:rsidRPr="00B7789F">
        <w:rPr>
          <w:rFonts w:ascii="Times New Roman" w:hAnsi="Times New Roman" w:cs="Times New Roman"/>
          <w:sz w:val="28"/>
          <w:szCs w:val="28"/>
          <w:lang w:val="es-SV"/>
        </w:rPr>
        <w:t xml:space="preserve"> de la cuenta  corriente número </w:t>
      </w:r>
      <w:r w:rsidRPr="00B7789F">
        <w:rPr>
          <w:rFonts w:ascii="Times New Roman" w:hAnsi="Times New Roman" w:cs="Times New Roman"/>
          <w:b/>
          <w:sz w:val="28"/>
          <w:szCs w:val="28"/>
          <w:lang w:val="es-SV"/>
        </w:rPr>
        <w:t>480005924 MUNICIPALIDAD DE APOPA, RECURSOS PROPIOS, Banco Hipotecario de El Salvador S.A.,</w:t>
      </w:r>
      <w:r w:rsidRPr="00B7789F">
        <w:rPr>
          <w:rFonts w:ascii="Times New Roman" w:hAnsi="Times New Roman" w:cs="Times New Roman"/>
          <w:sz w:val="28"/>
          <w:szCs w:val="28"/>
          <w:lang w:val="es-SV"/>
        </w:rPr>
        <w:t xml:space="preserve"> y e</w:t>
      </w:r>
      <w:r w:rsidRPr="00B7789F">
        <w:rPr>
          <w:rFonts w:ascii="Times New Roman" w:hAnsi="Times New Roman" w:cs="Times New Roman"/>
          <w:sz w:val="28"/>
          <w:szCs w:val="28"/>
        </w:rPr>
        <w:t xml:space="preserve">mita cheque a nombre de los proveedores </w:t>
      </w:r>
      <w:r w:rsidR="00333802" w:rsidRPr="00B7789F">
        <w:rPr>
          <w:rFonts w:ascii="Times New Roman" w:hAnsi="Times New Roman" w:cs="Times New Roman"/>
          <w:noProof/>
          <w:sz w:val="28"/>
          <w:szCs w:val="28"/>
          <w:lang w:eastAsia="es-ES"/>
        </w:rPr>
        <w:drawing>
          <wp:anchor distT="0" distB="0" distL="114300" distR="114300" simplePos="0" relativeHeight="251663872" behindDoc="0" locked="0" layoutInCell="1" allowOverlap="1" wp14:anchorId="59B2B381" wp14:editId="379D454A">
            <wp:simplePos x="0" y="0"/>
            <wp:positionH relativeFrom="column">
              <wp:posOffset>1270</wp:posOffset>
            </wp:positionH>
            <wp:positionV relativeFrom="paragraph">
              <wp:posOffset>3747770</wp:posOffset>
            </wp:positionV>
            <wp:extent cx="5619750" cy="4438650"/>
            <wp:effectExtent l="0" t="0" r="0" b="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0"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802" w:rsidRPr="00B7789F">
        <w:rPr>
          <w:rFonts w:ascii="Times New Roman" w:hAnsi="Times New Roman" w:cs="Times New Roman"/>
          <w:noProof/>
          <w:sz w:val="28"/>
          <w:szCs w:val="28"/>
          <w:lang w:eastAsia="es-ES"/>
        </w:rPr>
        <w:drawing>
          <wp:anchor distT="0" distB="0" distL="114300" distR="114300" simplePos="0" relativeHeight="251662848" behindDoc="0" locked="0" layoutInCell="1" allowOverlap="1" wp14:anchorId="1A7DCFF3" wp14:editId="679F55B2">
            <wp:simplePos x="0" y="0"/>
            <wp:positionH relativeFrom="column">
              <wp:posOffset>1270</wp:posOffset>
            </wp:positionH>
            <wp:positionV relativeFrom="paragraph">
              <wp:posOffset>2033270</wp:posOffset>
            </wp:positionV>
            <wp:extent cx="5755005" cy="1600200"/>
            <wp:effectExtent l="0" t="0" r="0"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500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89F">
        <w:rPr>
          <w:rFonts w:ascii="Times New Roman" w:hAnsi="Times New Roman" w:cs="Times New Roman"/>
          <w:sz w:val="28"/>
          <w:szCs w:val="28"/>
        </w:rPr>
        <w:t>según los siguientes cuadros:</w:t>
      </w:r>
    </w:p>
    <w:p w:rsidR="008B1E7D" w:rsidRPr="00B7789F" w:rsidRDefault="002F1824" w:rsidP="008B1E7D">
      <w:pPr>
        <w:jc w:val="both"/>
        <w:rPr>
          <w:rFonts w:ascii="Times New Roman" w:hAnsi="Times New Roman" w:cs="Times New Roman"/>
          <w:b/>
          <w:sz w:val="28"/>
          <w:szCs w:val="28"/>
        </w:rPr>
      </w:pPr>
      <w:r w:rsidRPr="00B7789F">
        <w:rPr>
          <w:rFonts w:ascii="Times New Roman" w:hAnsi="Times New Roman" w:cs="Times New Roman"/>
          <w:noProof/>
          <w:sz w:val="28"/>
          <w:szCs w:val="28"/>
          <w:lang w:eastAsia="es-ES"/>
        </w:rPr>
        <w:lastRenderedPageBreak/>
        <w:drawing>
          <wp:anchor distT="0" distB="0" distL="114300" distR="114300" simplePos="0" relativeHeight="251664896" behindDoc="0" locked="0" layoutInCell="1" allowOverlap="1" wp14:anchorId="62707667" wp14:editId="0F7B43A8">
            <wp:simplePos x="0" y="0"/>
            <wp:positionH relativeFrom="column">
              <wp:posOffset>3175</wp:posOffset>
            </wp:positionH>
            <wp:positionV relativeFrom="paragraph">
              <wp:posOffset>5314491</wp:posOffset>
            </wp:positionV>
            <wp:extent cx="5756910" cy="1538333"/>
            <wp:effectExtent l="0" t="0" r="0" b="508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538333"/>
                    </a:xfrm>
                    <a:prstGeom prst="rect">
                      <a:avLst/>
                    </a:prstGeom>
                    <a:noFill/>
                    <a:ln>
                      <a:noFill/>
                    </a:ln>
                  </pic:spPr>
                </pic:pic>
              </a:graphicData>
            </a:graphic>
            <wp14:sizeRelH relativeFrom="page">
              <wp14:pctWidth>0</wp14:pctWidth>
            </wp14:sizeRelH>
            <wp14:sizeRelV relativeFrom="page">
              <wp14:pctHeight>0</wp14:pctHeight>
            </wp14:sizeRelV>
          </wp:anchor>
        </w:drawing>
      </w:r>
      <w:r w:rsidR="008B1E7D" w:rsidRPr="00B7789F">
        <w:rPr>
          <w:rFonts w:ascii="Times New Roman" w:hAnsi="Times New Roman" w:cs="Times New Roman"/>
          <w:b/>
          <w:color w:val="000000" w:themeColor="text1"/>
          <w:sz w:val="28"/>
          <w:szCs w:val="28"/>
          <w:u w:val="single"/>
        </w:rPr>
        <w:t>Tercero:</w:t>
      </w:r>
      <w:r w:rsidR="008B1E7D" w:rsidRPr="00B7789F">
        <w:rPr>
          <w:rFonts w:ascii="Times New Roman" w:hAnsi="Times New Roman" w:cs="Times New Roman"/>
          <w:color w:val="000000" w:themeColor="text1"/>
          <w:sz w:val="28"/>
          <w:szCs w:val="28"/>
        </w:rPr>
        <w:t xml:space="preserve"> Nombrar </w:t>
      </w:r>
      <w:r w:rsidR="008B1E7D" w:rsidRPr="00B7789F">
        <w:rPr>
          <w:rFonts w:ascii="Times New Roman" w:hAnsi="Times New Roman" w:cs="Times New Roman"/>
          <w:sz w:val="28"/>
          <w:szCs w:val="28"/>
        </w:rPr>
        <w:t>al administrador de las órdenes de compra o contrato a JENNY CAROLINA RAMIREZ ALVAREZ. Fondos con aplicación al espe</w:t>
      </w:r>
      <w:r w:rsidR="008B1E7D" w:rsidRPr="00B7789F">
        <w:rPr>
          <w:rFonts w:ascii="Times New Roman" w:hAnsi="Times New Roman" w:cs="Times New Roman"/>
          <w:sz w:val="28"/>
          <w:szCs w:val="28"/>
          <w:shd w:val="clear" w:color="auto" w:fill="FFFFFF" w:themeFill="background1"/>
        </w:rPr>
        <w:t>cífico y expresión Presupuestaria Municipal vigente, que</w:t>
      </w:r>
      <w:r w:rsidR="008B1E7D" w:rsidRPr="00B7789F">
        <w:rPr>
          <w:rFonts w:ascii="Times New Roman" w:hAnsi="Times New Roman" w:cs="Times New Roman"/>
          <w:sz w:val="28"/>
          <w:szCs w:val="28"/>
        </w:rPr>
        <w:t xml:space="preserve"> se comprobara como lo establece el artículo 78 del Código Municipal.</w:t>
      </w:r>
      <w:r w:rsidR="008B1E7D" w:rsidRPr="00B7789F">
        <w:rPr>
          <w:rFonts w:ascii="Times New Roman" w:hAnsi="Times New Roman" w:cs="Times New Roman"/>
          <w:color w:val="000000" w:themeColor="text1"/>
          <w:sz w:val="28"/>
          <w:szCs w:val="28"/>
          <w:shd w:val="clear" w:color="auto" w:fill="FFFFFF" w:themeFill="background1"/>
        </w:rPr>
        <w:t>-</w:t>
      </w:r>
      <w:r w:rsidR="008B1E7D" w:rsidRPr="00B7789F">
        <w:rPr>
          <w:rFonts w:ascii="Times New Roman" w:hAnsi="Times New Roman" w:cs="Times New Roman"/>
          <w:b/>
          <w:sz w:val="28"/>
          <w:szCs w:val="28"/>
        </w:rPr>
        <w:t>CERTIFÍQUESE Y COMUNÍQUESE.</w:t>
      </w:r>
      <w:r w:rsidR="008B1E7D" w:rsidRPr="00B7789F">
        <w:rPr>
          <w:rFonts w:ascii="Times New Roman" w:hAnsi="Times New Roman" w:cs="Times New Roman"/>
          <w:sz w:val="28"/>
          <w:szCs w:val="28"/>
        </w:rPr>
        <w:t>-</w:t>
      </w:r>
      <w:r w:rsidR="008B1E7D" w:rsidRPr="00B7789F">
        <w:rPr>
          <w:rFonts w:ascii="Times New Roman" w:hAnsi="Times New Roman" w:cs="Times New Roman"/>
          <w:b/>
          <w:sz w:val="28"/>
          <w:szCs w:val="28"/>
        </w:rPr>
        <w:t xml:space="preserve"> </w:t>
      </w:r>
      <w:r w:rsidR="008B1E7D" w:rsidRPr="00B7789F">
        <w:rPr>
          <w:rFonts w:ascii="Times New Roman" w:hAnsi="Times New Roman" w:cs="Times New Roman"/>
          <w:sz w:val="28"/>
          <w:szCs w:val="28"/>
        </w:rPr>
        <w:t>“</w:t>
      </w:r>
      <w:r w:rsidR="008B1E7D" w:rsidRPr="00B7789F">
        <w:rPr>
          <w:rFonts w:ascii="Times New Roman" w:hAnsi="Times New Roman" w:cs="Times New Roman"/>
          <w:b/>
          <w:sz w:val="28"/>
          <w:szCs w:val="28"/>
        </w:rPr>
        <w:t>ACUERDO MUNICIPAL NÚMERO DIECIOCHO”</w:t>
      </w:r>
      <w:r w:rsidR="008B1E7D" w:rsidRPr="00B7789F">
        <w:rPr>
          <w:rFonts w:ascii="Times New Roman" w:hAnsi="Times New Roman" w:cs="Times New Roman"/>
          <w:sz w:val="28"/>
          <w:szCs w:val="28"/>
        </w:rPr>
        <w:t xml:space="preserve">. </w:t>
      </w:r>
      <w:r w:rsidR="008B1E7D" w:rsidRPr="00B7789F">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8B1E7D" w:rsidRPr="00B7789F">
        <w:rPr>
          <w:rFonts w:ascii="Times New Roman" w:eastAsia="Calibri" w:hAnsi="Times New Roman" w:cs="Times New Roman"/>
          <w:bCs/>
          <w:sz w:val="28"/>
          <w:szCs w:val="28"/>
          <w:lang w:val="es-SV"/>
        </w:rPr>
        <w:t xml:space="preserve">. </w:t>
      </w:r>
      <w:r w:rsidR="008B1E7D" w:rsidRPr="00B7789F">
        <w:rPr>
          <w:rFonts w:ascii="Times New Roman" w:eastAsia="Calibri" w:hAnsi="Times New Roman" w:cs="Times New Roman"/>
          <w:bCs/>
          <w:sz w:val="28"/>
          <w:szCs w:val="28"/>
        </w:rPr>
        <w:t>Expuesto el punto número ocho</w:t>
      </w:r>
      <w:r w:rsidR="008B1E7D" w:rsidRPr="00B7789F">
        <w:rPr>
          <w:rFonts w:ascii="Times New Roman" w:hAnsi="Times New Roman" w:cs="Times New Roman"/>
          <w:b/>
          <w:sz w:val="28"/>
          <w:szCs w:val="28"/>
        </w:rPr>
        <w:t xml:space="preserve"> </w:t>
      </w:r>
      <w:r w:rsidR="008B1E7D" w:rsidRPr="00B7789F">
        <w:rPr>
          <w:rFonts w:ascii="Times New Roman" w:eastAsia="Calibri" w:hAnsi="Times New Roman" w:cs="Times New Roman"/>
          <w:bCs/>
          <w:sz w:val="28"/>
          <w:szCs w:val="28"/>
        </w:rPr>
        <w:t xml:space="preserve">de la agenda de esta sesión, </w:t>
      </w:r>
      <w:r w:rsidR="008B1E7D" w:rsidRPr="00B7789F">
        <w:rPr>
          <w:rFonts w:ascii="Times New Roman" w:hAnsi="Times New Roman" w:cs="Times New Roman"/>
          <w:sz w:val="28"/>
          <w:szCs w:val="28"/>
        </w:rPr>
        <w:t>el cual consiste en la participación de la Licda. Ana Fabiola Loucel Bonilla, Jefe Interina de la UACI</w:t>
      </w:r>
      <w:r w:rsidR="008B1E7D" w:rsidRPr="00B7789F">
        <w:rPr>
          <w:rFonts w:ascii="Times New Roman" w:eastAsia="Calibri" w:hAnsi="Times New Roman" w:cs="Times New Roman"/>
          <w:bCs/>
          <w:sz w:val="28"/>
          <w:szCs w:val="28"/>
        </w:rPr>
        <w:t xml:space="preserve">. </w:t>
      </w:r>
      <w:r w:rsidR="008B1E7D" w:rsidRPr="00B7789F">
        <w:rPr>
          <w:rFonts w:ascii="Times New Roman" w:hAnsi="Times New Roman" w:cs="Times New Roman"/>
          <w:sz w:val="28"/>
          <w:szCs w:val="28"/>
        </w:rPr>
        <w:t xml:space="preserve">Solicitando al Honorable Concejo Municipal Plural, </w:t>
      </w:r>
      <w:r w:rsidR="008B1E7D" w:rsidRPr="00B7789F">
        <w:rPr>
          <w:rFonts w:ascii="Times New Roman" w:hAnsi="Times New Roman" w:cs="Times New Roman"/>
          <w:sz w:val="28"/>
          <w:szCs w:val="28"/>
          <w:shd w:val="clear" w:color="auto" w:fill="FFFFFF" w:themeFill="background1"/>
        </w:rPr>
        <w:t xml:space="preserve">aprobación de adjudicación de requerimiento correspondiente a </w:t>
      </w:r>
      <w:r w:rsidR="008B1E7D" w:rsidRPr="00B7789F">
        <w:rPr>
          <w:rFonts w:ascii="Times New Roman" w:hAnsi="Times New Roman" w:cs="Times New Roman"/>
          <w:b/>
          <w:sz w:val="28"/>
          <w:szCs w:val="28"/>
          <w:shd w:val="clear" w:color="auto" w:fill="FFFFFF" w:themeFill="background1"/>
        </w:rPr>
        <w:t>GERENCIA GENERAL</w:t>
      </w:r>
      <w:r w:rsidR="008B1E7D" w:rsidRPr="00B7789F">
        <w:rPr>
          <w:rFonts w:ascii="Times New Roman" w:hAnsi="Times New Roman" w:cs="Times New Roman"/>
          <w:sz w:val="28"/>
          <w:szCs w:val="28"/>
          <w:shd w:val="clear" w:color="auto" w:fill="FFFFFF" w:themeFill="background1"/>
        </w:rPr>
        <w:t xml:space="preserve">, por un monto de </w:t>
      </w:r>
      <w:r w:rsidR="008B1E7D" w:rsidRPr="00B7789F">
        <w:rPr>
          <w:rFonts w:ascii="Times New Roman" w:hAnsi="Times New Roman" w:cs="Times New Roman"/>
          <w:b/>
          <w:sz w:val="28"/>
          <w:szCs w:val="28"/>
          <w:shd w:val="clear" w:color="auto" w:fill="FFFFFF" w:themeFill="background1"/>
        </w:rPr>
        <w:t>$450.34,</w:t>
      </w:r>
      <w:r w:rsidR="008B1E7D" w:rsidRPr="00B7789F">
        <w:rPr>
          <w:rFonts w:ascii="Times New Roman" w:hAnsi="Times New Roman" w:cs="Times New Roman"/>
          <w:sz w:val="28"/>
          <w:szCs w:val="28"/>
          <w:shd w:val="clear" w:color="auto" w:fill="FFFFFF" w:themeFill="background1"/>
        </w:rPr>
        <w:t xml:space="preserve"> </w:t>
      </w:r>
      <w:r w:rsidR="008B1E7D" w:rsidRPr="00B7789F">
        <w:rPr>
          <w:rFonts w:ascii="Times New Roman" w:hAnsi="Times New Roman" w:cs="Times New Roman"/>
          <w:sz w:val="28"/>
          <w:szCs w:val="28"/>
        </w:rPr>
        <w:t xml:space="preserve">y proponiendo al  administrador de las órdenes de compra o contrato a </w:t>
      </w:r>
      <w:r w:rsidR="008B1E7D" w:rsidRPr="00B7789F">
        <w:rPr>
          <w:rFonts w:ascii="Times New Roman" w:hAnsi="Times New Roman" w:cs="Times New Roman"/>
          <w:b/>
          <w:sz w:val="28"/>
          <w:szCs w:val="28"/>
        </w:rPr>
        <w:t>MILMA MAGDALENA CHICAS</w:t>
      </w:r>
      <w:r w:rsidR="008B1E7D" w:rsidRPr="00B7789F">
        <w:rPr>
          <w:rFonts w:ascii="Times New Roman" w:hAnsi="Times New Roman" w:cs="Times New Roman"/>
          <w:sz w:val="28"/>
          <w:szCs w:val="28"/>
        </w:rPr>
        <w:t>.</w:t>
      </w:r>
      <w:r w:rsidR="008B1E7D" w:rsidRPr="00B7789F">
        <w:rPr>
          <w:rFonts w:ascii="Times New Roman" w:eastAsia="Calibri" w:hAnsi="Times New Roman" w:cs="Times New Roman"/>
          <w:bCs/>
          <w:sz w:val="28"/>
          <w:szCs w:val="28"/>
        </w:rPr>
        <w:t xml:space="preserve"> Por </w:t>
      </w:r>
      <w:r w:rsidR="008B1E7D" w:rsidRPr="00B7789F">
        <w:rPr>
          <w:rFonts w:ascii="Times New Roman" w:eastAsia="Calibri" w:hAnsi="Times New Roman" w:cs="Times New Roman"/>
          <w:b/>
          <w:bCs/>
          <w:sz w:val="28"/>
          <w:szCs w:val="28"/>
        </w:rPr>
        <w:t xml:space="preserve">UNANIMIDAD </w:t>
      </w:r>
      <w:r w:rsidR="008B1E7D" w:rsidRPr="00B7789F">
        <w:rPr>
          <w:rFonts w:ascii="Times New Roman" w:eastAsia="Calibri" w:hAnsi="Times New Roman" w:cs="Times New Roman"/>
          <w:bCs/>
          <w:sz w:val="28"/>
          <w:szCs w:val="28"/>
        </w:rPr>
        <w:t>de votos</w:t>
      </w:r>
      <w:r w:rsidR="008B1E7D" w:rsidRPr="00B7789F">
        <w:rPr>
          <w:rFonts w:ascii="Times New Roman" w:hAnsi="Times New Roman" w:cs="Times New Roman"/>
          <w:sz w:val="28"/>
          <w:szCs w:val="28"/>
          <w:lang w:val="es-SV"/>
        </w:rPr>
        <w:t xml:space="preserve">. </w:t>
      </w:r>
      <w:r w:rsidR="008B1E7D" w:rsidRPr="00B7789F">
        <w:rPr>
          <w:rFonts w:ascii="Times New Roman" w:hAnsi="Times New Roman" w:cs="Times New Roman"/>
          <w:b/>
          <w:sz w:val="28"/>
          <w:szCs w:val="28"/>
        </w:rPr>
        <w:t>ACUERDA:</w:t>
      </w:r>
      <w:r w:rsidR="008B1E7D" w:rsidRPr="00B7789F">
        <w:rPr>
          <w:rFonts w:ascii="Times New Roman" w:hAnsi="Times New Roman" w:cs="Times New Roman"/>
          <w:sz w:val="28"/>
          <w:szCs w:val="28"/>
        </w:rPr>
        <w:t xml:space="preserve"> </w:t>
      </w:r>
      <w:r w:rsidR="008B1E7D" w:rsidRPr="00B7789F">
        <w:rPr>
          <w:rFonts w:ascii="Times New Roman" w:hAnsi="Times New Roman" w:cs="Times New Roman"/>
          <w:b/>
          <w:sz w:val="28"/>
          <w:szCs w:val="28"/>
          <w:u w:val="single"/>
        </w:rPr>
        <w:t>Primero:</w:t>
      </w:r>
      <w:r w:rsidR="008B1E7D" w:rsidRPr="00B7789F">
        <w:rPr>
          <w:rFonts w:ascii="Times New Roman" w:hAnsi="Times New Roman" w:cs="Times New Roman"/>
          <w:sz w:val="28"/>
          <w:szCs w:val="28"/>
        </w:rPr>
        <w:t xml:space="preserve"> Aprobar adjudicación de requerimiento </w:t>
      </w:r>
      <w:r w:rsidR="008B1E7D" w:rsidRPr="00B7789F">
        <w:rPr>
          <w:rFonts w:ascii="Times New Roman" w:hAnsi="Times New Roman" w:cs="Times New Roman"/>
          <w:sz w:val="28"/>
          <w:szCs w:val="28"/>
          <w:shd w:val="clear" w:color="auto" w:fill="FFFFFF" w:themeFill="background1"/>
        </w:rPr>
        <w:t xml:space="preserve">a </w:t>
      </w:r>
      <w:r w:rsidR="008B1E7D" w:rsidRPr="00B7789F">
        <w:rPr>
          <w:rFonts w:ascii="Times New Roman" w:hAnsi="Times New Roman" w:cs="Times New Roman"/>
          <w:b/>
          <w:sz w:val="28"/>
          <w:szCs w:val="28"/>
          <w:shd w:val="clear" w:color="auto" w:fill="FFFFFF" w:themeFill="background1"/>
        </w:rPr>
        <w:t>GERENCIA GENERAL</w:t>
      </w:r>
      <w:r w:rsidR="008B1E7D" w:rsidRPr="00B7789F">
        <w:rPr>
          <w:rFonts w:ascii="Times New Roman" w:hAnsi="Times New Roman" w:cs="Times New Roman"/>
          <w:sz w:val="28"/>
          <w:szCs w:val="28"/>
          <w:shd w:val="clear" w:color="auto" w:fill="FFFFFF" w:themeFill="background1"/>
        </w:rPr>
        <w:t xml:space="preserve">, por un monto de </w:t>
      </w:r>
      <w:r w:rsidR="008B1E7D" w:rsidRPr="00B7789F">
        <w:rPr>
          <w:rFonts w:ascii="Times New Roman" w:hAnsi="Times New Roman" w:cs="Times New Roman"/>
          <w:b/>
          <w:sz w:val="28"/>
          <w:szCs w:val="28"/>
          <w:shd w:val="clear" w:color="auto" w:fill="FFFFFF" w:themeFill="background1"/>
        </w:rPr>
        <w:t xml:space="preserve">$450.34. </w:t>
      </w:r>
      <w:r w:rsidR="008B1E7D" w:rsidRPr="00B7789F">
        <w:rPr>
          <w:rFonts w:ascii="Times New Roman" w:hAnsi="Times New Roman" w:cs="Times New Roman"/>
          <w:sz w:val="28"/>
          <w:szCs w:val="28"/>
          <w:shd w:val="clear" w:color="auto" w:fill="FFFFFF" w:themeFill="background1"/>
        </w:rPr>
        <w:t xml:space="preserve"> </w:t>
      </w:r>
      <w:r w:rsidR="008B1E7D" w:rsidRPr="00B7789F">
        <w:rPr>
          <w:rFonts w:ascii="Times New Roman" w:hAnsi="Times New Roman" w:cs="Times New Roman"/>
          <w:b/>
          <w:sz w:val="28"/>
          <w:szCs w:val="28"/>
          <w:u w:val="single"/>
        </w:rPr>
        <w:t>Segundo:</w:t>
      </w:r>
      <w:r w:rsidR="008B1E7D" w:rsidRPr="00B7789F">
        <w:rPr>
          <w:rFonts w:ascii="Times New Roman" w:hAnsi="Times New Roman" w:cs="Times New Roman"/>
          <w:sz w:val="28"/>
          <w:szCs w:val="28"/>
        </w:rPr>
        <w:t xml:space="preserve"> Autorizar a la Tesorera Municipal para que erogue la cantidad de: </w:t>
      </w:r>
      <w:r w:rsidR="008B1E7D" w:rsidRPr="00B7789F">
        <w:rPr>
          <w:rFonts w:ascii="Times New Roman" w:hAnsi="Times New Roman" w:cs="Times New Roman"/>
          <w:b/>
          <w:sz w:val="28"/>
          <w:szCs w:val="28"/>
        </w:rPr>
        <w:t>CUATROCIENTOS CINCUENTA DOLARES CON TREINTA Y CUATRO CENTAVOS</w:t>
      </w:r>
      <w:r w:rsidR="008B1E7D" w:rsidRPr="00B7789F">
        <w:rPr>
          <w:rFonts w:ascii="Times New Roman" w:hAnsi="Times New Roman" w:cs="Times New Roman"/>
          <w:sz w:val="28"/>
          <w:szCs w:val="28"/>
        </w:rPr>
        <w:t xml:space="preserve"> </w:t>
      </w:r>
      <w:r w:rsidR="008B1E7D" w:rsidRPr="00B7789F">
        <w:rPr>
          <w:rFonts w:ascii="Times New Roman" w:hAnsi="Times New Roman" w:cs="Times New Roman"/>
          <w:b/>
          <w:sz w:val="28"/>
          <w:szCs w:val="28"/>
        </w:rPr>
        <w:t>DE LOS ESTADOS UNIDOS DE NORTE AMERICA</w:t>
      </w:r>
      <w:r w:rsidR="008B1E7D" w:rsidRPr="00B7789F">
        <w:rPr>
          <w:rFonts w:ascii="Times New Roman" w:hAnsi="Times New Roman" w:cs="Times New Roman"/>
          <w:sz w:val="28"/>
          <w:szCs w:val="28"/>
        </w:rPr>
        <w:t xml:space="preserve"> </w:t>
      </w:r>
      <w:r w:rsidR="008B1E7D" w:rsidRPr="00B7789F">
        <w:rPr>
          <w:rFonts w:ascii="Times New Roman" w:hAnsi="Times New Roman" w:cs="Times New Roman"/>
          <w:b/>
          <w:sz w:val="28"/>
          <w:szCs w:val="28"/>
        </w:rPr>
        <w:t>(</w:t>
      </w:r>
      <w:r w:rsidR="008B1E7D" w:rsidRPr="00B7789F">
        <w:rPr>
          <w:rFonts w:ascii="Times New Roman" w:hAnsi="Times New Roman" w:cs="Times New Roman"/>
          <w:b/>
          <w:sz w:val="28"/>
          <w:szCs w:val="28"/>
          <w:shd w:val="clear" w:color="auto" w:fill="FFFFFF" w:themeFill="background1"/>
        </w:rPr>
        <w:t>$450.34),</w:t>
      </w:r>
      <w:r w:rsidR="008B1E7D" w:rsidRPr="00B7789F">
        <w:rPr>
          <w:rFonts w:ascii="Times New Roman" w:hAnsi="Times New Roman" w:cs="Times New Roman"/>
          <w:sz w:val="28"/>
          <w:szCs w:val="28"/>
          <w:lang w:val="es-SV"/>
        </w:rPr>
        <w:t xml:space="preserve"> de la cuenta  corriente número </w:t>
      </w:r>
      <w:r w:rsidR="008B1E7D" w:rsidRPr="00B7789F">
        <w:rPr>
          <w:rFonts w:ascii="Times New Roman" w:hAnsi="Times New Roman" w:cs="Times New Roman"/>
          <w:b/>
          <w:sz w:val="28"/>
          <w:szCs w:val="28"/>
          <w:lang w:val="es-SV"/>
        </w:rPr>
        <w:t>480005924 MUNICIPALIDAD DE APOPA, RECURSOS PROPIOS, Banco Hipotecario de El Salvador S.A.,</w:t>
      </w:r>
      <w:r w:rsidR="008B1E7D" w:rsidRPr="00B7789F">
        <w:rPr>
          <w:rFonts w:ascii="Times New Roman" w:hAnsi="Times New Roman" w:cs="Times New Roman"/>
          <w:sz w:val="28"/>
          <w:szCs w:val="28"/>
          <w:lang w:val="es-SV"/>
        </w:rPr>
        <w:t xml:space="preserve"> y e</w:t>
      </w:r>
      <w:r w:rsidR="008B1E7D" w:rsidRPr="00B7789F">
        <w:rPr>
          <w:rFonts w:ascii="Times New Roman" w:hAnsi="Times New Roman" w:cs="Times New Roman"/>
          <w:sz w:val="28"/>
          <w:szCs w:val="28"/>
        </w:rPr>
        <w:t>mita cheque a nombre del proveedor según el siguiente cuadro:</w:t>
      </w:r>
    </w:p>
    <w:p w:rsidR="008B1E7D" w:rsidRPr="00B7789F" w:rsidRDefault="008B1E7D" w:rsidP="008B1E7D">
      <w:pPr>
        <w:jc w:val="both"/>
        <w:rPr>
          <w:rFonts w:ascii="Times New Roman" w:hAnsi="Times New Roman" w:cs="Times New Roman"/>
          <w:b/>
          <w:sz w:val="28"/>
          <w:szCs w:val="28"/>
        </w:rPr>
      </w:pPr>
      <w:r w:rsidRPr="00B7789F">
        <w:rPr>
          <w:rFonts w:ascii="Times New Roman" w:hAnsi="Times New Roman" w:cs="Times New Roman"/>
          <w:b/>
          <w:color w:val="000000" w:themeColor="text1"/>
          <w:sz w:val="28"/>
          <w:szCs w:val="28"/>
          <w:u w:val="single"/>
        </w:rPr>
        <w:t>Tercero:</w:t>
      </w:r>
      <w:r w:rsidRPr="00B7789F">
        <w:rPr>
          <w:rFonts w:ascii="Times New Roman" w:hAnsi="Times New Roman" w:cs="Times New Roman"/>
          <w:color w:val="000000" w:themeColor="text1"/>
          <w:sz w:val="28"/>
          <w:szCs w:val="28"/>
        </w:rPr>
        <w:t xml:space="preserve"> Nombrar </w:t>
      </w:r>
      <w:r w:rsidRPr="00B7789F">
        <w:rPr>
          <w:rFonts w:ascii="Times New Roman" w:hAnsi="Times New Roman" w:cs="Times New Roman"/>
          <w:sz w:val="28"/>
          <w:szCs w:val="28"/>
        </w:rPr>
        <w:t xml:space="preserve">al administrador de las órdenes de compra o contrato a </w:t>
      </w:r>
      <w:r w:rsidRPr="00B7789F">
        <w:rPr>
          <w:rFonts w:ascii="Times New Roman" w:hAnsi="Times New Roman" w:cs="Times New Roman"/>
          <w:b/>
          <w:sz w:val="28"/>
          <w:szCs w:val="28"/>
        </w:rPr>
        <w:t>MILMA MAGDALENA CHICAS</w:t>
      </w:r>
      <w:r w:rsidRPr="00B7789F">
        <w:rPr>
          <w:rFonts w:ascii="Times New Roman" w:hAnsi="Times New Roman" w:cs="Times New Roman"/>
          <w:sz w:val="28"/>
          <w:szCs w:val="28"/>
        </w:rPr>
        <w:t>. Fondos con aplicación al espe</w:t>
      </w:r>
      <w:r w:rsidRPr="00B7789F">
        <w:rPr>
          <w:rFonts w:ascii="Times New Roman" w:hAnsi="Times New Roman" w:cs="Times New Roman"/>
          <w:sz w:val="28"/>
          <w:szCs w:val="28"/>
          <w:shd w:val="clear" w:color="auto" w:fill="FFFFFF" w:themeFill="background1"/>
        </w:rPr>
        <w:t>cífico y expresión Presupuestaria Municipal vigente, que</w:t>
      </w:r>
      <w:r w:rsidRPr="00B7789F">
        <w:rPr>
          <w:rFonts w:ascii="Times New Roman" w:hAnsi="Times New Roman" w:cs="Times New Roman"/>
          <w:sz w:val="28"/>
          <w:szCs w:val="28"/>
        </w:rPr>
        <w:t xml:space="preserve"> se comprobara como lo establece el artículo 78 del Código Municipal.</w:t>
      </w:r>
      <w:r w:rsidRPr="00B7789F">
        <w:rPr>
          <w:rFonts w:ascii="Times New Roman" w:hAnsi="Times New Roman" w:cs="Times New Roman"/>
          <w:color w:val="000000" w:themeColor="text1"/>
          <w:sz w:val="28"/>
          <w:szCs w:val="28"/>
          <w:shd w:val="clear" w:color="auto" w:fill="FFFFFF" w:themeFill="background1"/>
        </w:rPr>
        <w:t>-</w:t>
      </w:r>
      <w:r w:rsidRPr="00B7789F">
        <w:rPr>
          <w:rFonts w:ascii="Times New Roman" w:hAnsi="Times New Roman" w:cs="Times New Roman"/>
          <w:b/>
          <w:sz w:val="28"/>
          <w:szCs w:val="28"/>
        </w:rPr>
        <w:t>CERTIFÍQUESE Y COMUNÍQUESE.</w:t>
      </w:r>
      <w:r w:rsidRPr="00B7789F">
        <w:rPr>
          <w:rFonts w:ascii="Times New Roman" w:hAnsi="Times New Roman" w:cs="Times New Roman"/>
          <w:sz w:val="28"/>
          <w:szCs w:val="28"/>
        </w:rPr>
        <w:t>-</w:t>
      </w:r>
      <w:r>
        <w:rPr>
          <w:rFonts w:ascii="Times New Roman" w:hAnsi="Times New Roman" w:cs="Times New Roman"/>
          <w:b/>
          <w:sz w:val="28"/>
          <w:szCs w:val="28"/>
        </w:rPr>
        <w:t xml:space="preserve"> </w:t>
      </w:r>
      <w:r w:rsidRPr="00BB0982">
        <w:rPr>
          <w:rFonts w:ascii="Times New Roman" w:eastAsia="Calibri" w:hAnsi="Times New Roman" w:cs="Times New Roman"/>
          <w:b/>
          <w:bCs/>
          <w:color w:val="000000"/>
          <w:sz w:val="28"/>
          <w:szCs w:val="28"/>
          <w:lang w:eastAsia="es-ES"/>
        </w:rPr>
        <w:t xml:space="preserve">“ACUERDO MUNICIPAL NUMERO DIECINUEVE” </w:t>
      </w:r>
      <w:r w:rsidRPr="00BB0982">
        <w:rPr>
          <w:rFonts w:ascii="Times New Roman" w:eastAsia="Calibri" w:hAnsi="Times New Roman" w:cs="Times New Roman"/>
          <w:color w:val="000000"/>
          <w:sz w:val="28"/>
          <w:szCs w:val="28"/>
          <w:lang w:eastAsia="es-ES"/>
        </w:rPr>
        <w:t xml:space="preserve">El Concejo Municipal en uso de sus facultades legales, de conformidad al art. 86 </w:t>
      </w:r>
      <w:r w:rsidRPr="00BB0982">
        <w:rPr>
          <w:rFonts w:ascii="Times New Roman" w:eastAsia="Calibri" w:hAnsi="Times New Roman" w:cs="Times New Roman"/>
          <w:color w:val="000000"/>
          <w:sz w:val="28"/>
          <w:szCs w:val="28"/>
          <w:lang w:eastAsia="es-ES"/>
        </w:rPr>
        <w:lastRenderedPageBreak/>
        <w:t xml:space="preserve">inciso final, 203, 204 y 235 de la Constitución de la República, art. 30 numeral 4) 14) art. 31 numeral 4) del Código Municipal. </w:t>
      </w:r>
      <w:r w:rsidRPr="00BB0982">
        <w:rPr>
          <w:rFonts w:ascii="Times New Roman" w:hAnsi="Times New Roman" w:cs="Times New Roman"/>
          <w:sz w:val="28"/>
          <w:szCs w:val="28"/>
        </w:rPr>
        <w:t xml:space="preserve">Expuesto en el punto número ocho  de la agenda de esta sesión, el cual consiste en la participación de la Licda. Ana Fabiola Loucel Bonilla, Jefe Interina de la UACI, </w:t>
      </w:r>
      <w:r w:rsidRPr="00BB0982">
        <w:rPr>
          <w:rFonts w:ascii="Times New Roman" w:eastAsia="Calibri" w:hAnsi="Times New Roman" w:cs="Times New Roman"/>
          <w:color w:val="000000"/>
          <w:sz w:val="28"/>
          <w:szCs w:val="28"/>
          <w:lang w:eastAsia="es-ES"/>
        </w:rPr>
        <w:t>en la cual solicitan al Honorable Concejo Municipal Plural Aprobación para:</w:t>
      </w:r>
    </w:p>
    <w:p w:rsidR="008B1E7D" w:rsidRPr="00BB0982" w:rsidRDefault="008B1E7D" w:rsidP="008B1E7D">
      <w:pPr>
        <w:jc w:val="both"/>
        <w:rPr>
          <w:rFonts w:ascii="Times New Roman" w:hAnsi="Times New Roman" w:cs="Times New Roman"/>
          <w:sz w:val="28"/>
          <w:szCs w:val="28"/>
          <w:lang w:val="es-SV"/>
        </w:rPr>
      </w:pPr>
      <w:r w:rsidRPr="00BB0982">
        <w:rPr>
          <w:rFonts w:ascii="Times New Roman" w:hAnsi="Times New Roman" w:cs="Times New Roman"/>
          <w:sz w:val="28"/>
          <w:szCs w:val="28"/>
          <w:lang w:val="es-SV"/>
        </w:rPr>
        <w:t>AUTORIZAR A LA UNIDAD JURÍDICA ELABORE, FORMALICE Y SUSCRIBA EL CONTRATO DERIVADO DE LA CONTRATACIÓN POR LA VÍA DE LA LIBRE GESTIÓN DENOMINADO LG 20/2019 SERVICIOS DE TELEFONÍA MÓVIL PARA EL CONCEJO MUNICIPAL Y JEFATURAS DE LA ALCALDÍA MUNICIPAL DE APOPA AÑO 2019, DEBIENDO DARLE CUMPLIMIENTO A LO ESTABLECIDO EN EL ARTÍCULO 26 DEL REGLAMENTO DE LA LACAP; DE ACUERDO A LOS SIGUIENTES CONSIDERANDOS:</w:t>
      </w:r>
    </w:p>
    <w:p w:rsidR="008B1E7D" w:rsidRPr="00BB0982" w:rsidRDefault="008B1E7D" w:rsidP="0087293F">
      <w:pPr>
        <w:pStyle w:val="Prrafodelista"/>
        <w:numPr>
          <w:ilvl w:val="0"/>
          <w:numId w:val="32"/>
        </w:numPr>
        <w:jc w:val="both"/>
        <w:rPr>
          <w:rFonts w:ascii="Times New Roman" w:hAnsi="Times New Roman" w:cs="Times New Roman"/>
          <w:sz w:val="28"/>
          <w:szCs w:val="28"/>
          <w:lang w:val="es-SV"/>
        </w:rPr>
      </w:pPr>
      <w:r w:rsidRPr="00BB0982">
        <w:rPr>
          <w:rFonts w:ascii="Times New Roman" w:hAnsi="Times New Roman" w:cs="Times New Roman"/>
          <w:sz w:val="28"/>
          <w:szCs w:val="28"/>
          <w:lang w:val="es-SV"/>
        </w:rPr>
        <w:t>DEBIDO A QUE NO  SE EMITIÓ LA ORDEN DE INICIO YA QUE EL ADMINISTRADOR DE CONTRATO RENUNCIÓ A SU NOMBRAMIENTO Y EN CONSECUENCIA EL CONTRATISTA NO PRESTÓ EL SERVICIO ADJUDICADO POR LA FALTA DEL DOCUMENTO RESPECTIVO.</w:t>
      </w:r>
    </w:p>
    <w:p w:rsidR="008B1E7D" w:rsidRPr="00BB0982" w:rsidRDefault="008B1E7D" w:rsidP="008B1E7D">
      <w:pPr>
        <w:pStyle w:val="Prrafodelista"/>
        <w:rPr>
          <w:rFonts w:ascii="Times New Roman" w:hAnsi="Times New Roman" w:cs="Times New Roman"/>
          <w:sz w:val="28"/>
          <w:szCs w:val="28"/>
          <w:lang w:val="es-SV"/>
        </w:rPr>
      </w:pPr>
    </w:p>
    <w:p w:rsidR="008B1E7D" w:rsidRPr="00BB0982" w:rsidRDefault="008B1E7D" w:rsidP="0087293F">
      <w:pPr>
        <w:pStyle w:val="Prrafodelista"/>
        <w:numPr>
          <w:ilvl w:val="0"/>
          <w:numId w:val="32"/>
        </w:numPr>
        <w:jc w:val="both"/>
        <w:rPr>
          <w:rFonts w:ascii="Times New Roman" w:hAnsi="Times New Roman" w:cs="Times New Roman"/>
          <w:sz w:val="28"/>
          <w:szCs w:val="28"/>
          <w:lang w:val="es-SV"/>
        </w:rPr>
      </w:pPr>
      <w:r w:rsidRPr="00BB0982">
        <w:rPr>
          <w:rFonts w:ascii="Times New Roman" w:hAnsi="Times New Roman" w:cs="Times New Roman"/>
          <w:sz w:val="28"/>
          <w:szCs w:val="28"/>
          <w:lang w:val="es-SV"/>
        </w:rPr>
        <w:t>LA SOCIEDAD TELEFONICA MULTISERVICIOS, S.A. DE C.V., MANTIENE VIGENTES TODAS Y CADA UNA DE LAS CONDICIONES Y ESPECIFICACIONES TÉCNICAS ESTABLECIDAS TANTO EN LA OFERTA ECONÓMICA COMO TÉCNICA.</w:t>
      </w:r>
    </w:p>
    <w:p w:rsidR="008B1E7D" w:rsidRPr="00BB0982" w:rsidRDefault="008B1E7D" w:rsidP="008B1E7D">
      <w:pPr>
        <w:pStyle w:val="Prrafodelista"/>
        <w:rPr>
          <w:rFonts w:ascii="Times New Roman" w:hAnsi="Times New Roman" w:cs="Times New Roman"/>
          <w:sz w:val="28"/>
          <w:szCs w:val="28"/>
          <w:lang w:val="es-SV"/>
        </w:rPr>
      </w:pPr>
    </w:p>
    <w:p w:rsidR="008B1E7D" w:rsidRPr="00BB0982" w:rsidRDefault="008B1E7D" w:rsidP="0087293F">
      <w:pPr>
        <w:pStyle w:val="Prrafodelista"/>
        <w:numPr>
          <w:ilvl w:val="0"/>
          <w:numId w:val="32"/>
        </w:numPr>
        <w:jc w:val="both"/>
        <w:rPr>
          <w:rFonts w:ascii="Times New Roman" w:hAnsi="Times New Roman" w:cs="Times New Roman"/>
          <w:sz w:val="28"/>
          <w:szCs w:val="28"/>
          <w:lang w:val="es-SV"/>
        </w:rPr>
      </w:pPr>
      <w:r w:rsidRPr="00BB0982">
        <w:rPr>
          <w:rFonts w:ascii="Times New Roman" w:hAnsi="Times New Roman" w:cs="Times New Roman"/>
          <w:sz w:val="28"/>
          <w:szCs w:val="28"/>
          <w:lang w:val="es-SV"/>
        </w:rPr>
        <w:t>EL DEPARTAMENTO DE PRESUPUESTO CERTIFICÓ LA DISPONIBILIDAD PRESUPUESTARIA, LO QUE INDICA QUE PARA EL ESPECÍFICO DE GASTO 54203 CON FUENTE DE FINANCIAMIENTO FODES 25% EXISTE DISPONIBLIDAD PRESUPUESTARIA PARA EJECUTAR EL CONTRATO.</w:t>
      </w:r>
    </w:p>
    <w:p w:rsidR="008B1E7D" w:rsidRPr="00BB0982" w:rsidRDefault="008B1E7D" w:rsidP="008B1E7D">
      <w:pPr>
        <w:pStyle w:val="Prrafodelista"/>
        <w:rPr>
          <w:rFonts w:ascii="Times New Roman" w:hAnsi="Times New Roman" w:cs="Times New Roman"/>
          <w:sz w:val="28"/>
          <w:szCs w:val="28"/>
          <w:lang w:val="es-SV"/>
        </w:rPr>
      </w:pPr>
    </w:p>
    <w:p w:rsidR="008B1E7D" w:rsidRPr="00BB0982" w:rsidRDefault="008B1E7D" w:rsidP="0087293F">
      <w:pPr>
        <w:pStyle w:val="Prrafodelista"/>
        <w:numPr>
          <w:ilvl w:val="0"/>
          <w:numId w:val="32"/>
        </w:numPr>
        <w:jc w:val="both"/>
        <w:rPr>
          <w:rFonts w:ascii="Times New Roman" w:hAnsi="Times New Roman" w:cs="Times New Roman"/>
          <w:sz w:val="28"/>
          <w:szCs w:val="28"/>
          <w:lang w:val="es-SV"/>
        </w:rPr>
      </w:pPr>
      <w:r w:rsidRPr="00BB0982">
        <w:rPr>
          <w:rFonts w:ascii="Times New Roman" w:hAnsi="Times New Roman" w:cs="Times New Roman"/>
          <w:sz w:val="28"/>
          <w:szCs w:val="28"/>
          <w:lang w:val="es-SV"/>
        </w:rPr>
        <w:t xml:space="preserve">QUE EL PERÍODO DE VIGENCIA DEL CONTRATO RESPECTIVO ES DE DOCE MESES CONTADOS A PARTIR DEL MES DE FEBRERO DEL AÑO 2020. DEBIENDO RATIFICAR EL ACUERDO </w:t>
      </w:r>
      <w:r w:rsidRPr="00BB0982">
        <w:rPr>
          <w:rFonts w:ascii="Times New Roman" w:hAnsi="Times New Roman" w:cs="Times New Roman"/>
          <w:sz w:val="28"/>
          <w:szCs w:val="28"/>
          <w:lang w:val="es-SV"/>
        </w:rPr>
        <w:lastRenderedPageBreak/>
        <w:t>EN TODO SU CONTENIDO PARA EL PERÍODO FISCAL AÑO 2020 PARA QUE SURTA LOS EFECTOS LEGALES RESPECTIVOS. EL CONTRATO ES A 12 MESES DEBIDO A QUE LOS COSTOS OFERTADOS SE REDUCEN A MAYOR TIEMPO DE PRESTACIÓN DEL SERVICIO.</w:t>
      </w:r>
    </w:p>
    <w:p w:rsidR="008B1E7D" w:rsidRPr="00BB0982" w:rsidRDefault="008B1E7D" w:rsidP="0087293F">
      <w:pPr>
        <w:pStyle w:val="Prrafodelista"/>
        <w:numPr>
          <w:ilvl w:val="0"/>
          <w:numId w:val="32"/>
        </w:numPr>
        <w:jc w:val="both"/>
        <w:rPr>
          <w:rFonts w:ascii="Times New Roman" w:eastAsia="Times New Roman" w:hAnsi="Times New Roman" w:cs="Times New Roman"/>
          <w:sz w:val="28"/>
          <w:szCs w:val="28"/>
        </w:rPr>
      </w:pPr>
      <w:r w:rsidRPr="00BB0982">
        <w:rPr>
          <w:rFonts w:ascii="Times New Roman" w:hAnsi="Times New Roman" w:cs="Times New Roman"/>
          <w:sz w:val="28"/>
          <w:szCs w:val="28"/>
          <w:lang w:val="es-SV"/>
        </w:rPr>
        <w:t>NOMBRAR COMO ADMINISTRADOR DE CONTRATOS AL SEÑOR MIGUEL FRANCISCO PANIAGUA ORELLANA. QUIEN DEBERÁ RENDIR INFORME TRIMESTRAL AL CONCEJO MUNICIPAL SOBRE LA EJECUCIÓN DEL CONTRATO RESPECTIVO.</w:t>
      </w:r>
    </w:p>
    <w:p w:rsidR="008B1E7D" w:rsidRPr="00BB0982" w:rsidRDefault="008B1E7D" w:rsidP="008B1E7D">
      <w:pPr>
        <w:jc w:val="both"/>
        <w:rPr>
          <w:rFonts w:ascii="Times New Roman" w:eastAsia="Times New Roman" w:hAnsi="Times New Roman" w:cs="Times New Roman"/>
          <w:sz w:val="28"/>
          <w:szCs w:val="28"/>
        </w:rPr>
      </w:pPr>
      <w:r w:rsidRPr="00BB0982">
        <w:rPr>
          <w:rFonts w:ascii="Times New Roman" w:eastAsia="Times New Roman" w:hAnsi="Times New Roman" w:cs="Times New Roman"/>
          <w:b/>
          <w:sz w:val="28"/>
          <w:szCs w:val="28"/>
          <w:u w:val="single"/>
        </w:rPr>
        <w:t>CONSIDERANDO</w:t>
      </w:r>
      <w:r w:rsidRPr="00BB0982">
        <w:rPr>
          <w:rFonts w:ascii="Times New Roman" w:eastAsia="Times New Roman" w:hAnsi="Times New Roman" w:cs="Times New Roman"/>
          <w:b/>
          <w:sz w:val="28"/>
          <w:szCs w:val="28"/>
        </w:rPr>
        <w:t xml:space="preserve">: </w:t>
      </w:r>
      <w:r w:rsidRPr="00BB0982">
        <w:rPr>
          <w:rFonts w:ascii="Times New Roman" w:eastAsia="Times New Roman" w:hAnsi="Times New Roman" w:cs="Times New Roman"/>
          <w:sz w:val="28"/>
          <w:szCs w:val="28"/>
        </w:rPr>
        <w:t xml:space="preserve">Nota de la Unidad Normativa de Adquisiciones de la Administración Pública  (UNAC) en donde la Jefe de la UACI, expone que en la municipalidad se llevó a cabo en el año 2019, en la modalidad de libre gestión el proceso para servicios de telefonía móvil, para el concejo municipal y las jefaturas de la municipalidad, el cual sería por el periodo de agosto 2019 a julio 2020.Notificando de adjudicación se realizó una vez el Concejo aprobó la adjudicación mediante Acuerdo Municipal, se remitió el expediente para la respectiva elaboración del contrato a la Unidad Jurídica  para ser suscrito y formalizado entre las partes contratantes; sin embargo el contrato nunca fue perfeccionado ni formalizado tal como establece el art. 79 de la LACAP, tampoco se ejecutó ya que no hubieron facturas generadas ni prestaciones del servicio, todo ello derivado de la formalización respectiva del contrato: aunado a todo el administrador del contrato nombrado en el acuerdo de adjudicación presento la renuncia ante el concejo municipal plural, el concejo acepto la renuncia sin embargo nunca nombraron la sustitución del renunciante a otro administrador. Es necesario hacer hincapié en que no se formalizo el contrato ni se realizó la orden de inicio respectiva por lo que los servicios nunca fueron facturado ni prestados por el contratista. Asimismo el contratista está en la disponibilidad de mantener la oferta si como todas y cada una de las condiciones bajo las cuales fueron adjudicados en el año 2019. En la que realizo dos interrogantes a las que se emite respuesta puntual de la siguiente manera: </w:t>
      </w:r>
    </w:p>
    <w:p w:rsidR="008B1E7D" w:rsidRPr="00BB0982" w:rsidRDefault="008B1E7D" w:rsidP="008B1E7D">
      <w:pPr>
        <w:jc w:val="both"/>
        <w:rPr>
          <w:rFonts w:ascii="Times New Roman" w:eastAsia="Times New Roman" w:hAnsi="Times New Roman" w:cs="Times New Roman"/>
          <w:sz w:val="28"/>
          <w:szCs w:val="28"/>
        </w:rPr>
      </w:pPr>
      <w:r w:rsidRPr="00BB0982">
        <w:rPr>
          <w:rFonts w:ascii="Times New Roman" w:eastAsia="Times New Roman" w:hAnsi="Times New Roman" w:cs="Times New Roman"/>
          <w:b/>
          <w:sz w:val="28"/>
          <w:szCs w:val="28"/>
        </w:rPr>
        <w:t>1</w:t>
      </w:r>
      <w:r w:rsidRPr="00BB0982">
        <w:rPr>
          <w:rFonts w:ascii="Times New Roman" w:eastAsia="Times New Roman" w:hAnsi="Times New Roman" w:cs="Times New Roman"/>
          <w:sz w:val="28"/>
          <w:szCs w:val="28"/>
        </w:rPr>
        <w:t>. ¿Puede retomarse nuevamente la adjudicación que por falta de formalización del contrato respectivo quedo sin ejecutarse?</w:t>
      </w:r>
    </w:p>
    <w:p w:rsidR="008B1E7D" w:rsidRPr="00BB0982" w:rsidRDefault="008B1E7D" w:rsidP="008B1E7D">
      <w:pPr>
        <w:jc w:val="both"/>
        <w:rPr>
          <w:rFonts w:ascii="Times New Roman" w:eastAsia="Times New Roman" w:hAnsi="Times New Roman" w:cs="Times New Roman"/>
          <w:sz w:val="28"/>
          <w:szCs w:val="28"/>
        </w:rPr>
      </w:pPr>
      <w:r w:rsidRPr="00BB0982">
        <w:rPr>
          <w:rFonts w:ascii="Times New Roman" w:eastAsia="Times New Roman" w:hAnsi="Times New Roman" w:cs="Times New Roman"/>
          <w:b/>
          <w:sz w:val="28"/>
          <w:szCs w:val="28"/>
        </w:rPr>
        <w:lastRenderedPageBreak/>
        <w:t xml:space="preserve">R/ </w:t>
      </w:r>
      <w:r w:rsidRPr="00BB0982">
        <w:rPr>
          <w:rFonts w:ascii="Times New Roman" w:eastAsia="Times New Roman" w:hAnsi="Times New Roman" w:cs="Times New Roman"/>
          <w:sz w:val="28"/>
          <w:szCs w:val="28"/>
        </w:rPr>
        <w:t xml:space="preserve">El artículo  63 del Reglamento de la Ley de Adquisiciones y Contrataciones de la Administración Pública (RELACAP) establece que el Jefe UACI o quien este designe comunicara al Oferente seleccionado la decisión de contratarlo y emitirá la orden de compra o contrato correspondiente; este acto decisorio es la manifestación de la administración  pública de realizar la adjudicación, la cual una vez en firme genera un derecho favorable para el particular que ha sido adjudicado, y de acuerdo a la normativa vigente no es posible revocar actos administrativos favorables a los administrados, tal como lo dispone la Ley de Procedimientos Administrativos-LPA- en  el capítulo VIII del título III. Asimismo la LPA, establece la renuncia a derechos favorables, figura a través de la cual el adjudicado podría prescindir de su adjudicación y eximir a la Administración Publica de cumplir con su obligación. </w:t>
      </w:r>
    </w:p>
    <w:p w:rsidR="008B1E7D" w:rsidRPr="00BB0982" w:rsidRDefault="008B1E7D" w:rsidP="008B1E7D">
      <w:pPr>
        <w:jc w:val="both"/>
        <w:rPr>
          <w:rFonts w:ascii="Times New Roman" w:eastAsia="Times New Roman" w:hAnsi="Times New Roman" w:cs="Times New Roman"/>
          <w:sz w:val="28"/>
          <w:szCs w:val="28"/>
        </w:rPr>
      </w:pPr>
      <w:r w:rsidRPr="00BB0982">
        <w:rPr>
          <w:rFonts w:ascii="Times New Roman" w:eastAsia="Times New Roman" w:hAnsi="Times New Roman" w:cs="Times New Roman"/>
          <w:sz w:val="28"/>
          <w:szCs w:val="28"/>
        </w:rPr>
        <w:t>Según el artículo 80 de la Ley de Adquisiciones y Contrataciones de la Administración Pública (LACAP), la institución  contratante convocara dentro de los plazos establecidos al ofertante adjudicatario para el otorgamiento del contrato; asimismo según el artículo 81  de la referida ley la formalización u otorgamiento del contrato, salvo caso fortuito o fuerza mayor.</w:t>
      </w:r>
    </w:p>
    <w:p w:rsidR="008B1E7D" w:rsidRPr="00BB0982" w:rsidRDefault="008B1E7D" w:rsidP="008B1E7D">
      <w:pPr>
        <w:jc w:val="both"/>
        <w:rPr>
          <w:rFonts w:ascii="Times New Roman" w:eastAsia="Times New Roman" w:hAnsi="Times New Roman" w:cs="Times New Roman"/>
          <w:sz w:val="28"/>
          <w:szCs w:val="28"/>
        </w:rPr>
      </w:pPr>
      <w:r w:rsidRPr="00BB0982">
        <w:rPr>
          <w:rFonts w:ascii="Times New Roman" w:eastAsia="Times New Roman" w:hAnsi="Times New Roman" w:cs="Times New Roman"/>
          <w:sz w:val="28"/>
          <w:szCs w:val="28"/>
        </w:rPr>
        <w:t xml:space="preserve">Según el artículo 23 parte final de la LACAP a falta de las anteriores, se aplicaran las normas de Derecho Común, en atención a lo anterior el artículo 43 del Código Civil llama fuerza mayor o caso o caso fortuito al imprevisto a que no  es posible resistir, como un naufragio, un terremoto, el apresamiento de enemigos, los actos de autoridad ejercidos por un funcionario público, etc. Por lo que considerando que fuerza mayor constituye una circunstancia que, por no poder ser prevista o evitada, imposibilita absolutamente para el cumplimiento de una obligación, es decir una eventualidad inevitable el imprevisible que obliga;  al materializarse algún acontecimiento de esta índole la institución contratante puede otorgar un plazo adicional razonable para la suscripción del contrato.  </w:t>
      </w:r>
    </w:p>
    <w:p w:rsidR="008B1E7D" w:rsidRPr="00BB0982" w:rsidRDefault="008B1E7D" w:rsidP="008B1E7D">
      <w:pPr>
        <w:jc w:val="both"/>
        <w:rPr>
          <w:rFonts w:ascii="Times New Roman" w:eastAsia="Times New Roman" w:hAnsi="Times New Roman" w:cs="Times New Roman"/>
          <w:sz w:val="28"/>
          <w:szCs w:val="28"/>
        </w:rPr>
      </w:pPr>
      <w:r w:rsidRPr="00BB0982">
        <w:rPr>
          <w:rFonts w:ascii="Times New Roman" w:eastAsia="Times New Roman" w:hAnsi="Times New Roman" w:cs="Times New Roman"/>
          <w:sz w:val="28"/>
          <w:szCs w:val="28"/>
        </w:rPr>
        <w:t xml:space="preserve">Según el Art. 228 inciso 1º y 2º de la Constitución de la Republica: “Ninguna suma podrá comprometerse o abonarse con cargo o fondos públicos, si no es dentro de las limitaciones de un crédito presupuesto. Todo compromiso, abono o pago deberá efectuarse según lo disponga la ley”, según la normativa vigente en materia financiera y municipal establecen que los presupuestos de ingresos y egresos son anuales, es decir, que corresponde  a un ejercicio fiscal que inicia el </w:t>
      </w:r>
      <w:r w:rsidRPr="00BB0982">
        <w:rPr>
          <w:rFonts w:ascii="Times New Roman" w:eastAsia="Times New Roman" w:hAnsi="Times New Roman" w:cs="Times New Roman"/>
          <w:sz w:val="28"/>
          <w:szCs w:val="28"/>
        </w:rPr>
        <w:lastRenderedPageBreak/>
        <w:t>1 de enero y finaliza el 31 de diciembre; por lo que al  realizar compromisos presupuestarios debe supeditarse a cada ejercicio fiscal por regla general.</w:t>
      </w:r>
    </w:p>
    <w:p w:rsidR="008B1E7D" w:rsidRPr="00BB0982" w:rsidRDefault="008B1E7D" w:rsidP="008B1E7D">
      <w:pPr>
        <w:jc w:val="both"/>
        <w:rPr>
          <w:rFonts w:ascii="Times New Roman" w:eastAsia="Times New Roman" w:hAnsi="Times New Roman" w:cs="Times New Roman"/>
          <w:sz w:val="28"/>
          <w:szCs w:val="28"/>
        </w:rPr>
      </w:pPr>
      <w:r w:rsidRPr="00BB0982">
        <w:rPr>
          <w:rFonts w:ascii="Times New Roman" w:eastAsia="Times New Roman" w:hAnsi="Times New Roman" w:cs="Times New Roman"/>
          <w:sz w:val="28"/>
          <w:szCs w:val="28"/>
        </w:rPr>
        <w:t>Con base a lo expuesto, se establece que existe un derecho adquirido por parte del adjudicado que debe ser cumplido por la institución, lo  cual conlleva a la formalización del contrato respectivo,  razonando y justificando previamente por que no fue suscrito en el plazo establecido por la ley. La institución deberá documentar u justificar el haber tramitado un proceso de contratación incluyendo dos ejercicios fiscales y por ende generar compromisos con cargo a dos presupuestos de ejercicios 2 ejercicios fiscales distintos. Siendo responsabilidad de la municipalidad lo anterior, ya que incluso no fue cumplido plazo para la formalización.</w:t>
      </w:r>
    </w:p>
    <w:p w:rsidR="008B1E7D" w:rsidRPr="00BB0982" w:rsidRDefault="008B1E7D" w:rsidP="008B1E7D">
      <w:pPr>
        <w:jc w:val="both"/>
        <w:rPr>
          <w:rFonts w:ascii="Times New Roman" w:eastAsia="Times New Roman" w:hAnsi="Times New Roman" w:cs="Times New Roman"/>
          <w:sz w:val="28"/>
          <w:szCs w:val="28"/>
        </w:rPr>
      </w:pPr>
      <w:r w:rsidRPr="00BB0982">
        <w:rPr>
          <w:rFonts w:ascii="Times New Roman" w:eastAsia="Times New Roman" w:hAnsi="Times New Roman" w:cs="Times New Roman"/>
          <w:b/>
          <w:sz w:val="28"/>
          <w:szCs w:val="28"/>
        </w:rPr>
        <w:t xml:space="preserve">2. </w:t>
      </w:r>
      <w:r w:rsidRPr="00BB0982">
        <w:rPr>
          <w:rFonts w:ascii="Times New Roman" w:eastAsia="Times New Roman" w:hAnsi="Times New Roman" w:cs="Times New Roman"/>
          <w:sz w:val="28"/>
          <w:szCs w:val="28"/>
        </w:rPr>
        <w:t>¿de ser positiva la respuesta a la consulta 1, cual es el documento que debe suscribiese para poder retomar el contrato que no se formalizo para el presente año 2020?</w:t>
      </w:r>
    </w:p>
    <w:p w:rsidR="008B1E7D" w:rsidRPr="00B252C2" w:rsidRDefault="008B1E7D" w:rsidP="008B1E7D">
      <w:pPr>
        <w:pStyle w:val="Default"/>
        <w:spacing w:line="276" w:lineRule="auto"/>
        <w:jc w:val="both"/>
        <w:rPr>
          <w:rFonts w:ascii="Times New Roman" w:hAnsi="Times New Roman" w:cs="Times New Roman"/>
          <w:sz w:val="28"/>
          <w:szCs w:val="28"/>
        </w:rPr>
      </w:pPr>
      <w:r w:rsidRPr="00BB0982">
        <w:rPr>
          <w:rFonts w:ascii="Times New Roman" w:hAnsi="Times New Roman" w:cs="Times New Roman"/>
          <w:b/>
          <w:sz w:val="28"/>
          <w:szCs w:val="28"/>
        </w:rPr>
        <w:t xml:space="preserve">R/ </w:t>
      </w:r>
      <w:r w:rsidRPr="00BB0982">
        <w:rPr>
          <w:rFonts w:ascii="Times New Roman" w:hAnsi="Times New Roman" w:cs="Times New Roman"/>
          <w:sz w:val="28"/>
          <w:szCs w:val="28"/>
        </w:rPr>
        <w:t xml:space="preserve">La adjudicación en firme genera un derecho favorable para el particular que ha sido adjudicado, la Institución deberá tomar las providencias necesarias a efecto de tutelar el derecho, para cual puede hacer uso de los instrumentos que en materia municipal existan para la tutela efectiva, lo cual incluye que exista  un Administrador de Contrato nombrado y cualquier otro aspecto propio del servicio a ejecutarse. </w:t>
      </w:r>
      <w:r w:rsidRPr="00BB0982">
        <w:rPr>
          <w:rFonts w:ascii="Times New Roman" w:eastAsia="Calibri" w:hAnsi="Times New Roman" w:cs="Times New Roman"/>
          <w:sz w:val="28"/>
          <w:szCs w:val="28"/>
        </w:rPr>
        <w:t>Y según lo antes expuesto el Concejo Municipal Plural; p</w:t>
      </w:r>
      <w:r w:rsidRPr="00BB0982">
        <w:rPr>
          <w:rFonts w:ascii="Times New Roman" w:hAnsi="Times New Roman" w:cs="Times New Roman"/>
          <w:sz w:val="28"/>
          <w:szCs w:val="28"/>
        </w:rPr>
        <w:t xml:space="preserve">or </w:t>
      </w:r>
      <w:r w:rsidRPr="00BB0982">
        <w:rPr>
          <w:rFonts w:ascii="Times New Roman" w:hAnsi="Times New Roman" w:cs="Times New Roman"/>
          <w:b/>
          <w:sz w:val="28"/>
          <w:szCs w:val="28"/>
        </w:rPr>
        <w:t xml:space="preserve">UNANIMIDAD </w:t>
      </w:r>
      <w:r w:rsidRPr="00BB0982">
        <w:rPr>
          <w:rFonts w:ascii="Times New Roman" w:hAnsi="Times New Roman" w:cs="Times New Roman"/>
          <w:sz w:val="28"/>
          <w:szCs w:val="28"/>
        </w:rPr>
        <w:t>de votos.</w:t>
      </w:r>
      <w:r w:rsidRPr="00BB0982">
        <w:rPr>
          <w:rFonts w:ascii="Times New Roman" w:hAnsi="Times New Roman" w:cs="Times New Roman"/>
          <w:b/>
          <w:sz w:val="28"/>
          <w:szCs w:val="28"/>
        </w:rPr>
        <w:t xml:space="preserve"> ACUERDA:</w:t>
      </w:r>
      <w:r w:rsidRPr="00BB0982">
        <w:rPr>
          <w:rFonts w:ascii="Times New Roman" w:hAnsi="Times New Roman" w:cs="Times New Roman"/>
          <w:sz w:val="28"/>
          <w:szCs w:val="28"/>
        </w:rPr>
        <w:t xml:space="preserve"> </w:t>
      </w:r>
      <w:r w:rsidRPr="00BB0982">
        <w:rPr>
          <w:rFonts w:ascii="Times New Roman" w:hAnsi="Times New Roman" w:cs="Times New Roman"/>
          <w:b/>
          <w:sz w:val="28"/>
          <w:szCs w:val="28"/>
          <w:u w:val="single"/>
        </w:rPr>
        <w:t>Primero:</w:t>
      </w:r>
      <w:r w:rsidRPr="00BB0982">
        <w:rPr>
          <w:rFonts w:ascii="Times New Roman" w:hAnsi="Times New Roman" w:cs="Times New Roman"/>
          <w:sz w:val="28"/>
          <w:szCs w:val="28"/>
        </w:rPr>
        <w:t xml:space="preserve"> Ratificar  el Acuerdo Municipal número Catorce de Acta Treinta y Ocho de fecha 28/08/2019, en donde se adjudicó  el servicio de telefonía celular para la Alcaldía Municipal de Apopa, por un monto de $40,197.96,  ya que no fue ejecutado en el año 2019, quedando ratificado en todo y cada una de sus demás partes, para la ejecución en el ejercicio fiscal 2020. </w:t>
      </w:r>
      <w:r w:rsidRPr="00BB0982">
        <w:rPr>
          <w:rFonts w:ascii="Times New Roman" w:hAnsi="Times New Roman" w:cs="Times New Roman"/>
          <w:b/>
          <w:sz w:val="28"/>
          <w:szCs w:val="28"/>
          <w:u w:val="single"/>
        </w:rPr>
        <w:t>Segundo</w:t>
      </w:r>
      <w:r w:rsidRPr="00BB0982">
        <w:rPr>
          <w:rFonts w:ascii="Times New Roman" w:hAnsi="Times New Roman" w:cs="Times New Roman"/>
          <w:sz w:val="28"/>
          <w:szCs w:val="28"/>
        </w:rPr>
        <w:t xml:space="preserve">: Autorizar a la Unidad Jurídica elabore, formalice y suscriba el contrato derivado de la contratación por la VIA de la Libre Gestión denominado: </w:t>
      </w:r>
      <w:r w:rsidRPr="00BB0982">
        <w:rPr>
          <w:rFonts w:ascii="Times New Roman" w:hAnsi="Times New Roman" w:cs="Times New Roman"/>
          <w:b/>
          <w:sz w:val="28"/>
          <w:szCs w:val="28"/>
          <w:lang w:val="es-SV"/>
        </w:rPr>
        <w:t xml:space="preserve">LG 20/2019 SERVICIOS DE TELEFONÍA MÓVIL PARA EL CONCEJO MUNICIPAL Y JEFATURAS DE LA ALCALDÍA MUNICIPAL DE APOPA AÑO 2019, </w:t>
      </w:r>
      <w:r w:rsidRPr="00BB0982">
        <w:rPr>
          <w:rFonts w:ascii="Times New Roman" w:hAnsi="Times New Roman" w:cs="Times New Roman"/>
          <w:sz w:val="28"/>
          <w:szCs w:val="28"/>
          <w:lang w:val="es-SV"/>
        </w:rPr>
        <w:t xml:space="preserve">debiendo darle cumplimiento a lo establecido en el artículo 26 del Reglamento de la LACAP. </w:t>
      </w:r>
      <w:r w:rsidRPr="00BB0982">
        <w:rPr>
          <w:rFonts w:ascii="Times New Roman" w:hAnsi="Times New Roman" w:cs="Times New Roman"/>
          <w:b/>
          <w:sz w:val="28"/>
          <w:szCs w:val="28"/>
          <w:u w:val="single"/>
          <w:shd w:val="clear" w:color="auto" w:fill="FFFFFF"/>
        </w:rPr>
        <w:t>Tercero:</w:t>
      </w:r>
      <w:r w:rsidRPr="00BB0982">
        <w:rPr>
          <w:rFonts w:ascii="Times New Roman" w:hAnsi="Times New Roman" w:cs="Times New Roman"/>
          <w:sz w:val="28"/>
          <w:szCs w:val="28"/>
          <w:lang w:val="es-SV"/>
        </w:rPr>
        <w:t xml:space="preserve"> Nombrar como Administrador de contrato al señor </w:t>
      </w:r>
      <w:r w:rsidRPr="00BB0982">
        <w:rPr>
          <w:rFonts w:ascii="Times New Roman" w:hAnsi="Times New Roman" w:cs="Times New Roman"/>
          <w:b/>
          <w:sz w:val="28"/>
          <w:szCs w:val="28"/>
          <w:lang w:val="es-SV"/>
        </w:rPr>
        <w:t>Miguel Francisco Paniagua Orellana</w:t>
      </w:r>
      <w:r w:rsidRPr="00BB0982">
        <w:rPr>
          <w:rFonts w:ascii="Times New Roman" w:hAnsi="Times New Roman" w:cs="Times New Roman"/>
          <w:sz w:val="28"/>
          <w:szCs w:val="28"/>
          <w:lang w:val="es-SV"/>
        </w:rPr>
        <w:t xml:space="preserve">, quien deberá rendir informe trimestral al Concejo </w:t>
      </w:r>
      <w:r w:rsidRPr="00BB0982">
        <w:rPr>
          <w:rFonts w:ascii="Times New Roman" w:hAnsi="Times New Roman" w:cs="Times New Roman"/>
          <w:sz w:val="28"/>
          <w:szCs w:val="28"/>
          <w:lang w:val="es-SV"/>
        </w:rPr>
        <w:lastRenderedPageBreak/>
        <w:t xml:space="preserve">Municipal Plural, sobre la ejecución del contrato respectivo. </w:t>
      </w:r>
      <w:r w:rsidRPr="00BB0982">
        <w:rPr>
          <w:rFonts w:ascii="Times New Roman" w:hAnsi="Times New Roman" w:cs="Times New Roman"/>
          <w:b/>
          <w:sz w:val="28"/>
          <w:szCs w:val="28"/>
          <w:u w:val="single"/>
          <w:lang w:val="es-SV"/>
        </w:rPr>
        <w:t>Cuarto</w:t>
      </w:r>
      <w:r w:rsidRPr="00BB0982">
        <w:rPr>
          <w:rFonts w:ascii="Times New Roman" w:hAnsi="Times New Roman" w:cs="Times New Roman"/>
          <w:b/>
          <w:sz w:val="28"/>
          <w:szCs w:val="28"/>
          <w:lang w:val="es-SV"/>
        </w:rPr>
        <w:t>:</w:t>
      </w:r>
      <w:r w:rsidRPr="00BB0982">
        <w:rPr>
          <w:rFonts w:ascii="Times New Roman" w:hAnsi="Times New Roman" w:cs="Times New Roman"/>
          <w:sz w:val="28"/>
          <w:szCs w:val="28"/>
        </w:rPr>
        <w:t xml:space="preserve"> Quedando autorizado el Jefe de Presupuesto elabore la reprogramación presupuestaria para el ejercicio fiscal 2020. Fondos con aplicación al espe</w:t>
      </w:r>
      <w:r w:rsidRPr="00BB0982">
        <w:rPr>
          <w:rFonts w:ascii="Times New Roman" w:hAnsi="Times New Roman" w:cs="Times New Roman"/>
          <w:sz w:val="28"/>
          <w:szCs w:val="28"/>
          <w:shd w:val="clear" w:color="auto" w:fill="FFFFFF" w:themeFill="background1"/>
        </w:rPr>
        <w:t>cífico y expresión Presupuestaria Municipal vigente, que</w:t>
      </w:r>
      <w:r w:rsidRPr="00BB0982">
        <w:rPr>
          <w:rFonts w:ascii="Times New Roman" w:hAnsi="Times New Roman" w:cs="Times New Roman"/>
          <w:sz w:val="28"/>
          <w:szCs w:val="28"/>
        </w:rPr>
        <w:t xml:space="preserve"> se comprobara como lo establece el artículo 78 del Código Municipal. </w:t>
      </w:r>
      <w:r w:rsidRPr="00BB0982">
        <w:rPr>
          <w:rFonts w:ascii="Times New Roman" w:hAnsi="Times New Roman" w:cs="Times New Roman"/>
          <w:b/>
          <w:sz w:val="28"/>
          <w:szCs w:val="28"/>
        </w:rPr>
        <w:t>CERTIFÍQUESE Y COMUNÍQUESE.</w:t>
      </w:r>
      <w:r w:rsidRPr="00BB0982">
        <w:rPr>
          <w:rFonts w:ascii="Times New Roman" w:hAnsi="Times New Roman" w:cs="Times New Roman"/>
          <w:b/>
          <w:bCs/>
          <w:sz w:val="28"/>
          <w:szCs w:val="28"/>
        </w:rPr>
        <w:t xml:space="preserve"> “ACUERDO MUNICIPAL NÚMERO VEINTE” </w:t>
      </w:r>
      <w:r w:rsidRPr="00BB0982">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doce  de la agenda de esta sesión, notas a conocimiento del Concejo Municipal Plural, y teniendo a la vista petición de fecha 10/02/2020, suscrita por  la señora </w:t>
      </w:r>
      <w:r w:rsidR="00A87C13" w:rsidRPr="00A87C13">
        <w:rPr>
          <w:rFonts w:ascii="Times New Roman" w:hAnsi="Times New Roman" w:cs="Times New Roman"/>
          <w:sz w:val="28"/>
          <w:szCs w:val="28"/>
          <w:highlight w:val="black"/>
        </w:rPr>
        <w:t>xxxxxxxxxxxxxxx</w:t>
      </w:r>
      <w:r w:rsidRPr="00A87C13">
        <w:rPr>
          <w:rFonts w:ascii="Times New Roman" w:hAnsi="Times New Roman" w:cs="Times New Roman"/>
          <w:sz w:val="28"/>
          <w:szCs w:val="28"/>
          <w:highlight w:val="black"/>
        </w:rPr>
        <w:t xml:space="preserve"> </w:t>
      </w:r>
      <w:r w:rsidR="00A87C13" w:rsidRPr="00A87C13">
        <w:rPr>
          <w:rFonts w:ascii="Times New Roman" w:hAnsi="Times New Roman" w:cs="Times New Roman"/>
          <w:sz w:val="28"/>
          <w:szCs w:val="28"/>
          <w:highlight w:val="black"/>
        </w:rPr>
        <w:t>xxxxxxxxxxxxxxxxx</w:t>
      </w:r>
      <w:r w:rsidRPr="00BB0982">
        <w:rPr>
          <w:rFonts w:ascii="Times New Roman" w:hAnsi="Times New Roman" w:cs="Times New Roman"/>
          <w:sz w:val="28"/>
          <w:szCs w:val="28"/>
        </w:rPr>
        <w:t xml:space="preserve">,  donde solicita  al Honorable Concejo Municipal Plural una ayuda económica para solventar el pago del recibo de energía eléctrica  ya que no cuenta con los recursos económicos para cancelarlo y lleva un retraso de tres meses. Por lo cual, este Concejo Municipal Plural. </w:t>
      </w:r>
      <w:r w:rsidRPr="00BB0982">
        <w:rPr>
          <w:rFonts w:ascii="Times New Roman" w:eastAsia="Calibri" w:hAnsi="Times New Roman" w:cs="Times New Roman"/>
          <w:sz w:val="28"/>
          <w:szCs w:val="28"/>
          <w:lang w:val="es-SV"/>
        </w:rPr>
        <w:t>Por</w:t>
      </w:r>
      <w:r w:rsidRPr="00BB0982">
        <w:rPr>
          <w:rFonts w:ascii="Times New Roman" w:hAnsi="Times New Roman" w:cs="Times New Roman"/>
          <w:sz w:val="28"/>
          <w:szCs w:val="28"/>
        </w:rPr>
        <w:t xml:space="preserve"> </w:t>
      </w:r>
      <w:r w:rsidRPr="00BB0982">
        <w:rPr>
          <w:rFonts w:ascii="Times New Roman" w:hAnsi="Times New Roman" w:cs="Times New Roman"/>
          <w:b/>
          <w:sz w:val="28"/>
          <w:szCs w:val="28"/>
        </w:rPr>
        <w:t xml:space="preserve"> MAYORÍA </w:t>
      </w:r>
      <w:r w:rsidRPr="00BB0982">
        <w:rPr>
          <w:rFonts w:ascii="Times New Roman" w:hAnsi="Times New Roman" w:cs="Times New Roman"/>
          <w:sz w:val="28"/>
          <w:szCs w:val="28"/>
        </w:rPr>
        <w:t xml:space="preserve"> de trece votos a favor  y uno en contra de la señora Blanca Lidia Sigüenza de Mejía; Duodécima Regidora Propietaria, manifestando literalmente: “Salvo mi voto porque el dinero de los impuestos de la Alcaldía no es para pagarle recibos de luz y de agua a una sola persona, sino para hacer obras en las comunidades y por periodo de austeridad “.   </w:t>
      </w:r>
      <w:r w:rsidRPr="00BB0982">
        <w:rPr>
          <w:rFonts w:ascii="Times New Roman" w:hAnsi="Times New Roman" w:cs="Times New Roman"/>
          <w:b/>
          <w:sz w:val="28"/>
          <w:szCs w:val="28"/>
        </w:rPr>
        <w:t>ACUERDA:</w:t>
      </w:r>
      <w:r w:rsidRPr="00BB0982">
        <w:rPr>
          <w:rFonts w:ascii="Times New Roman" w:hAnsi="Times New Roman" w:cs="Times New Roman"/>
          <w:sz w:val="28"/>
          <w:szCs w:val="28"/>
        </w:rPr>
        <w:t xml:space="preserve"> Autorizar a la Tesorera Municipal, Erogue la cantidad de: </w:t>
      </w:r>
      <w:r w:rsidRPr="00BB0982">
        <w:rPr>
          <w:rFonts w:ascii="Times New Roman" w:hAnsi="Times New Roman" w:cs="Times New Roman"/>
          <w:b/>
          <w:sz w:val="28"/>
          <w:szCs w:val="28"/>
        </w:rPr>
        <w:t xml:space="preserve">CIEN  DÓLARES DE LOS ESTADOS UNIDOS DE NORTE AMÉRICA ($100.00) </w:t>
      </w:r>
      <w:r w:rsidRPr="00BB0982">
        <w:rPr>
          <w:rFonts w:ascii="Times New Roman" w:hAnsi="Times New Roman" w:cs="Times New Roman"/>
          <w:sz w:val="28"/>
          <w:szCs w:val="28"/>
          <w:lang w:val="es-SV"/>
        </w:rPr>
        <w:t xml:space="preserve">de la cuenta corriente número </w:t>
      </w:r>
      <w:r w:rsidRPr="00BB0982">
        <w:rPr>
          <w:rFonts w:ascii="Times New Roman" w:hAnsi="Times New Roman" w:cs="Times New Roman"/>
          <w:b/>
          <w:sz w:val="28"/>
          <w:szCs w:val="28"/>
          <w:lang w:val="es-SV"/>
        </w:rPr>
        <w:t xml:space="preserve">480005924 MUNICIPALIDAD DE APOPA, RECURSOS PROPIOS, Banco Hipotecario de El Salvador S.A. </w:t>
      </w:r>
      <w:r w:rsidRPr="00BB0982">
        <w:rPr>
          <w:rFonts w:ascii="Times New Roman" w:hAnsi="Times New Roman" w:cs="Times New Roman"/>
          <w:sz w:val="28"/>
          <w:szCs w:val="28"/>
        </w:rPr>
        <w:t>Y emita cheque</w:t>
      </w:r>
      <w:r w:rsidRPr="00BB0982">
        <w:rPr>
          <w:rFonts w:ascii="Times New Roman" w:hAnsi="Times New Roman" w:cs="Times New Roman"/>
          <w:b/>
          <w:sz w:val="28"/>
          <w:szCs w:val="28"/>
        </w:rPr>
        <w:t xml:space="preserve"> </w:t>
      </w:r>
      <w:r w:rsidRPr="00BB0982">
        <w:rPr>
          <w:rFonts w:ascii="Times New Roman" w:hAnsi="Times New Roman" w:cs="Times New Roman"/>
          <w:sz w:val="28"/>
          <w:szCs w:val="28"/>
        </w:rPr>
        <w:t xml:space="preserve">a nombre de: </w:t>
      </w:r>
      <w:r w:rsidR="009A4782" w:rsidRPr="009A4782">
        <w:rPr>
          <w:rFonts w:ascii="Times New Roman" w:hAnsi="Times New Roman" w:cs="Times New Roman"/>
          <w:b/>
          <w:sz w:val="28"/>
          <w:szCs w:val="28"/>
          <w:highlight w:val="black"/>
          <w:u w:val="single"/>
        </w:rPr>
        <w:t>xxxxxxxxx</w:t>
      </w:r>
      <w:r w:rsidRPr="00BB0982">
        <w:rPr>
          <w:rFonts w:ascii="Times New Roman" w:hAnsi="Times New Roman" w:cs="Times New Roman"/>
          <w:b/>
          <w:sz w:val="28"/>
          <w:szCs w:val="28"/>
          <w:u w:val="single"/>
        </w:rPr>
        <w:t xml:space="preserve"> </w:t>
      </w:r>
      <w:r w:rsidR="009A4782" w:rsidRPr="009A4782">
        <w:rPr>
          <w:rFonts w:ascii="Times New Roman" w:hAnsi="Times New Roman" w:cs="Times New Roman"/>
          <w:b/>
          <w:sz w:val="28"/>
          <w:szCs w:val="28"/>
          <w:highlight w:val="black"/>
          <w:u w:val="single"/>
        </w:rPr>
        <w:t>xxxxxxxxxxxxxxxxxxxxxxxxxxxxxxxxxxxxxxx</w:t>
      </w:r>
      <w:r w:rsidRPr="00BB0982">
        <w:rPr>
          <w:rFonts w:ascii="Times New Roman" w:hAnsi="Times New Roman" w:cs="Times New Roman"/>
          <w:b/>
          <w:sz w:val="28"/>
          <w:szCs w:val="28"/>
          <w:u w:val="single"/>
        </w:rPr>
        <w:t>,</w:t>
      </w:r>
      <w:r w:rsidRPr="00BB0982">
        <w:rPr>
          <w:rFonts w:ascii="Times New Roman" w:hAnsi="Times New Roman" w:cs="Times New Roman"/>
          <w:sz w:val="28"/>
          <w:szCs w:val="28"/>
        </w:rPr>
        <w:t xml:space="preserve"> en concepto de ayuda económica para solventar el pago del recibo de energía eléctrica  ya que no cuenta con los recursos económicos para cancelarlo y lleva un retraso de tres meses.  Con </w:t>
      </w:r>
      <w:bookmarkStart w:id="15" w:name="_GoBack"/>
      <w:r w:rsidRPr="00BB0982">
        <w:rPr>
          <w:rFonts w:ascii="Times New Roman" w:hAnsi="Times New Roman" w:cs="Times New Roman"/>
          <w:sz w:val="28"/>
          <w:szCs w:val="28"/>
        </w:rPr>
        <w:t xml:space="preserve">Documento </w:t>
      </w:r>
      <w:bookmarkEnd w:id="15"/>
      <w:r w:rsidRPr="00BB0982">
        <w:rPr>
          <w:rFonts w:ascii="Times New Roman" w:hAnsi="Times New Roman" w:cs="Times New Roman"/>
          <w:sz w:val="28"/>
          <w:szCs w:val="28"/>
        </w:rPr>
        <w:t xml:space="preserve">Único de Identidad  número </w:t>
      </w:r>
      <w:r w:rsidR="009A4782" w:rsidRPr="009A4782">
        <w:rPr>
          <w:rFonts w:ascii="Times New Roman" w:hAnsi="Times New Roman" w:cs="Times New Roman"/>
          <w:b/>
          <w:sz w:val="28"/>
          <w:szCs w:val="28"/>
          <w:highlight w:val="black"/>
        </w:rPr>
        <w:t>xxxxxxxxxx</w:t>
      </w:r>
      <w:r w:rsidRPr="00BB0982">
        <w:rPr>
          <w:rFonts w:ascii="Times New Roman" w:hAnsi="Times New Roman" w:cs="Times New Roman"/>
          <w:sz w:val="28"/>
          <w:szCs w:val="28"/>
        </w:rPr>
        <w:t xml:space="preserve"> y Numero de Identificación Tributaria </w:t>
      </w:r>
      <w:r w:rsidR="009A4782" w:rsidRPr="009A4782">
        <w:rPr>
          <w:rFonts w:ascii="Times New Roman" w:hAnsi="Times New Roman" w:cs="Times New Roman"/>
          <w:b/>
          <w:sz w:val="28"/>
          <w:szCs w:val="28"/>
          <w:highlight w:val="black"/>
        </w:rPr>
        <w:t>xxxxxxxxxxxxxxxxxxxxxxx</w:t>
      </w:r>
      <w:r w:rsidRPr="00BB0982">
        <w:rPr>
          <w:rFonts w:ascii="Times New Roman" w:hAnsi="Times New Roman" w:cs="Times New Roman"/>
          <w:sz w:val="28"/>
          <w:szCs w:val="28"/>
          <w:lang w:val="es-SV"/>
        </w:rPr>
        <w:t>.</w:t>
      </w:r>
      <w:r w:rsidRPr="00BB0982">
        <w:rPr>
          <w:rFonts w:ascii="Times New Roman" w:hAnsi="Times New Roman" w:cs="Times New Roman"/>
          <w:sz w:val="28"/>
          <w:szCs w:val="28"/>
        </w:rPr>
        <w:t xml:space="preserve"> Fondos con aplicación al espe</w:t>
      </w:r>
      <w:r w:rsidRPr="00BB0982">
        <w:rPr>
          <w:rFonts w:ascii="Times New Roman" w:hAnsi="Times New Roman" w:cs="Times New Roman"/>
          <w:sz w:val="28"/>
          <w:szCs w:val="28"/>
          <w:shd w:val="clear" w:color="auto" w:fill="FFFFFF" w:themeFill="background1"/>
        </w:rPr>
        <w:t>cífico y expresión Presupuestaria Municipal vigente, que</w:t>
      </w:r>
      <w:r w:rsidRPr="00BB0982">
        <w:rPr>
          <w:rFonts w:ascii="Times New Roman" w:hAnsi="Times New Roman" w:cs="Times New Roman"/>
          <w:sz w:val="28"/>
          <w:szCs w:val="28"/>
        </w:rPr>
        <w:t xml:space="preserve"> se comprobara como lo establece el artículo 78 del Código Municipal.</w:t>
      </w:r>
      <w:r w:rsidRPr="00BB0982">
        <w:rPr>
          <w:rFonts w:ascii="Times New Roman" w:hAnsi="Times New Roman" w:cs="Times New Roman"/>
          <w:b/>
          <w:sz w:val="28"/>
          <w:szCs w:val="28"/>
          <w:lang w:val="es-SV"/>
        </w:rPr>
        <w:t xml:space="preserve"> CERTIFIQUESE Y COMUNIQUESE.-</w:t>
      </w:r>
      <w:r w:rsidRPr="00BB0982">
        <w:rPr>
          <w:rFonts w:ascii="Times New Roman" w:hAnsi="Times New Roman" w:cs="Times New Roman"/>
          <w:sz w:val="28"/>
          <w:szCs w:val="28"/>
        </w:rPr>
        <w:t xml:space="preserve"> </w:t>
      </w:r>
      <w:r w:rsidRPr="00BB0982">
        <w:rPr>
          <w:rFonts w:ascii="Times New Roman" w:hAnsi="Times New Roman" w:cs="Times New Roman"/>
          <w:b/>
          <w:sz w:val="28"/>
          <w:szCs w:val="28"/>
        </w:rPr>
        <w:t xml:space="preserve">Se incorporan durante el desarrollo de la sesión </w:t>
      </w:r>
      <w:r w:rsidRPr="00BB0982">
        <w:rPr>
          <w:rFonts w:ascii="Times New Roman" w:hAnsi="Times New Roman" w:cs="Times New Roman"/>
          <w:sz w:val="28"/>
          <w:szCs w:val="28"/>
        </w:rPr>
        <w:t xml:space="preserve">la </w:t>
      </w:r>
      <w:r w:rsidRPr="00BB0982">
        <w:rPr>
          <w:rFonts w:ascii="Times New Roman" w:hAnsi="Times New Roman" w:cs="Times New Roman"/>
          <w:sz w:val="28"/>
          <w:szCs w:val="28"/>
          <w:lang w:val="es-SV"/>
        </w:rPr>
        <w:t>Licenciada Adela María Cortez Coto; Quinta Regidora Propietaria y de</w:t>
      </w:r>
      <w:r>
        <w:rPr>
          <w:rFonts w:ascii="Times New Roman" w:hAnsi="Times New Roman" w:cs="Times New Roman"/>
          <w:sz w:val="28"/>
          <w:szCs w:val="28"/>
          <w:lang w:val="es-SV"/>
        </w:rPr>
        <w:t xml:space="preserve"> la</w:t>
      </w:r>
      <w:r w:rsidRPr="003C632D">
        <w:rPr>
          <w:rFonts w:ascii="Times New Roman" w:hAnsi="Times New Roman" w:cs="Times New Roman"/>
          <w:sz w:val="28"/>
          <w:szCs w:val="28"/>
          <w:lang w:val="es-SV"/>
        </w:rPr>
        <w:t xml:space="preserve"> Licenciada Silvia Ismenia Ruiz; Sexta Regidora Propietaria</w:t>
      </w:r>
      <w:r>
        <w:rPr>
          <w:rFonts w:ascii="Times New Roman" w:hAnsi="Times New Roman" w:cs="Times New Roman"/>
          <w:sz w:val="28"/>
          <w:szCs w:val="28"/>
        </w:rPr>
        <w:t xml:space="preserve">.- </w:t>
      </w:r>
      <w:r w:rsidRPr="009926C9">
        <w:rPr>
          <w:rFonts w:ascii="Times New Roman" w:hAnsi="Times New Roman" w:cs="Times New Roman"/>
          <w:b/>
          <w:sz w:val="28"/>
          <w:szCs w:val="28"/>
        </w:rPr>
        <w:t>HAGO CONSTAR</w:t>
      </w:r>
      <w:r w:rsidRPr="009926C9">
        <w:rPr>
          <w:rFonts w:ascii="Times New Roman" w:hAnsi="Times New Roman" w:cs="Times New Roman"/>
          <w:sz w:val="28"/>
          <w:szCs w:val="28"/>
        </w:rPr>
        <w:t>:</w:t>
      </w:r>
      <w:r w:rsidRPr="009926C9">
        <w:rPr>
          <w:rFonts w:ascii="Times New Roman" w:eastAsia="Calibri" w:hAnsi="Times New Roman" w:cs="Times New Roman"/>
          <w:sz w:val="28"/>
          <w:szCs w:val="28"/>
          <w:lang w:val="es-SV"/>
        </w:rPr>
        <w:t xml:space="preserve"> </w:t>
      </w:r>
      <w:r>
        <w:rPr>
          <w:rFonts w:ascii="Times New Roman" w:hAnsi="Times New Roman" w:cs="Times New Roman"/>
          <w:b/>
          <w:sz w:val="28"/>
          <w:szCs w:val="28"/>
        </w:rPr>
        <w:t xml:space="preserve">I.- </w:t>
      </w:r>
      <w:r>
        <w:rPr>
          <w:rFonts w:ascii="Times New Roman" w:hAnsi="Times New Roman" w:cs="Times New Roman"/>
          <w:bCs/>
          <w:sz w:val="28"/>
          <w:szCs w:val="28"/>
        </w:rPr>
        <w:t xml:space="preserve">Que en el punto número trece de esta Sesión, la cual </w:t>
      </w:r>
      <w:r w:rsidRPr="001163FF">
        <w:rPr>
          <w:rFonts w:ascii="Times New Roman" w:hAnsi="Times New Roman" w:cs="Times New Roman"/>
          <w:bCs/>
          <w:sz w:val="28"/>
          <w:szCs w:val="28"/>
        </w:rPr>
        <w:t xml:space="preserve">consiste en </w:t>
      </w:r>
      <w:r w:rsidRPr="001163FF">
        <w:rPr>
          <w:rFonts w:ascii="Times New Roman" w:hAnsi="Times New Roman" w:cs="Times New Roman"/>
          <w:bCs/>
          <w:sz w:val="28"/>
          <w:szCs w:val="28"/>
        </w:rPr>
        <w:lastRenderedPageBreak/>
        <w:t xml:space="preserve">puntos Varios, el pleno solicito la participación del </w:t>
      </w:r>
      <w:r w:rsidRPr="001163FF">
        <w:rPr>
          <w:rFonts w:ascii="Times New Roman" w:hAnsi="Times New Roman" w:cs="Times New Roman"/>
          <w:sz w:val="28"/>
          <w:szCs w:val="28"/>
        </w:rPr>
        <w:t>Licenciado José Antonio Roque Via</w:t>
      </w:r>
      <w:r>
        <w:rPr>
          <w:rFonts w:ascii="Times New Roman" w:hAnsi="Times New Roman" w:cs="Times New Roman"/>
          <w:sz w:val="28"/>
          <w:szCs w:val="28"/>
        </w:rPr>
        <w:t xml:space="preserve">na/Apoderado General y Judicial en al cual rindió informe de los siguientes escritos: </w:t>
      </w:r>
      <w:r w:rsidRPr="00013070">
        <w:rPr>
          <w:rFonts w:ascii="Times New Roman" w:hAnsi="Times New Roman" w:cs="Times New Roman"/>
          <w:b/>
          <w:sz w:val="28"/>
          <w:szCs w:val="28"/>
        </w:rPr>
        <w:t>1)</w:t>
      </w:r>
      <w:r>
        <w:rPr>
          <w:rFonts w:ascii="Times New Roman" w:hAnsi="Times New Roman" w:cs="Times New Roman"/>
          <w:b/>
          <w:sz w:val="28"/>
          <w:szCs w:val="28"/>
        </w:rPr>
        <w:t xml:space="preserve"> </w:t>
      </w:r>
      <w:r w:rsidRPr="00013070">
        <w:rPr>
          <w:rFonts w:ascii="Times New Roman" w:hAnsi="Times New Roman" w:cs="Times New Roman"/>
          <w:sz w:val="28"/>
          <w:szCs w:val="28"/>
        </w:rPr>
        <w:t>Informe sobre la Audiencia llevada en</w:t>
      </w:r>
      <w:r>
        <w:rPr>
          <w:rFonts w:ascii="Times New Roman" w:hAnsi="Times New Roman" w:cs="Times New Roman"/>
          <w:sz w:val="28"/>
          <w:szCs w:val="28"/>
        </w:rPr>
        <w:t xml:space="preserve"> e</w:t>
      </w:r>
      <w:r w:rsidRPr="00013070">
        <w:rPr>
          <w:rFonts w:ascii="Times New Roman" w:hAnsi="Times New Roman" w:cs="Times New Roman"/>
          <w:sz w:val="28"/>
          <w:szCs w:val="28"/>
        </w:rPr>
        <w:t>l Instituto de Acceso a la Información Pública</w:t>
      </w:r>
      <w:r>
        <w:rPr>
          <w:rFonts w:ascii="Times New Roman" w:hAnsi="Times New Roman" w:cs="Times New Roman"/>
          <w:sz w:val="28"/>
          <w:szCs w:val="28"/>
        </w:rPr>
        <w:t xml:space="preserve"> y </w:t>
      </w:r>
      <w:r w:rsidRPr="00781181">
        <w:rPr>
          <w:rFonts w:ascii="Times New Roman" w:hAnsi="Times New Roman" w:cs="Times New Roman"/>
          <w:b/>
          <w:sz w:val="28"/>
          <w:szCs w:val="28"/>
        </w:rPr>
        <w:t>2)</w:t>
      </w:r>
      <w:r>
        <w:rPr>
          <w:rFonts w:ascii="Times New Roman" w:hAnsi="Times New Roman" w:cs="Times New Roman"/>
          <w:b/>
          <w:sz w:val="28"/>
          <w:szCs w:val="28"/>
        </w:rPr>
        <w:t xml:space="preserve"> </w:t>
      </w:r>
      <w:r>
        <w:rPr>
          <w:rFonts w:ascii="Times New Roman" w:hAnsi="Times New Roman" w:cs="Times New Roman"/>
          <w:sz w:val="28"/>
          <w:szCs w:val="28"/>
        </w:rPr>
        <w:t xml:space="preserve">Lectura a  Oficio Nº 131-UEDC-2020  de la Fiscalía General de la Republica, suscrito por Alfonso Mojica Pérez/Jefe Unidad Especializada Delitos de Corrupción, en la cual solicitan documentación especifica  del periodo correspondiente  de mayo de 2012 a junio de 2016. </w:t>
      </w:r>
      <w:r>
        <w:rPr>
          <w:rFonts w:ascii="Times New Roman" w:hAnsi="Times New Roman" w:cs="Times New Roman"/>
          <w:bCs/>
          <w:sz w:val="28"/>
          <w:szCs w:val="28"/>
        </w:rPr>
        <w:t>Asimismo el Licenciado Darwin David Maldonado García/Síndico Municipal, dio lectura a nota suscrita por el Director de Auditoria Tres de la Corte de Cuentas de la Republica, el cual comunica que con el propósito de realizar procedimientos de (Auditoria de Examen Especial a los Ingresos, Gastos y Proyectos a la Municipalidad de Apopa, relativos al periodo comprendido del primero de mayo al treinta y uno del año dos mil quince, solicitan que las unidades detalladas en el escrito remitan la documentación requerida para llevar a cabo la Auditoria de Examen Especial a la Municipalidad.</w:t>
      </w:r>
      <w:r>
        <w:rPr>
          <w:rFonts w:ascii="Times New Roman" w:hAnsi="Times New Roman" w:cs="Times New Roman"/>
          <w:b/>
          <w:sz w:val="28"/>
          <w:szCs w:val="28"/>
        </w:rPr>
        <w:t xml:space="preserve"> </w:t>
      </w:r>
      <w:r w:rsidRPr="00432BC4">
        <w:rPr>
          <w:rFonts w:ascii="Times New Roman" w:hAnsi="Times New Roman" w:cs="Times New Roman"/>
          <w:b/>
          <w:sz w:val="28"/>
          <w:szCs w:val="28"/>
        </w:rPr>
        <w:t>I</w:t>
      </w:r>
      <w:r>
        <w:rPr>
          <w:rFonts w:ascii="Times New Roman" w:hAnsi="Times New Roman" w:cs="Times New Roman"/>
          <w:b/>
          <w:sz w:val="28"/>
          <w:szCs w:val="28"/>
        </w:rPr>
        <w:t>I</w:t>
      </w:r>
      <w:r w:rsidRPr="00432BC4">
        <w:rPr>
          <w:rFonts w:ascii="Times New Roman" w:hAnsi="Times New Roman" w:cs="Times New Roman"/>
          <w:b/>
          <w:sz w:val="28"/>
          <w:szCs w:val="28"/>
        </w:rPr>
        <w:t xml:space="preserve">.- </w:t>
      </w:r>
      <w:r w:rsidRPr="00432BC4">
        <w:rPr>
          <w:rFonts w:ascii="Times New Roman" w:hAnsi="Times New Roman" w:cs="Times New Roman"/>
          <w:bCs/>
          <w:sz w:val="28"/>
          <w:szCs w:val="28"/>
        </w:rPr>
        <w:t>Que en el punto número seis de la agenda de esta Sesión el cual consiste presentación  de terna por parte del Señor Alcalde Municipal, referente al nombram</w:t>
      </w:r>
      <w:r>
        <w:rPr>
          <w:rFonts w:ascii="Times New Roman" w:hAnsi="Times New Roman" w:cs="Times New Roman"/>
          <w:bCs/>
          <w:sz w:val="28"/>
          <w:szCs w:val="28"/>
        </w:rPr>
        <w:t xml:space="preserve">iento de Tesorero </w:t>
      </w:r>
      <w:r w:rsidR="002F1824">
        <w:rPr>
          <w:b/>
          <w:noProof/>
          <w:sz w:val="28"/>
          <w:szCs w:val="28"/>
        </w:rPr>
        <w:drawing>
          <wp:anchor distT="0" distB="0" distL="114300" distR="114300" simplePos="0" relativeHeight="251648512" behindDoc="0" locked="0" layoutInCell="1" allowOverlap="1" wp14:anchorId="6C8F8F09" wp14:editId="5A6F4055">
            <wp:simplePos x="0" y="0"/>
            <wp:positionH relativeFrom="column">
              <wp:posOffset>150089</wp:posOffset>
            </wp:positionH>
            <wp:positionV relativeFrom="paragraph">
              <wp:posOffset>4380541</wp:posOffset>
            </wp:positionV>
            <wp:extent cx="5462270" cy="2853055"/>
            <wp:effectExtent l="0" t="0" r="5080" b="4445"/>
            <wp:wrapThrough wrapText="bothSides">
              <wp:wrapPolygon edited="0">
                <wp:start x="0" y="0"/>
                <wp:lineTo x="0" y="21489"/>
                <wp:lineTo x="21545" y="21489"/>
                <wp:lineTo x="21545" y="0"/>
                <wp:lineTo x="0" y="0"/>
              </wp:wrapPolygon>
            </wp:wrapThrough>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2270" cy="28530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szCs w:val="28"/>
        </w:rPr>
        <w:t>(a) Municipal</w:t>
      </w:r>
      <w:r w:rsidRPr="00432BC4">
        <w:rPr>
          <w:rFonts w:ascii="Times New Roman" w:hAnsi="Times New Roman" w:cs="Times New Roman"/>
          <w:bCs/>
          <w:sz w:val="28"/>
          <w:szCs w:val="28"/>
        </w:rPr>
        <w:t>, la cual fue la siguiente:</w:t>
      </w:r>
    </w:p>
    <w:p w:rsidR="008B1E7D" w:rsidRDefault="008B1E7D" w:rsidP="008B1E7D">
      <w:pPr>
        <w:pStyle w:val="Default"/>
        <w:spacing w:line="276" w:lineRule="auto"/>
        <w:jc w:val="both"/>
        <w:rPr>
          <w:rFonts w:ascii="Times New Roman" w:hAnsi="Times New Roman" w:cs="Times New Roman"/>
          <w:bCs/>
          <w:sz w:val="28"/>
          <w:szCs w:val="28"/>
        </w:rPr>
      </w:pPr>
      <w:r w:rsidRPr="00432BC4">
        <w:rPr>
          <w:rFonts w:ascii="Times New Roman" w:hAnsi="Times New Roman" w:cs="Times New Roman"/>
          <w:bCs/>
          <w:sz w:val="28"/>
          <w:szCs w:val="28"/>
        </w:rPr>
        <w:t>Habiéndose discutido la terna propuesta el pleno considero que lo i</w:t>
      </w:r>
      <w:r>
        <w:rPr>
          <w:rFonts w:ascii="Times New Roman" w:hAnsi="Times New Roman" w:cs="Times New Roman"/>
          <w:bCs/>
          <w:sz w:val="28"/>
          <w:szCs w:val="28"/>
        </w:rPr>
        <w:t>deal sería conformar una terna de emplea</w:t>
      </w:r>
      <w:r w:rsidRPr="00432BC4">
        <w:rPr>
          <w:rFonts w:ascii="Times New Roman" w:hAnsi="Times New Roman" w:cs="Times New Roman"/>
          <w:bCs/>
          <w:sz w:val="28"/>
          <w:szCs w:val="28"/>
        </w:rPr>
        <w:t>dos  de la municipalidad que cuenten con el curso</w:t>
      </w:r>
      <w:r>
        <w:rPr>
          <w:rFonts w:ascii="Times New Roman" w:hAnsi="Times New Roman" w:cs="Times New Roman"/>
          <w:bCs/>
          <w:sz w:val="28"/>
          <w:szCs w:val="28"/>
        </w:rPr>
        <w:t>s</w:t>
      </w:r>
      <w:r w:rsidRPr="00432BC4">
        <w:rPr>
          <w:rFonts w:ascii="Times New Roman" w:hAnsi="Times New Roman" w:cs="Times New Roman"/>
          <w:bCs/>
          <w:sz w:val="28"/>
          <w:szCs w:val="28"/>
        </w:rPr>
        <w:t xml:space="preserve"> de</w:t>
      </w:r>
      <w:r>
        <w:rPr>
          <w:rFonts w:ascii="Times New Roman" w:hAnsi="Times New Roman" w:cs="Times New Roman"/>
          <w:bCs/>
          <w:sz w:val="28"/>
          <w:szCs w:val="28"/>
        </w:rPr>
        <w:t xml:space="preserve"> Contabilidad Gubernamental y el Sistema SAFIM, </w:t>
      </w:r>
      <w:r w:rsidRPr="00432BC4">
        <w:rPr>
          <w:rFonts w:ascii="Times New Roman" w:hAnsi="Times New Roman" w:cs="Times New Roman"/>
          <w:bCs/>
          <w:sz w:val="28"/>
          <w:szCs w:val="28"/>
        </w:rPr>
        <w:t xml:space="preserve">por lo que el Alcalde solicito espacio de dos horas para conformar dicha terna, instruyendo a </w:t>
      </w:r>
      <w:r w:rsidRPr="00432BC4">
        <w:rPr>
          <w:rFonts w:ascii="Times New Roman" w:hAnsi="Times New Roman" w:cs="Times New Roman"/>
          <w:bCs/>
          <w:sz w:val="28"/>
          <w:szCs w:val="28"/>
        </w:rPr>
        <w:lastRenderedPageBreak/>
        <w:t>la vez al Jefe del Departamento de Recursos Humanos seleccionara los perfiles  de los empleados que hubiera</w:t>
      </w:r>
      <w:r>
        <w:rPr>
          <w:rFonts w:ascii="Times New Roman" w:hAnsi="Times New Roman" w:cs="Times New Roman"/>
          <w:bCs/>
          <w:sz w:val="28"/>
          <w:szCs w:val="28"/>
        </w:rPr>
        <w:t>n</w:t>
      </w:r>
      <w:r w:rsidRPr="00432BC4">
        <w:rPr>
          <w:rFonts w:ascii="Times New Roman" w:hAnsi="Times New Roman" w:cs="Times New Roman"/>
          <w:bCs/>
          <w:sz w:val="28"/>
          <w:szCs w:val="28"/>
        </w:rPr>
        <w:t xml:space="preserve"> cursado</w:t>
      </w:r>
      <w:r>
        <w:rPr>
          <w:rFonts w:ascii="Times New Roman" w:hAnsi="Times New Roman" w:cs="Times New Roman"/>
          <w:bCs/>
          <w:sz w:val="28"/>
          <w:szCs w:val="28"/>
        </w:rPr>
        <w:t xml:space="preserve"> los cursos antes descritos</w:t>
      </w:r>
      <w:r w:rsidRPr="00432BC4">
        <w:rPr>
          <w:rFonts w:ascii="Times New Roman" w:hAnsi="Times New Roman" w:cs="Times New Roman"/>
          <w:bCs/>
          <w:sz w:val="28"/>
          <w:szCs w:val="28"/>
        </w:rPr>
        <w:t>, lo que conformo y se sometió a votación la terna siguiente:</w:t>
      </w:r>
    </w:p>
    <w:p w:rsidR="008B1E7D" w:rsidRDefault="008B1E7D" w:rsidP="008B1E7D">
      <w:pPr>
        <w:pStyle w:val="Default"/>
        <w:spacing w:line="276" w:lineRule="auto"/>
        <w:jc w:val="both"/>
        <w:rPr>
          <w:rFonts w:ascii="Times New Roman" w:hAnsi="Times New Roman" w:cs="Times New Roman"/>
          <w:bCs/>
          <w:sz w:val="28"/>
          <w:szCs w:val="28"/>
        </w:rPr>
      </w:pPr>
    </w:p>
    <w:p w:rsidR="008B1E7D" w:rsidRPr="009D22AB" w:rsidRDefault="008B1E7D" w:rsidP="008B1E7D">
      <w:pPr>
        <w:pStyle w:val="Default"/>
        <w:spacing w:line="276" w:lineRule="auto"/>
        <w:jc w:val="both"/>
        <w:rPr>
          <w:rFonts w:ascii="Times New Roman" w:hAnsi="Times New Roman" w:cs="Times New Roman"/>
          <w:bCs/>
          <w:sz w:val="28"/>
          <w:szCs w:val="28"/>
        </w:rPr>
      </w:pPr>
      <w:r w:rsidRPr="00054411">
        <w:rPr>
          <w:noProof/>
        </w:rPr>
        <w:drawing>
          <wp:anchor distT="0" distB="0" distL="114300" distR="114300" simplePos="0" relativeHeight="251649536" behindDoc="0" locked="0" layoutInCell="1" allowOverlap="1" wp14:anchorId="799C0029" wp14:editId="70BF17C2">
            <wp:simplePos x="0" y="0"/>
            <wp:positionH relativeFrom="column">
              <wp:posOffset>173829</wp:posOffset>
            </wp:positionH>
            <wp:positionV relativeFrom="paragraph">
              <wp:posOffset>-3810</wp:posOffset>
            </wp:positionV>
            <wp:extent cx="5400040" cy="1096126"/>
            <wp:effectExtent l="0" t="0" r="0" b="8890"/>
            <wp:wrapThrough wrapText="bothSides">
              <wp:wrapPolygon edited="0">
                <wp:start x="0" y="0"/>
                <wp:lineTo x="0" y="21400"/>
                <wp:lineTo x="18364" y="21400"/>
                <wp:lineTo x="20193" y="20649"/>
                <wp:lineTo x="20193" y="19147"/>
                <wp:lineTo x="21488" y="18021"/>
                <wp:lineTo x="21488" y="12014"/>
                <wp:lineTo x="20269" y="12014"/>
                <wp:lineTo x="21488" y="9761"/>
                <wp:lineTo x="21488" y="0"/>
                <wp:lineTo x="0" y="0"/>
              </wp:wrapPolygon>
            </wp:wrapThrough>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10961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E7D" w:rsidRPr="00CF34D6" w:rsidRDefault="008B1E7D" w:rsidP="002F1824">
      <w:pPr>
        <w:pStyle w:val="Default"/>
        <w:spacing w:line="276" w:lineRule="auto"/>
        <w:jc w:val="both"/>
        <w:rPr>
          <w:rFonts w:ascii="Times New Roman" w:hAnsi="Times New Roman" w:cs="Times New Roman"/>
          <w:sz w:val="28"/>
          <w:szCs w:val="28"/>
        </w:rPr>
      </w:pPr>
      <w:r w:rsidRPr="00432BC4">
        <w:rPr>
          <w:rFonts w:ascii="Times New Roman" w:hAnsi="Times New Roman" w:cs="Times New Roman"/>
          <w:b/>
          <w:sz w:val="28"/>
          <w:szCs w:val="28"/>
        </w:rPr>
        <w:t>II</w:t>
      </w:r>
      <w:r>
        <w:rPr>
          <w:rFonts w:ascii="Times New Roman" w:hAnsi="Times New Roman" w:cs="Times New Roman"/>
          <w:b/>
          <w:sz w:val="28"/>
          <w:szCs w:val="28"/>
        </w:rPr>
        <w:t>I</w:t>
      </w:r>
      <w:r w:rsidRPr="00432BC4">
        <w:rPr>
          <w:rFonts w:ascii="Times New Roman" w:hAnsi="Times New Roman" w:cs="Times New Roman"/>
          <w:b/>
          <w:sz w:val="28"/>
          <w:szCs w:val="28"/>
        </w:rPr>
        <w:t>.-</w:t>
      </w:r>
      <w:r w:rsidRPr="00432BC4">
        <w:rPr>
          <w:rFonts w:ascii="Times New Roman" w:hAnsi="Times New Roman" w:cs="Times New Roman"/>
          <w:bCs/>
          <w:sz w:val="28"/>
          <w:szCs w:val="28"/>
        </w:rPr>
        <w:t xml:space="preserve">Que en </w:t>
      </w:r>
      <w:r>
        <w:rPr>
          <w:rFonts w:ascii="Times New Roman" w:hAnsi="Times New Roman" w:cs="Times New Roman"/>
          <w:bCs/>
          <w:sz w:val="28"/>
          <w:szCs w:val="28"/>
        </w:rPr>
        <w:t>el punto número siete numeral cuatro,</w:t>
      </w:r>
      <w:r w:rsidRPr="00432BC4">
        <w:rPr>
          <w:rFonts w:ascii="Times New Roman" w:hAnsi="Times New Roman" w:cs="Times New Roman"/>
          <w:bCs/>
          <w:sz w:val="28"/>
          <w:szCs w:val="28"/>
        </w:rPr>
        <w:t xml:space="preserve"> el cual </w:t>
      </w:r>
      <w:r>
        <w:rPr>
          <w:rFonts w:ascii="Times New Roman" w:hAnsi="Times New Roman" w:cs="Times New Roman"/>
          <w:bCs/>
          <w:sz w:val="28"/>
          <w:szCs w:val="28"/>
        </w:rPr>
        <w:t xml:space="preserve">consiste </w:t>
      </w:r>
      <w:r w:rsidRPr="00432BC4">
        <w:rPr>
          <w:rFonts w:ascii="Times New Roman" w:hAnsi="Times New Roman" w:cs="Times New Roman"/>
          <w:bCs/>
          <w:sz w:val="28"/>
          <w:szCs w:val="28"/>
        </w:rPr>
        <w:t>Acuerdo para que se autorice al Tesorero Municipal para retirar cheques del Banco Davivienda de las cuentas que quedaron inactivas por falta de movimiento</w:t>
      </w:r>
      <w:r>
        <w:rPr>
          <w:rFonts w:ascii="Times New Roman" w:hAnsi="Times New Roman" w:cs="Times New Roman"/>
          <w:bCs/>
          <w:sz w:val="28"/>
          <w:szCs w:val="28"/>
        </w:rPr>
        <w:t xml:space="preserve">, el Pleno considero </w:t>
      </w:r>
      <w:r w:rsidRPr="00432BC4">
        <w:rPr>
          <w:rFonts w:ascii="Times New Roman" w:hAnsi="Times New Roman" w:cs="Times New Roman"/>
          <w:bCs/>
          <w:sz w:val="28"/>
          <w:szCs w:val="28"/>
        </w:rPr>
        <w:t>que es improcedente por haber sido solicitado por la Licenciada</w:t>
      </w:r>
      <w:r w:rsidRPr="00432BC4">
        <w:rPr>
          <w:rFonts w:ascii="Times New Roman" w:hAnsi="Times New Roman" w:cs="Times New Roman"/>
          <w:sz w:val="28"/>
          <w:szCs w:val="28"/>
        </w:rPr>
        <w:t xml:space="preserve"> Leslie  Melissa  Gómez Núñez, por haberse admitido  su renuncia irrevocable la cual trae aparejada  la renuncia de derecho  y obligaciones con la municipalidad, por lo que se le solicita  a la Señorita nombrada en el punto número nueve realice la solicitud pertinente. </w:t>
      </w:r>
      <w:r w:rsidRPr="00432BC4">
        <w:rPr>
          <w:rFonts w:ascii="Times New Roman" w:hAnsi="Times New Roman" w:cs="Times New Roman"/>
          <w:b/>
          <w:sz w:val="28"/>
          <w:szCs w:val="28"/>
        </w:rPr>
        <w:t>I</w:t>
      </w:r>
      <w:r>
        <w:rPr>
          <w:rFonts w:ascii="Times New Roman" w:hAnsi="Times New Roman" w:cs="Times New Roman"/>
          <w:b/>
          <w:sz w:val="28"/>
          <w:szCs w:val="28"/>
        </w:rPr>
        <w:t>V</w:t>
      </w:r>
      <w:r w:rsidRPr="00432BC4">
        <w:rPr>
          <w:rFonts w:ascii="Times New Roman" w:hAnsi="Times New Roman" w:cs="Times New Roman"/>
          <w:b/>
          <w:sz w:val="28"/>
          <w:szCs w:val="28"/>
        </w:rPr>
        <w:t>.-</w:t>
      </w:r>
      <w:r w:rsidRPr="00432BC4">
        <w:rPr>
          <w:rFonts w:ascii="Times New Roman" w:hAnsi="Times New Roman" w:cs="Times New Roman"/>
          <w:bCs/>
          <w:sz w:val="28"/>
          <w:szCs w:val="28"/>
        </w:rPr>
        <w:t xml:space="preserve">Que en el punto número siete </w:t>
      </w:r>
      <w:r>
        <w:rPr>
          <w:rFonts w:ascii="Times New Roman" w:hAnsi="Times New Roman" w:cs="Times New Roman"/>
          <w:bCs/>
          <w:sz w:val="28"/>
          <w:szCs w:val="28"/>
        </w:rPr>
        <w:t xml:space="preserve">de esta Sesión, </w:t>
      </w:r>
      <w:r w:rsidRPr="00432BC4">
        <w:rPr>
          <w:rFonts w:ascii="Times New Roman" w:hAnsi="Times New Roman" w:cs="Times New Roman"/>
          <w:bCs/>
          <w:sz w:val="28"/>
          <w:szCs w:val="28"/>
        </w:rPr>
        <w:t>se tuvo la participación  del Ing. Mario Valdez representante de la Empresa AGRISAL, exponiendo al Pleno avances de la obra realizada en Plaza Mundo Apopa y la necesidad de firma del C</w:t>
      </w:r>
      <w:r w:rsidRPr="00432BC4">
        <w:rPr>
          <w:rFonts w:ascii="Times New Roman" w:hAnsi="Times New Roman" w:cs="Times New Roman"/>
          <w:sz w:val="28"/>
          <w:szCs w:val="28"/>
        </w:rPr>
        <w:t xml:space="preserve">onvenio de Cooperación entre el  Ministerio de Obras Publicas y de Transporte, el municipio de Apopa y la Sociedad DEICE, S.A DE C.V. para la ejecución del proyecto  de construcción sobre  la carretera troncal del norte de la estación de  transporte colectivo “Plaza Mundo Apopa” y mantenimiento de sistema de circulación peatonal adyacente. </w:t>
      </w:r>
      <w:r w:rsidRPr="00432BC4">
        <w:rPr>
          <w:rFonts w:ascii="Times New Roman" w:hAnsi="Times New Roman" w:cs="Times New Roman"/>
          <w:b/>
          <w:sz w:val="28"/>
          <w:szCs w:val="28"/>
        </w:rPr>
        <w:t>V.-</w:t>
      </w:r>
      <w:r w:rsidRPr="004E15B7">
        <w:rPr>
          <w:rFonts w:ascii="Times New Roman" w:hAnsi="Times New Roman" w:cs="Times New Roman"/>
          <w:bCs/>
          <w:sz w:val="28"/>
          <w:szCs w:val="28"/>
        </w:rPr>
        <w:t xml:space="preserve"> </w:t>
      </w:r>
      <w:r w:rsidRPr="00432BC4">
        <w:rPr>
          <w:rFonts w:ascii="Times New Roman" w:hAnsi="Times New Roman" w:cs="Times New Roman"/>
          <w:bCs/>
          <w:sz w:val="28"/>
          <w:szCs w:val="28"/>
        </w:rPr>
        <w:t xml:space="preserve">Que en </w:t>
      </w:r>
      <w:r>
        <w:rPr>
          <w:rFonts w:ascii="Times New Roman" w:hAnsi="Times New Roman" w:cs="Times New Roman"/>
          <w:bCs/>
          <w:sz w:val="28"/>
          <w:szCs w:val="28"/>
        </w:rPr>
        <w:t>el punto número diez de esta Sesión,</w:t>
      </w:r>
      <w:r w:rsidRPr="00432BC4">
        <w:rPr>
          <w:rFonts w:ascii="Times New Roman" w:hAnsi="Times New Roman" w:cs="Times New Roman"/>
          <w:bCs/>
          <w:sz w:val="28"/>
          <w:szCs w:val="28"/>
        </w:rPr>
        <w:t xml:space="preserve"> la cual consiste</w:t>
      </w:r>
      <w:r>
        <w:rPr>
          <w:rFonts w:ascii="Times New Roman" w:hAnsi="Times New Roman" w:cs="Times New Roman"/>
          <w:bCs/>
          <w:sz w:val="28"/>
          <w:szCs w:val="28"/>
        </w:rPr>
        <w:t xml:space="preserve"> en </w:t>
      </w:r>
      <w:r w:rsidRPr="00FC2F0E">
        <w:rPr>
          <w:rFonts w:ascii="Times New Roman" w:hAnsi="Times New Roman" w:cs="Times New Roman"/>
          <w:sz w:val="28"/>
          <w:szCs w:val="28"/>
        </w:rPr>
        <w:t xml:space="preserve">Memorándum suscrito por el </w:t>
      </w:r>
      <w:r w:rsidRPr="007708DA">
        <w:rPr>
          <w:rFonts w:ascii="Times New Roman" w:hAnsi="Times New Roman" w:cs="Times New Roman"/>
          <w:sz w:val="28"/>
          <w:szCs w:val="28"/>
        </w:rPr>
        <w:t>Señor Gonzalo López/Administrador de Cementerio, solicitando</w:t>
      </w:r>
      <w:r w:rsidRPr="00FC2F0E">
        <w:rPr>
          <w:rFonts w:ascii="Times New Roman" w:hAnsi="Times New Roman" w:cs="Times New Roman"/>
          <w:sz w:val="28"/>
          <w:szCs w:val="28"/>
        </w:rPr>
        <w:t xml:space="preserve"> modificación de Acuerdo número diecinueve, Acta número cuarenta y uno de fecha 11/09/2019 donde se aprobó la contratación de equipo de consultaría, en el sentido de: </w:t>
      </w:r>
      <w:r w:rsidRPr="00FC2F0E">
        <w:rPr>
          <w:rFonts w:ascii="Times New Roman" w:hAnsi="Times New Roman" w:cs="Times New Roman"/>
          <w:b/>
          <w:sz w:val="28"/>
          <w:szCs w:val="28"/>
        </w:rPr>
        <w:t>1)</w:t>
      </w:r>
      <w:r w:rsidRPr="00FC2F0E">
        <w:rPr>
          <w:rFonts w:ascii="Times New Roman" w:hAnsi="Times New Roman" w:cs="Times New Roman"/>
          <w:sz w:val="28"/>
          <w:szCs w:val="28"/>
        </w:rPr>
        <w:t xml:space="preserve">  Que sea con fondo FODES de Pre-Inversión 2020; </w:t>
      </w:r>
      <w:r w:rsidRPr="00FC2F0E">
        <w:rPr>
          <w:rFonts w:ascii="Times New Roman" w:hAnsi="Times New Roman" w:cs="Times New Roman"/>
          <w:b/>
          <w:sz w:val="28"/>
          <w:szCs w:val="28"/>
        </w:rPr>
        <w:t>2)</w:t>
      </w:r>
      <w:r w:rsidRPr="00FC2F0E">
        <w:rPr>
          <w:rFonts w:ascii="Times New Roman" w:hAnsi="Times New Roman" w:cs="Times New Roman"/>
          <w:sz w:val="28"/>
          <w:szCs w:val="28"/>
        </w:rPr>
        <w:t xml:space="preserve"> Que se le autorice a UACI iniciar los procesos en COMPRASAL y </w:t>
      </w:r>
      <w:r w:rsidRPr="00FC2F0E">
        <w:rPr>
          <w:rFonts w:ascii="Times New Roman" w:hAnsi="Times New Roman" w:cs="Times New Roman"/>
          <w:b/>
          <w:sz w:val="28"/>
          <w:szCs w:val="28"/>
        </w:rPr>
        <w:t>3)</w:t>
      </w:r>
      <w:r w:rsidRPr="00FC2F0E">
        <w:rPr>
          <w:rFonts w:ascii="Times New Roman" w:hAnsi="Times New Roman" w:cs="Times New Roman"/>
          <w:sz w:val="28"/>
          <w:szCs w:val="28"/>
        </w:rPr>
        <w:t xml:space="preserve"> Contratación de Consultoría</w:t>
      </w:r>
      <w:r>
        <w:rPr>
          <w:rFonts w:ascii="Times New Roman" w:hAnsi="Times New Roman" w:cs="Times New Roman"/>
          <w:sz w:val="28"/>
          <w:szCs w:val="28"/>
        </w:rPr>
        <w:t>, por lo cual el Pleno considera que el Administrador de Cementerio se le de participación en la próxima Sesión, para explicar lo solicitado.</w:t>
      </w:r>
      <w:r w:rsidRPr="004E15B7">
        <w:rPr>
          <w:rFonts w:ascii="Times New Roman" w:hAnsi="Times New Roman" w:cs="Times New Roman"/>
          <w:b/>
          <w:bCs/>
          <w:sz w:val="28"/>
          <w:szCs w:val="28"/>
        </w:rPr>
        <w:t xml:space="preserve"> </w:t>
      </w:r>
      <w:r>
        <w:rPr>
          <w:rFonts w:ascii="Times New Roman" w:hAnsi="Times New Roman" w:cs="Times New Roman"/>
          <w:b/>
          <w:bCs/>
          <w:sz w:val="28"/>
          <w:szCs w:val="28"/>
        </w:rPr>
        <w:t>VI.-</w:t>
      </w:r>
      <w:r w:rsidRPr="00432BC4">
        <w:rPr>
          <w:rFonts w:ascii="Times New Roman" w:hAnsi="Times New Roman" w:cs="Times New Roman"/>
          <w:sz w:val="28"/>
          <w:szCs w:val="28"/>
        </w:rPr>
        <w:t xml:space="preserve"> </w:t>
      </w:r>
      <w:r w:rsidRPr="00432BC4">
        <w:rPr>
          <w:rFonts w:ascii="Times New Roman" w:hAnsi="Times New Roman" w:cs="Times New Roman"/>
          <w:bCs/>
          <w:sz w:val="28"/>
          <w:szCs w:val="28"/>
        </w:rPr>
        <w:t>Que en el punto número once</w:t>
      </w:r>
      <w:r>
        <w:rPr>
          <w:rFonts w:ascii="Times New Roman" w:hAnsi="Times New Roman" w:cs="Times New Roman"/>
          <w:bCs/>
          <w:sz w:val="28"/>
          <w:szCs w:val="28"/>
        </w:rPr>
        <w:t xml:space="preserve"> de esta Sesión,</w:t>
      </w:r>
      <w:r w:rsidRPr="00432BC4">
        <w:rPr>
          <w:rFonts w:ascii="Times New Roman" w:hAnsi="Times New Roman" w:cs="Times New Roman"/>
          <w:bCs/>
          <w:sz w:val="28"/>
          <w:szCs w:val="28"/>
        </w:rPr>
        <w:t xml:space="preserve"> la cual consiste  en informes del Señor Alcalde Municipal</w:t>
      </w:r>
      <w:r>
        <w:rPr>
          <w:rFonts w:ascii="Times New Roman" w:hAnsi="Times New Roman" w:cs="Times New Roman"/>
          <w:bCs/>
          <w:sz w:val="28"/>
          <w:szCs w:val="28"/>
        </w:rPr>
        <w:t>,</w:t>
      </w:r>
      <w:r w:rsidRPr="00432BC4">
        <w:rPr>
          <w:rFonts w:ascii="Times New Roman" w:hAnsi="Times New Roman" w:cs="Times New Roman"/>
          <w:bCs/>
          <w:sz w:val="28"/>
          <w:szCs w:val="28"/>
        </w:rPr>
        <w:t xml:space="preserve"> </w:t>
      </w:r>
      <w:r>
        <w:rPr>
          <w:rFonts w:ascii="Times New Roman" w:hAnsi="Times New Roman" w:cs="Times New Roman"/>
          <w:bCs/>
          <w:sz w:val="28"/>
          <w:szCs w:val="28"/>
        </w:rPr>
        <w:t>exponiendo</w:t>
      </w:r>
      <w:r w:rsidRPr="00432BC4">
        <w:rPr>
          <w:rFonts w:ascii="Times New Roman" w:hAnsi="Times New Roman" w:cs="Times New Roman"/>
          <w:bCs/>
          <w:sz w:val="28"/>
          <w:szCs w:val="28"/>
        </w:rPr>
        <w:t xml:space="preserve"> al pleno la necesidad  de arrendar un inmueble </w:t>
      </w:r>
      <w:r w:rsidRPr="00432BC4">
        <w:rPr>
          <w:rFonts w:ascii="Times New Roman" w:hAnsi="Times New Roman" w:cs="Times New Roman"/>
          <w:bCs/>
          <w:sz w:val="28"/>
          <w:szCs w:val="28"/>
        </w:rPr>
        <w:lastRenderedPageBreak/>
        <w:t xml:space="preserve">para el funcionamiento del Centro Municipal de Prevención de Violencia; asimismo </w:t>
      </w:r>
      <w:r>
        <w:rPr>
          <w:rFonts w:ascii="Times New Roman" w:hAnsi="Times New Roman" w:cs="Times New Roman"/>
          <w:bCs/>
          <w:sz w:val="28"/>
          <w:szCs w:val="28"/>
        </w:rPr>
        <w:t xml:space="preserve">solicito </w:t>
      </w:r>
      <w:r w:rsidRPr="00432BC4">
        <w:rPr>
          <w:rFonts w:ascii="Times New Roman" w:hAnsi="Times New Roman" w:cs="Times New Roman"/>
          <w:bCs/>
          <w:sz w:val="28"/>
          <w:szCs w:val="28"/>
        </w:rPr>
        <w:t xml:space="preserve">la participación del Jefe del </w:t>
      </w:r>
      <w:r>
        <w:rPr>
          <w:rFonts w:ascii="Times New Roman" w:hAnsi="Times New Roman" w:cs="Times New Roman"/>
          <w:bCs/>
          <w:sz w:val="28"/>
          <w:szCs w:val="28"/>
        </w:rPr>
        <w:t>(CMPV)</w:t>
      </w:r>
      <w:r w:rsidRPr="00432BC4">
        <w:rPr>
          <w:rFonts w:ascii="Times New Roman" w:hAnsi="Times New Roman" w:cs="Times New Roman"/>
          <w:bCs/>
          <w:sz w:val="28"/>
          <w:szCs w:val="28"/>
        </w:rPr>
        <w:t xml:space="preserve"> a fin de escuchar la factibilidad de propuesta de inmuebles recibidas las cuales serán presentadas en la siguiente </w:t>
      </w:r>
      <w:r>
        <w:rPr>
          <w:rFonts w:ascii="Times New Roman" w:hAnsi="Times New Roman" w:cs="Times New Roman"/>
          <w:bCs/>
          <w:sz w:val="28"/>
          <w:szCs w:val="28"/>
        </w:rPr>
        <w:t>S</w:t>
      </w:r>
      <w:r w:rsidRPr="00432BC4">
        <w:rPr>
          <w:rFonts w:ascii="Times New Roman" w:hAnsi="Times New Roman" w:cs="Times New Roman"/>
          <w:bCs/>
          <w:sz w:val="28"/>
          <w:szCs w:val="28"/>
        </w:rPr>
        <w:t>esión</w:t>
      </w:r>
      <w:r w:rsidRPr="00297DCA">
        <w:rPr>
          <w:rFonts w:ascii="Times New Roman" w:hAnsi="Times New Roman" w:cs="Times New Roman"/>
          <w:b/>
          <w:bCs/>
          <w:sz w:val="28"/>
          <w:szCs w:val="28"/>
        </w:rPr>
        <w:t>.-</w:t>
      </w:r>
      <w:r w:rsidR="002F1824">
        <w:rPr>
          <w:rFonts w:ascii="Times New Roman" w:hAnsi="Times New Roman" w:cs="Times New Roman"/>
          <w:b/>
          <w:bCs/>
          <w:sz w:val="28"/>
          <w:szCs w:val="28"/>
        </w:rPr>
        <w:t xml:space="preserve"> </w:t>
      </w:r>
      <w:r w:rsidRPr="00CF34D6">
        <w:rPr>
          <w:rFonts w:ascii="Times New Roman" w:hAnsi="Times New Roman" w:cs="Times New Roman"/>
          <w:sz w:val="28"/>
          <w:szCs w:val="28"/>
        </w:rPr>
        <w:t xml:space="preserve">Y no habiendo más que hacer constar se cierra la sesión a las </w:t>
      </w:r>
      <w:r>
        <w:rPr>
          <w:rFonts w:ascii="Times New Roman" w:hAnsi="Times New Roman" w:cs="Times New Roman"/>
          <w:sz w:val="28"/>
          <w:szCs w:val="28"/>
        </w:rPr>
        <w:t>dieciséis horas con cuarenta minutos del día lunes diez de febrero del año dos mil veinte.</w:t>
      </w:r>
      <w:r w:rsidRPr="00CF34D6">
        <w:rPr>
          <w:rFonts w:ascii="Times New Roman" w:hAnsi="Times New Roman" w:cs="Times New Roman"/>
          <w:sz w:val="28"/>
          <w:szCs w:val="28"/>
        </w:rPr>
        <w:t xml:space="preserve"> Y para constancia firmamos. </w:t>
      </w:r>
    </w:p>
    <w:p w:rsidR="008B1E7D" w:rsidRPr="00851BEE" w:rsidRDefault="008B1E7D" w:rsidP="008B1E7D">
      <w:pPr>
        <w:tabs>
          <w:tab w:val="left" w:pos="4032"/>
        </w:tabs>
        <w:spacing w:after="0"/>
        <w:jc w:val="both"/>
        <w:rPr>
          <w:rFonts w:ascii="Times New Roman" w:eastAsia="Calibri" w:hAnsi="Times New Roman" w:cs="Times New Roman"/>
          <w:b/>
          <w:sz w:val="28"/>
          <w:szCs w:val="28"/>
        </w:rPr>
      </w:pPr>
      <w:r w:rsidRPr="00851BEE">
        <w:rPr>
          <w:rFonts w:ascii="Times New Roman" w:eastAsia="Calibri" w:hAnsi="Times New Roman" w:cs="Times New Roman"/>
          <w:b/>
          <w:sz w:val="28"/>
          <w:szCs w:val="28"/>
        </w:rPr>
        <w:tab/>
      </w:r>
    </w:p>
    <w:p w:rsidR="008B1E7D" w:rsidRDefault="008B1E7D" w:rsidP="008B1E7D">
      <w:pPr>
        <w:tabs>
          <w:tab w:val="left" w:pos="864"/>
        </w:tabs>
        <w:spacing w:after="0"/>
        <w:rPr>
          <w:rFonts w:ascii="Times New Roman" w:eastAsia="Calibri" w:hAnsi="Times New Roman" w:cs="Times New Roman"/>
          <w:b/>
        </w:rPr>
      </w:pPr>
    </w:p>
    <w:p w:rsidR="008B1E7D" w:rsidRDefault="008B1E7D" w:rsidP="008B1E7D">
      <w:pPr>
        <w:tabs>
          <w:tab w:val="left" w:pos="864"/>
        </w:tabs>
        <w:spacing w:after="0" w:line="240" w:lineRule="auto"/>
        <w:rPr>
          <w:rFonts w:ascii="Times New Roman" w:eastAsia="Calibri" w:hAnsi="Times New Roman" w:cs="Times New Roman"/>
          <w:b/>
        </w:rPr>
      </w:pPr>
    </w:p>
    <w:p w:rsidR="008B1E7D" w:rsidRDefault="008B1E7D" w:rsidP="008B1E7D">
      <w:pPr>
        <w:tabs>
          <w:tab w:val="left" w:pos="864"/>
        </w:tabs>
        <w:spacing w:after="0" w:line="240" w:lineRule="auto"/>
        <w:rPr>
          <w:rFonts w:ascii="Times New Roman" w:eastAsia="Calibri" w:hAnsi="Times New Roman" w:cs="Times New Roman"/>
          <w:b/>
        </w:rPr>
      </w:pPr>
    </w:p>
    <w:p w:rsidR="008B1E7D" w:rsidRPr="00414E76" w:rsidRDefault="008B1E7D" w:rsidP="008B1E7D">
      <w:pPr>
        <w:tabs>
          <w:tab w:val="left" w:pos="864"/>
        </w:tabs>
        <w:spacing w:after="0" w:line="240" w:lineRule="auto"/>
        <w:rPr>
          <w:rFonts w:ascii="Times New Roman" w:eastAsia="Calibri" w:hAnsi="Times New Roman" w:cs="Times New Roman"/>
          <w:b/>
        </w:rPr>
      </w:pPr>
      <w:r w:rsidRPr="00414E76">
        <w:rPr>
          <w:rFonts w:ascii="Times New Roman" w:eastAsia="Calibri" w:hAnsi="Times New Roman" w:cs="Times New Roman"/>
          <w:b/>
        </w:rPr>
        <w:t>Cnel. José Santiago Zelaya Domínguez</w:t>
      </w:r>
    </w:p>
    <w:p w:rsidR="008B1E7D" w:rsidRDefault="008B1E7D" w:rsidP="008B1E7D">
      <w:pPr>
        <w:tabs>
          <w:tab w:val="left" w:pos="864"/>
        </w:tabs>
        <w:spacing w:after="0" w:line="240" w:lineRule="auto"/>
        <w:ind w:firstLine="1"/>
        <w:rPr>
          <w:rFonts w:ascii="Times New Roman" w:eastAsia="Calibri" w:hAnsi="Times New Roman" w:cs="Times New Roman"/>
          <w:b/>
        </w:rPr>
      </w:pPr>
      <w:r w:rsidRPr="00414E76">
        <w:rPr>
          <w:rFonts w:ascii="Times New Roman" w:eastAsia="Calibri" w:hAnsi="Times New Roman" w:cs="Times New Roman"/>
          <w:b/>
        </w:rPr>
        <w:t xml:space="preserve">          Alcalde Municipal.                                         </w:t>
      </w:r>
      <w:r>
        <w:rPr>
          <w:rFonts w:ascii="Times New Roman" w:eastAsia="Calibri" w:hAnsi="Times New Roman" w:cs="Times New Roman"/>
          <w:b/>
        </w:rPr>
        <w:t xml:space="preserve">      Licdo. Darwin David Maldonado García</w:t>
      </w:r>
    </w:p>
    <w:p w:rsidR="008B1E7D" w:rsidRDefault="008B1E7D" w:rsidP="008B1E7D">
      <w:pPr>
        <w:tabs>
          <w:tab w:val="left" w:pos="5131"/>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ab/>
        <w:t xml:space="preserve">         Síndico Municipal</w:t>
      </w:r>
    </w:p>
    <w:p w:rsidR="008B1E7D" w:rsidRDefault="008B1E7D" w:rsidP="008B1E7D">
      <w:pPr>
        <w:tabs>
          <w:tab w:val="left" w:pos="6523"/>
        </w:tabs>
        <w:spacing w:after="0" w:line="240" w:lineRule="auto"/>
        <w:jc w:val="both"/>
        <w:rPr>
          <w:rFonts w:ascii="Times New Roman" w:eastAsia="Calibri" w:hAnsi="Times New Roman" w:cs="Times New Roman"/>
          <w:b/>
        </w:rPr>
      </w:pPr>
      <w:r>
        <w:rPr>
          <w:rFonts w:ascii="Times New Roman" w:eastAsia="Calibri" w:hAnsi="Times New Roman" w:cs="Times New Roman"/>
          <w:b/>
        </w:rPr>
        <w:tab/>
      </w: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Pr="00414E76" w:rsidRDefault="008B1E7D" w:rsidP="008B1E7D">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Sra. María del Carmen García                            </w:t>
      </w:r>
      <w:r>
        <w:rPr>
          <w:rFonts w:ascii="Times New Roman" w:eastAsia="Calibri" w:hAnsi="Times New Roman" w:cs="Times New Roman"/>
          <w:b/>
        </w:rPr>
        <w:t xml:space="preserve">                 </w:t>
      </w:r>
      <w:r w:rsidRPr="00414E76">
        <w:rPr>
          <w:rFonts w:ascii="Times New Roman" w:eastAsia="Calibri" w:hAnsi="Times New Roman" w:cs="Times New Roman"/>
          <w:b/>
        </w:rPr>
        <w:t xml:space="preserve">Sr. Oscar Armando Rivas                                    </w:t>
      </w:r>
    </w:p>
    <w:p w:rsidR="008B1E7D" w:rsidRPr="00414E76" w:rsidRDefault="008B1E7D" w:rsidP="008B1E7D">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Primera </w:t>
      </w:r>
      <w:r w:rsidRPr="00414E76">
        <w:rPr>
          <w:rFonts w:ascii="Times New Roman" w:eastAsia="Calibri" w:hAnsi="Times New Roman" w:cs="Times New Roman"/>
          <w:b/>
        </w:rPr>
        <w:t>Regidora Propietari</w:t>
      </w:r>
      <w:r>
        <w:rPr>
          <w:rFonts w:ascii="Times New Roman" w:eastAsia="Calibri" w:hAnsi="Times New Roman" w:cs="Times New Roman"/>
          <w:b/>
        </w:rPr>
        <w:t>a</w:t>
      </w:r>
      <w:r w:rsidRPr="00414E76">
        <w:rPr>
          <w:rFonts w:ascii="Times New Roman" w:eastAsia="Calibri" w:hAnsi="Times New Roman" w:cs="Times New Roman"/>
          <w:b/>
        </w:rPr>
        <w:t xml:space="preserve">.   </w:t>
      </w:r>
      <w:r>
        <w:rPr>
          <w:rFonts w:ascii="Times New Roman" w:eastAsia="Calibri" w:hAnsi="Times New Roman" w:cs="Times New Roman"/>
          <w:b/>
        </w:rPr>
        <w:t xml:space="preserve">                                  Segundo </w:t>
      </w:r>
      <w:r w:rsidRPr="00414E76">
        <w:rPr>
          <w:rFonts w:ascii="Times New Roman" w:eastAsia="Calibri" w:hAnsi="Times New Roman" w:cs="Times New Roman"/>
          <w:b/>
        </w:rPr>
        <w:t xml:space="preserve">Regidor Propietario.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8B1E7D" w:rsidRDefault="008B1E7D" w:rsidP="008B1E7D">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Pr="00AA4A09" w:rsidRDefault="008B1E7D" w:rsidP="008B1E7D">
      <w:pPr>
        <w:tabs>
          <w:tab w:val="left" w:pos="864"/>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Cnel. Ángel Román Sermeño Nieto</w:t>
      </w:r>
      <w:r>
        <w:rPr>
          <w:rFonts w:ascii="Times New Roman" w:eastAsia="Calibri" w:hAnsi="Times New Roman" w:cs="Times New Roman"/>
          <w:b/>
        </w:rPr>
        <w:t xml:space="preserve">                                    </w:t>
      </w:r>
      <w:r w:rsidRPr="00414E76">
        <w:rPr>
          <w:rFonts w:ascii="Times New Roman" w:eastAsia="Calibri" w:hAnsi="Times New Roman" w:cs="Times New Roman"/>
          <w:b/>
        </w:rPr>
        <w:t>Sr. Calixto Henríquez Rodríguez,</w:t>
      </w:r>
      <w:r>
        <w:rPr>
          <w:rFonts w:ascii="Times New Roman" w:eastAsia="Calibri" w:hAnsi="Times New Roman" w:cs="Times New Roman"/>
          <w:b/>
        </w:rPr>
        <w:t xml:space="preserve">                                      </w:t>
      </w:r>
    </w:p>
    <w:p w:rsidR="008B1E7D" w:rsidRDefault="008B1E7D" w:rsidP="008B1E7D">
      <w:pPr>
        <w:tabs>
          <w:tab w:val="center" w:pos="4532"/>
        </w:tabs>
        <w:spacing w:after="0" w:line="240" w:lineRule="auto"/>
        <w:ind w:firstLine="1"/>
        <w:rPr>
          <w:rFonts w:ascii="Times New Roman" w:eastAsia="Calibri" w:hAnsi="Times New Roman" w:cs="Times New Roman"/>
          <w:b/>
        </w:rPr>
      </w:pPr>
      <w:r>
        <w:rPr>
          <w:rFonts w:ascii="Times New Roman" w:eastAsia="Calibri" w:hAnsi="Times New Roman" w:cs="Times New Roman"/>
          <w:b/>
        </w:rPr>
        <w:t>Tercer Regidor Propietario</w:t>
      </w:r>
      <w:r w:rsidRPr="00AA4A09">
        <w:rPr>
          <w:rFonts w:ascii="Times New Roman" w:eastAsia="Calibri" w:hAnsi="Times New Roman" w:cs="Times New Roman"/>
          <w:b/>
        </w:rPr>
        <w:t>.</w:t>
      </w:r>
      <w:r>
        <w:rPr>
          <w:rFonts w:ascii="Times New Roman" w:eastAsia="Calibri" w:hAnsi="Times New Roman" w:cs="Times New Roman"/>
          <w:b/>
        </w:rPr>
        <w:tab/>
        <w:t xml:space="preserve">                                                      Cuarto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p>
    <w:p w:rsidR="008B1E7D" w:rsidRDefault="008B1E7D" w:rsidP="008B1E7D">
      <w:pPr>
        <w:tabs>
          <w:tab w:val="left" w:pos="5110"/>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ab/>
      </w:r>
    </w:p>
    <w:p w:rsidR="008B1E7D" w:rsidRDefault="008B1E7D" w:rsidP="008B1E7D">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8B1E7D" w:rsidRDefault="008B1E7D" w:rsidP="008B1E7D">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8B1E7D" w:rsidRDefault="008B1E7D" w:rsidP="008B1E7D">
      <w:pPr>
        <w:tabs>
          <w:tab w:val="left" w:pos="7560"/>
        </w:tabs>
        <w:spacing w:after="0" w:line="240" w:lineRule="auto"/>
        <w:jc w:val="both"/>
        <w:rPr>
          <w:rFonts w:ascii="Times New Roman" w:eastAsia="Calibri" w:hAnsi="Times New Roman" w:cs="Times New Roman"/>
          <w:b/>
          <w:highlight w:val="yellow"/>
        </w:rPr>
      </w:pPr>
    </w:p>
    <w:p w:rsidR="008B1E7D" w:rsidRPr="0052080E" w:rsidRDefault="008B1E7D" w:rsidP="008B1E7D">
      <w:pPr>
        <w:tabs>
          <w:tab w:val="left" w:pos="7560"/>
        </w:tabs>
        <w:spacing w:after="0" w:line="240" w:lineRule="auto"/>
        <w:jc w:val="both"/>
        <w:rPr>
          <w:rFonts w:ascii="Times New Roman" w:eastAsia="Calibri" w:hAnsi="Times New Roman" w:cs="Times New Roman"/>
          <w:b/>
          <w:highlight w:val="yellow"/>
        </w:rPr>
      </w:pPr>
    </w:p>
    <w:p w:rsidR="008B1E7D" w:rsidRPr="00414E76" w:rsidRDefault="008B1E7D" w:rsidP="008B1E7D">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Lcda. Adela María Cortez Coto                                                Licda. Silvia Ismenia Ruiz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8B1E7D" w:rsidRDefault="008B1E7D" w:rsidP="008B1E7D">
      <w:pPr>
        <w:tabs>
          <w:tab w:val="center" w:pos="4712"/>
        </w:tabs>
        <w:spacing w:after="0" w:line="240" w:lineRule="auto"/>
        <w:rPr>
          <w:rFonts w:ascii="Times New Roman" w:eastAsia="Calibri" w:hAnsi="Times New Roman" w:cs="Times New Roman"/>
          <w:b/>
        </w:rPr>
      </w:pPr>
      <w:r>
        <w:rPr>
          <w:rFonts w:ascii="Times New Roman" w:eastAsia="Calibri" w:hAnsi="Times New Roman" w:cs="Times New Roman"/>
          <w:b/>
        </w:rPr>
        <w:t xml:space="preserve"> Quinta Regidora Propietaria.</w:t>
      </w:r>
      <w:r w:rsidRPr="00353C1E">
        <w:rPr>
          <w:rFonts w:ascii="Times New Roman" w:eastAsia="Calibri" w:hAnsi="Times New Roman" w:cs="Times New Roman"/>
          <w:b/>
        </w:rPr>
        <w:t xml:space="preserve"> </w:t>
      </w:r>
      <w:r>
        <w:rPr>
          <w:rFonts w:ascii="Times New Roman" w:eastAsia="Calibri" w:hAnsi="Times New Roman" w:cs="Times New Roman"/>
          <w:b/>
        </w:rPr>
        <w:t xml:space="preserve">                                                 Sexta Regidora Propietaria</w:t>
      </w:r>
    </w:p>
    <w:p w:rsidR="008B1E7D" w:rsidRDefault="008B1E7D" w:rsidP="008B1E7D">
      <w:pPr>
        <w:tabs>
          <w:tab w:val="left" w:pos="5845"/>
        </w:tabs>
        <w:spacing w:after="0" w:line="240" w:lineRule="auto"/>
        <w:ind w:left="360"/>
        <w:rPr>
          <w:rFonts w:ascii="Times New Roman" w:eastAsia="Calibri" w:hAnsi="Times New Roman" w:cs="Times New Roman"/>
          <w:b/>
        </w:rPr>
      </w:pPr>
      <w:r>
        <w:rPr>
          <w:rFonts w:ascii="Times New Roman" w:eastAsia="Calibri" w:hAnsi="Times New Roman" w:cs="Times New Roman"/>
          <w:b/>
        </w:rPr>
        <w:tab/>
      </w: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Default="008B1E7D" w:rsidP="008B1E7D">
      <w:pPr>
        <w:tabs>
          <w:tab w:val="left" w:pos="5170"/>
        </w:tabs>
        <w:spacing w:after="0" w:line="240" w:lineRule="auto"/>
        <w:jc w:val="both"/>
        <w:rPr>
          <w:rFonts w:ascii="Times New Roman" w:eastAsia="Calibri" w:hAnsi="Times New Roman" w:cs="Times New Roman"/>
          <w:b/>
        </w:rPr>
      </w:pPr>
      <w:r>
        <w:rPr>
          <w:rFonts w:ascii="Times New Roman" w:eastAsia="Calibri" w:hAnsi="Times New Roman" w:cs="Times New Roman"/>
          <w:b/>
        </w:rPr>
        <w:t>Sr. José David</w:t>
      </w:r>
      <w:r w:rsidRPr="00414E76">
        <w:rPr>
          <w:rFonts w:ascii="Times New Roman" w:eastAsia="Calibri" w:hAnsi="Times New Roman" w:cs="Times New Roman"/>
          <w:b/>
        </w:rPr>
        <w:t xml:space="preserve"> Recinos Tobar,</w:t>
      </w:r>
      <w:r>
        <w:rPr>
          <w:rFonts w:ascii="Times New Roman" w:eastAsia="Calibri" w:hAnsi="Times New Roman" w:cs="Times New Roman"/>
          <w:b/>
        </w:rPr>
        <w:tab/>
        <w:t>Sr. Oscar Adalberto Recinos Martínez,</w:t>
      </w:r>
    </w:p>
    <w:p w:rsidR="008B1E7D" w:rsidRDefault="008B1E7D" w:rsidP="008B1E7D">
      <w:pPr>
        <w:tabs>
          <w:tab w:val="left" w:pos="5170"/>
        </w:tabs>
        <w:spacing w:after="0" w:line="240" w:lineRule="auto"/>
        <w:jc w:val="both"/>
        <w:rPr>
          <w:rFonts w:ascii="Times New Roman" w:eastAsia="Calibri" w:hAnsi="Times New Roman" w:cs="Times New Roman"/>
          <w:b/>
        </w:rPr>
      </w:pPr>
      <w:r>
        <w:rPr>
          <w:rFonts w:ascii="Times New Roman" w:eastAsia="Calibri" w:hAnsi="Times New Roman" w:cs="Times New Roman"/>
          <w:b/>
        </w:rPr>
        <w:t>Séptimo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r>
        <w:rPr>
          <w:rFonts w:ascii="Times New Roman" w:eastAsia="Calibri" w:hAnsi="Times New Roman" w:cs="Times New Roman"/>
          <w:b/>
        </w:rPr>
        <w:t xml:space="preserve">                      </w:t>
      </w:r>
      <w:r>
        <w:rPr>
          <w:rFonts w:ascii="Times New Roman" w:eastAsia="Calibri" w:hAnsi="Times New Roman" w:cs="Times New Roman"/>
          <w:b/>
        </w:rPr>
        <w:tab/>
        <w:t xml:space="preserve">    Octavo Regidor Propietario.</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jc w:val="both"/>
        <w:rPr>
          <w:rFonts w:ascii="Times New Roman" w:eastAsia="Calibri" w:hAnsi="Times New Roman" w:cs="Times New Roman"/>
          <w:b/>
        </w:rPr>
      </w:pPr>
    </w:p>
    <w:p w:rsidR="002F1824" w:rsidRDefault="002F1824" w:rsidP="008B1E7D">
      <w:pPr>
        <w:tabs>
          <w:tab w:val="left" w:pos="756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Pr="00414E76" w:rsidRDefault="008B1E7D" w:rsidP="008B1E7D">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 Ricardo Rubén Barrera Peña,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Sra. Rubenia Delfina Mira Hernández,                </w:t>
      </w:r>
    </w:p>
    <w:p w:rsidR="008B1E7D" w:rsidRDefault="008B1E7D" w:rsidP="008B1E7D">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Noveno </w:t>
      </w:r>
      <w:r w:rsidRPr="00414E76">
        <w:rPr>
          <w:rFonts w:ascii="Times New Roman" w:eastAsia="Calibri" w:hAnsi="Times New Roman" w:cs="Times New Roman"/>
          <w:b/>
        </w:rPr>
        <w:t>Regidor Propietario</w:t>
      </w:r>
      <w:r>
        <w:rPr>
          <w:rFonts w:ascii="Times New Roman" w:eastAsia="Calibri" w:hAnsi="Times New Roman" w:cs="Times New Roman"/>
          <w:b/>
        </w:rPr>
        <w:t xml:space="preserve">.                                                      Decima Regidora Propietaria.            </w:t>
      </w:r>
    </w:p>
    <w:p w:rsidR="008B1E7D" w:rsidRPr="00414E76" w:rsidRDefault="008B1E7D" w:rsidP="008B1E7D">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p>
    <w:p w:rsidR="008B1E7D" w:rsidRDefault="008B1E7D" w:rsidP="008B1E7D">
      <w:pPr>
        <w:tabs>
          <w:tab w:val="left" w:pos="5352"/>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jc w:val="both"/>
        <w:rPr>
          <w:rFonts w:ascii="Times New Roman" w:eastAsia="Calibri" w:hAnsi="Times New Roman" w:cs="Times New Roman"/>
          <w:b/>
        </w:rPr>
      </w:pPr>
    </w:p>
    <w:p w:rsidR="008B1E7D" w:rsidRDefault="008B1E7D" w:rsidP="008B1E7D">
      <w:pPr>
        <w:spacing w:after="0" w:line="240" w:lineRule="auto"/>
        <w:rPr>
          <w:rFonts w:ascii="Times New Roman" w:eastAsia="Calibri" w:hAnsi="Times New Roman" w:cs="Times New Roman"/>
          <w:b/>
        </w:rPr>
      </w:pPr>
      <w:r w:rsidRPr="00414E76">
        <w:rPr>
          <w:rFonts w:ascii="Times New Roman" w:eastAsia="Calibri" w:hAnsi="Times New Roman" w:cs="Times New Roman"/>
          <w:b/>
        </w:rPr>
        <w:lastRenderedPageBreak/>
        <w:t xml:space="preserve">Sr. Bayron Eraldo Baltazar Martínez Barahona           </w:t>
      </w:r>
      <w:r>
        <w:rPr>
          <w:rFonts w:ascii="Times New Roman" w:eastAsia="Calibri" w:hAnsi="Times New Roman" w:cs="Times New Roman"/>
          <w:b/>
        </w:rPr>
        <w:t xml:space="preserve">     Sra. Blanca Lidia Sigüenza de Mejía,</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Undécimo Regidor Propietario.                                             Duodécima  Regidora Propietaria.                              </w:t>
      </w:r>
    </w:p>
    <w:p w:rsidR="008B1E7D" w:rsidRDefault="008B1E7D" w:rsidP="008B1E7D">
      <w:pPr>
        <w:tabs>
          <w:tab w:val="left" w:pos="6181"/>
        </w:tabs>
        <w:spacing w:after="0" w:line="240" w:lineRule="auto"/>
        <w:rPr>
          <w:rFonts w:ascii="Times New Roman" w:eastAsia="Calibri" w:hAnsi="Times New Roman" w:cs="Times New Roman"/>
          <w:b/>
        </w:rPr>
      </w:pPr>
    </w:p>
    <w:p w:rsidR="008B1E7D" w:rsidRDefault="008B1E7D" w:rsidP="008B1E7D">
      <w:pPr>
        <w:tabs>
          <w:tab w:val="left" w:pos="6181"/>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8B1E7D" w:rsidRDefault="008B1E7D" w:rsidP="008B1E7D">
      <w:pPr>
        <w:tabs>
          <w:tab w:val="left" w:pos="6181"/>
        </w:tabs>
        <w:spacing w:after="0" w:line="240" w:lineRule="auto"/>
        <w:rPr>
          <w:rFonts w:ascii="Times New Roman" w:eastAsia="Calibri" w:hAnsi="Times New Roman" w:cs="Times New Roman"/>
          <w:b/>
        </w:rPr>
      </w:pPr>
    </w:p>
    <w:p w:rsidR="008B1E7D" w:rsidRDefault="008B1E7D" w:rsidP="008B1E7D">
      <w:pPr>
        <w:tabs>
          <w:tab w:val="left" w:pos="6181"/>
        </w:tabs>
        <w:spacing w:after="0" w:line="240" w:lineRule="auto"/>
        <w:rPr>
          <w:rFonts w:ascii="Times New Roman" w:eastAsia="Calibri" w:hAnsi="Times New Roman" w:cs="Times New Roman"/>
          <w:b/>
        </w:rPr>
      </w:pPr>
    </w:p>
    <w:p w:rsidR="008B1E7D" w:rsidRPr="00414E76" w:rsidRDefault="008B1E7D" w:rsidP="008B1E7D">
      <w:pPr>
        <w:tabs>
          <w:tab w:val="left" w:pos="5569"/>
        </w:tabs>
        <w:spacing w:after="0" w:line="240" w:lineRule="auto"/>
        <w:rPr>
          <w:rFonts w:ascii="Times New Roman" w:eastAsia="Calibri" w:hAnsi="Times New Roman" w:cs="Times New Roman"/>
          <w:b/>
        </w:rPr>
      </w:pPr>
      <w:r>
        <w:rPr>
          <w:rFonts w:ascii="Times New Roman" w:eastAsia="Calibri" w:hAnsi="Times New Roman" w:cs="Times New Roman"/>
          <w:b/>
        </w:rPr>
        <w:t>Dr. Francisco Manuel Aquino Reyes,</w:t>
      </w:r>
      <w:r>
        <w:rPr>
          <w:rFonts w:ascii="Times New Roman" w:eastAsia="Calibri" w:hAnsi="Times New Roman" w:cs="Times New Roman"/>
          <w:b/>
        </w:rPr>
        <w:tab/>
        <w:t xml:space="preserve">     Sr. Joel Albertico López,                                      </w:t>
      </w:r>
    </w:p>
    <w:p w:rsidR="008B1E7D" w:rsidRDefault="008B1E7D" w:rsidP="008B1E7D">
      <w:pPr>
        <w:tabs>
          <w:tab w:val="left" w:pos="5569"/>
        </w:tabs>
        <w:spacing w:after="0" w:line="240" w:lineRule="auto"/>
        <w:rPr>
          <w:rFonts w:ascii="Times New Roman" w:eastAsia="Calibri" w:hAnsi="Times New Roman" w:cs="Times New Roman"/>
          <w:b/>
        </w:rPr>
      </w:pPr>
      <w:r>
        <w:rPr>
          <w:rFonts w:ascii="Times New Roman" w:eastAsia="Calibri" w:hAnsi="Times New Roman" w:cs="Times New Roman"/>
          <w:b/>
        </w:rPr>
        <w:t xml:space="preserve"> Primer Regidor Suplente.</w:t>
      </w:r>
      <w:r>
        <w:rPr>
          <w:rFonts w:ascii="Times New Roman" w:eastAsia="Calibri" w:hAnsi="Times New Roman" w:cs="Times New Roman"/>
          <w:b/>
        </w:rPr>
        <w:tab/>
        <w:t xml:space="preserve">   Segundo Regidor Suplente.</w:t>
      </w:r>
    </w:p>
    <w:p w:rsidR="008B1E7D" w:rsidRDefault="008B1E7D" w:rsidP="008B1E7D">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8B1E7D" w:rsidRDefault="008B1E7D" w:rsidP="008B1E7D">
      <w:pPr>
        <w:tabs>
          <w:tab w:val="left" w:pos="7560"/>
        </w:tabs>
        <w:spacing w:after="0" w:line="240" w:lineRule="auto"/>
        <w:rPr>
          <w:rFonts w:ascii="Times New Roman" w:eastAsia="Calibri" w:hAnsi="Times New Roman" w:cs="Times New Roman"/>
          <w:b/>
        </w:rPr>
      </w:pPr>
    </w:p>
    <w:p w:rsidR="008B1E7D" w:rsidRDefault="008B1E7D" w:rsidP="008B1E7D">
      <w:pPr>
        <w:tabs>
          <w:tab w:val="left" w:pos="5240"/>
        </w:tabs>
        <w:spacing w:after="0" w:line="240" w:lineRule="auto"/>
        <w:jc w:val="both"/>
        <w:rPr>
          <w:rFonts w:ascii="Times New Roman" w:eastAsia="Calibri" w:hAnsi="Times New Roman" w:cs="Times New Roman"/>
          <w:b/>
        </w:rPr>
      </w:pPr>
    </w:p>
    <w:p w:rsidR="008B1E7D" w:rsidRDefault="008B1E7D" w:rsidP="008B1E7D">
      <w:pPr>
        <w:tabs>
          <w:tab w:val="left" w:pos="524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Sr. José Asencio Aguilar Granados                                         Sr. Mario Alberto Tobar Meléndez,</w:t>
      </w:r>
    </w:p>
    <w:p w:rsidR="008B1E7D" w:rsidRDefault="008B1E7D" w:rsidP="008B1E7D">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Tercer Regidor Suplente.                                                            Cuarto Regidor Suplente.     </w:t>
      </w:r>
    </w:p>
    <w:p w:rsidR="008B1E7D" w:rsidRPr="00414E76" w:rsidRDefault="008B1E7D" w:rsidP="008B1E7D">
      <w:pPr>
        <w:tabs>
          <w:tab w:val="left" w:pos="5505"/>
        </w:tabs>
        <w:spacing w:after="0" w:line="240" w:lineRule="auto"/>
        <w:jc w:val="center"/>
        <w:rPr>
          <w:rFonts w:ascii="Times New Roman" w:eastAsia="Calibri" w:hAnsi="Times New Roman" w:cs="Times New Roman"/>
          <w:b/>
        </w:rPr>
      </w:pPr>
    </w:p>
    <w:p w:rsidR="008B1E7D" w:rsidRDefault="008B1E7D" w:rsidP="008B1E7D">
      <w:pPr>
        <w:tabs>
          <w:tab w:val="left" w:pos="5101"/>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line="240" w:lineRule="auto"/>
        <w:rPr>
          <w:rFonts w:ascii="Times New Roman" w:eastAsia="Calibri" w:hAnsi="Times New Roman" w:cs="Times New Roman"/>
          <w:b/>
        </w:rPr>
      </w:pPr>
    </w:p>
    <w:p w:rsidR="008B1E7D" w:rsidRDefault="008B1E7D" w:rsidP="008B1E7D">
      <w:pPr>
        <w:tabs>
          <w:tab w:val="left" w:pos="7560"/>
        </w:tabs>
        <w:spacing w:after="0" w:line="240" w:lineRule="auto"/>
        <w:jc w:val="center"/>
        <w:rPr>
          <w:rFonts w:ascii="Times New Roman" w:eastAsia="Calibri" w:hAnsi="Times New Roman" w:cs="Times New Roman"/>
          <w:b/>
        </w:rPr>
      </w:pPr>
    </w:p>
    <w:p w:rsidR="008B1E7D" w:rsidRPr="001C2D6A" w:rsidRDefault="008B1E7D" w:rsidP="008B1E7D">
      <w:pPr>
        <w:tabs>
          <w:tab w:val="left" w:pos="7560"/>
        </w:tabs>
        <w:spacing w:after="0" w:line="240" w:lineRule="auto"/>
        <w:jc w:val="center"/>
        <w:rPr>
          <w:rFonts w:ascii="Times New Roman" w:eastAsia="Calibri" w:hAnsi="Times New Roman" w:cs="Times New Roman"/>
          <w:b/>
          <w:vertAlign w:val="subscript"/>
        </w:rPr>
      </w:pPr>
    </w:p>
    <w:p w:rsidR="008B1E7D" w:rsidRPr="00414E76" w:rsidRDefault="008B1E7D" w:rsidP="008B1E7D">
      <w:pPr>
        <w:tabs>
          <w:tab w:val="left" w:pos="7560"/>
        </w:tabs>
        <w:spacing w:after="0" w:line="240" w:lineRule="auto"/>
        <w:jc w:val="center"/>
        <w:rPr>
          <w:rFonts w:ascii="Times New Roman" w:eastAsia="Calibri" w:hAnsi="Times New Roman" w:cs="Times New Roman"/>
          <w:b/>
        </w:rPr>
      </w:pPr>
      <w:r w:rsidRPr="00414E76">
        <w:rPr>
          <w:rFonts w:ascii="Times New Roman" w:eastAsia="Calibri" w:hAnsi="Times New Roman" w:cs="Times New Roman"/>
          <w:b/>
        </w:rPr>
        <w:t>Lic</w:t>
      </w:r>
      <w:r>
        <w:rPr>
          <w:rFonts w:ascii="Times New Roman" w:eastAsia="Calibri" w:hAnsi="Times New Roman" w:cs="Times New Roman"/>
          <w:b/>
        </w:rPr>
        <w:t>da</w:t>
      </w:r>
      <w:r w:rsidRPr="00414E76">
        <w:rPr>
          <w:rFonts w:ascii="Times New Roman" w:eastAsia="Calibri" w:hAnsi="Times New Roman" w:cs="Times New Roman"/>
          <w:b/>
        </w:rPr>
        <w:t xml:space="preserve">. </w:t>
      </w:r>
      <w:r>
        <w:rPr>
          <w:rFonts w:ascii="Times New Roman" w:eastAsia="Calibri" w:hAnsi="Times New Roman" w:cs="Times New Roman"/>
          <w:b/>
        </w:rPr>
        <w:t>Tania Krissia Portillo Romero</w:t>
      </w:r>
      <w:r w:rsidRPr="00414E76">
        <w:rPr>
          <w:rFonts w:ascii="Times New Roman" w:eastAsia="Calibri" w:hAnsi="Times New Roman" w:cs="Times New Roman"/>
          <w:b/>
        </w:rPr>
        <w:t>.</w:t>
      </w:r>
    </w:p>
    <w:p w:rsidR="008B1E7D" w:rsidRDefault="008B1E7D" w:rsidP="008B1E7D">
      <w:pPr>
        <w:tabs>
          <w:tab w:val="left" w:pos="7560"/>
        </w:tabs>
        <w:spacing w:after="0" w:line="240" w:lineRule="auto"/>
        <w:jc w:val="center"/>
        <w:rPr>
          <w:rFonts w:ascii="Times New Roman" w:eastAsia="Calibri" w:hAnsi="Times New Roman" w:cs="Times New Roman"/>
          <w:b/>
        </w:rPr>
      </w:pPr>
      <w:r w:rsidRPr="00414E76">
        <w:rPr>
          <w:rFonts w:ascii="Times New Roman" w:eastAsia="Calibri" w:hAnsi="Times New Roman" w:cs="Times New Roman"/>
          <w:b/>
        </w:rPr>
        <w:t>Secretari</w:t>
      </w:r>
      <w:r>
        <w:rPr>
          <w:rFonts w:ascii="Times New Roman" w:eastAsia="Calibri" w:hAnsi="Times New Roman" w:cs="Times New Roman"/>
          <w:b/>
        </w:rPr>
        <w:t>a</w:t>
      </w:r>
      <w:r w:rsidRPr="00414E76">
        <w:rPr>
          <w:rFonts w:ascii="Times New Roman" w:eastAsia="Calibri" w:hAnsi="Times New Roman" w:cs="Times New Roman"/>
          <w:b/>
        </w:rPr>
        <w:t xml:space="preserve"> Municipal.</w:t>
      </w:r>
    </w:p>
    <w:p w:rsidR="008B1E7D" w:rsidRDefault="008B1E7D" w:rsidP="008B1E7D">
      <w:pPr>
        <w:tabs>
          <w:tab w:val="left" w:pos="5835"/>
        </w:tabs>
        <w:spacing w:after="0" w:line="240" w:lineRule="auto"/>
        <w:rPr>
          <w:rFonts w:ascii="Times New Roman" w:eastAsia="Calibri" w:hAnsi="Times New Roman" w:cs="Times New Roman"/>
          <w:b/>
        </w:rPr>
      </w:pPr>
    </w:p>
    <w:p w:rsidR="008B1E7D" w:rsidRDefault="008B1E7D" w:rsidP="008B1E7D">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w:t>
      </w:r>
    </w:p>
    <w:p w:rsidR="008B1E7D" w:rsidRDefault="008B1E7D" w:rsidP="008B1E7D">
      <w:pPr>
        <w:tabs>
          <w:tab w:val="left" w:pos="5670"/>
        </w:tabs>
        <w:spacing w:after="0" w:line="240" w:lineRule="auto"/>
        <w:jc w:val="both"/>
        <w:rPr>
          <w:rFonts w:ascii="Times New Roman" w:eastAsia="Calibri" w:hAnsi="Times New Roman" w:cs="Times New Roman"/>
          <w:b/>
        </w:rPr>
      </w:pPr>
    </w:p>
    <w:p w:rsidR="008B1E7D" w:rsidRDefault="008B1E7D" w:rsidP="008B1E7D">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w:t>
      </w:r>
    </w:p>
    <w:p w:rsidR="008B1E7D" w:rsidRDefault="008B1E7D" w:rsidP="008B1E7D">
      <w:pPr>
        <w:tabs>
          <w:tab w:val="left" w:pos="5240"/>
        </w:tabs>
        <w:spacing w:after="0" w:line="240" w:lineRule="auto"/>
        <w:jc w:val="both"/>
        <w:rPr>
          <w:rFonts w:ascii="Times New Roman" w:eastAsia="Calibri" w:hAnsi="Times New Roman" w:cs="Times New Roman"/>
          <w:b/>
        </w:rPr>
      </w:pPr>
    </w:p>
    <w:p w:rsidR="008B1E7D" w:rsidRDefault="008B1E7D" w:rsidP="008B1E7D">
      <w:pPr>
        <w:tabs>
          <w:tab w:val="left" w:pos="7560"/>
        </w:tabs>
        <w:spacing w:after="0"/>
        <w:jc w:val="center"/>
        <w:rPr>
          <w:rFonts w:ascii="Times New Roman" w:eastAsia="Calibri" w:hAnsi="Times New Roman" w:cs="Times New Roman"/>
          <w:b/>
        </w:rPr>
      </w:pPr>
    </w:p>
    <w:p w:rsidR="008B1E7D" w:rsidRPr="001C2D6A" w:rsidRDefault="008B1E7D" w:rsidP="008B1E7D">
      <w:pPr>
        <w:tabs>
          <w:tab w:val="left" w:pos="7560"/>
        </w:tabs>
        <w:spacing w:after="0"/>
        <w:jc w:val="center"/>
        <w:rPr>
          <w:rFonts w:ascii="Times New Roman" w:eastAsia="Calibri" w:hAnsi="Times New Roman" w:cs="Times New Roman"/>
          <w:b/>
          <w:vertAlign w:val="subscript"/>
        </w:rPr>
      </w:pPr>
    </w:p>
    <w:p w:rsidR="008B1E7D" w:rsidRDefault="008B1E7D" w:rsidP="008B1E7D">
      <w:pPr>
        <w:tabs>
          <w:tab w:val="left" w:pos="2340"/>
        </w:tabs>
        <w:spacing w:after="0"/>
        <w:rPr>
          <w:rFonts w:ascii="Times New Roman" w:eastAsia="Calibri" w:hAnsi="Times New Roman" w:cs="Times New Roman"/>
          <w:b/>
        </w:rPr>
      </w:pPr>
      <w:r>
        <w:rPr>
          <w:rFonts w:ascii="Times New Roman" w:eastAsia="Calibri" w:hAnsi="Times New Roman" w:cs="Times New Roman"/>
          <w:b/>
        </w:rPr>
        <w:tab/>
      </w:r>
    </w:p>
    <w:p w:rsidR="008B1E7D" w:rsidRDefault="008B1E7D" w:rsidP="008B1E7D">
      <w:pPr>
        <w:tabs>
          <w:tab w:val="left" w:pos="864"/>
        </w:tabs>
        <w:spacing w:after="0"/>
        <w:rPr>
          <w:rFonts w:ascii="Times New Roman" w:eastAsia="Calibri" w:hAnsi="Times New Roman" w:cs="Times New Roman"/>
          <w:b/>
        </w:rPr>
      </w:pPr>
    </w:p>
    <w:p w:rsidR="008B1E7D" w:rsidRDefault="008B1E7D" w:rsidP="008B1E7D">
      <w:pPr>
        <w:tabs>
          <w:tab w:val="left" w:pos="864"/>
        </w:tabs>
        <w:spacing w:after="0"/>
        <w:rPr>
          <w:rFonts w:ascii="Times New Roman" w:eastAsia="Calibri" w:hAnsi="Times New Roman" w:cs="Times New Roman"/>
          <w:b/>
        </w:rPr>
      </w:pPr>
    </w:p>
    <w:p w:rsidR="008B1E7D" w:rsidRPr="000B3028" w:rsidRDefault="008B1E7D" w:rsidP="000B3028">
      <w:pPr>
        <w:widowControl w:val="0"/>
        <w:spacing w:before="1" w:after="0" w:line="240" w:lineRule="auto"/>
        <w:ind w:left="2602" w:right="2600"/>
        <w:jc w:val="center"/>
        <w:rPr>
          <w:rFonts w:ascii="Times New Roman" w:eastAsia="Times New Roman" w:hAnsi="Times New Roman" w:cs="Times New Roman"/>
          <w:b/>
          <w:lang w:val="en-US"/>
        </w:rPr>
      </w:pPr>
    </w:p>
    <w:p w:rsidR="007118EF" w:rsidRPr="00231786" w:rsidRDefault="007118EF" w:rsidP="00231786">
      <w:pPr>
        <w:rPr>
          <w:rFonts w:ascii="Times New Roman" w:eastAsia="Times New Roman" w:hAnsi="Times New Roman" w:cs="Times New Roman"/>
          <w:sz w:val="28"/>
          <w:szCs w:val="28"/>
          <w:lang w:eastAsia="es-ES"/>
        </w:rPr>
      </w:pPr>
    </w:p>
    <w:sectPr w:rsidR="007118EF" w:rsidRPr="00231786" w:rsidSect="004832CA">
      <w:headerReference w:type="default" r:id="rId70"/>
      <w:footerReference w:type="default" r:id="rId71"/>
      <w:pgSz w:w="12240" w:h="15840" w:code="1"/>
      <w:pgMar w:top="1418" w:right="1588" w:bottom="1418"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E0C" w:rsidRDefault="006C0E0C" w:rsidP="0054624B">
      <w:pPr>
        <w:spacing w:after="0" w:line="240" w:lineRule="auto"/>
      </w:pPr>
      <w:r>
        <w:separator/>
      </w:r>
    </w:p>
  </w:endnote>
  <w:endnote w:type="continuationSeparator" w:id="0">
    <w:p w:rsidR="006C0E0C" w:rsidRDefault="006C0E0C" w:rsidP="00546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2B89" w:rsidRDefault="00D52B89">
    <w:pPr>
      <w:pStyle w:val="Piedepgina"/>
    </w:pPr>
  </w:p>
  <w:p w:rsidR="00D52B89" w:rsidRDefault="00D52B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E0C" w:rsidRDefault="006C0E0C" w:rsidP="0054624B">
      <w:pPr>
        <w:spacing w:after="0" w:line="240" w:lineRule="auto"/>
      </w:pPr>
      <w:r>
        <w:separator/>
      </w:r>
    </w:p>
  </w:footnote>
  <w:footnote w:type="continuationSeparator" w:id="0">
    <w:p w:rsidR="006C0E0C" w:rsidRDefault="006C0E0C" w:rsidP="005462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859872"/>
      <w:docPartObj>
        <w:docPartGallery w:val="Page Numbers (Top of Page)"/>
        <w:docPartUnique/>
      </w:docPartObj>
    </w:sdtPr>
    <w:sdtEndPr/>
    <w:sdtContent>
      <w:p w:rsidR="00D52B89" w:rsidRDefault="00D52B89">
        <w:pPr>
          <w:pStyle w:val="Encabezado"/>
          <w:jc w:val="center"/>
        </w:pPr>
        <w:r>
          <w:fldChar w:fldCharType="begin"/>
        </w:r>
        <w:r>
          <w:instrText>PAGE   \* MERGEFORMAT</w:instrText>
        </w:r>
        <w:r>
          <w:fldChar w:fldCharType="separate"/>
        </w:r>
        <w:r w:rsidR="001520EB">
          <w:rPr>
            <w:noProof/>
          </w:rPr>
          <w:t>206</w:t>
        </w:r>
        <w:r>
          <w:fldChar w:fldCharType="end"/>
        </w:r>
      </w:p>
    </w:sdtContent>
  </w:sdt>
  <w:p w:rsidR="00D52B89" w:rsidRDefault="00D52B89" w:rsidP="007C7F2E">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51E6"/>
    <w:multiLevelType w:val="hybridMultilevel"/>
    <w:tmpl w:val="50CC36F0"/>
    <w:lvl w:ilvl="0" w:tplc="E842CCEE">
      <w:start w:val="4"/>
      <w:numFmt w:val="decimal"/>
      <w:lvlText w:val="%1)"/>
      <w:lvlJc w:val="left"/>
      <w:pPr>
        <w:ind w:left="110" w:hanging="324"/>
      </w:pPr>
      <w:rPr>
        <w:rFonts w:ascii="Times New Roman" w:eastAsia="Times New Roman" w:hAnsi="Times New Roman" w:cs="Times New Roman" w:hint="default"/>
        <w:w w:val="100"/>
        <w:sz w:val="28"/>
        <w:szCs w:val="28"/>
      </w:rPr>
    </w:lvl>
    <w:lvl w:ilvl="1" w:tplc="6D385B00">
      <w:start w:val="1"/>
      <w:numFmt w:val="lowerLetter"/>
      <w:lvlText w:val="%2)"/>
      <w:lvlJc w:val="left"/>
      <w:pPr>
        <w:ind w:left="110" w:hanging="316"/>
      </w:pPr>
      <w:rPr>
        <w:rFonts w:ascii="Times New Roman" w:eastAsia="Times New Roman" w:hAnsi="Times New Roman" w:cs="Times New Roman" w:hint="default"/>
        <w:spacing w:val="-1"/>
        <w:w w:val="100"/>
        <w:sz w:val="28"/>
        <w:szCs w:val="28"/>
      </w:rPr>
    </w:lvl>
    <w:lvl w:ilvl="2" w:tplc="87E26D8C">
      <w:start w:val="1"/>
      <w:numFmt w:val="bullet"/>
      <w:lvlText w:val="•"/>
      <w:lvlJc w:val="left"/>
      <w:pPr>
        <w:ind w:left="1952" w:hanging="316"/>
      </w:pPr>
      <w:rPr>
        <w:rFonts w:hint="default"/>
      </w:rPr>
    </w:lvl>
    <w:lvl w:ilvl="3" w:tplc="06C29098">
      <w:start w:val="1"/>
      <w:numFmt w:val="bullet"/>
      <w:lvlText w:val="•"/>
      <w:lvlJc w:val="left"/>
      <w:pPr>
        <w:ind w:left="2868" w:hanging="316"/>
      </w:pPr>
      <w:rPr>
        <w:rFonts w:hint="default"/>
      </w:rPr>
    </w:lvl>
    <w:lvl w:ilvl="4" w:tplc="8D26597C">
      <w:start w:val="1"/>
      <w:numFmt w:val="bullet"/>
      <w:lvlText w:val="•"/>
      <w:lvlJc w:val="left"/>
      <w:pPr>
        <w:ind w:left="3784" w:hanging="316"/>
      </w:pPr>
      <w:rPr>
        <w:rFonts w:hint="default"/>
      </w:rPr>
    </w:lvl>
    <w:lvl w:ilvl="5" w:tplc="7CD8D9AE">
      <w:start w:val="1"/>
      <w:numFmt w:val="bullet"/>
      <w:lvlText w:val="•"/>
      <w:lvlJc w:val="left"/>
      <w:pPr>
        <w:ind w:left="4700" w:hanging="316"/>
      </w:pPr>
      <w:rPr>
        <w:rFonts w:hint="default"/>
      </w:rPr>
    </w:lvl>
    <w:lvl w:ilvl="6" w:tplc="893AEA12">
      <w:start w:val="1"/>
      <w:numFmt w:val="bullet"/>
      <w:lvlText w:val="•"/>
      <w:lvlJc w:val="left"/>
      <w:pPr>
        <w:ind w:left="5616" w:hanging="316"/>
      </w:pPr>
      <w:rPr>
        <w:rFonts w:hint="default"/>
      </w:rPr>
    </w:lvl>
    <w:lvl w:ilvl="7" w:tplc="6EF4FC10">
      <w:start w:val="1"/>
      <w:numFmt w:val="bullet"/>
      <w:lvlText w:val="•"/>
      <w:lvlJc w:val="left"/>
      <w:pPr>
        <w:ind w:left="6532" w:hanging="316"/>
      </w:pPr>
      <w:rPr>
        <w:rFonts w:hint="default"/>
      </w:rPr>
    </w:lvl>
    <w:lvl w:ilvl="8" w:tplc="A32C36CC">
      <w:start w:val="1"/>
      <w:numFmt w:val="bullet"/>
      <w:lvlText w:val="•"/>
      <w:lvlJc w:val="left"/>
      <w:pPr>
        <w:ind w:left="7448" w:hanging="316"/>
      </w:pPr>
      <w:rPr>
        <w:rFonts w:hint="default"/>
      </w:rPr>
    </w:lvl>
  </w:abstractNum>
  <w:abstractNum w:abstractNumId="1">
    <w:nsid w:val="06714B2B"/>
    <w:multiLevelType w:val="hybridMultilevel"/>
    <w:tmpl w:val="75BAC78C"/>
    <w:lvl w:ilvl="0" w:tplc="0C0A0013">
      <w:start w:val="1"/>
      <w:numFmt w:val="upperRoman"/>
      <w:lvlText w:val="%1."/>
      <w:lvlJc w:val="right"/>
      <w:pPr>
        <w:ind w:left="788" w:hanging="360"/>
      </w:pPr>
    </w:lvl>
    <w:lvl w:ilvl="1" w:tplc="0C0A0019" w:tentative="1">
      <w:start w:val="1"/>
      <w:numFmt w:val="lowerLetter"/>
      <w:lvlText w:val="%2."/>
      <w:lvlJc w:val="left"/>
      <w:pPr>
        <w:ind w:left="1508" w:hanging="360"/>
      </w:pPr>
    </w:lvl>
    <w:lvl w:ilvl="2" w:tplc="0C0A001B" w:tentative="1">
      <w:start w:val="1"/>
      <w:numFmt w:val="lowerRoman"/>
      <w:lvlText w:val="%3."/>
      <w:lvlJc w:val="right"/>
      <w:pPr>
        <w:ind w:left="2228" w:hanging="180"/>
      </w:pPr>
    </w:lvl>
    <w:lvl w:ilvl="3" w:tplc="0C0A000F" w:tentative="1">
      <w:start w:val="1"/>
      <w:numFmt w:val="decimal"/>
      <w:lvlText w:val="%4."/>
      <w:lvlJc w:val="left"/>
      <w:pPr>
        <w:ind w:left="2948" w:hanging="360"/>
      </w:pPr>
    </w:lvl>
    <w:lvl w:ilvl="4" w:tplc="0C0A0019" w:tentative="1">
      <w:start w:val="1"/>
      <w:numFmt w:val="lowerLetter"/>
      <w:lvlText w:val="%5."/>
      <w:lvlJc w:val="left"/>
      <w:pPr>
        <w:ind w:left="3668" w:hanging="360"/>
      </w:pPr>
    </w:lvl>
    <w:lvl w:ilvl="5" w:tplc="0C0A001B" w:tentative="1">
      <w:start w:val="1"/>
      <w:numFmt w:val="lowerRoman"/>
      <w:lvlText w:val="%6."/>
      <w:lvlJc w:val="right"/>
      <w:pPr>
        <w:ind w:left="4388" w:hanging="180"/>
      </w:pPr>
    </w:lvl>
    <w:lvl w:ilvl="6" w:tplc="0C0A000F" w:tentative="1">
      <w:start w:val="1"/>
      <w:numFmt w:val="decimal"/>
      <w:lvlText w:val="%7."/>
      <w:lvlJc w:val="left"/>
      <w:pPr>
        <w:ind w:left="5108" w:hanging="360"/>
      </w:pPr>
    </w:lvl>
    <w:lvl w:ilvl="7" w:tplc="0C0A0019" w:tentative="1">
      <w:start w:val="1"/>
      <w:numFmt w:val="lowerLetter"/>
      <w:lvlText w:val="%8."/>
      <w:lvlJc w:val="left"/>
      <w:pPr>
        <w:ind w:left="5828" w:hanging="360"/>
      </w:pPr>
    </w:lvl>
    <w:lvl w:ilvl="8" w:tplc="0C0A001B" w:tentative="1">
      <w:start w:val="1"/>
      <w:numFmt w:val="lowerRoman"/>
      <w:lvlText w:val="%9."/>
      <w:lvlJc w:val="right"/>
      <w:pPr>
        <w:ind w:left="6548" w:hanging="180"/>
      </w:pPr>
    </w:lvl>
  </w:abstractNum>
  <w:abstractNum w:abstractNumId="2">
    <w:nsid w:val="0EC5492D"/>
    <w:multiLevelType w:val="multilevel"/>
    <w:tmpl w:val="EFA8C71E"/>
    <w:lvl w:ilvl="0">
      <w:start w:val="3"/>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15076B6E"/>
    <w:multiLevelType w:val="hybridMultilevel"/>
    <w:tmpl w:val="B36242CE"/>
    <w:lvl w:ilvl="0" w:tplc="67384F96">
      <w:start w:val="1"/>
      <w:numFmt w:val="decimal"/>
      <w:lvlText w:val="%1."/>
      <w:lvlJc w:val="left"/>
      <w:pPr>
        <w:ind w:left="720" w:hanging="360"/>
      </w:pPr>
      <w:rPr>
        <w:rFonts w:cs="Times New Roman"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C54848"/>
    <w:multiLevelType w:val="hybridMultilevel"/>
    <w:tmpl w:val="B7EC8F7A"/>
    <w:lvl w:ilvl="0" w:tplc="CAD8557E">
      <w:start w:val="1"/>
      <w:numFmt w:val="decimal"/>
      <w:lvlText w:val="%1."/>
      <w:lvlJc w:val="left"/>
      <w:pPr>
        <w:ind w:left="644" w:hanging="360"/>
      </w:pPr>
      <w:rPr>
        <w:rFonts w:hint="default"/>
        <w:b/>
      </w:rPr>
    </w:lvl>
    <w:lvl w:ilvl="1" w:tplc="440A0019">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5">
    <w:nsid w:val="1895532A"/>
    <w:multiLevelType w:val="hybridMultilevel"/>
    <w:tmpl w:val="6CD6D7DE"/>
    <w:lvl w:ilvl="0" w:tplc="E74AB0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970C8E"/>
    <w:multiLevelType w:val="hybridMultilevel"/>
    <w:tmpl w:val="AAA8839C"/>
    <w:lvl w:ilvl="0" w:tplc="7CF68892">
      <w:start w:val="1"/>
      <w:numFmt w:val="decimal"/>
      <w:lvlText w:val="%1."/>
      <w:lvlJc w:val="left"/>
      <w:pPr>
        <w:ind w:left="1425" w:hanging="360"/>
      </w:pPr>
      <w:rPr>
        <w:rFonts w:hint="default"/>
        <w:b w:val="0"/>
        <w:sz w:val="24"/>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7">
    <w:nsid w:val="1B414E5A"/>
    <w:multiLevelType w:val="hybridMultilevel"/>
    <w:tmpl w:val="DA0A5B0A"/>
    <w:lvl w:ilvl="0" w:tplc="E65E4502">
      <w:start w:val="1"/>
      <w:numFmt w:val="decimal"/>
      <w:lvlText w:val="%1."/>
      <w:lvlJc w:val="left"/>
      <w:pPr>
        <w:ind w:left="644"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DED43C3"/>
    <w:multiLevelType w:val="hybridMultilevel"/>
    <w:tmpl w:val="F08E341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24D2443"/>
    <w:multiLevelType w:val="hybridMultilevel"/>
    <w:tmpl w:val="90DAA622"/>
    <w:lvl w:ilvl="0" w:tplc="D6423C00">
      <w:start w:val="1"/>
      <w:numFmt w:val="upperRoman"/>
      <w:lvlText w:val="%1)"/>
      <w:lvlJc w:val="left"/>
      <w:pPr>
        <w:ind w:left="972" w:hanging="720"/>
      </w:pPr>
      <w:rPr>
        <w:rFonts w:ascii="Arial" w:eastAsia="Arial" w:hAnsi="Arial" w:cs="Arial" w:hint="default"/>
        <w:spacing w:val="-28"/>
        <w:w w:val="100"/>
        <w:sz w:val="20"/>
        <w:szCs w:val="20"/>
      </w:rPr>
    </w:lvl>
    <w:lvl w:ilvl="1" w:tplc="302EDEEC">
      <w:start w:val="1"/>
      <w:numFmt w:val="bullet"/>
      <w:lvlText w:val="•"/>
      <w:lvlJc w:val="left"/>
      <w:pPr>
        <w:ind w:left="1810" w:hanging="720"/>
      </w:pPr>
      <w:rPr>
        <w:rFonts w:hint="default"/>
      </w:rPr>
    </w:lvl>
    <w:lvl w:ilvl="2" w:tplc="9D96272A">
      <w:start w:val="1"/>
      <w:numFmt w:val="bullet"/>
      <w:lvlText w:val="•"/>
      <w:lvlJc w:val="left"/>
      <w:pPr>
        <w:ind w:left="2640" w:hanging="720"/>
      </w:pPr>
      <w:rPr>
        <w:rFonts w:hint="default"/>
      </w:rPr>
    </w:lvl>
    <w:lvl w:ilvl="3" w:tplc="F0A232A4">
      <w:start w:val="1"/>
      <w:numFmt w:val="bullet"/>
      <w:lvlText w:val="•"/>
      <w:lvlJc w:val="left"/>
      <w:pPr>
        <w:ind w:left="3470" w:hanging="720"/>
      </w:pPr>
      <w:rPr>
        <w:rFonts w:hint="default"/>
      </w:rPr>
    </w:lvl>
    <w:lvl w:ilvl="4" w:tplc="1A9A0932">
      <w:start w:val="1"/>
      <w:numFmt w:val="bullet"/>
      <w:lvlText w:val="•"/>
      <w:lvlJc w:val="left"/>
      <w:pPr>
        <w:ind w:left="4300" w:hanging="720"/>
      </w:pPr>
      <w:rPr>
        <w:rFonts w:hint="default"/>
      </w:rPr>
    </w:lvl>
    <w:lvl w:ilvl="5" w:tplc="4394D6AA">
      <w:start w:val="1"/>
      <w:numFmt w:val="bullet"/>
      <w:lvlText w:val="•"/>
      <w:lvlJc w:val="left"/>
      <w:pPr>
        <w:ind w:left="5130" w:hanging="720"/>
      </w:pPr>
      <w:rPr>
        <w:rFonts w:hint="default"/>
      </w:rPr>
    </w:lvl>
    <w:lvl w:ilvl="6" w:tplc="BFF22D90">
      <w:start w:val="1"/>
      <w:numFmt w:val="bullet"/>
      <w:lvlText w:val="•"/>
      <w:lvlJc w:val="left"/>
      <w:pPr>
        <w:ind w:left="5960" w:hanging="720"/>
      </w:pPr>
      <w:rPr>
        <w:rFonts w:hint="default"/>
      </w:rPr>
    </w:lvl>
    <w:lvl w:ilvl="7" w:tplc="3800E566">
      <w:start w:val="1"/>
      <w:numFmt w:val="bullet"/>
      <w:lvlText w:val="•"/>
      <w:lvlJc w:val="left"/>
      <w:pPr>
        <w:ind w:left="6790" w:hanging="720"/>
      </w:pPr>
      <w:rPr>
        <w:rFonts w:hint="default"/>
      </w:rPr>
    </w:lvl>
    <w:lvl w:ilvl="8" w:tplc="1212B6CC">
      <w:start w:val="1"/>
      <w:numFmt w:val="bullet"/>
      <w:lvlText w:val="•"/>
      <w:lvlJc w:val="left"/>
      <w:pPr>
        <w:ind w:left="7620" w:hanging="720"/>
      </w:pPr>
      <w:rPr>
        <w:rFonts w:hint="default"/>
      </w:rPr>
    </w:lvl>
  </w:abstractNum>
  <w:abstractNum w:abstractNumId="10">
    <w:nsid w:val="23523104"/>
    <w:multiLevelType w:val="hybridMultilevel"/>
    <w:tmpl w:val="2B4EB5AE"/>
    <w:lvl w:ilvl="0" w:tplc="0C0A0013">
      <w:start w:val="1"/>
      <w:numFmt w:val="upperRoman"/>
      <w:lvlText w:val="%1."/>
      <w:lvlJc w:val="right"/>
      <w:pPr>
        <w:ind w:left="788" w:hanging="360"/>
      </w:pPr>
    </w:lvl>
    <w:lvl w:ilvl="1" w:tplc="0C0A0019" w:tentative="1">
      <w:start w:val="1"/>
      <w:numFmt w:val="lowerLetter"/>
      <w:lvlText w:val="%2."/>
      <w:lvlJc w:val="left"/>
      <w:pPr>
        <w:ind w:left="1508" w:hanging="360"/>
      </w:pPr>
    </w:lvl>
    <w:lvl w:ilvl="2" w:tplc="0C0A001B" w:tentative="1">
      <w:start w:val="1"/>
      <w:numFmt w:val="lowerRoman"/>
      <w:lvlText w:val="%3."/>
      <w:lvlJc w:val="right"/>
      <w:pPr>
        <w:ind w:left="2228" w:hanging="180"/>
      </w:pPr>
    </w:lvl>
    <w:lvl w:ilvl="3" w:tplc="0C0A000F" w:tentative="1">
      <w:start w:val="1"/>
      <w:numFmt w:val="decimal"/>
      <w:lvlText w:val="%4."/>
      <w:lvlJc w:val="left"/>
      <w:pPr>
        <w:ind w:left="2948" w:hanging="360"/>
      </w:pPr>
    </w:lvl>
    <w:lvl w:ilvl="4" w:tplc="0C0A0019" w:tentative="1">
      <w:start w:val="1"/>
      <w:numFmt w:val="lowerLetter"/>
      <w:lvlText w:val="%5."/>
      <w:lvlJc w:val="left"/>
      <w:pPr>
        <w:ind w:left="3668" w:hanging="360"/>
      </w:pPr>
    </w:lvl>
    <w:lvl w:ilvl="5" w:tplc="0C0A001B" w:tentative="1">
      <w:start w:val="1"/>
      <w:numFmt w:val="lowerRoman"/>
      <w:lvlText w:val="%6."/>
      <w:lvlJc w:val="right"/>
      <w:pPr>
        <w:ind w:left="4388" w:hanging="180"/>
      </w:pPr>
    </w:lvl>
    <w:lvl w:ilvl="6" w:tplc="0C0A000F" w:tentative="1">
      <w:start w:val="1"/>
      <w:numFmt w:val="decimal"/>
      <w:lvlText w:val="%7."/>
      <w:lvlJc w:val="left"/>
      <w:pPr>
        <w:ind w:left="5108" w:hanging="360"/>
      </w:pPr>
    </w:lvl>
    <w:lvl w:ilvl="7" w:tplc="0C0A0019" w:tentative="1">
      <w:start w:val="1"/>
      <w:numFmt w:val="lowerLetter"/>
      <w:lvlText w:val="%8."/>
      <w:lvlJc w:val="left"/>
      <w:pPr>
        <w:ind w:left="5828" w:hanging="360"/>
      </w:pPr>
    </w:lvl>
    <w:lvl w:ilvl="8" w:tplc="0C0A001B" w:tentative="1">
      <w:start w:val="1"/>
      <w:numFmt w:val="lowerRoman"/>
      <w:lvlText w:val="%9."/>
      <w:lvlJc w:val="right"/>
      <w:pPr>
        <w:ind w:left="6548" w:hanging="180"/>
      </w:pPr>
    </w:lvl>
  </w:abstractNum>
  <w:abstractNum w:abstractNumId="11">
    <w:nsid w:val="2EC32A54"/>
    <w:multiLevelType w:val="multilevel"/>
    <w:tmpl w:val="D4C2C140"/>
    <w:lvl w:ilvl="0">
      <w:start w:val="19"/>
      <w:numFmt w:val="upperLetter"/>
      <w:lvlText w:val="%1"/>
      <w:lvlJc w:val="left"/>
      <w:pPr>
        <w:ind w:left="110" w:hanging="614"/>
      </w:pPr>
      <w:rPr>
        <w:rFonts w:hint="default"/>
      </w:rPr>
    </w:lvl>
    <w:lvl w:ilvl="1">
      <w:start w:val="1"/>
      <w:numFmt w:val="upperLetter"/>
      <w:lvlText w:val="%1.%2."/>
      <w:lvlJc w:val="left"/>
      <w:pPr>
        <w:ind w:left="110" w:hanging="614"/>
      </w:pPr>
      <w:rPr>
        <w:rFonts w:ascii="Times New Roman" w:eastAsia="Times New Roman" w:hAnsi="Times New Roman" w:cs="Times New Roman" w:hint="default"/>
        <w:spacing w:val="-27"/>
        <w:w w:val="100"/>
        <w:sz w:val="28"/>
        <w:szCs w:val="28"/>
      </w:rPr>
    </w:lvl>
    <w:lvl w:ilvl="2">
      <w:start w:val="1"/>
      <w:numFmt w:val="upperLetter"/>
      <w:lvlText w:val="%3)"/>
      <w:lvlJc w:val="left"/>
      <w:pPr>
        <w:ind w:left="972" w:hanging="360"/>
      </w:pPr>
      <w:rPr>
        <w:rFonts w:ascii="Arial" w:eastAsia="Arial" w:hAnsi="Arial" w:cs="Arial" w:hint="default"/>
        <w:spacing w:val="-28"/>
        <w:w w:val="100"/>
        <w:sz w:val="20"/>
        <w:szCs w:val="20"/>
      </w:rPr>
    </w:lvl>
    <w:lvl w:ilvl="3">
      <w:start w:val="1"/>
      <w:numFmt w:val="bullet"/>
      <w:lvlText w:val="•"/>
      <w:lvlJc w:val="left"/>
      <w:pPr>
        <w:ind w:left="2824" w:hanging="360"/>
      </w:pPr>
      <w:rPr>
        <w:rFonts w:hint="default"/>
      </w:rPr>
    </w:lvl>
    <w:lvl w:ilvl="4">
      <w:start w:val="1"/>
      <w:numFmt w:val="bullet"/>
      <w:lvlText w:val="•"/>
      <w:lvlJc w:val="left"/>
      <w:pPr>
        <w:ind w:left="3746" w:hanging="360"/>
      </w:pPr>
      <w:rPr>
        <w:rFonts w:hint="default"/>
      </w:rPr>
    </w:lvl>
    <w:lvl w:ilvl="5">
      <w:start w:val="1"/>
      <w:numFmt w:val="bullet"/>
      <w:lvlText w:val="•"/>
      <w:lvlJc w:val="left"/>
      <w:pPr>
        <w:ind w:left="4668" w:hanging="360"/>
      </w:pPr>
      <w:rPr>
        <w:rFonts w:hint="default"/>
      </w:rPr>
    </w:lvl>
    <w:lvl w:ilvl="6">
      <w:start w:val="1"/>
      <w:numFmt w:val="bullet"/>
      <w:lvlText w:val="•"/>
      <w:lvlJc w:val="left"/>
      <w:pPr>
        <w:ind w:left="5591" w:hanging="360"/>
      </w:pPr>
      <w:rPr>
        <w:rFonts w:hint="default"/>
      </w:rPr>
    </w:lvl>
    <w:lvl w:ilvl="7">
      <w:start w:val="1"/>
      <w:numFmt w:val="bullet"/>
      <w:lvlText w:val="•"/>
      <w:lvlJc w:val="left"/>
      <w:pPr>
        <w:ind w:left="6513" w:hanging="360"/>
      </w:pPr>
      <w:rPr>
        <w:rFonts w:hint="default"/>
      </w:rPr>
    </w:lvl>
    <w:lvl w:ilvl="8">
      <w:start w:val="1"/>
      <w:numFmt w:val="bullet"/>
      <w:lvlText w:val="•"/>
      <w:lvlJc w:val="left"/>
      <w:pPr>
        <w:ind w:left="7435" w:hanging="360"/>
      </w:pPr>
      <w:rPr>
        <w:rFonts w:hint="default"/>
      </w:rPr>
    </w:lvl>
  </w:abstractNum>
  <w:abstractNum w:abstractNumId="12">
    <w:nsid w:val="306C5992"/>
    <w:multiLevelType w:val="hybridMultilevel"/>
    <w:tmpl w:val="4502B4B6"/>
    <w:lvl w:ilvl="0" w:tplc="440A0017">
      <w:start w:val="1"/>
      <w:numFmt w:val="lowerLetter"/>
      <w:lvlText w:val="%1)"/>
      <w:lvlJc w:val="left"/>
      <w:pPr>
        <w:ind w:left="1997" w:hanging="360"/>
      </w:pPr>
    </w:lvl>
    <w:lvl w:ilvl="1" w:tplc="440A0019" w:tentative="1">
      <w:start w:val="1"/>
      <w:numFmt w:val="lowerLetter"/>
      <w:lvlText w:val="%2."/>
      <w:lvlJc w:val="left"/>
      <w:pPr>
        <w:ind w:left="2717" w:hanging="360"/>
      </w:pPr>
    </w:lvl>
    <w:lvl w:ilvl="2" w:tplc="440A001B" w:tentative="1">
      <w:start w:val="1"/>
      <w:numFmt w:val="lowerRoman"/>
      <w:lvlText w:val="%3."/>
      <w:lvlJc w:val="right"/>
      <w:pPr>
        <w:ind w:left="3437" w:hanging="180"/>
      </w:pPr>
    </w:lvl>
    <w:lvl w:ilvl="3" w:tplc="440A000F" w:tentative="1">
      <w:start w:val="1"/>
      <w:numFmt w:val="decimal"/>
      <w:lvlText w:val="%4."/>
      <w:lvlJc w:val="left"/>
      <w:pPr>
        <w:ind w:left="4157" w:hanging="360"/>
      </w:pPr>
    </w:lvl>
    <w:lvl w:ilvl="4" w:tplc="440A0019" w:tentative="1">
      <w:start w:val="1"/>
      <w:numFmt w:val="lowerLetter"/>
      <w:lvlText w:val="%5."/>
      <w:lvlJc w:val="left"/>
      <w:pPr>
        <w:ind w:left="4877" w:hanging="360"/>
      </w:pPr>
    </w:lvl>
    <w:lvl w:ilvl="5" w:tplc="440A001B" w:tentative="1">
      <w:start w:val="1"/>
      <w:numFmt w:val="lowerRoman"/>
      <w:lvlText w:val="%6."/>
      <w:lvlJc w:val="right"/>
      <w:pPr>
        <w:ind w:left="5597" w:hanging="180"/>
      </w:pPr>
    </w:lvl>
    <w:lvl w:ilvl="6" w:tplc="440A000F" w:tentative="1">
      <w:start w:val="1"/>
      <w:numFmt w:val="decimal"/>
      <w:lvlText w:val="%7."/>
      <w:lvlJc w:val="left"/>
      <w:pPr>
        <w:ind w:left="6317" w:hanging="360"/>
      </w:pPr>
    </w:lvl>
    <w:lvl w:ilvl="7" w:tplc="440A0019" w:tentative="1">
      <w:start w:val="1"/>
      <w:numFmt w:val="lowerLetter"/>
      <w:lvlText w:val="%8."/>
      <w:lvlJc w:val="left"/>
      <w:pPr>
        <w:ind w:left="7037" w:hanging="360"/>
      </w:pPr>
    </w:lvl>
    <w:lvl w:ilvl="8" w:tplc="440A001B" w:tentative="1">
      <w:start w:val="1"/>
      <w:numFmt w:val="lowerRoman"/>
      <w:lvlText w:val="%9."/>
      <w:lvlJc w:val="right"/>
      <w:pPr>
        <w:ind w:left="7757" w:hanging="180"/>
      </w:pPr>
    </w:lvl>
  </w:abstractNum>
  <w:abstractNum w:abstractNumId="13">
    <w:nsid w:val="33D125FE"/>
    <w:multiLevelType w:val="hybridMultilevel"/>
    <w:tmpl w:val="95961FC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421071A"/>
    <w:multiLevelType w:val="hybridMultilevel"/>
    <w:tmpl w:val="DD34B43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5C86957"/>
    <w:multiLevelType w:val="hybridMultilevel"/>
    <w:tmpl w:val="D8326DEE"/>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16">
    <w:nsid w:val="35EF569F"/>
    <w:multiLevelType w:val="hybridMultilevel"/>
    <w:tmpl w:val="B7EC8F7A"/>
    <w:lvl w:ilvl="0" w:tplc="CAD8557E">
      <w:start w:val="1"/>
      <w:numFmt w:val="decimal"/>
      <w:lvlText w:val="%1."/>
      <w:lvlJc w:val="left"/>
      <w:pPr>
        <w:ind w:left="644" w:hanging="360"/>
      </w:pPr>
      <w:rPr>
        <w:rFonts w:hint="default"/>
        <w:b/>
      </w:rPr>
    </w:lvl>
    <w:lvl w:ilvl="1" w:tplc="440A0019">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7">
    <w:nsid w:val="361A439E"/>
    <w:multiLevelType w:val="hybridMultilevel"/>
    <w:tmpl w:val="7582795A"/>
    <w:lvl w:ilvl="0" w:tplc="E56E3F58">
      <w:start w:val="1"/>
      <w:numFmt w:val="upperRoman"/>
      <w:lvlText w:val="%1."/>
      <w:lvlJc w:val="right"/>
      <w:pPr>
        <w:ind w:left="720" w:hanging="360"/>
      </w:pPr>
      <w:rPr>
        <w:b/>
        <w:color w:val="000000" w:themeColor="text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A353627"/>
    <w:multiLevelType w:val="hybridMultilevel"/>
    <w:tmpl w:val="FFC244D4"/>
    <w:lvl w:ilvl="0" w:tplc="DB04D01E">
      <w:start w:val="1"/>
      <w:numFmt w:val="lowerLetter"/>
      <w:lvlText w:val="%1)"/>
      <w:lvlJc w:val="left"/>
      <w:pPr>
        <w:ind w:left="1428" w:hanging="360"/>
      </w:pPr>
      <w:rPr>
        <w:color w:val="auto"/>
      </w:r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19">
    <w:nsid w:val="3BE913B7"/>
    <w:multiLevelType w:val="hybridMultilevel"/>
    <w:tmpl w:val="F1B65C2A"/>
    <w:lvl w:ilvl="0" w:tplc="1BB415C8">
      <w:start w:val="1"/>
      <w:numFmt w:val="decimal"/>
      <w:lvlText w:val="%1."/>
      <w:lvlJc w:val="left"/>
      <w:pPr>
        <w:ind w:left="1425" w:hanging="360"/>
      </w:pPr>
      <w:rPr>
        <w:rFonts w:hint="default"/>
        <w:b w:val="0"/>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0">
    <w:nsid w:val="42E3389B"/>
    <w:multiLevelType w:val="hybridMultilevel"/>
    <w:tmpl w:val="4F108E2E"/>
    <w:lvl w:ilvl="0" w:tplc="11009B46">
      <w:start w:val="1"/>
      <w:numFmt w:val="upp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1">
    <w:nsid w:val="4A084F4B"/>
    <w:multiLevelType w:val="hybridMultilevel"/>
    <w:tmpl w:val="8B1C253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
    <w:nsid w:val="4B862065"/>
    <w:multiLevelType w:val="hybridMultilevel"/>
    <w:tmpl w:val="7C94DCCC"/>
    <w:lvl w:ilvl="0" w:tplc="6E5662D8">
      <w:start w:val="1"/>
      <w:numFmt w:val="lowerLetter"/>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3">
    <w:nsid w:val="50046A5E"/>
    <w:multiLevelType w:val="multilevel"/>
    <w:tmpl w:val="EAEA9CBA"/>
    <w:lvl w:ilvl="0">
      <w:start w:val="1"/>
      <w:numFmt w:val="upperLetter"/>
      <w:lvlText w:val="%1."/>
      <w:lvlJc w:val="left"/>
      <w:pPr>
        <w:ind w:left="644" w:hanging="360"/>
      </w:pPr>
      <w:rPr>
        <w:b/>
        <w:color w:val="auto"/>
      </w:rPr>
    </w:lvl>
    <w:lvl w:ilvl="1">
      <w:start w:val="1"/>
      <w:numFmt w:val="decimal"/>
      <w:isLgl/>
      <w:lvlText w:val="%1.%2."/>
      <w:lvlJc w:val="left"/>
      <w:pPr>
        <w:ind w:left="1440" w:hanging="720"/>
      </w:pPr>
      <w:rPr>
        <w:rFonts w:hint="default"/>
        <w:b/>
        <w:color w:val="000000" w:themeColor="text1"/>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932" w:hanging="2160"/>
      </w:pPr>
      <w:rPr>
        <w:rFonts w:hint="default"/>
      </w:rPr>
    </w:lvl>
  </w:abstractNum>
  <w:abstractNum w:abstractNumId="24">
    <w:nsid w:val="589F09D8"/>
    <w:multiLevelType w:val="hybridMultilevel"/>
    <w:tmpl w:val="BD8A0E90"/>
    <w:lvl w:ilvl="0" w:tplc="0C0A0001">
      <w:start w:val="1"/>
      <w:numFmt w:val="bullet"/>
      <w:lvlText w:val=""/>
      <w:lvlJc w:val="left"/>
      <w:pPr>
        <w:ind w:left="2145" w:hanging="360"/>
      </w:pPr>
      <w:rPr>
        <w:rFonts w:ascii="Symbol" w:hAnsi="Symbol" w:hint="default"/>
      </w:rPr>
    </w:lvl>
    <w:lvl w:ilvl="1" w:tplc="0C0A0003" w:tentative="1">
      <w:start w:val="1"/>
      <w:numFmt w:val="bullet"/>
      <w:lvlText w:val="o"/>
      <w:lvlJc w:val="left"/>
      <w:pPr>
        <w:ind w:left="2865" w:hanging="360"/>
      </w:pPr>
      <w:rPr>
        <w:rFonts w:ascii="Courier New" w:hAnsi="Courier New" w:cs="Courier New" w:hint="default"/>
      </w:rPr>
    </w:lvl>
    <w:lvl w:ilvl="2" w:tplc="0C0A0005" w:tentative="1">
      <w:start w:val="1"/>
      <w:numFmt w:val="bullet"/>
      <w:lvlText w:val=""/>
      <w:lvlJc w:val="left"/>
      <w:pPr>
        <w:ind w:left="3585" w:hanging="360"/>
      </w:pPr>
      <w:rPr>
        <w:rFonts w:ascii="Wingdings" w:hAnsi="Wingdings" w:hint="default"/>
      </w:rPr>
    </w:lvl>
    <w:lvl w:ilvl="3" w:tplc="0C0A0001" w:tentative="1">
      <w:start w:val="1"/>
      <w:numFmt w:val="bullet"/>
      <w:lvlText w:val=""/>
      <w:lvlJc w:val="left"/>
      <w:pPr>
        <w:ind w:left="4305" w:hanging="360"/>
      </w:pPr>
      <w:rPr>
        <w:rFonts w:ascii="Symbol" w:hAnsi="Symbol" w:hint="default"/>
      </w:rPr>
    </w:lvl>
    <w:lvl w:ilvl="4" w:tplc="0C0A0003" w:tentative="1">
      <w:start w:val="1"/>
      <w:numFmt w:val="bullet"/>
      <w:lvlText w:val="o"/>
      <w:lvlJc w:val="left"/>
      <w:pPr>
        <w:ind w:left="5025" w:hanging="360"/>
      </w:pPr>
      <w:rPr>
        <w:rFonts w:ascii="Courier New" w:hAnsi="Courier New" w:cs="Courier New" w:hint="default"/>
      </w:rPr>
    </w:lvl>
    <w:lvl w:ilvl="5" w:tplc="0C0A0005" w:tentative="1">
      <w:start w:val="1"/>
      <w:numFmt w:val="bullet"/>
      <w:lvlText w:val=""/>
      <w:lvlJc w:val="left"/>
      <w:pPr>
        <w:ind w:left="5745" w:hanging="360"/>
      </w:pPr>
      <w:rPr>
        <w:rFonts w:ascii="Wingdings" w:hAnsi="Wingdings" w:hint="default"/>
      </w:rPr>
    </w:lvl>
    <w:lvl w:ilvl="6" w:tplc="0C0A0001" w:tentative="1">
      <w:start w:val="1"/>
      <w:numFmt w:val="bullet"/>
      <w:lvlText w:val=""/>
      <w:lvlJc w:val="left"/>
      <w:pPr>
        <w:ind w:left="6465" w:hanging="360"/>
      </w:pPr>
      <w:rPr>
        <w:rFonts w:ascii="Symbol" w:hAnsi="Symbol" w:hint="default"/>
      </w:rPr>
    </w:lvl>
    <w:lvl w:ilvl="7" w:tplc="0C0A0003" w:tentative="1">
      <w:start w:val="1"/>
      <w:numFmt w:val="bullet"/>
      <w:lvlText w:val="o"/>
      <w:lvlJc w:val="left"/>
      <w:pPr>
        <w:ind w:left="7185" w:hanging="360"/>
      </w:pPr>
      <w:rPr>
        <w:rFonts w:ascii="Courier New" w:hAnsi="Courier New" w:cs="Courier New" w:hint="default"/>
      </w:rPr>
    </w:lvl>
    <w:lvl w:ilvl="8" w:tplc="0C0A0005" w:tentative="1">
      <w:start w:val="1"/>
      <w:numFmt w:val="bullet"/>
      <w:lvlText w:val=""/>
      <w:lvlJc w:val="left"/>
      <w:pPr>
        <w:ind w:left="7905" w:hanging="360"/>
      </w:pPr>
      <w:rPr>
        <w:rFonts w:ascii="Wingdings" w:hAnsi="Wingdings" w:hint="default"/>
      </w:rPr>
    </w:lvl>
  </w:abstractNum>
  <w:abstractNum w:abstractNumId="25">
    <w:nsid w:val="5CFD32F2"/>
    <w:multiLevelType w:val="hybridMultilevel"/>
    <w:tmpl w:val="4396662C"/>
    <w:lvl w:ilvl="0" w:tplc="23BC6DEA">
      <w:start w:val="1"/>
      <w:numFmt w:val="upperRoman"/>
      <w:lvlText w:val="%1."/>
      <w:lvlJc w:val="left"/>
      <w:pPr>
        <w:ind w:left="962" w:hanging="720"/>
      </w:pPr>
      <w:rPr>
        <w:rFonts w:ascii="Arial" w:eastAsia="Arial" w:hAnsi="Arial" w:cs="Arial" w:hint="default"/>
        <w:spacing w:val="-3"/>
        <w:w w:val="100"/>
        <w:sz w:val="20"/>
        <w:szCs w:val="20"/>
      </w:rPr>
    </w:lvl>
    <w:lvl w:ilvl="1" w:tplc="3EBE5516">
      <w:start w:val="1"/>
      <w:numFmt w:val="lowerLetter"/>
      <w:lvlText w:val="%2)"/>
      <w:lvlJc w:val="left"/>
      <w:pPr>
        <w:ind w:left="972" w:hanging="360"/>
      </w:pPr>
      <w:rPr>
        <w:rFonts w:ascii="Arial" w:eastAsia="Arial" w:hAnsi="Arial" w:cs="Arial" w:hint="default"/>
        <w:spacing w:val="-21"/>
        <w:w w:val="100"/>
        <w:sz w:val="20"/>
        <w:szCs w:val="20"/>
      </w:rPr>
    </w:lvl>
    <w:lvl w:ilvl="2" w:tplc="C5DE4C80">
      <w:start w:val="1"/>
      <w:numFmt w:val="bullet"/>
      <w:lvlText w:val="•"/>
      <w:lvlJc w:val="left"/>
      <w:pPr>
        <w:ind w:left="1902" w:hanging="360"/>
      </w:pPr>
      <w:rPr>
        <w:rFonts w:hint="default"/>
      </w:rPr>
    </w:lvl>
    <w:lvl w:ilvl="3" w:tplc="28AE1748">
      <w:start w:val="1"/>
      <w:numFmt w:val="bullet"/>
      <w:lvlText w:val="•"/>
      <w:lvlJc w:val="left"/>
      <w:pPr>
        <w:ind w:left="2824" w:hanging="360"/>
      </w:pPr>
      <w:rPr>
        <w:rFonts w:hint="default"/>
      </w:rPr>
    </w:lvl>
    <w:lvl w:ilvl="4" w:tplc="860E2DFA">
      <w:start w:val="1"/>
      <w:numFmt w:val="bullet"/>
      <w:lvlText w:val="•"/>
      <w:lvlJc w:val="left"/>
      <w:pPr>
        <w:ind w:left="3746" w:hanging="360"/>
      </w:pPr>
      <w:rPr>
        <w:rFonts w:hint="default"/>
      </w:rPr>
    </w:lvl>
    <w:lvl w:ilvl="5" w:tplc="5D388E46">
      <w:start w:val="1"/>
      <w:numFmt w:val="bullet"/>
      <w:lvlText w:val="•"/>
      <w:lvlJc w:val="left"/>
      <w:pPr>
        <w:ind w:left="4668" w:hanging="360"/>
      </w:pPr>
      <w:rPr>
        <w:rFonts w:hint="default"/>
      </w:rPr>
    </w:lvl>
    <w:lvl w:ilvl="6" w:tplc="83469026">
      <w:start w:val="1"/>
      <w:numFmt w:val="bullet"/>
      <w:lvlText w:val="•"/>
      <w:lvlJc w:val="left"/>
      <w:pPr>
        <w:ind w:left="5591" w:hanging="360"/>
      </w:pPr>
      <w:rPr>
        <w:rFonts w:hint="default"/>
      </w:rPr>
    </w:lvl>
    <w:lvl w:ilvl="7" w:tplc="9EBAD826">
      <w:start w:val="1"/>
      <w:numFmt w:val="bullet"/>
      <w:lvlText w:val="•"/>
      <w:lvlJc w:val="left"/>
      <w:pPr>
        <w:ind w:left="6513" w:hanging="360"/>
      </w:pPr>
      <w:rPr>
        <w:rFonts w:hint="default"/>
      </w:rPr>
    </w:lvl>
    <w:lvl w:ilvl="8" w:tplc="D95AE98C">
      <w:start w:val="1"/>
      <w:numFmt w:val="bullet"/>
      <w:lvlText w:val="•"/>
      <w:lvlJc w:val="left"/>
      <w:pPr>
        <w:ind w:left="7435" w:hanging="360"/>
      </w:pPr>
      <w:rPr>
        <w:rFonts w:hint="default"/>
      </w:rPr>
    </w:lvl>
  </w:abstractNum>
  <w:abstractNum w:abstractNumId="26">
    <w:nsid w:val="5D863998"/>
    <w:multiLevelType w:val="hybridMultilevel"/>
    <w:tmpl w:val="B3B01512"/>
    <w:lvl w:ilvl="0" w:tplc="02C6AECE">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66325FE"/>
    <w:multiLevelType w:val="hybridMultilevel"/>
    <w:tmpl w:val="8688833A"/>
    <w:lvl w:ilvl="0" w:tplc="39CEF3C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D4E09D4"/>
    <w:multiLevelType w:val="hybridMultilevel"/>
    <w:tmpl w:val="DBDE536E"/>
    <w:lvl w:ilvl="0" w:tplc="C46E51F6">
      <w:numFmt w:val="bullet"/>
      <w:lvlText w:val="-"/>
      <w:lvlJc w:val="left"/>
      <w:pPr>
        <w:ind w:left="720" w:hanging="360"/>
      </w:pPr>
      <w:rPr>
        <w:rFonts w:ascii="Times New Roman" w:eastAsia="Times New Roman"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746C2C50"/>
    <w:multiLevelType w:val="hybridMultilevel"/>
    <w:tmpl w:val="79E494F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30">
    <w:nsid w:val="79435D17"/>
    <w:multiLevelType w:val="hybridMultilevel"/>
    <w:tmpl w:val="4022B210"/>
    <w:lvl w:ilvl="0" w:tplc="AF4EB54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FE30256"/>
    <w:multiLevelType w:val="multilevel"/>
    <w:tmpl w:val="E91A3714"/>
    <w:lvl w:ilvl="0">
      <w:start w:val="1"/>
      <w:numFmt w:val="decimal"/>
      <w:lvlText w:val="%1."/>
      <w:lvlJc w:val="left"/>
      <w:pPr>
        <w:ind w:left="2136" w:hanging="360"/>
      </w:pPr>
    </w:lvl>
    <w:lvl w:ilvl="1">
      <w:start w:val="1"/>
      <w:numFmt w:val="decimal"/>
      <w:isLgl/>
      <w:lvlText w:val="%1.%2"/>
      <w:lvlJc w:val="left"/>
      <w:pPr>
        <w:ind w:left="2496" w:hanging="720"/>
      </w:pPr>
      <w:rPr>
        <w:rFonts w:hint="default"/>
        <w:b w:val="0"/>
        <w:color w:val="000000" w:themeColor="text1"/>
        <w:sz w:val="24"/>
      </w:rPr>
    </w:lvl>
    <w:lvl w:ilvl="2">
      <w:start w:val="1"/>
      <w:numFmt w:val="decimal"/>
      <w:isLgl/>
      <w:lvlText w:val="%1.%2.%3"/>
      <w:lvlJc w:val="left"/>
      <w:pPr>
        <w:ind w:left="2496" w:hanging="720"/>
      </w:pPr>
      <w:rPr>
        <w:rFonts w:hint="default"/>
        <w:b w:val="0"/>
        <w:color w:val="000000" w:themeColor="text1"/>
        <w:sz w:val="24"/>
      </w:rPr>
    </w:lvl>
    <w:lvl w:ilvl="3">
      <w:start w:val="1"/>
      <w:numFmt w:val="decimal"/>
      <w:isLgl/>
      <w:lvlText w:val="%1.%2.%3.%4"/>
      <w:lvlJc w:val="left"/>
      <w:pPr>
        <w:ind w:left="2856" w:hanging="1080"/>
      </w:pPr>
      <w:rPr>
        <w:rFonts w:hint="default"/>
        <w:b w:val="0"/>
        <w:color w:val="000000" w:themeColor="text1"/>
        <w:sz w:val="24"/>
      </w:rPr>
    </w:lvl>
    <w:lvl w:ilvl="4">
      <w:start w:val="1"/>
      <w:numFmt w:val="decimal"/>
      <w:isLgl/>
      <w:lvlText w:val="%1.%2.%3.%4.%5"/>
      <w:lvlJc w:val="left"/>
      <w:pPr>
        <w:ind w:left="3216" w:hanging="1440"/>
      </w:pPr>
      <w:rPr>
        <w:rFonts w:hint="default"/>
        <w:b w:val="0"/>
        <w:color w:val="000000" w:themeColor="text1"/>
        <w:sz w:val="24"/>
      </w:rPr>
    </w:lvl>
    <w:lvl w:ilvl="5">
      <w:start w:val="1"/>
      <w:numFmt w:val="decimal"/>
      <w:isLgl/>
      <w:lvlText w:val="%1.%2.%3.%4.%5.%6"/>
      <w:lvlJc w:val="left"/>
      <w:pPr>
        <w:ind w:left="3216" w:hanging="1440"/>
      </w:pPr>
      <w:rPr>
        <w:rFonts w:hint="default"/>
        <w:b w:val="0"/>
        <w:color w:val="000000" w:themeColor="text1"/>
        <w:sz w:val="24"/>
      </w:rPr>
    </w:lvl>
    <w:lvl w:ilvl="6">
      <w:start w:val="1"/>
      <w:numFmt w:val="decimal"/>
      <w:isLgl/>
      <w:lvlText w:val="%1.%2.%3.%4.%5.%6.%7"/>
      <w:lvlJc w:val="left"/>
      <w:pPr>
        <w:ind w:left="3576" w:hanging="1800"/>
      </w:pPr>
      <w:rPr>
        <w:rFonts w:hint="default"/>
        <w:b w:val="0"/>
        <w:color w:val="000000" w:themeColor="text1"/>
        <w:sz w:val="24"/>
      </w:rPr>
    </w:lvl>
    <w:lvl w:ilvl="7">
      <w:start w:val="1"/>
      <w:numFmt w:val="decimal"/>
      <w:isLgl/>
      <w:lvlText w:val="%1.%2.%3.%4.%5.%6.%7.%8"/>
      <w:lvlJc w:val="left"/>
      <w:pPr>
        <w:ind w:left="3576" w:hanging="1800"/>
      </w:pPr>
      <w:rPr>
        <w:rFonts w:hint="default"/>
        <w:b w:val="0"/>
        <w:color w:val="000000" w:themeColor="text1"/>
        <w:sz w:val="24"/>
      </w:rPr>
    </w:lvl>
    <w:lvl w:ilvl="8">
      <w:start w:val="1"/>
      <w:numFmt w:val="decimal"/>
      <w:isLgl/>
      <w:lvlText w:val="%1.%2.%3.%4.%5.%6.%7.%8.%9"/>
      <w:lvlJc w:val="left"/>
      <w:pPr>
        <w:ind w:left="3936" w:hanging="2160"/>
      </w:pPr>
      <w:rPr>
        <w:rFonts w:hint="default"/>
        <w:b w:val="0"/>
        <w:color w:val="000000" w:themeColor="text1"/>
        <w:sz w:val="24"/>
      </w:rPr>
    </w:lvl>
  </w:abstractNum>
  <w:num w:numId="1">
    <w:abstractNumId w:val="5"/>
  </w:num>
  <w:num w:numId="2">
    <w:abstractNumId w:val="20"/>
  </w:num>
  <w:num w:numId="3">
    <w:abstractNumId w:val="10"/>
  </w:num>
  <w:num w:numId="4">
    <w:abstractNumId w:val="1"/>
  </w:num>
  <w:num w:numId="5">
    <w:abstractNumId w:val="29"/>
  </w:num>
  <w:num w:numId="6">
    <w:abstractNumId w:val="17"/>
  </w:num>
  <w:num w:numId="7">
    <w:abstractNumId w:val="23"/>
  </w:num>
  <w:num w:numId="8">
    <w:abstractNumId w:val="19"/>
  </w:num>
  <w:num w:numId="9">
    <w:abstractNumId w:val="6"/>
  </w:num>
  <w:num w:numId="10">
    <w:abstractNumId w:val="24"/>
  </w:num>
  <w:num w:numId="11">
    <w:abstractNumId w:val="7"/>
  </w:num>
  <w:num w:numId="12">
    <w:abstractNumId w:val="21"/>
  </w:num>
  <w:num w:numId="13">
    <w:abstractNumId w:val="22"/>
  </w:num>
  <w:num w:numId="14">
    <w:abstractNumId w:val="12"/>
  </w:num>
  <w:num w:numId="15">
    <w:abstractNumId w:val="18"/>
  </w:num>
  <w:num w:numId="16">
    <w:abstractNumId w:val="31"/>
  </w:num>
  <w:num w:numId="17">
    <w:abstractNumId w:val="8"/>
  </w:num>
  <w:num w:numId="18">
    <w:abstractNumId w:val="16"/>
  </w:num>
  <w:num w:numId="19">
    <w:abstractNumId w:val="4"/>
  </w:num>
  <w:num w:numId="20">
    <w:abstractNumId w:val="2"/>
  </w:num>
  <w:num w:numId="21">
    <w:abstractNumId w:val="15"/>
  </w:num>
  <w:num w:numId="22">
    <w:abstractNumId w:val="27"/>
  </w:num>
  <w:num w:numId="23">
    <w:abstractNumId w:val="3"/>
  </w:num>
  <w:num w:numId="24">
    <w:abstractNumId w:val="13"/>
  </w:num>
  <w:num w:numId="25">
    <w:abstractNumId w:val="14"/>
  </w:num>
  <w:num w:numId="26">
    <w:abstractNumId w:val="26"/>
  </w:num>
  <w:num w:numId="27">
    <w:abstractNumId w:val="30"/>
  </w:num>
  <w:num w:numId="28">
    <w:abstractNumId w:val="11"/>
  </w:num>
  <w:num w:numId="29">
    <w:abstractNumId w:val="25"/>
  </w:num>
  <w:num w:numId="30">
    <w:abstractNumId w:val="9"/>
  </w:num>
  <w:num w:numId="31">
    <w:abstractNumId w:val="0"/>
  </w:num>
  <w:num w:numId="3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0F4"/>
    <w:rsid w:val="00000E19"/>
    <w:rsid w:val="00002E09"/>
    <w:rsid w:val="000258C3"/>
    <w:rsid w:val="0004052E"/>
    <w:rsid w:val="000425A7"/>
    <w:rsid w:val="000616A7"/>
    <w:rsid w:val="00062CC4"/>
    <w:rsid w:val="00064264"/>
    <w:rsid w:val="00065391"/>
    <w:rsid w:val="000704E1"/>
    <w:rsid w:val="000735B7"/>
    <w:rsid w:val="00074AFF"/>
    <w:rsid w:val="00077DA8"/>
    <w:rsid w:val="00093C50"/>
    <w:rsid w:val="000A4D21"/>
    <w:rsid w:val="000B3028"/>
    <w:rsid w:val="000C4A75"/>
    <w:rsid w:val="000D0329"/>
    <w:rsid w:val="000D6D87"/>
    <w:rsid w:val="000E2309"/>
    <w:rsid w:val="000F6E44"/>
    <w:rsid w:val="00104725"/>
    <w:rsid w:val="0012478A"/>
    <w:rsid w:val="00126FF2"/>
    <w:rsid w:val="00130EDF"/>
    <w:rsid w:val="00141B56"/>
    <w:rsid w:val="001520EB"/>
    <w:rsid w:val="001522DE"/>
    <w:rsid w:val="00163359"/>
    <w:rsid w:val="00196B9D"/>
    <w:rsid w:val="001B2477"/>
    <w:rsid w:val="001B77C3"/>
    <w:rsid w:val="001C4094"/>
    <w:rsid w:val="001C7EB6"/>
    <w:rsid w:val="001D367D"/>
    <w:rsid w:val="001E022F"/>
    <w:rsid w:val="001E3F18"/>
    <w:rsid w:val="001F025D"/>
    <w:rsid w:val="001F426F"/>
    <w:rsid w:val="0020017B"/>
    <w:rsid w:val="00210E08"/>
    <w:rsid w:val="002147D8"/>
    <w:rsid w:val="00215348"/>
    <w:rsid w:val="002162CF"/>
    <w:rsid w:val="00231786"/>
    <w:rsid w:val="00240277"/>
    <w:rsid w:val="0024700D"/>
    <w:rsid w:val="00250860"/>
    <w:rsid w:val="00260A3D"/>
    <w:rsid w:val="0026110B"/>
    <w:rsid w:val="002722A8"/>
    <w:rsid w:val="002919F7"/>
    <w:rsid w:val="00293104"/>
    <w:rsid w:val="00293526"/>
    <w:rsid w:val="00295C75"/>
    <w:rsid w:val="002A7953"/>
    <w:rsid w:val="002B02C6"/>
    <w:rsid w:val="002B63A5"/>
    <w:rsid w:val="002B6D7E"/>
    <w:rsid w:val="002B7E34"/>
    <w:rsid w:val="002C79DB"/>
    <w:rsid w:val="002D74C5"/>
    <w:rsid w:val="002E5C5B"/>
    <w:rsid w:val="002E656A"/>
    <w:rsid w:val="002F1824"/>
    <w:rsid w:val="002F2F99"/>
    <w:rsid w:val="002F64D9"/>
    <w:rsid w:val="0030582A"/>
    <w:rsid w:val="003102BF"/>
    <w:rsid w:val="00311702"/>
    <w:rsid w:val="003123AE"/>
    <w:rsid w:val="00313A58"/>
    <w:rsid w:val="00315F5B"/>
    <w:rsid w:val="0031665B"/>
    <w:rsid w:val="00323376"/>
    <w:rsid w:val="003320D8"/>
    <w:rsid w:val="00333802"/>
    <w:rsid w:val="00333D26"/>
    <w:rsid w:val="00334CF6"/>
    <w:rsid w:val="00335DD6"/>
    <w:rsid w:val="003435C9"/>
    <w:rsid w:val="00347949"/>
    <w:rsid w:val="00351836"/>
    <w:rsid w:val="00354DF3"/>
    <w:rsid w:val="00361DC4"/>
    <w:rsid w:val="00363B39"/>
    <w:rsid w:val="003678BE"/>
    <w:rsid w:val="0037345A"/>
    <w:rsid w:val="003741CB"/>
    <w:rsid w:val="00374635"/>
    <w:rsid w:val="003904D7"/>
    <w:rsid w:val="00390D3B"/>
    <w:rsid w:val="003B3E67"/>
    <w:rsid w:val="003B4784"/>
    <w:rsid w:val="003C139A"/>
    <w:rsid w:val="003C5A6A"/>
    <w:rsid w:val="003D3BFF"/>
    <w:rsid w:val="003D5F1E"/>
    <w:rsid w:val="003E126D"/>
    <w:rsid w:val="003E3868"/>
    <w:rsid w:val="003F15A5"/>
    <w:rsid w:val="003F4B31"/>
    <w:rsid w:val="003F73DB"/>
    <w:rsid w:val="004023F4"/>
    <w:rsid w:val="004061D5"/>
    <w:rsid w:val="00413CFD"/>
    <w:rsid w:val="004157E7"/>
    <w:rsid w:val="004230AC"/>
    <w:rsid w:val="00426361"/>
    <w:rsid w:val="00430AA4"/>
    <w:rsid w:val="00430BBD"/>
    <w:rsid w:val="00431044"/>
    <w:rsid w:val="00431220"/>
    <w:rsid w:val="00431752"/>
    <w:rsid w:val="004340FE"/>
    <w:rsid w:val="0044328C"/>
    <w:rsid w:val="0044745C"/>
    <w:rsid w:val="004522D1"/>
    <w:rsid w:val="0046263C"/>
    <w:rsid w:val="00462CDA"/>
    <w:rsid w:val="00473B86"/>
    <w:rsid w:val="004832CA"/>
    <w:rsid w:val="004857FA"/>
    <w:rsid w:val="004949E1"/>
    <w:rsid w:val="00496337"/>
    <w:rsid w:val="004A0207"/>
    <w:rsid w:val="004A6509"/>
    <w:rsid w:val="004B596C"/>
    <w:rsid w:val="004C3127"/>
    <w:rsid w:val="004C6887"/>
    <w:rsid w:val="004D21F3"/>
    <w:rsid w:val="004D7962"/>
    <w:rsid w:val="004D7FC2"/>
    <w:rsid w:val="004E68AC"/>
    <w:rsid w:val="004F0CBC"/>
    <w:rsid w:val="004F6228"/>
    <w:rsid w:val="004F792D"/>
    <w:rsid w:val="0050161C"/>
    <w:rsid w:val="00502D2F"/>
    <w:rsid w:val="00521D3A"/>
    <w:rsid w:val="00543336"/>
    <w:rsid w:val="00543383"/>
    <w:rsid w:val="0054624B"/>
    <w:rsid w:val="005520F4"/>
    <w:rsid w:val="0055355F"/>
    <w:rsid w:val="00556296"/>
    <w:rsid w:val="00561EE6"/>
    <w:rsid w:val="00576F1D"/>
    <w:rsid w:val="005847AC"/>
    <w:rsid w:val="00585A56"/>
    <w:rsid w:val="005928CA"/>
    <w:rsid w:val="005952BA"/>
    <w:rsid w:val="00596895"/>
    <w:rsid w:val="005A2DCE"/>
    <w:rsid w:val="005A5E56"/>
    <w:rsid w:val="005B0A9C"/>
    <w:rsid w:val="005B2824"/>
    <w:rsid w:val="005B4EF3"/>
    <w:rsid w:val="005D20F6"/>
    <w:rsid w:val="005E5A3E"/>
    <w:rsid w:val="00604BF7"/>
    <w:rsid w:val="00610045"/>
    <w:rsid w:val="00611769"/>
    <w:rsid w:val="006145C0"/>
    <w:rsid w:val="00614A5A"/>
    <w:rsid w:val="0061517A"/>
    <w:rsid w:val="006334FE"/>
    <w:rsid w:val="00634051"/>
    <w:rsid w:val="00636C24"/>
    <w:rsid w:val="006521FA"/>
    <w:rsid w:val="00652D4B"/>
    <w:rsid w:val="006533CC"/>
    <w:rsid w:val="0065350C"/>
    <w:rsid w:val="00654B41"/>
    <w:rsid w:val="0065551C"/>
    <w:rsid w:val="006644CD"/>
    <w:rsid w:val="00671F37"/>
    <w:rsid w:val="006818AC"/>
    <w:rsid w:val="0068241B"/>
    <w:rsid w:val="00684A91"/>
    <w:rsid w:val="00686048"/>
    <w:rsid w:val="0068647F"/>
    <w:rsid w:val="0069123E"/>
    <w:rsid w:val="00695659"/>
    <w:rsid w:val="006B072E"/>
    <w:rsid w:val="006C0E0C"/>
    <w:rsid w:val="006D17B9"/>
    <w:rsid w:val="006F31A6"/>
    <w:rsid w:val="00707A9F"/>
    <w:rsid w:val="007118EF"/>
    <w:rsid w:val="007141F0"/>
    <w:rsid w:val="00721B71"/>
    <w:rsid w:val="00727A41"/>
    <w:rsid w:val="007418AC"/>
    <w:rsid w:val="00751590"/>
    <w:rsid w:val="00751DCE"/>
    <w:rsid w:val="007527A1"/>
    <w:rsid w:val="007576D8"/>
    <w:rsid w:val="00765941"/>
    <w:rsid w:val="00767AAB"/>
    <w:rsid w:val="00771C77"/>
    <w:rsid w:val="0077236B"/>
    <w:rsid w:val="00773FCB"/>
    <w:rsid w:val="0078594B"/>
    <w:rsid w:val="00787490"/>
    <w:rsid w:val="00791FA1"/>
    <w:rsid w:val="007922E2"/>
    <w:rsid w:val="00796A6C"/>
    <w:rsid w:val="00797D06"/>
    <w:rsid w:val="007A53A3"/>
    <w:rsid w:val="007C102B"/>
    <w:rsid w:val="007C6638"/>
    <w:rsid w:val="007C7DF0"/>
    <w:rsid w:val="007C7F2E"/>
    <w:rsid w:val="007D2696"/>
    <w:rsid w:val="007D301D"/>
    <w:rsid w:val="007D5559"/>
    <w:rsid w:val="007D6069"/>
    <w:rsid w:val="007D6B96"/>
    <w:rsid w:val="007E1C35"/>
    <w:rsid w:val="007F10DC"/>
    <w:rsid w:val="007F2E2B"/>
    <w:rsid w:val="007F5936"/>
    <w:rsid w:val="00802CEA"/>
    <w:rsid w:val="00803EDB"/>
    <w:rsid w:val="0080526F"/>
    <w:rsid w:val="0080625C"/>
    <w:rsid w:val="008104FA"/>
    <w:rsid w:val="008200D9"/>
    <w:rsid w:val="008300CC"/>
    <w:rsid w:val="00841901"/>
    <w:rsid w:val="008546C0"/>
    <w:rsid w:val="00856794"/>
    <w:rsid w:val="008575EA"/>
    <w:rsid w:val="008601B5"/>
    <w:rsid w:val="008625C7"/>
    <w:rsid w:val="00862E4E"/>
    <w:rsid w:val="00863846"/>
    <w:rsid w:val="0087293F"/>
    <w:rsid w:val="00880CCC"/>
    <w:rsid w:val="00881EAD"/>
    <w:rsid w:val="00882CC3"/>
    <w:rsid w:val="00894C77"/>
    <w:rsid w:val="00896261"/>
    <w:rsid w:val="008A35A2"/>
    <w:rsid w:val="008A41F5"/>
    <w:rsid w:val="008B1E7D"/>
    <w:rsid w:val="008C030F"/>
    <w:rsid w:val="008C179A"/>
    <w:rsid w:val="008C38A8"/>
    <w:rsid w:val="008D6314"/>
    <w:rsid w:val="008E1E6A"/>
    <w:rsid w:val="008E2DF6"/>
    <w:rsid w:val="008E4041"/>
    <w:rsid w:val="008E6449"/>
    <w:rsid w:val="008E7FE7"/>
    <w:rsid w:val="008F6864"/>
    <w:rsid w:val="008F7D75"/>
    <w:rsid w:val="0091318C"/>
    <w:rsid w:val="00916A42"/>
    <w:rsid w:val="0092127F"/>
    <w:rsid w:val="009324A2"/>
    <w:rsid w:val="00932C36"/>
    <w:rsid w:val="00932DD8"/>
    <w:rsid w:val="009367F5"/>
    <w:rsid w:val="009476C2"/>
    <w:rsid w:val="00951256"/>
    <w:rsid w:val="00955217"/>
    <w:rsid w:val="00956F5A"/>
    <w:rsid w:val="009578EC"/>
    <w:rsid w:val="00963427"/>
    <w:rsid w:val="0096739E"/>
    <w:rsid w:val="00973160"/>
    <w:rsid w:val="00976E96"/>
    <w:rsid w:val="00986C06"/>
    <w:rsid w:val="00992D48"/>
    <w:rsid w:val="00996AAD"/>
    <w:rsid w:val="009A4782"/>
    <w:rsid w:val="009B2E9E"/>
    <w:rsid w:val="009B3659"/>
    <w:rsid w:val="009B3B9B"/>
    <w:rsid w:val="009C696D"/>
    <w:rsid w:val="009D575C"/>
    <w:rsid w:val="009D794A"/>
    <w:rsid w:val="009E0B85"/>
    <w:rsid w:val="009F1220"/>
    <w:rsid w:val="009F2456"/>
    <w:rsid w:val="009F3678"/>
    <w:rsid w:val="00A02A42"/>
    <w:rsid w:val="00A12341"/>
    <w:rsid w:val="00A16BDF"/>
    <w:rsid w:val="00A21CE7"/>
    <w:rsid w:val="00A322D4"/>
    <w:rsid w:val="00A342BC"/>
    <w:rsid w:val="00A43ACF"/>
    <w:rsid w:val="00A47718"/>
    <w:rsid w:val="00A53A9D"/>
    <w:rsid w:val="00A6329B"/>
    <w:rsid w:val="00A63C06"/>
    <w:rsid w:val="00A73411"/>
    <w:rsid w:val="00A87C13"/>
    <w:rsid w:val="00A9083B"/>
    <w:rsid w:val="00A90F46"/>
    <w:rsid w:val="00A93E74"/>
    <w:rsid w:val="00A959F2"/>
    <w:rsid w:val="00AA0043"/>
    <w:rsid w:val="00AA1000"/>
    <w:rsid w:val="00AA71C9"/>
    <w:rsid w:val="00AA7729"/>
    <w:rsid w:val="00AB6BCA"/>
    <w:rsid w:val="00AC4483"/>
    <w:rsid w:val="00AD492B"/>
    <w:rsid w:val="00AE1775"/>
    <w:rsid w:val="00AE1E63"/>
    <w:rsid w:val="00AE6FB8"/>
    <w:rsid w:val="00AE72F6"/>
    <w:rsid w:val="00AF0C01"/>
    <w:rsid w:val="00AF2DD0"/>
    <w:rsid w:val="00B00D4C"/>
    <w:rsid w:val="00B0458A"/>
    <w:rsid w:val="00B11A68"/>
    <w:rsid w:val="00B129AB"/>
    <w:rsid w:val="00B269B0"/>
    <w:rsid w:val="00B40184"/>
    <w:rsid w:val="00B56146"/>
    <w:rsid w:val="00B64100"/>
    <w:rsid w:val="00B65BC2"/>
    <w:rsid w:val="00B747C3"/>
    <w:rsid w:val="00B75A95"/>
    <w:rsid w:val="00B77118"/>
    <w:rsid w:val="00B8077D"/>
    <w:rsid w:val="00B83AF8"/>
    <w:rsid w:val="00B84723"/>
    <w:rsid w:val="00B871FA"/>
    <w:rsid w:val="00B90824"/>
    <w:rsid w:val="00B9190B"/>
    <w:rsid w:val="00B923F5"/>
    <w:rsid w:val="00B95A69"/>
    <w:rsid w:val="00BA07D5"/>
    <w:rsid w:val="00BA148F"/>
    <w:rsid w:val="00BA5409"/>
    <w:rsid w:val="00BA637F"/>
    <w:rsid w:val="00BA65EC"/>
    <w:rsid w:val="00BA700A"/>
    <w:rsid w:val="00BA7FA2"/>
    <w:rsid w:val="00BB4834"/>
    <w:rsid w:val="00BD1C90"/>
    <w:rsid w:val="00BD59EE"/>
    <w:rsid w:val="00BE0777"/>
    <w:rsid w:val="00BE3AE4"/>
    <w:rsid w:val="00BE587C"/>
    <w:rsid w:val="00BF0C7F"/>
    <w:rsid w:val="00BF5F75"/>
    <w:rsid w:val="00BF74ED"/>
    <w:rsid w:val="00C00CD9"/>
    <w:rsid w:val="00C065CE"/>
    <w:rsid w:val="00C1367B"/>
    <w:rsid w:val="00C140FC"/>
    <w:rsid w:val="00C1474B"/>
    <w:rsid w:val="00C153E9"/>
    <w:rsid w:val="00C203BE"/>
    <w:rsid w:val="00C25A56"/>
    <w:rsid w:val="00C32146"/>
    <w:rsid w:val="00C36B23"/>
    <w:rsid w:val="00C3742C"/>
    <w:rsid w:val="00C41871"/>
    <w:rsid w:val="00C41DDC"/>
    <w:rsid w:val="00C464A0"/>
    <w:rsid w:val="00C4661A"/>
    <w:rsid w:val="00C52B2B"/>
    <w:rsid w:val="00C64ED7"/>
    <w:rsid w:val="00C66027"/>
    <w:rsid w:val="00C772CA"/>
    <w:rsid w:val="00C82386"/>
    <w:rsid w:val="00C85717"/>
    <w:rsid w:val="00C85764"/>
    <w:rsid w:val="00C858EE"/>
    <w:rsid w:val="00C9189B"/>
    <w:rsid w:val="00C931F6"/>
    <w:rsid w:val="00C97B4D"/>
    <w:rsid w:val="00C97D2C"/>
    <w:rsid w:val="00CA2A2B"/>
    <w:rsid w:val="00CB2AB6"/>
    <w:rsid w:val="00CC14A9"/>
    <w:rsid w:val="00CC4AB6"/>
    <w:rsid w:val="00CC71F2"/>
    <w:rsid w:val="00CD7241"/>
    <w:rsid w:val="00CE1ADE"/>
    <w:rsid w:val="00CE4006"/>
    <w:rsid w:val="00CF75F6"/>
    <w:rsid w:val="00D1427C"/>
    <w:rsid w:val="00D2428B"/>
    <w:rsid w:val="00D24BFC"/>
    <w:rsid w:val="00D31A36"/>
    <w:rsid w:val="00D33DFB"/>
    <w:rsid w:val="00D4035E"/>
    <w:rsid w:val="00D40763"/>
    <w:rsid w:val="00D4148B"/>
    <w:rsid w:val="00D41C87"/>
    <w:rsid w:val="00D44FF0"/>
    <w:rsid w:val="00D47063"/>
    <w:rsid w:val="00D52B89"/>
    <w:rsid w:val="00D54430"/>
    <w:rsid w:val="00D55122"/>
    <w:rsid w:val="00D604BF"/>
    <w:rsid w:val="00D61BCF"/>
    <w:rsid w:val="00D632B1"/>
    <w:rsid w:val="00D64C59"/>
    <w:rsid w:val="00D678F1"/>
    <w:rsid w:val="00D912D3"/>
    <w:rsid w:val="00D95604"/>
    <w:rsid w:val="00D96FA9"/>
    <w:rsid w:val="00DA0770"/>
    <w:rsid w:val="00DA72F3"/>
    <w:rsid w:val="00DB0E56"/>
    <w:rsid w:val="00DB1CF5"/>
    <w:rsid w:val="00DB6E04"/>
    <w:rsid w:val="00DC273D"/>
    <w:rsid w:val="00DC5B90"/>
    <w:rsid w:val="00DD7761"/>
    <w:rsid w:val="00DE12F4"/>
    <w:rsid w:val="00DE644B"/>
    <w:rsid w:val="00E02AEE"/>
    <w:rsid w:val="00E02B36"/>
    <w:rsid w:val="00E02FFC"/>
    <w:rsid w:val="00E03A66"/>
    <w:rsid w:val="00E04D14"/>
    <w:rsid w:val="00E148DE"/>
    <w:rsid w:val="00E24AE9"/>
    <w:rsid w:val="00E33D4F"/>
    <w:rsid w:val="00E36F87"/>
    <w:rsid w:val="00E41E58"/>
    <w:rsid w:val="00E53458"/>
    <w:rsid w:val="00E537A0"/>
    <w:rsid w:val="00E566E2"/>
    <w:rsid w:val="00E62549"/>
    <w:rsid w:val="00E76661"/>
    <w:rsid w:val="00E77C72"/>
    <w:rsid w:val="00E8320A"/>
    <w:rsid w:val="00E834E5"/>
    <w:rsid w:val="00E91281"/>
    <w:rsid w:val="00E915B4"/>
    <w:rsid w:val="00E962B0"/>
    <w:rsid w:val="00EA155B"/>
    <w:rsid w:val="00EA1B1D"/>
    <w:rsid w:val="00EA6D34"/>
    <w:rsid w:val="00EA7C0A"/>
    <w:rsid w:val="00EB00FC"/>
    <w:rsid w:val="00EB3C7C"/>
    <w:rsid w:val="00EC4927"/>
    <w:rsid w:val="00ED1BE0"/>
    <w:rsid w:val="00ED3E9F"/>
    <w:rsid w:val="00ED52B0"/>
    <w:rsid w:val="00ED74E8"/>
    <w:rsid w:val="00EF0081"/>
    <w:rsid w:val="00EF6AE6"/>
    <w:rsid w:val="00EF780E"/>
    <w:rsid w:val="00F04481"/>
    <w:rsid w:val="00F12345"/>
    <w:rsid w:val="00F17E47"/>
    <w:rsid w:val="00F22353"/>
    <w:rsid w:val="00F24090"/>
    <w:rsid w:val="00F31DDC"/>
    <w:rsid w:val="00F32DA3"/>
    <w:rsid w:val="00F366EA"/>
    <w:rsid w:val="00F43653"/>
    <w:rsid w:val="00F46953"/>
    <w:rsid w:val="00F642DC"/>
    <w:rsid w:val="00F6484C"/>
    <w:rsid w:val="00F67CB8"/>
    <w:rsid w:val="00F73287"/>
    <w:rsid w:val="00F757D0"/>
    <w:rsid w:val="00F81310"/>
    <w:rsid w:val="00F974ED"/>
    <w:rsid w:val="00FA0821"/>
    <w:rsid w:val="00FA3C36"/>
    <w:rsid w:val="00FC74DB"/>
    <w:rsid w:val="00FF11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16100AFC-750C-42D5-994D-70F1F3203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FA1"/>
  </w:style>
  <w:style w:type="paragraph" w:styleId="Ttulo1">
    <w:name w:val="heading 1"/>
    <w:basedOn w:val="Normal"/>
    <w:next w:val="Normal"/>
    <w:link w:val="Ttulo1Car"/>
    <w:uiPriority w:val="1"/>
    <w:qFormat/>
    <w:rsid w:val="00B919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91F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1"/>
    <w:unhideWhenUsed/>
    <w:qFormat/>
    <w:rsid w:val="001F426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1"/>
    <w:unhideWhenUsed/>
    <w:qFormat/>
    <w:rsid w:val="001F426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1"/>
    <w:unhideWhenUsed/>
    <w:qFormat/>
    <w:rsid w:val="001F426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1"/>
    <w:unhideWhenUsed/>
    <w:qFormat/>
    <w:rsid w:val="001F426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1"/>
    <w:unhideWhenUsed/>
    <w:qFormat/>
    <w:rsid w:val="001F426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link w:val="Ttulo8Car"/>
    <w:uiPriority w:val="1"/>
    <w:qFormat/>
    <w:rsid w:val="00D41C87"/>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41C87"/>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9190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791FA1"/>
    <w:rPr>
      <w:rFonts w:asciiTheme="majorHAnsi" w:eastAsiaTheme="majorEastAsia" w:hAnsiTheme="majorHAnsi" w:cstheme="majorBidi"/>
      <w:b/>
      <w:bCs/>
      <w:color w:val="4F81BD" w:themeColor="accent1"/>
      <w:sz w:val="26"/>
      <w:szCs w:val="26"/>
    </w:rPr>
  </w:style>
  <w:style w:type="paragraph" w:customStyle="1" w:styleId="Sandra">
    <w:name w:val="Sandra"/>
    <w:basedOn w:val="Ttulo1"/>
    <w:next w:val="Ttulo1"/>
    <w:link w:val="SandraCar"/>
    <w:qFormat/>
    <w:rsid w:val="00B9190B"/>
    <w:pPr>
      <w:spacing w:before="100" w:beforeAutospacing="1" w:after="100" w:afterAutospacing="1" w:line="360" w:lineRule="auto"/>
      <w:ind w:firstLine="709"/>
      <w:jc w:val="center"/>
    </w:pPr>
    <w:rPr>
      <w:rFonts w:ascii="Comic Sans MS" w:eastAsia="Times New Roman" w:hAnsi="Comic Sans MS" w:cs="Times New Roman"/>
      <w:color w:val="92D050"/>
      <w:sz w:val="24"/>
      <w:lang w:eastAsia="es-ES"/>
    </w:rPr>
  </w:style>
  <w:style w:type="character" w:customStyle="1" w:styleId="SandraCar">
    <w:name w:val="Sandra Car"/>
    <w:basedOn w:val="Fuentedeprrafopredeter"/>
    <w:link w:val="Sandra"/>
    <w:rsid w:val="00B9190B"/>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791FA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egloboCar">
    <w:name w:val="Texto de globo Car"/>
    <w:basedOn w:val="Fuentedeprrafopredeter"/>
    <w:link w:val="Textodeglobo"/>
    <w:uiPriority w:val="99"/>
    <w:semiHidden/>
    <w:rsid w:val="00791FA1"/>
    <w:rPr>
      <w:rFonts w:ascii="Tahoma" w:hAnsi="Tahoma" w:cs="Tahoma"/>
      <w:sz w:val="16"/>
      <w:szCs w:val="16"/>
    </w:rPr>
  </w:style>
  <w:style w:type="paragraph" w:styleId="Textodeglobo">
    <w:name w:val="Balloon Text"/>
    <w:basedOn w:val="Normal"/>
    <w:link w:val="TextodegloboCar"/>
    <w:uiPriority w:val="99"/>
    <w:semiHidden/>
    <w:unhideWhenUsed/>
    <w:rsid w:val="00791FA1"/>
    <w:pPr>
      <w:spacing w:after="0" w:line="240" w:lineRule="auto"/>
    </w:pPr>
    <w:rPr>
      <w:rFonts w:ascii="Tahoma" w:hAnsi="Tahoma" w:cs="Tahoma"/>
      <w:sz w:val="16"/>
      <w:szCs w:val="16"/>
    </w:rPr>
  </w:style>
  <w:style w:type="paragraph" w:styleId="Sinespaciado">
    <w:name w:val="No Spacing"/>
    <w:link w:val="SinespaciadoCar"/>
    <w:uiPriority w:val="1"/>
    <w:qFormat/>
    <w:rsid w:val="00791FA1"/>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791FA1"/>
    <w:rPr>
      <w:rFonts w:ascii="Calibri" w:eastAsia="Calibri" w:hAnsi="Calibri" w:cs="Times New Roman"/>
    </w:rPr>
  </w:style>
  <w:style w:type="character" w:customStyle="1" w:styleId="TextoindependienteCar">
    <w:name w:val="Texto independiente Car"/>
    <w:basedOn w:val="Fuentedeprrafopredeter"/>
    <w:link w:val="Textoindependiente"/>
    <w:rsid w:val="00791FA1"/>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791FA1"/>
    <w:pPr>
      <w:spacing w:after="0" w:line="240" w:lineRule="auto"/>
      <w:jc w:val="center"/>
    </w:pPr>
    <w:rPr>
      <w:rFonts w:ascii="Times New Roman" w:eastAsia="Times New Roman" w:hAnsi="Times New Roman" w:cs="Times New Roman"/>
      <w:b/>
      <w:bCs/>
      <w:sz w:val="24"/>
      <w:szCs w:val="24"/>
      <w:lang w:eastAsia="es-ES"/>
    </w:rPr>
  </w:style>
  <w:style w:type="paragraph" w:styleId="Encabezado">
    <w:name w:val="header"/>
    <w:basedOn w:val="Normal"/>
    <w:link w:val="EncabezadoCar"/>
    <w:uiPriority w:val="99"/>
    <w:unhideWhenUsed/>
    <w:rsid w:val="00791F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1FA1"/>
  </w:style>
  <w:style w:type="paragraph" w:styleId="Piedepgina">
    <w:name w:val="footer"/>
    <w:basedOn w:val="Normal"/>
    <w:link w:val="PiedepginaCar"/>
    <w:uiPriority w:val="99"/>
    <w:unhideWhenUsed/>
    <w:rsid w:val="00791F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1FA1"/>
  </w:style>
  <w:style w:type="paragraph" w:styleId="Listaconvietas">
    <w:name w:val="List Bullet"/>
    <w:basedOn w:val="Normal"/>
    <w:uiPriority w:val="99"/>
    <w:unhideWhenUsed/>
    <w:rsid w:val="00791FA1"/>
    <w:pPr>
      <w:tabs>
        <w:tab w:val="num" w:pos="360"/>
      </w:tabs>
      <w:ind w:left="360" w:hanging="360"/>
      <w:contextualSpacing/>
    </w:pPr>
  </w:style>
  <w:style w:type="paragraph" w:customStyle="1" w:styleId="xl65">
    <w:name w:val="xl65"/>
    <w:basedOn w:val="Normal"/>
    <w:rsid w:val="00791FA1"/>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791FA1"/>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791FA1"/>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791FA1"/>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791FA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791FA1"/>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791FA1"/>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791FA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791FA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791FA1"/>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791F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791FA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791FA1"/>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791FA1"/>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791FA1"/>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791FA1"/>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791FA1"/>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791FA1"/>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791FA1"/>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791FA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791FA1"/>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791FA1"/>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791FA1"/>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791FA1"/>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791FA1"/>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791FA1"/>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791FA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791FA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791FA1"/>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791FA1"/>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791FA1"/>
    <w:pPr>
      <w:ind w:left="720"/>
      <w:contextualSpacing/>
    </w:pPr>
  </w:style>
  <w:style w:type="table" w:customStyle="1" w:styleId="Tablaconcuadrcula2">
    <w:name w:val="Tabla con cuadrícula2"/>
    <w:basedOn w:val="Tablanormal"/>
    <w:next w:val="Tablaconcuadrcula"/>
    <w:uiPriority w:val="59"/>
    <w:rsid w:val="00791FA1"/>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952BA"/>
    <w:rPr>
      <w:color w:val="0000FF"/>
      <w:u w:val="single"/>
    </w:rPr>
  </w:style>
  <w:style w:type="character" w:styleId="Hipervnculovisitado">
    <w:name w:val="FollowedHyperlink"/>
    <w:basedOn w:val="Fuentedeprrafopredeter"/>
    <w:uiPriority w:val="99"/>
    <w:semiHidden/>
    <w:unhideWhenUsed/>
    <w:rsid w:val="005952BA"/>
    <w:rPr>
      <w:color w:val="800080"/>
      <w:u w:val="single"/>
    </w:rPr>
  </w:style>
  <w:style w:type="table" w:customStyle="1" w:styleId="Tablaconcuadrcula1">
    <w:name w:val="Tabla con cuadrícula1"/>
    <w:basedOn w:val="Tablanormal"/>
    <w:next w:val="Tablaconcuadrcula"/>
    <w:uiPriority w:val="59"/>
    <w:rsid w:val="005952B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1F426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1"/>
    <w:rsid w:val="001F426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1"/>
    <w:rsid w:val="001F426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1"/>
    <w:rsid w:val="001F426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1"/>
    <w:rsid w:val="001F426F"/>
    <w:rPr>
      <w:rFonts w:asciiTheme="majorHAnsi" w:eastAsiaTheme="majorEastAsia" w:hAnsiTheme="majorHAnsi" w:cstheme="majorBidi"/>
      <w:i/>
      <w:iCs/>
      <w:color w:val="404040" w:themeColor="text1" w:themeTint="BF"/>
    </w:rPr>
  </w:style>
  <w:style w:type="paragraph" w:styleId="Puesto">
    <w:name w:val="Title"/>
    <w:basedOn w:val="Normal"/>
    <w:next w:val="Normal"/>
    <w:link w:val="PuestoCar"/>
    <w:uiPriority w:val="10"/>
    <w:qFormat/>
    <w:rsid w:val="001F42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1F426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1F42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F426F"/>
    <w:rPr>
      <w:rFonts w:asciiTheme="majorHAnsi" w:eastAsiaTheme="majorEastAsia" w:hAnsiTheme="majorHAnsi" w:cstheme="majorBidi"/>
      <w:i/>
      <w:iCs/>
      <w:color w:val="4F81BD" w:themeColor="accent1"/>
      <w:spacing w:val="15"/>
      <w:sz w:val="24"/>
      <w:szCs w:val="24"/>
    </w:rPr>
  </w:style>
  <w:style w:type="paragraph" w:customStyle="1" w:styleId="Instruccionesenvocorreo">
    <w:name w:val="Instrucciones envío correo"/>
    <w:basedOn w:val="Normal"/>
    <w:rsid w:val="001F426F"/>
  </w:style>
  <w:style w:type="numbering" w:customStyle="1" w:styleId="Sinlista1">
    <w:name w:val="Sin lista1"/>
    <w:next w:val="Sinlista"/>
    <w:uiPriority w:val="99"/>
    <w:semiHidden/>
    <w:unhideWhenUsed/>
    <w:rsid w:val="001F426F"/>
  </w:style>
  <w:style w:type="character" w:styleId="nfasis">
    <w:name w:val="Emphasis"/>
    <w:basedOn w:val="Fuentedeprrafopredeter"/>
    <w:uiPriority w:val="20"/>
    <w:qFormat/>
    <w:rsid w:val="001F426F"/>
    <w:rPr>
      <w:i/>
      <w:iCs/>
    </w:rPr>
  </w:style>
  <w:style w:type="paragraph" w:styleId="Textonotaalfinal">
    <w:name w:val="endnote text"/>
    <w:basedOn w:val="Normal"/>
    <w:link w:val="TextonotaalfinalCar"/>
    <w:uiPriority w:val="99"/>
    <w:semiHidden/>
    <w:unhideWhenUsed/>
    <w:rsid w:val="001F426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F426F"/>
    <w:rPr>
      <w:sz w:val="20"/>
      <w:szCs w:val="20"/>
    </w:rPr>
  </w:style>
  <w:style w:type="character" w:styleId="Refdenotaalfinal">
    <w:name w:val="endnote reference"/>
    <w:basedOn w:val="Fuentedeprrafopredeter"/>
    <w:uiPriority w:val="99"/>
    <w:semiHidden/>
    <w:unhideWhenUsed/>
    <w:rsid w:val="001F426F"/>
    <w:rPr>
      <w:vertAlign w:val="superscript"/>
    </w:rPr>
  </w:style>
  <w:style w:type="paragraph" w:styleId="NormalWeb">
    <w:name w:val="Normal (Web)"/>
    <w:basedOn w:val="Normal"/>
    <w:uiPriority w:val="99"/>
    <w:unhideWhenUsed/>
    <w:rsid w:val="001F426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1F426F"/>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1F426F"/>
    <w:pPr>
      <w:widowControl w:val="0"/>
      <w:autoSpaceDE w:val="0"/>
      <w:autoSpaceDN w:val="0"/>
      <w:adjustRightInd w:val="0"/>
      <w:spacing w:after="0" w:line="240" w:lineRule="auto"/>
    </w:pPr>
    <w:rPr>
      <w:rFonts w:ascii="Candara" w:eastAsiaTheme="minorEastAsia" w:hAnsi="Candara"/>
      <w:sz w:val="24"/>
      <w:szCs w:val="24"/>
      <w:lang w:eastAsia="es-ES"/>
    </w:rPr>
  </w:style>
  <w:style w:type="numbering" w:customStyle="1" w:styleId="Sinlista2">
    <w:name w:val="Sin lista2"/>
    <w:next w:val="Sinlista"/>
    <w:uiPriority w:val="99"/>
    <w:semiHidden/>
    <w:unhideWhenUsed/>
    <w:rsid w:val="001F426F"/>
  </w:style>
  <w:style w:type="character" w:customStyle="1" w:styleId="apple-converted-space">
    <w:name w:val="apple-converted-space"/>
    <w:basedOn w:val="Fuentedeprrafopredeter"/>
    <w:rsid w:val="001F426F"/>
  </w:style>
  <w:style w:type="table" w:customStyle="1" w:styleId="Tablaconcuadrcula11">
    <w:name w:val="Tabla con cuadrícula11"/>
    <w:basedOn w:val="Tablanormal"/>
    <w:next w:val="Tablaconcuadrcula"/>
    <w:uiPriority w:val="39"/>
    <w:rsid w:val="001F426F"/>
    <w:pPr>
      <w:spacing w:after="0" w:line="240" w:lineRule="auto"/>
    </w:pPr>
    <w:rPr>
      <w:rFonts w:eastAsiaTheme="minorEastAsia"/>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1F426F"/>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856794"/>
    <w:rPr>
      <w:rFonts w:ascii="Tahoma" w:hAnsi="Tahoma" w:cs="Tahoma"/>
      <w:sz w:val="16"/>
      <w:szCs w:val="16"/>
    </w:rPr>
  </w:style>
  <w:style w:type="character" w:customStyle="1" w:styleId="TextoindependienteCar1">
    <w:name w:val="Texto independiente Car1"/>
    <w:basedOn w:val="Fuentedeprrafopredeter"/>
    <w:semiHidden/>
    <w:rsid w:val="00856794"/>
  </w:style>
  <w:style w:type="character" w:styleId="Refdecomentario">
    <w:name w:val="annotation reference"/>
    <w:basedOn w:val="Fuentedeprrafopredeter"/>
    <w:uiPriority w:val="99"/>
    <w:semiHidden/>
    <w:unhideWhenUsed/>
    <w:rsid w:val="00856794"/>
    <w:rPr>
      <w:sz w:val="16"/>
      <w:szCs w:val="16"/>
    </w:rPr>
  </w:style>
  <w:style w:type="paragraph" w:styleId="Textocomentario">
    <w:name w:val="annotation text"/>
    <w:basedOn w:val="Normal"/>
    <w:link w:val="TextocomentarioCar"/>
    <w:uiPriority w:val="99"/>
    <w:semiHidden/>
    <w:unhideWhenUsed/>
    <w:rsid w:val="008567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6794"/>
    <w:rPr>
      <w:sz w:val="20"/>
      <w:szCs w:val="20"/>
    </w:rPr>
  </w:style>
  <w:style w:type="paragraph" w:styleId="Asuntodelcomentario">
    <w:name w:val="annotation subject"/>
    <w:basedOn w:val="Textocomentario"/>
    <w:next w:val="Textocomentario"/>
    <w:link w:val="AsuntodelcomentarioCar"/>
    <w:uiPriority w:val="99"/>
    <w:semiHidden/>
    <w:unhideWhenUsed/>
    <w:rsid w:val="00856794"/>
    <w:rPr>
      <w:b/>
      <w:bCs/>
    </w:rPr>
  </w:style>
  <w:style w:type="character" w:customStyle="1" w:styleId="AsuntodelcomentarioCar">
    <w:name w:val="Asunto del comentario Car"/>
    <w:basedOn w:val="TextocomentarioCar"/>
    <w:link w:val="Asuntodelcomentario"/>
    <w:uiPriority w:val="99"/>
    <w:semiHidden/>
    <w:rsid w:val="00856794"/>
    <w:rPr>
      <w:b/>
      <w:bCs/>
      <w:sz w:val="20"/>
      <w:szCs w:val="20"/>
    </w:rPr>
  </w:style>
  <w:style w:type="character" w:customStyle="1" w:styleId="Ttulo8Car">
    <w:name w:val="Título 8 Car"/>
    <w:basedOn w:val="Fuentedeprrafopredeter"/>
    <w:link w:val="Ttulo8"/>
    <w:uiPriority w:val="1"/>
    <w:rsid w:val="00D41C87"/>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41C87"/>
    <w:rPr>
      <w:rFonts w:ascii="Tw Cen MT" w:eastAsia="Tw Cen MT" w:hAnsi="Tw Cen MT"/>
      <w:sz w:val="30"/>
      <w:szCs w:val="30"/>
      <w:lang w:val="en-US"/>
    </w:rPr>
  </w:style>
  <w:style w:type="paragraph" w:customStyle="1" w:styleId="Style1">
    <w:name w:val="Style1"/>
    <w:basedOn w:val="Normal"/>
    <w:uiPriority w:val="99"/>
    <w:rsid w:val="00D41C87"/>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2">
    <w:name w:val="Style2"/>
    <w:basedOn w:val="Normal"/>
    <w:uiPriority w:val="99"/>
    <w:rsid w:val="00D41C87"/>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3">
    <w:name w:val="Style3"/>
    <w:basedOn w:val="Normal"/>
    <w:uiPriority w:val="99"/>
    <w:rsid w:val="00D41C87"/>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5">
    <w:name w:val="Style5"/>
    <w:basedOn w:val="Normal"/>
    <w:uiPriority w:val="99"/>
    <w:rsid w:val="00D41C87"/>
    <w:pPr>
      <w:widowControl w:val="0"/>
      <w:autoSpaceDE w:val="0"/>
      <w:autoSpaceDN w:val="0"/>
      <w:adjustRightInd w:val="0"/>
      <w:spacing w:after="0" w:line="266" w:lineRule="exact"/>
      <w:jc w:val="center"/>
    </w:pPr>
    <w:rPr>
      <w:rFonts w:ascii="Candara" w:eastAsiaTheme="minorEastAsia" w:hAnsi="Candara"/>
      <w:sz w:val="24"/>
      <w:szCs w:val="24"/>
      <w:lang w:eastAsia="es-ES"/>
    </w:rPr>
  </w:style>
  <w:style w:type="paragraph" w:customStyle="1" w:styleId="Style6">
    <w:name w:val="Style6"/>
    <w:basedOn w:val="Normal"/>
    <w:uiPriority w:val="99"/>
    <w:rsid w:val="00D41C87"/>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7">
    <w:name w:val="Style7"/>
    <w:basedOn w:val="Normal"/>
    <w:uiPriority w:val="99"/>
    <w:rsid w:val="00D41C87"/>
    <w:pPr>
      <w:widowControl w:val="0"/>
      <w:autoSpaceDE w:val="0"/>
      <w:autoSpaceDN w:val="0"/>
      <w:adjustRightInd w:val="0"/>
      <w:spacing w:after="0" w:line="269" w:lineRule="exact"/>
      <w:jc w:val="both"/>
    </w:pPr>
    <w:rPr>
      <w:rFonts w:ascii="Candara" w:eastAsiaTheme="minorEastAsia" w:hAnsi="Candara"/>
      <w:sz w:val="24"/>
      <w:szCs w:val="24"/>
      <w:lang w:eastAsia="es-ES"/>
    </w:rPr>
  </w:style>
  <w:style w:type="character" w:customStyle="1" w:styleId="FontStyle13">
    <w:name w:val="Font Style13"/>
    <w:basedOn w:val="Fuentedeprrafopredeter"/>
    <w:uiPriority w:val="99"/>
    <w:rsid w:val="00D41C87"/>
    <w:rPr>
      <w:rFonts w:ascii="Angsana New" w:hAnsi="Angsana New" w:cs="Angsana New"/>
      <w:sz w:val="34"/>
      <w:szCs w:val="34"/>
    </w:rPr>
  </w:style>
  <w:style w:type="paragraph" w:customStyle="1" w:styleId="Style8">
    <w:name w:val="Style8"/>
    <w:basedOn w:val="Normal"/>
    <w:uiPriority w:val="99"/>
    <w:rsid w:val="00D41C87"/>
    <w:pPr>
      <w:widowControl w:val="0"/>
      <w:autoSpaceDE w:val="0"/>
      <w:autoSpaceDN w:val="0"/>
      <w:adjustRightInd w:val="0"/>
      <w:spacing w:after="0" w:line="240" w:lineRule="exact"/>
    </w:pPr>
    <w:rPr>
      <w:rFonts w:ascii="Trebuchet MS" w:eastAsiaTheme="minorEastAsia" w:hAnsi="Trebuchet MS"/>
      <w:sz w:val="24"/>
      <w:szCs w:val="24"/>
      <w:lang w:eastAsia="es-ES"/>
    </w:rPr>
  </w:style>
  <w:style w:type="paragraph" w:customStyle="1" w:styleId="Style9">
    <w:name w:val="Style9"/>
    <w:basedOn w:val="Normal"/>
    <w:uiPriority w:val="99"/>
    <w:rsid w:val="00D41C87"/>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0">
    <w:name w:val="Style10"/>
    <w:basedOn w:val="Normal"/>
    <w:uiPriority w:val="99"/>
    <w:rsid w:val="00D41C87"/>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1">
    <w:name w:val="Style11"/>
    <w:basedOn w:val="Normal"/>
    <w:uiPriority w:val="99"/>
    <w:rsid w:val="00D41C87"/>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2">
    <w:name w:val="Style12"/>
    <w:basedOn w:val="Normal"/>
    <w:uiPriority w:val="99"/>
    <w:rsid w:val="00D41C87"/>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3">
    <w:name w:val="Style13"/>
    <w:basedOn w:val="Normal"/>
    <w:uiPriority w:val="99"/>
    <w:rsid w:val="00D41C87"/>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4">
    <w:name w:val="Style14"/>
    <w:basedOn w:val="Normal"/>
    <w:uiPriority w:val="99"/>
    <w:rsid w:val="00D41C87"/>
    <w:pPr>
      <w:widowControl w:val="0"/>
      <w:autoSpaceDE w:val="0"/>
      <w:autoSpaceDN w:val="0"/>
      <w:adjustRightInd w:val="0"/>
      <w:spacing w:after="0" w:line="240" w:lineRule="auto"/>
    </w:pPr>
    <w:rPr>
      <w:rFonts w:ascii="Trebuchet MS" w:eastAsiaTheme="minorEastAsia" w:hAnsi="Trebuchet MS"/>
      <w:sz w:val="24"/>
      <w:szCs w:val="24"/>
      <w:lang w:eastAsia="es-ES"/>
    </w:rPr>
  </w:style>
  <w:style w:type="character" w:customStyle="1" w:styleId="FontStyle16">
    <w:name w:val="Font Style16"/>
    <w:basedOn w:val="Fuentedeprrafopredeter"/>
    <w:uiPriority w:val="99"/>
    <w:rsid w:val="00D41C87"/>
    <w:rPr>
      <w:rFonts w:ascii="Trebuchet MS" w:hAnsi="Trebuchet MS" w:cs="Trebuchet MS"/>
      <w:b/>
      <w:bCs/>
      <w:spacing w:val="-10"/>
      <w:sz w:val="22"/>
      <w:szCs w:val="22"/>
    </w:rPr>
  </w:style>
  <w:style w:type="character" w:customStyle="1" w:styleId="FontStyle17">
    <w:name w:val="Font Style17"/>
    <w:basedOn w:val="Fuentedeprrafopredeter"/>
    <w:uiPriority w:val="99"/>
    <w:rsid w:val="00D41C87"/>
    <w:rPr>
      <w:rFonts w:ascii="SimSun" w:eastAsia="SimSun" w:cs="SimSun"/>
      <w:b/>
      <w:bCs/>
      <w:sz w:val="20"/>
      <w:szCs w:val="20"/>
    </w:rPr>
  </w:style>
  <w:style w:type="character" w:customStyle="1" w:styleId="FontStyle18">
    <w:name w:val="Font Style18"/>
    <w:basedOn w:val="Fuentedeprrafopredeter"/>
    <w:uiPriority w:val="99"/>
    <w:rsid w:val="00D41C87"/>
    <w:rPr>
      <w:rFonts w:ascii="Trebuchet MS" w:hAnsi="Trebuchet MS" w:cs="Trebuchet MS"/>
      <w:sz w:val="14"/>
      <w:szCs w:val="14"/>
    </w:rPr>
  </w:style>
  <w:style w:type="character" w:customStyle="1" w:styleId="FontStyle19">
    <w:name w:val="Font Style19"/>
    <w:basedOn w:val="Fuentedeprrafopredeter"/>
    <w:uiPriority w:val="99"/>
    <w:rsid w:val="00D41C87"/>
    <w:rPr>
      <w:rFonts w:ascii="Trebuchet MS" w:hAnsi="Trebuchet MS" w:cs="Trebuchet MS"/>
      <w:b/>
      <w:bCs/>
      <w:sz w:val="12"/>
      <w:szCs w:val="12"/>
    </w:rPr>
  </w:style>
  <w:style w:type="character" w:customStyle="1" w:styleId="FontStyle20">
    <w:name w:val="Font Style20"/>
    <w:basedOn w:val="Fuentedeprrafopredeter"/>
    <w:uiPriority w:val="99"/>
    <w:rsid w:val="00D41C87"/>
    <w:rPr>
      <w:rFonts w:ascii="Trebuchet MS" w:hAnsi="Trebuchet MS" w:cs="Trebuchet MS"/>
      <w:sz w:val="14"/>
      <w:szCs w:val="14"/>
    </w:rPr>
  </w:style>
  <w:style w:type="character" w:customStyle="1" w:styleId="FontStyle21">
    <w:name w:val="Font Style21"/>
    <w:basedOn w:val="Fuentedeprrafopredeter"/>
    <w:uiPriority w:val="99"/>
    <w:rsid w:val="00D41C87"/>
    <w:rPr>
      <w:rFonts w:ascii="Trebuchet MS" w:hAnsi="Trebuchet MS" w:cs="Trebuchet MS"/>
      <w:b/>
      <w:bCs/>
      <w:sz w:val="16"/>
      <w:szCs w:val="16"/>
    </w:rPr>
  </w:style>
  <w:style w:type="character" w:customStyle="1" w:styleId="FontStyle22">
    <w:name w:val="Font Style22"/>
    <w:basedOn w:val="Fuentedeprrafopredeter"/>
    <w:uiPriority w:val="99"/>
    <w:rsid w:val="00D41C87"/>
    <w:rPr>
      <w:rFonts w:ascii="Trebuchet MS" w:hAnsi="Trebuchet MS" w:cs="Trebuchet MS"/>
      <w:b/>
      <w:bCs/>
      <w:sz w:val="14"/>
      <w:szCs w:val="14"/>
    </w:rPr>
  </w:style>
  <w:style w:type="character" w:customStyle="1" w:styleId="FontStyle23">
    <w:name w:val="Font Style23"/>
    <w:basedOn w:val="Fuentedeprrafopredeter"/>
    <w:uiPriority w:val="99"/>
    <w:rsid w:val="00D41C87"/>
    <w:rPr>
      <w:rFonts w:ascii="Trebuchet MS" w:hAnsi="Trebuchet MS" w:cs="Trebuchet MS"/>
      <w:b/>
      <w:bCs/>
      <w:sz w:val="10"/>
      <w:szCs w:val="10"/>
    </w:rPr>
  </w:style>
  <w:style w:type="character" w:customStyle="1" w:styleId="FontStyle24">
    <w:name w:val="Font Style24"/>
    <w:basedOn w:val="Fuentedeprrafopredeter"/>
    <w:uiPriority w:val="99"/>
    <w:rsid w:val="00D41C87"/>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41C87"/>
    <w:rPr>
      <w:rFonts w:ascii="Arial Black" w:hAnsi="Arial Black" w:cs="Arial Black"/>
      <w:i/>
      <w:iCs/>
      <w:spacing w:val="20"/>
      <w:sz w:val="14"/>
      <w:szCs w:val="14"/>
    </w:rPr>
  </w:style>
  <w:style w:type="character" w:customStyle="1" w:styleId="FontStyle27">
    <w:name w:val="Font Style27"/>
    <w:basedOn w:val="Fuentedeprrafopredeter"/>
    <w:uiPriority w:val="99"/>
    <w:rsid w:val="00D41C87"/>
    <w:rPr>
      <w:rFonts w:ascii="Trebuchet MS" w:hAnsi="Trebuchet MS" w:cs="Trebuchet MS"/>
      <w:sz w:val="14"/>
      <w:szCs w:val="14"/>
    </w:rPr>
  </w:style>
  <w:style w:type="character" w:customStyle="1" w:styleId="FontStyle28">
    <w:name w:val="Font Style28"/>
    <w:basedOn w:val="Fuentedeprrafopredeter"/>
    <w:uiPriority w:val="99"/>
    <w:rsid w:val="00D41C87"/>
    <w:rPr>
      <w:rFonts w:ascii="Trebuchet MS" w:hAnsi="Trebuchet MS" w:cs="Trebuchet MS"/>
      <w:b/>
      <w:bCs/>
      <w:spacing w:val="-10"/>
      <w:sz w:val="14"/>
      <w:szCs w:val="14"/>
    </w:rPr>
  </w:style>
  <w:style w:type="paragraph" w:customStyle="1" w:styleId="xgmail-msolistparagraph">
    <w:name w:val="x_gmail-msolistparagraph"/>
    <w:basedOn w:val="Normal"/>
    <w:rsid w:val="00D41C8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41C87"/>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41C87"/>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41C87"/>
    <w:rPr>
      <w:b/>
      <w:bCs/>
    </w:rPr>
  </w:style>
  <w:style w:type="table" w:customStyle="1" w:styleId="Tablaconcuadrcula3">
    <w:name w:val="Tabla con cuadrícula3"/>
    <w:basedOn w:val="Tablanormal"/>
    <w:next w:val="Tablaconcuadrcula"/>
    <w:uiPriority w:val="59"/>
    <w:rsid w:val="00D41C87"/>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41C8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41C87"/>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41C87"/>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41C87"/>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41C87"/>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41C87"/>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41C87"/>
    <w:pPr>
      <w:spacing w:after="0" w:line="240" w:lineRule="auto"/>
    </w:pPr>
  </w:style>
  <w:style w:type="table" w:customStyle="1" w:styleId="Tablaconcuadrcula22">
    <w:name w:val="Tabla con cuadrícula22"/>
    <w:basedOn w:val="Tablanormal"/>
    <w:next w:val="Tablaconcuadrcula"/>
    <w:uiPriority w:val="59"/>
    <w:rsid w:val="00D41C87"/>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41C87"/>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41C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A53A9D"/>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A53A9D"/>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A53A9D"/>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53A9D"/>
  </w:style>
  <w:style w:type="table" w:customStyle="1" w:styleId="Tablaconcuadrcula1111">
    <w:name w:val="Tabla con cuadrícula1111"/>
    <w:basedOn w:val="Tablanormal"/>
    <w:next w:val="Tablaconcuadrcula"/>
    <w:uiPriority w:val="39"/>
    <w:rsid w:val="00A53A9D"/>
    <w:pPr>
      <w:spacing w:after="0" w:line="240" w:lineRule="auto"/>
    </w:pPr>
    <w:rPr>
      <w:rFonts w:eastAsiaTheme="minorEastAsia"/>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A53A9D"/>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53A9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A53A9D"/>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A53A9D"/>
    <w:pPr>
      <w:spacing w:after="120"/>
      <w:ind w:left="283"/>
    </w:pPr>
  </w:style>
  <w:style w:type="character" w:customStyle="1" w:styleId="SangradetextonormalCar">
    <w:name w:val="Sangría de texto normal Car"/>
    <w:basedOn w:val="Fuentedeprrafopredeter"/>
    <w:link w:val="Sangradetextonormal"/>
    <w:uiPriority w:val="99"/>
    <w:rsid w:val="00A53A9D"/>
  </w:style>
  <w:style w:type="paragraph" w:styleId="Lista">
    <w:name w:val="List"/>
    <w:basedOn w:val="Normal"/>
    <w:uiPriority w:val="99"/>
    <w:unhideWhenUsed/>
    <w:rsid w:val="00A53A9D"/>
    <w:pPr>
      <w:ind w:left="283" w:hanging="283"/>
      <w:contextualSpacing/>
    </w:pPr>
    <w:rPr>
      <w:lang w:val="es-SV"/>
    </w:rPr>
  </w:style>
  <w:style w:type="paragraph" w:styleId="Encabezadodemensaje">
    <w:name w:val="Message Header"/>
    <w:basedOn w:val="Normal"/>
    <w:link w:val="EncabezadodemensajeCar"/>
    <w:uiPriority w:val="99"/>
    <w:unhideWhenUsed/>
    <w:rsid w:val="00A53A9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val="es-SV"/>
    </w:rPr>
  </w:style>
  <w:style w:type="character" w:customStyle="1" w:styleId="EncabezadodemensajeCar">
    <w:name w:val="Encabezado de mensaje Car"/>
    <w:basedOn w:val="Fuentedeprrafopredeter"/>
    <w:link w:val="Encabezadodemensaje"/>
    <w:uiPriority w:val="99"/>
    <w:rsid w:val="00A53A9D"/>
    <w:rPr>
      <w:rFonts w:asciiTheme="majorHAnsi" w:eastAsiaTheme="majorEastAsia" w:hAnsiTheme="majorHAnsi" w:cstheme="majorBidi"/>
      <w:sz w:val="24"/>
      <w:szCs w:val="24"/>
      <w:shd w:val="pct20" w:color="auto" w:fill="auto"/>
      <w:lang w:val="es-SV"/>
    </w:rPr>
  </w:style>
  <w:style w:type="paragraph" w:styleId="Cierre">
    <w:name w:val="Closing"/>
    <w:basedOn w:val="Normal"/>
    <w:link w:val="CierreCar"/>
    <w:uiPriority w:val="99"/>
    <w:unhideWhenUsed/>
    <w:rsid w:val="00A53A9D"/>
    <w:pPr>
      <w:spacing w:after="0" w:line="240" w:lineRule="auto"/>
      <w:ind w:left="4252"/>
    </w:pPr>
    <w:rPr>
      <w:lang w:val="es-SV"/>
    </w:rPr>
  </w:style>
  <w:style w:type="character" w:customStyle="1" w:styleId="CierreCar">
    <w:name w:val="Cierre Car"/>
    <w:basedOn w:val="Fuentedeprrafopredeter"/>
    <w:link w:val="Cierre"/>
    <w:uiPriority w:val="99"/>
    <w:rsid w:val="00A53A9D"/>
    <w:rPr>
      <w:lang w:val="es-SV"/>
    </w:rPr>
  </w:style>
  <w:style w:type="paragraph" w:styleId="Textoindependienteprimerasangra2">
    <w:name w:val="Body Text First Indent 2"/>
    <w:basedOn w:val="Sangradetextonormal"/>
    <w:link w:val="Textoindependienteprimerasangra2Car"/>
    <w:uiPriority w:val="99"/>
    <w:unhideWhenUsed/>
    <w:rsid w:val="00A53A9D"/>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A53A9D"/>
    <w:rPr>
      <w:lang w:val="es-SV"/>
    </w:rPr>
  </w:style>
  <w:style w:type="paragraph" w:styleId="Textoindependiente2">
    <w:name w:val="Body Text 2"/>
    <w:basedOn w:val="Normal"/>
    <w:link w:val="Textoindependiente2Car"/>
    <w:semiHidden/>
    <w:rsid w:val="00A53A9D"/>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A53A9D"/>
    <w:rPr>
      <w:rFonts w:ascii="Times New Roman" w:eastAsia="Times New Roman" w:hAnsi="Times New Roman" w:cs="Times New Roman"/>
      <w:color w:val="000000"/>
      <w:szCs w:val="20"/>
      <w:lang w:val="es-ES_tradnl"/>
    </w:rPr>
  </w:style>
  <w:style w:type="paragraph" w:customStyle="1" w:styleId="Ttulo31">
    <w:name w:val="Título 31"/>
    <w:basedOn w:val="Normal"/>
    <w:uiPriority w:val="1"/>
    <w:qFormat/>
    <w:rsid w:val="00A53A9D"/>
    <w:pPr>
      <w:widowControl w:val="0"/>
      <w:spacing w:after="0" w:line="240" w:lineRule="auto"/>
      <w:ind w:left="102"/>
      <w:jc w:val="both"/>
      <w:outlineLvl w:val="3"/>
    </w:pPr>
    <w:rPr>
      <w:rFonts w:ascii="Arial" w:eastAsia="Arial" w:hAnsi="Arial" w:cs="Arial"/>
      <w:b/>
      <w:bCs/>
      <w:sz w:val="24"/>
      <w:szCs w:val="24"/>
      <w:lang w:val="es-SV"/>
    </w:rPr>
  </w:style>
  <w:style w:type="paragraph" w:styleId="TtulodeTDC">
    <w:name w:val="TOC Heading"/>
    <w:basedOn w:val="Ttulo1"/>
    <w:next w:val="Normal"/>
    <w:uiPriority w:val="39"/>
    <w:unhideWhenUsed/>
    <w:qFormat/>
    <w:rsid w:val="00A53A9D"/>
    <w:pPr>
      <w:spacing w:before="240" w:line="259" w:lineRule="auto"/>
      <w:outlineLvl w:val="9"/>
    </w:pPr>
    <w:rPr>
      <w:b w:val="0"/>
      <w:bCs w:val="0"/>
      <w:sz w:val="32"/>
      <w:szCs w:val="32"/>
      <w:lang w:val="es-SV" w:eastAsia="es-SV"/>
    </w:rPr>
  </w:style>
  <w:style w:type="paragraph" w:styleId="TDC1">
    <w:name w:val="toc 1"/>
    <w:basedOn w:val="Normal"/>
    <w:next w:val="Normal"/>
    <w:autoRedefine/>
    <w:uiPriority w:val="39"/>
    <w:unhideWhenUsed/>
    <w:rsid w:val="00A53A9D"/>
    <w:pPr>
      <w:tabs>
        <w:tab w:val="left" w:pos="660"/>
        <w:tab w:val="right" w:leader="dot" w:pos="8921"/>
      </w:tabs>
      <w:spacing w:after="100"/>
      <w:ind w:left="426" w:hanging="426"/>
    </w:pPr>
    <w:rPr>
      <w:lang w:val="es-SV"/>
    </w:rPr>
  </w:style>
  <w:style w:type="table" w:customStyle="1" w:styleId="TableNormal1">
    <w:name w:val="Table Normal1"/>
    <w:uiPriority w:val="2"/>
    <w:semiHidden/>
    <w:unhideWhenUsed/>
    <w:qFormat/>
    <w:rsid w:val="007118EF"/>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package" Target="embeddings/Hoja_de_c_lculo_de_Microsoft_Excel4.xlsx"/><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package" Target="embeddings/Hoja_de_c_lculo_de_Microsoft_Excel3.xlsx"/><Relationship Id="rId40" Type="http://schemas.openxmlformats.org/officeDocument/2006/relationships/image" Target="media/image29.emf"/><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package" Target="embeddings/Hoja_de_c_lculo_de_Microsoft_Excel2.xlsx"/><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emf"/><Relationship Id="rId8" Type="http://schemas.openxmlformats.org/officeDocument/2006/relationships/image" Target="media/image1.jpeg"/><Relationship Id="rId51" Type="http://schemas.openxmlformats.org/officeDocument/2006/relationships/image" Target="media/image39.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package" Target="embeddings/Hoja_de_c_lculo_de_Microsoft_Excel1.xlsx"/><Relationship Id="rId38" Type="http://schemas.openxmlformats.org/officeDocument/2006/relationships/image" Target="media/image28.emf"/><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13.emf"/><Relationship Id="rId41" Type="http://schemas.openxmlformats.org/officeDocument/2006/relationships/package" Target="embeddings/Hoja_de_c_lculo_de_Microsoft_Excel5.xlsx"/><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16AA5-5396-4ACD-BB49-F2F89729E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1740</TotalTime>
  <Pages>1</Pages>
  <Words>72991</Words>
  <Characters>401454</Characters>
  <Application>Microsoft Office Word</Application>
  <DocSecurity>0</DocSecurity>
  <Lines>3345</Lines>
  <Paragraphs>946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3</dc:creator>
  <cp:keywords/>
  <dc:description/>
  <cp:lastModifiedBy>SECRETARIA 03</cp:lastModifiedBy>
  <cp:revision>52</cp:revision>
  <cp:lastPrinted>2020-03-09T14:32:00Z</cp:lastPrinted>
  <dcterms:created xsi:type="dcterms:W3CDTF">2019-02-08T17:02:00Z</dcterms:created>
  <dcterms:modified xsi:type="dcterms:W3CDTF">2020-07-03T20:57:00Z</dcterms:modified>
</cp:coreProperties>
</file>